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637F54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5122</w:t>
            </w:r>
          </w:p>
        </w:tc>
      </w:tr>
      <w:tr w:rsidR="00637F54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статті 21 Закону України "Про лікарські засоби" щодо заборони продажу лікарських засобів дітям</w:t>
            </w:r>
          </w:p>
        </w:tc>
        <w:tc>
          <w:tcPr>
            <w:tcW w:w="20" w:type="pct"/>
          </w:tcPr>
          <w:p w:rsidR="00637F54" w:rsidRDefault="00637F5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37F54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</w:t>
            </w:r>
            <w:r>
              <w:rPr>
                <w:rFonts w:ascii="Times New Roman" w:hAnsi="Times New Roman" w:cs="Times New Roman"/>
                <w:sz w:val="28"/>
              </w:rPr>
              <w:t>депутати  України Кузьміних С. В., Зуб В. О., Радуцький М. Б., Дубневич Я. В., Заславський Ю. І., Юнаков І. С., Перебийніс М. В., Дмитрієва О. О., Дубнов А. В.</w:t>
            </w:r>
          </w:p>
        </w:tc>
        <w:tc>
          <w:tcPr>
            <w:tcW w:w="20" w:type="pct"/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637F54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Верховної Ради </w:t>
            </w:r>
            <w:r>
              <w:rPr>
                <w:rFonts w:ascii="Times New Roman" w:hAnsi="Times New Roman" w:cs="Times New Roman"/>
                <w:sz w:val="28"/>
              </w:rPr>
              <w:t>України з питань здоров'я нації, медичної допомоги та медичного страхування</w:t>
            </w:r>
          </w:p>
        </w:tc>
        <w:tc>
          <w:tcPr>
            <w:tcW w:w="20" w:type="pct"/>
          </w:tcPr>
          <w:p w:rsidR="00637F54" w:rsidRDefault="00637F5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37F54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637F54" w:rsidRDefault="00DD44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30.06.2021</w:t>
            </w:r>
          </w:p>
        </w:tc>
        <w:tc>
          <w:tcPr>
            <w:tcW w:w="20" w:type="pct"/>
          </w:tcPr>
          <w:p w:rsidR="00637F54" w:rsidRDefault="00637F54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37F54" w:rsidRDefault="00637F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37F54" w:rsidRDefault="00637F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37F54" w:rsidRDefault="00DD44C1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 Проект</w:t>
      </w:r>
    </w:p>
    <w:p w:rsidR="00637F54" w:rsidRDefault="00DD44C1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637F54" w:rsidRDefault="00DD44C1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внесення зміни до статті 21 Закону України«Про лікарські засоби» щодо заборони продажу лікарських засобів особа</w:t>
      </w:r>
      <w:r>
        <w:rPr>
          <w:rFonts w:ascii="Times New Roman" w:hAnsi="Times New Roman" w:cs="Times New Roman"/>
          <w:b/>
          <w:sz w:val="28"/>
        </w:rPr>
        <w:t>м, які не досягли чотирнадцяти років (малолітнім особам)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постановляє: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Статтю 21 Закону України «Про лікарські засоби» (Відомості Верховної Ради України, 1996 р., № 22, ст. 86; 2012 р., № 30, ст. 348) доповнити частиною п'ятою таког</w:t>
      </w:r>
      <w:r>
        <w:rPr>
          <w:rFonts w:ascii="Times New Roman" w:hAnsi="Times New Roman" w:cs="Times New Roman"/>
          <w:sz w:val="28"/>
        </w:rPr>
        <w:t>о змісту: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"Реалізація (відпуск) лікарських засобів (у тому числі з використанням інформаційно-комунікаційних систем дистанційним способом) малолітнім особам, а також доставка лікарських засобів кінцевому споживачу – малолітній особі забороняється. Якщо у о</w:t>
      </w:r>
      <w:r>
        <w:rPr>
          <w:rFonts w:ascii="Times New Roman" w:hAnsi="Times New Roman" w:cs="Times New Roman"/>
          <w:sz w:val="28"/>
        </w:rPr>
        <w:t>соби, яка безпосередньо здійснює роздрібну торгівлю лікарськими засобами та/або доставку лікарських засобів кінцевому споживачу, виникли сумніви щодо досягнення 14-річного віку покупцем, який купує лікарські засоби, особа, яка безпосередньо здійснює роздрі</w:t>
      </w:r>
      <w:r>
        <w:rPr>
          <w:rFonts w:ascii="Times New Roman" w:hAnsi="Times New Roman" w:cs="Times New Roman"/>
          <w:sz w:val="28"/>
        </w:rPr>
        <w:t>бну торгівлю лікарськими засобами та/або доставку лікарських засобів кінцевому споживачу, повинна звернутися до такого покупця з вимогою пред’явити паспорт громадянина України або інший документ, що підтверджує його вік. У разі відмови покупця надати такий</w:t>
      </w:r>
      <w:r>
        <w:rPr>
          <w:rFonts w:ascii="Times New Roman" w:hAnsi="Times New Roman" w:cs="Times New Roman"/>
          <w:sz w:val="28"/>
        </w:rPr>
        <w:t xml:space="preserve"> документ реалізація (відпуск) лікарських засобів цій особі забороняється".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ІІ. Прикінцеві положення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опублікування. 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у місячний строк з дня набрання чинності цим Законом: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міністерствами, іншими центральними органами виконавчої влади їх нормативно-пра</w:t>
      </w:r>
      <w:r>
        <w:rPr>
          <w:rFonts w:ascii="Times New Roman" w:hAnsi="Times New Roman" w:cs="Times New Roman"/>
          <w:sz w:val="28"/>
        </w:rPr>
        <w:t>вових актів у відповідність із цим Законом.</w:t>
      </w:r>
    </w:p>
    <w:p w:rsidR="00637F54" w:rsidRDefault="00DD44C1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Верховної Ради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України</w:t>
      </w:r>
    </w:p>
    <w:sectPr w:rsidR="00637F5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637F54"/>
    <w:rsid w:val="00DA4188"/>
    <w:rsid w:val="00DD44C1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6536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1463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3</cp:revision>
  <dcterms:created xsi:type="dcterms:W3CDTF">2021-07-07T07:15:00Z</dcterms:created>
  <dcterms:modified xsi:type="dcterms:W3CDTF">2021-07-07T07:16:00Z</dcterms:modified>
</cp:coreProperties>
</file>