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3CE" w:rsidRPr="0022588F" w:rsidRDefault="00D553CE" w:rsidP="00D553CE">
      <w:pPr>
        <w:ind w:firstLine="709"/>
        <w:jc w:val="right"/>
        <w:rPr>
          <w:b/>
          <w:bCs/>
          <w:i/>
          <w:iCs/>
          <w:spacing w:val="-4"/>
          <w:lang w:val="uk-UA"/>
        </w:rPr>
      </w:pPr>
      <w:r w:rsidRPr="0022588F">
        <w:rPr>
          <w:b/>
          <w:bCs/>
          <w:i/>
          <w:iCs/>
          <w:spacing w:val="-4"/>
          <w:lang w:val="uk-UA"/>
        </w:rPr>
        <w:t xml:space="preserve">До реєстр. № </w:t>
      </w:r>
      <w:r>
        <w:rPr>
          <w:b/>
          <w:bCs/>
          <w:i/>
          <w:iCs/>
          <w:spacing w:val="-4"/>
          <w:lang w:val="uk-UA"/>
        </w:rPr>
        <w:t>5124</w:t>
      </w:r>
      <w:r w:rsidRPr="0022588F">
        <w:rPr>
          <w:b/>
          <w:bCs/>
          <w:i/>
          <w:iCs/>
          <w:spacing w:val="-4"/>
          <w:lang w:val="uk-UA"/>
        </w:rPr>
        <w:t xml:space="preserve"> від </w:t>
      </w:r>
      <w:r>
        <w:rPr>
          <w:b/>
          <w:bCs/>
          <w:i/>
          <w:iCs/>
          <w:spacing w:val="-4"/>
          <w:lang w:val="uk-UA"/>
        </w:rPr>
        <w:t>22</w:t>
      </w:r>
      <w:r w:rsidRPr="0022588F">
        <w:rPr>
          <w:b/>
          <w:bCs/>
          <w:i/>
          <w:iCs/>
          <w:spacing w:val="-4"/>
          <w:lang w:val="uk-UA"/>
        </w:rPr>
        <w:t>.0</w:t>
      </w:r>
      <w:r>
        <w:rPr>
          <w:b/>
          <w:bCs/>
          <w:i/>
          <w:iCs/>
          <w:spacing w:val="-4"/>
          <w:lang w:val="uk-UA"/>
        </w:rPr>
        <w:t>2</w:t>
      </w:r>
      <w:r w:rsidRPr="0022588F">
        <w:rPr>
          <w:b/>
          <w:bCs/>
          <w:i/>
          <w:iCs/>
          <w:spacing w:val="-4"/>
          <w:lang w:val="uk-UA"/>
        </w:rPr>
        <w:t>.2021 р.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D553CE" w:rsidRPr="0022588F" w:rsidTr="00EA59A8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D553CE" w:rsidRPr="0022588F" w:rsidRDefault="00D553CE" w:rsidP="00EA59A8">
            <w:pPr>
              <w:ind w:left="1454" w:hanging="284"/>
              <w:jc w:val="center"/>
              <w:rPr>
                <w:rFonts w:eastAsia="Calibri"/>
                <w:color w:val="002060"/>
                <w:sz w:val="32"/>
                <w:szCs w:val="32"/>
                <w:lang w:val="uk-UA"/>
              </w:rPr>
            </w:pPr>
          </w:p>
          <w:p w:rsidR="00D553CE" w:rsidRPr="0022588F" w:rsidRDefault="00D553CE" w:rsidP="00EA59A8">
            <w:pPr>
              <w:jc w:val="center"/>
              <w:rPr>
                <w:rFonts w:eastAsia="Calibri"/>
                <w:color w:val="002060"/>
                <w:sz w:val="32"/>
                <w:szCs w:val="32"/>
                <w:lang w:val="uk-UA"/>
              </w:rPr>
            </w:pPr>
          </w:p>
          <w:p w:rsidR="00D553CE" w:rsidRPr="0022588F" w:rsidRDefault="00D553CE" w:rsidP="00EA59A8">
            <w:pPr>
              <w:jc w:val="center"/>
              <w:rPr>
                <w:rFonts w:eastAsia="Calibri"/>
                <w:color w:val="002060"/>
                <w:sz w:val="32"/>
                <w:szCs w:val="32"/>
                <w:lang w:val="uk-UA"/>
              </w:rPr>
            </w:pPr>
          </w:p>
          <w:p w:rsidR="00D553CE" w:rsidRPr="0022588F" w:rsidRDefault="00D553CE" w:rsidP="00EA59A8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uk-UA"/>
              </w:rPr>
            </w:pPr>
            <w:r w:rsidRPr="0022588F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261B572B" wp14:editId="01EBC44C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588F">
              <w:rPr>
                <w:rFonts w:eastAsia="Calibri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D553CE" w:rsidRPr="0022588F" w:rsidRDefault="00D553CE" w:rsidP="00EA59A8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22588F">
              <w:rPr>
                <w:rFonts w:eastAsia="Calibri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правоохоронної діяльності</w:t>
            </w:r>
          </w:p>
          <w:p w:rsidR="00D553CE" w:rsidRPr="0022588F" w:rsidRDefault="00D553CE" w:rsidP="00EA59A8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lang w:val="uk-UA"/>
              </w:rPr>
            </w:pPr>
            <w:r w:rsidRPr="0022588F">
              <w:rPr>
                <w:rFonts w:eastAsia="Calibri"/>
                <w:color w:val="1829A8"/>
                <w:lang w:val="uk-UA"/>
              </w:rPr>
              <w:t xml:space="preserve">01008, м.Київ-8, вул. М. Грушевського, 5, </w:t>
            </w:r>
            <w:proofErr w:type="spellStart"/>
            <w:r w:rsidRPr="0022588F">
              <w:rPr>
                <w:rFonts w:eastAsia="Calibri"/>
                <w:color w:val="1829A8"/>
                <w:lang w:val="uk-UA"/>
              </w:rPr>
              <w:t>тел</w:t>
            </w:r>
            <w:proofErr w:type="spellEnd"/>
            <w:r w:rsidRPr="0022588F">
              <w:rPr>
                <w:rFonts w:eastAsia="Calibri"/>
                <w:color w:val="1829A8"/>
                <w:lang w:val="uk-UA"/>
              </w:rPr>
              <w:t>.: 255-35-06</w:t>
            </w:r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7"/>
        <w:gridCol w:w="8554"/>
        <w:gridCol w:w="1086"/>
      </w:tblGrid>
      <w:tr w:rsidR="00D553CE" w:rsidRPr="0022588F" w:rsidTr="00EA59A8">
        <w:tc>
          <w:tcPr>
            <w:tcW w:w="2247" w:type="dxa"/>
            <w:tcBorders>
              <w:top w:val="nil"/>
            </w:tcBorders>
          </w:tcPr>
          <w:p w:rsidR="00D553CE" w:rsidRPr="0022588F" w:rsidRDefault="00D553CE" w:rsidP="00EA59A8">
            <w:pPr>
              <w:jc w:val="center"/>
              <w:rPr>
                <w:color w:val="002060"/>
                <w:lang w:val="uk-UA"/>
              </w:rPr>
            </w:pPr>
          </w:p>
        </w:tc>
        <w:tc>
          <w:tcPr>
            <w:tcW w:w="8554" w:type="dxa"/>
          </w:tcPr>
          <w:p w:rsidR="00D553CE" w:rsidRPr="0022588F" w:rsidRDefault="00D553CE" w:rsidP="00EA59A8">
            <w:pPr>
              <w:jc w:val="center"/>
              <w:rPr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D553CE" w:rsidRPr="0022588F" w:rsidRDefault="00D553CE" w:rsidP="00EA59A8">
            <w:pPr>
              <w:jc w:val="center"/>
              <w:rPr>
                <w:color w:val="002060"/>
                <w:lang w:val="uk-UA"/>
              </w:rPr>
            </w:pPr>
          </w:p>
        </w:tc>
      </w:tr>
    </w:tbl>
    <w:p w:rsidR="00D553CE" w:rsidRPr="0022588F" w:rsidRDefault="00D553CE" w:rsidP="00D553CE">
      <w:pPr>
        <w:rPr>
          <w:rFonts w:eastAsia="Calibri"/>
          <w:color w:val="002060"/>
          <w:sz w:val="2"/>
          <w:szCs w:val="2"/>
          <w:lang w:val="uk-UA"/>
        </w:rPr>
      </w:pPr>
    </w:p>
    <w:p w:rsidR="00D553CE" w:rsidRPr="0022588F" w:rsidRDefault="00D553CE" w:rsidP="00D553CE">
      <w:pPr>
        <w:ind w:firstLine="709"/>
        <w:jc w:val="right"/>
        <w:rPr>
          <w:b/>
          <w:bCs/>
          <w:i/>
          <w:iCs/>
          <w:spacing w:val="-4"/>
          <w:sz w:val="28"/>
          <w:szCs w:val="28"/>
          <w:lang w:val="uk-UA"/>
        </w:rPr>
      </w:pPr>
    </w:p>
    <w:p w:rsidR="00D553CE" w:rsidRPr="0022588F" w:rsidRDefault="00D553CE" w:rsidP="00D553CE">
      <w:pPr>
        <w:ind w:firstLine="709"/>
        <w:jc w:val="right"/>
        <w:rPr>
          <w:b/>
          <w:bCs/>
          <w:i/>
          <w:iCs/>
          <w:spacing w:val="-4"/>
          <w:sz w:val="28"/>
          <w:szCs w:val="28"/>
          <w:lang w:val="uk-UA"/>
        </w:rPr>
      </w:pPr>
      <w:r w:rsidRPr="0022588F">
        <w:rPr>
          <w:b/>
          <w:bCs/>
          <w:i/>
          <w:iCs/>
          <w:spacing w:val="-4"/>
          <w:sz w:val="28"/>
          <w:szCs w:val="28"/>
          <w:lang w:val="uk-UA"/>
        </w:rPr>
        <w:t>ВЕРХОВНА РАДА УКРАЇНИ</w:t>
      </w:r>
    </w:p>
    <w:p w:rsidR="00D553CE" w:rsidRPr="0022588F" w:rsidRDefault="00D553CE" w:rsidP="00D553CE">
      <w:pPr>
        <w:ind w:firstLine="709"/>
        <w:jc w:val="both"/>
        <w:rPr>
          <w:spacing w:val="-4"/>
          <w:sz w:val="28"/>
          <w:szCs w:val="28"/>
          <w:lang w:val="uk-UA"/>
        </w:rPr>
      </w:pPr>
    </w:p>
    <w:p w:rsidR="00D553CE" w:rsidRPr="0022588F" w:rsidRDefault="00D553CE" w:rsidP="00D553CE">
      <w:pPr>
        <w:ind w:firstLine="709"/>
        <w:jc w:val="both"/>
        <w:rPr>
          <w:sz w:val="28"/>
          <w:szCs w:val="28"/>
          <w:lang w:val="uk-UA"/>
        </w:rPr>
      </w:pPr>
      <w:r w:rsidRPr="0022588F">
        <w:rPr>
          <w:sz w:val="28"/>
          <w:szCs w:val="28"/>
          <w:lang w:val="uk-UA"/>
        </w:rPr>
        <w:t xml:space="preserve">Комітет Верховної Ради України з питань правоохоронної діяльності за дорученням Голови Верховної Ради України Р. </w:t>
      </w:r>
      <w:proofErr w:type="spellStart"/>
      <w:r w:rsidRPr="0022588F">
        <w:rPr>
          <w:sz w:val="28"/>
          <w:szCs w:val="28"/>
          <w:lang w:val="uk-UA"/>
        </w:rPr>
        <w:t>Стефанчука</w:t>
      </w:r>
      <w:proofErr w:type="spellEnd"/>
      <w:r w:rsidRPr="0022588F">
        <w:rPr>
          <w:sz w:val="28"/>
          <w:szCs w:val="28"/>
          <w:lang w:val="uk-UA"/>
        </w:rPr>
        <w:t xml:space="preserve"> розглянув на своєму </w:t>
      </w:r>
      <w:r>
        <w:rPr>
          <w:sz w:val="28"/>
          <w:szCs w:val="28"/>
          <w:lang w:val="uk-UA"/>
        </w:rPr>
        <w:t xml:space="preserve">позачерговому </w:t>
      </w:r>
      <w:r w:rsidRPr="0022588F">
        <w:rPr>
          <w:sz w:val="28"/>
          <w:szCs w:val="28"/>
          <w:lang w:val="uk-UA"/>
        </w:rPr>
        <w:t xml:space="preserve">засіданні </w:t>
      </w:r>
      <w:r>
        <w:rPr>
          <w:sz w:val="28"/>
          <w:szCs w:val="28"/>
          <w:lang w:val="uk-UA"/>
        </w:rPr>
        <w:t>1</w:t>
      </w:r>
      <w:r w:rsidRPr="0022588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2588F">
        <w:rPr>
          <w:sz w:val="28"/>
          <w:szCs w:val="28"/>
          <w:lang w:val="uk-UA"/>
        </w:rPr>
        <w:t xml:space="preserve"> 2021 року (протокол № 8</w:t>
      </w:r>
      <w:r>
        <w:rPr>
          <w:sz w:val="28"/>
          <w:szCs w:val="28"/>
          <w:lang w:val="uk-UA"/>
        </w:rPr>
        <w:t>7</w:t>
      </w:r>
      <w:r w:rsidRPr="0022588F">
        <w:rPr>
          <w:sz w:val="28"/>
          <w:szCs w:val="28"/>
          <w:lang w:val="uk-UA"/>
        </w:rPr>
        <w:t>)</w:t>
      </w:r>
      <w:r w:rsidRPr="0022588F">
        <w:rPr>
          <w:b/>
          <w:sz w:val="28"/>
          <w:szCs w:val="28"/>
          <w:lang w:val="uk-UA"/>
        </w:rPr>
        <w:t xml:space="preserve"> </w:t>
      </w:r>
      <w:r w:rsidRPr="0022588F">
        <w:rPr>
          <w:sz w:val="28"/>
          <w:szCs w:val="28"/>
          <w:lang w:val="uk-UA"/>
        </w:rPr>
        <w:t xml:space="preserve">проект Закону України «Про </w:t>
      </w:r>
      <w:r w:rsidRPr="00D553CE">
        <w:rPr>
          <w:sz w:val="28"/>
          <w:szCs w:val="28"/>
          <w:lang w:val="uk-UA"/>
        </w:rPr>
        <w:t>внесення змін до Кримінального кодексу України щодо удосконалення захисту п</w:t>
      </w:r>
      <w:r>
        <w:rPr>
          <w:sz w:val="28"/>
          <w:szCs w:val="28"/>
          <w:lang w:val="uk-UA"/>
        </w:rPr>
        <w:t xml:space="preserve">рофесійної діяльності медичних </w:t>
      </w:r>
      <w:r w:rsidRPr="00D553CE">
        <w:rPr>
          <w:sz w:val="28"/>
          <w:szCs w:val="28"/>
          <w:lang w:val="uk-UA"/>
        </w:rPr>
        <w:t>та фармацевтичних працівників</w:t>
      </w:r>
      <w:r w:rsidRPr="0022588F">
        <w:rPr>
          <w:sz w:val="28"/>
          <w:szCs w:val="28"/>
          <w:lang w:val="uk-UA"/>
        </w:rPr>
        <w:t xml:space="preserve">» </w:t>
      </w:r>
      <w:r w:rsidRPr="0022588F">
        <w:rPr>
          <w:b/>
          <w:sz w:val="28"/>
          <w:szCs w:val="28"/>
          <w:lang w:val="uk-UA"/>
        </w:rPr>
        <w:t>(реєстр. № 5</w:t>
      </w:r>
      <w:r>
        <w:rPr>
          <w:b/>
          <w:sz w:val="28"/>
          <w:szCs w:val="28"/>
          <w:lang w:val="uk-UA"/>
        </w:rPr>
        <w:t>124</w:t>
      </w:r>
      <w:r w:rsidRPr="0022588F">
        <w:rPr>
          <w:b/>
          <w:sz w:val="28"/>
          <w:szCs w:val="28"/>
          <w:lang w:val="uk-UA"/>
        </w:rPr>
        <w:t>),</w:t>
      </w:r>
      <w:r w:rsidRPr="0022588F">
        <w:rPr>
          <w:sz w:val="28"/>
          <w:szCs w:val="28"/>
          <w:lang w:val="uk-UA"/>
        </w:rPr>
        <w:t xml:space="preserve"> </w:t>
      </w:r>
      <w:r w:rsidRPr="00D553CE">
        <w:rPr>
          <w:sz w:val="28"/>
          <w:szCs w:val="28"/>
          <w:lang w:val="uk-UA"/>
        </w:rPr>
        <w:t xml:space="preserve">поданий народним депутатом України </w:t>
      </w:r>
      <w:r>
        <w:rPr>
          <w:sz w:val="28"/>
          <w:szCs w:val="28"/>
          <w:lang w:val="uk-UA"/>
        </w:rPr>
        <w:t xml:space="preserve">      </w:t>
      </w:r>
      <w:r w:rsidRPr="00D553CE">
        <w:rPr>
          <w:sz w:val="28"/>
          <w:szCs w:val="28"/>
          <w:lang w:val="uk-UA"/>
        </w:rPr>
        <w:t>Кузьміних С.В. та іншими народними депутатами України</w:t>
      </w:r>
      <w:r>
        <w:rPr>
          <w:sz w:val="28"/>
          <w:szCs w:val="28"/>
          <w:lang w:val="uk-UA"/>
        </w:rPr>
        <w:t>.</w:t>
      </w:r>
      <w:r w:rsidRPr="0022588F">
        <w:rPr>
          <w:sz w:val="28"/>
          <w:szCs w:val="28"/>
          <w:lang w:val="uk-UA"/>
        </w:rPr>
        <w:t xml:space="preserve"> </w:t>
      </w:r>
    </w:p>
    <w:p w:rsidR="00D553CE" w:rsidRPr="0022588F" w:rsidRDefault="00D553CE" w:rsidP="00D553CE">
      <w:pPr>
        <w:ind w:firstLine="709"/>
        <w:jc w:val="both"/>
        <w:rPr>
          <w:sz w:val="28"/>
          <w:szCs w:val="28"/>
          <w:lang w:val="uk-UA"/>
        </w:rPr>
      </w:pPr>
      <w:r w:rsidRPr="0022588F">
        <w:rPr>
          <w:sz w:val="28"/>
          <w:szCs w:val="28"/>
          <w:lang w:val="uk-UA"/>
        </w:rPr>
        <w:t xml:space="preserve">Метою законопроекту є </w:t>
      </w:r>
      <w:r w:rsidRPr="00D553CE">
        <w:rPr>
          <w:sz w:val="28"/>
          <w:szCs w:val="28"/>
          <w:lang w:val="uk-UA"/>
        </w:rPr>
        <w:t>посилення відповідальності за посягання на життя і здоров’я, погрозу або насильство щодо медичних та фармацевтичних працівників у зв’язку з виконанням ними службових та професійних обов'язків.</w:t>
      </w:r>
    </w:p>
    <w:p w:rsidR="00D553CE" w:rsidRDefault="00D553CE" w:rsidP="00D553CE">
      <w:pPr>
        <w:shd w:val="clear" w:color="auto" w:fill="FFFFFF"/>
        <w:ind w:firstLine="708"/>
        <w:jc w:val="both"/>
        <w:rPr>
          <w:sz w:val="28"/>
          <w:szCs w:val="28"/>
          <w:lang w:val="uk-UA"/>
        </w:rPr>
      </w:pPr>
      <w:r w:rsidRPr="0022588F">
        <w:rPr>
          <w:sz w:val="28"/>
          <w:szCs w:val="28"/>
          <w:lang w:val="uk-UA"/>
        </w:rPr>
        <w:t xml:space="preserve">Проектом пропонується </w:t>
      </w:r>
      <w:proofErr w:type="spellStart"/>
      <w:r w:rsidRPr="00D553CE">
        <w:rPr>
          <w:sz w:val="28"/>
          <w:szCs w:val="28"/>
          <w:lang w:val="uk-UA"/>
        </w:rPr>
        <w:t>внести</w:t>
      </w:r>
      <w:proofErr w:type="spellEnd"/>
      <w:r w:rsidRPr="00D553CE">
        <w:rPr>
          <w:sz w:val="28"/>
          <w:szCs w:val="28"/>
          <w:lang w:val="uk-UA"/>
        </w:rPr>
        <w:t xml:space="preserve"> змін</w:t>
      </w:r>
      <w:r>
        <w:rPr>
          <w:sz w:val="28"/>
          <w:szCs w:val="28"/>
          <w:lang w:val="uk-UA"/>
        </w:rPr>
        <w:t xml:space="preserve">и до Кримінального кодексу </w:t>
      </w:r>
      <w:r w:rsidRPr="00D553CE">
        <w:rPr>
          <w:sz w:val="28"/>
          <w:szCs w:val="28"/>
          <w:lang w:val="uk-UA"/>
        </w:rPr>
        <w:t>України</w:t>
      </w:r>
      <w:r w:rsidR="00804C5A">
        <w:rPr>
          <w:sz w:val="28"/>
          <w:szCs w:val="28"/>
          <w:lang w:val="uk-UA"/>
        </w:rPr>
        <w:t xml:space="preserve"> (далі – КК)</w:t>
      </w:r>
      <w:r>
        <w:rPr>
          <w:sz w:val="28"/>
          <w:szCs w:val="28"/>
          <w:lang w:val="uk-UA"/>
        </w:rPr>
        <w:t xml:space="preserve"> та</w:t>
      </w:r>
      <w:r w:rsidRPr="00D553CE">
        <w:rPr>
          <w:sz w:val="28"/>
          <w:szCs w:val="28"/>
          <w:lang w:val="uk-UA"/>
        </w:rPr>
        <w:t xml:space="preserve"> Закону України «Основи</w:t>
      </w:r>
      <w:r>
        <w:rPr>
          <w:sz w:val="28"/>
          <w:szCs w:val="28"/>
          <w:lang w:val="uk-UA"/>
        </w:rPr>
        <w:t xml:space="preserve"> </w:t>
      </w:r>
      <w:r w:rsidRPr="00D553CE">
        <w:rPr>
          <w:sz w:val="28"/>
          <w:szCs w:val="28"/>
          <w:lang w:val="uk-UA"/>
        </w:rPr>
        <w:t>законодавств</w:t>
      </w:r>
      <w:r>
        <w:rPr>
          <w:sz w:val="28"/>
          <w:szCs w:val="28"/>
          <w:lang w:val="uk-UA"/>
        </w:rPr>
        <w:t>а України про охорону здоров'я», які передбача</w:t>
      </w:r>
      <w:r w:rsidR="001A794D">
        <w:rPr>
          <w:sz w:val="28"/>
          <w:szCs w:val="28"/>
          <w:lang w:val="uk-UA"/>
        </w:rPr>
        <w:t>ють</w:t>
      </w:r>
      <w:r>
        <w:rPr>
          <w:sz w:val="28"/>
          <w:szCs w:val="28"/>
          <w:lang w:val="uk-UA"/>
        </w:rPr>
        <w:t>:</w:t>
      </w:r>
    </w:p>
    <w:p w:rsidR="001A794D" w:rsidRDefault="001A794D" w:rsidP="00D553CE">
      <w:pPr>
        <w:shd w:val="clear" w:color="auto" w:fill="FFFFFF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запровадження кримінальної відповідальності за погрозу або насильство щодо медичного або фармацевтичного працівника (стаття 350</w:t>
      </w:r>
      <w:r w:rsidRPr="001A794D">
        <w:rPr>
          <w:sz w:val="28"/>
          <w:szCs w:val="28"/>
          <w:vertAlign w:val="superscript"/>
          <w:lang w:val="uk-UA"/>
        </w:rPr>
        <w:t>1</w:t>
      </w:r>
      <w:r w:rsidRPr="001A794D">
        <w:rPr>
          <w:sz w:val="28"/>
          <w:szCs w:val="28"/>
          <w:lang w:val="uk-UA"/>
        </w:rPr>
        <w:t xml:space="preserve"> </w:t>
      </w:r>
      <w:r w:rsidR="00804C5A">
        <w:rPr>
          <w:sz w:val="28"/>
          <w:szCs w:val="28"/>
          <w:lang w:val="uk-UA"/>
        </w:rPr>
        <w:t>КК</w:t>
      </w:r>
      <w:r>
        <w:rPr>
          <w:sz w:val="28"/>
          <w:szCs w:val="28"/>
          <w:lang w:val="uk-UA"/>
        </w:rPr>
        <w:t>);</w:t>
      </w:r>
    </w:p>
    <w:p w:rsidR="00D553CE" w:rsidRDefault="001A794D" w:rsidP="00D553CE">
      <w:pPr>
        <w:shd w:val="clear" w:color="auto" w:fill="FFFFFF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удосконалення положень про захист медичних та фармацевтичних працівників від погроз або насильства у зв’язку із виконанням ними своїх службових обов’язків (зміни до статті 77 </w:t>
      </w:r>
      <w:r w:rsidRPr="00D553CE">
        <w:rPr>
          <w:sz w:val="28"/>
          <w:szCs w:val="28"/>
          <w:lang w:val="uk-UA"/>
        </w:rPr>
        <w:t>Закону України «Основи</w:t>
      </w:r>
      <w:r>
        <w:rPr>
          <w:sz w:val="28"/>
          <w:szCs w:val="28"/>
          <w:lang w:val="uk-UA"/>
        </w:rPr>
        <w:t xml:space="preserve"> </w:t>
      </w:r>
      <w:r w:rsidRPr="00D553CE">
        <w:rPr>
          <w:sz w:val="28"/>
          <w:szCs w:val="28"/>
          <w:lang w:val="uk-UA"/>
        </w:rPr>
        <w:t>законодавств</w:t>
      </w:r>
      <w:r>
        <w:rPr>
          <w:sz w:val="28"/>
          <w:szCs w:val="28"/>
          <w:lang w:val="uk-UA"/>
        </w:rPr>
        <w:t>а України про охорону здоров'я»</w:t>
      </w:r>
      <w:r>
        <w:rPr>
          <w:sz w:val="28"/>
          <w:szCs w:val="28"/>
          <w:lang w:val="uk-UA"/>
        </w:rPr>
        <w:t>).</w:t>
      </w:r>
    </w:p>
    <w:p w:rsidR="00860F60" w:rsidRDefault="00D553CE" w:rsidP="00D553CE">
      <w:pPr>
        <w:ind w:firstLine="709"/>
        <w:jc w:val="both"/>
        <w:rPr>
          <w:sz w:val="28"/>
          <w:szCs w:val="28"/>
          <w:lang w:val="uk-UA"/>
        </w:rPr>
      </w:pPr>
      <w:r w:rsidRPr="0022588F">
        <w:rPr>
          <w:sz w:val="28"/>
          <w:szCs w:val="28"/>
          <w:lang w:val="uk-UA"/>
        </w:rPr>
        <w:t>Проаналізувавши даний законопроект</w:t>
      </w:r>
      <w:r>
        <w:rPr>
          <w:sz w:val="28"/>
          <w:szCs w:val="28"/>
          <w:lang w:val="uk-UA"/>
        </w:rPr>
        <w:t>,</w:t>
      </w:r>
      <w:r w:rsidRPr="0022588F">
        <w:rPr>
          <w:sz w:val="28"/>
          <w:szCs w:val="28"/>
          <w:lang w:val="uk-UA"/>
        </w:rPr>
        <w:t xml:space="preserve"> народні депутати України – члени Комітету</w:t>
      </w:r>
      <w:r w:rsidR="00860F60">
        <w:rPr>
          <w:sz w:val="28"/>
          <w:szCs w:val="28"/>
          <w:lang w:val="uk-UA"/>
        </w:rPr>
        <w:t xml:space="preserve"> звернули увагу на те, що за вчинення суспільно небезпечних діянь, які зазначаються в </w:t>
      </w:r>
      <w:r w:rsidR="00804C5A">
        <w:rPr>
          <w:sz w:val="28"/>
          <w:szCs w:val="28"/>
          <w:lang w:val="uk-UA"/>
        </w:rPr>
        <w:t>законопроекті як кваліфікуючі та особливо кваліфікуючі ознаки статті 350</w:t>
      </w:r>
      <w:r w:rsidR="00804C5A" w:rsidRPr="00804C5A">
        <w:rPr>
          <w:sz w:val="28"/>
          <w:szCs w:val="28"/>
          <w:vertAlign w:val="superscript"/>
          <w:lang w:val="uk-UA"/>
        </w:rPr>
        <w:t>1</w:t>
      </w:r>
      <w:r w:rsidR="00804C5A">
        <w:rPr>
          <w:sz w:val="28"/>
          <w:szCs w:val="28"/>
          <w:lang w:val="uk-UA"/>
        </w:rPr>
        <w:t xml:space="preserve"> КК України, уже передбачено кримінальну відповідальність статтями 121 (Умисне тяжке тілесне ушкодження), 122 (Умисне середньої тяжкості тілесне ушкодження), 125 (Умисне легке тілесне ушкодження), 126 (Побої і мордування), 127 (Катування) КК України.</w:t>
      </w:r>
    </w:p>
    <w:p w:rsidR="00D553CE" w:rsidRPr="0022588F" w:rsidRDefault="00D553CE" w:rsidP="00D553CE">
      <w:pPr>
        <w:ind w:firstLine="709"/>
        <w:jc w:val="both"/>
        <w:rPr>
          <w:sz w:val="28"/>
          <w:szCs w:val="28"/>
          <w:lang w:val="uk-UA"/>
        </w:rPr>
      </w:pPr>
      <w:r w:rsidRPr="0022588F">
        <w:rPr>
          <w:sz w:val="28"/>
          <w:szCs w:val="28"/>
          <w:lang w:val="uk-UA"/>
        </w:rPr>
        <w:t xml:space="preserve">Головне науково-експертне управління Апарату Верховної Ради України  висловило </w:t>
      </w:r>
      <w:r w:rsidRPr="007944EB">
        <w:rPr>
          <w:spacing w:val="-10"/>
          <w:sz w:val="28"/>
          <w:szCs w:val="28"/>
          <w:lang w:val="uk-UA" w:eastAsia="uk-UA"/>
        </w:rPr>
        <w:t>численні зауваження</w:t>
      </w:r>
      <w:r w:rsidRPr="0022588F">
        <w:rPr>
          <w:sz w:val="28"/>
          <w:szCs w:val="28"/>
          <w:lang w:val="uk-UA"/>
        </w:rPr>
        <w:t xml:space="preserve"> до законопроекту.</w:t>
      </w:r>
    </w:p>
    <w:p w:rsidR="00D553CE" w:rsidRPr="00711844" w:rsidRDefault="00D553CE" w:rsidP="00D553CE">
      <w:pPr>
        <w:shd w:val="clear" w:color="auto" w:fill="FFFFFF"/>
        <w:ind w:firstLine="567"/>
        <w:contextualSpacing/>
        <w:jc w:val="both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ab/>
      </w:r>
      <w:r w:rsidRPr="00711844">
        <w:rPr>
          <w:bCs/>
          <w:sz w:val="28"/>
          <w:szCs w:val="28"/>
          <w:lang w:val="uk-UA" w:eastAsia="uk-UA"/>
        </w:rPr>
        <w:t>Офіс Генерального прокурора зазначає, що законопроект потребує суттєвого доопрацювання.</w:t>
      </w:r>
    </w:p>
    <w:p w:rsidR="00B372A3" w:rsidRDefault="00D553CE" w:rsidP="00D553CE">
      <w:pPr>
        <w:shd w:val="clear" w:color="auto" w:fill="FFFFFF"/>
        <w:ind w:firstLine="567"/>
        <w:contextualSpacing/>
        <w:jc w:val="both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ab/>
      </w:r>
      <w:r w:rsidRPr="00711844">
        <w:rPr>
          <w:bCs/>
          <w:sz w:val="28"/>
          <w:szCs w:val="28"/>
          <w:lang w:val="uk-UA" w:eastAsia="uk-UA"/>
        </w:rPr>
        <w:t>Міністерство юстиції України</w:t>
      </w:r>
      <w:r>
        <w:rPr>
          <w:bCs/>
          <w:sz w:val="28"/>
          <w:szCs w:val="28"/>
          <w:lang w:val="uk-UA" w:eastAsia="uk-UA"/>
        </w:rPr>
        <w:t xml:space="preserve"> </w:t>
      </w:r>
      <w:r w:rsidR="00B372A3" w:rsidRPr="00B372A3">
        <w:rPr>
          <w:bCs/>
          <w:sz w:val="28"/>
          <w:szCs w:val="28"/>
          <w:lang w:val="uk-UA" w:eastAsia="uk-UA"/>
        </w:rPr>
        <w:t>висловлює певні зауваження до законопроекту.</w:t>
      </w:r>
    </w:p>
    <w:p w:rsidR="00D553CE" w:rsidRDefault="00D553CE" w:rsidP="00D553CE">
      <w:pPr>
        <w:shd w:val="clear" w:color="auto" w:fill="FFFFFF"/>
        <w:ind w:firstLine="567"/>
        <w:contextualSpacing/>
        <w:jc w:val="both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ab/>
      </w:r>
      <w:r w:rsidRPr="00711844">
        <w:rPr>
          <w:bCs/>
          <w:sz w:val="28"/>
          <w:szCs w:val="28"/>
          <w:lang w:val="uk-UA" w:eastAsia="uk-UA"/>
        </w:rPr>
        <w:t>Національна поліція України</w:t>
      </w:r>
      <w:r>
        <w:rPr>
          <w:b/>
          <w:bCs/>
          <w:sz w:val="28"/>
          <w:szCs w:val="28"/>
          <w:lang w:val="uk-UA" w:eastAsia="uk-UA"/>
        </w:rPr>
        <w:t xml:space="preserve"> </w:t>
      </w:r>
      <w:r w:rsidRPr="00FE19F2">
        <w:rPr>
          <w:bCs/>
          <w:sz w:val="28"/>
          <w:szCs w:val="28"/>
          <w:lang w:val="uk-UA" w:eastAsia="uk-UA"/>
        </w:rPr>
        <w:t>висловлює зауваження до проекту та</w:t>
      </w:r>
      <w:r>
        <w:rPr>
          <w:b/>
          <w:bCs/>
          <w:sz w:val="28"/>
          <w:szCs w:val="28"/>
          <w:lang w:val="uk-UA" w:eastAsia="uk-UA"/>
        </w:rPr>
        <w:t xml:space="preserve"> </w:t>
      </w:r>
      <w:r w:rsidRPr="00FE19F2">
        <w:rPr>
          <w:bCs/>
          <w:sz w:val="28"/>
          <w:szCs w:val="28"/>
          <w:lang w:val="uk-UA" w:eastAsia="uk-UA"/>
        </w:rPr>
        <w:t xml:space="preserve">пропонує </w:t>
      </w:r>
      <w:r>
        <w:rPr>
          <w:bCs/>
          <w:sz w:val="28"/>
          <w:szCs w:val="28"/>
          <w:lang w:val="uk-UA" w:eastAsia="uk-UA"/>
        </w:rPr>
        <w:t>повернути законопроект на доопрацювання.</w:t>
      </w:r>
    </w:p>
    <w:p w:rsidR="00B372A3" w:rsidRDefault="00B372A3" w:rsidP="00D553CE">
      <w:pPr>
        <w:ind w:firstLine="709"/>
        <w:jc w:val="both"/>
        <w:rPr>
          <w:sz w:val="28"/>
          <w:szCs w:val="28"/>
          <w:lang w:val="uk-UA"/>
        </w:rPr>
      </w:pPr>
      <w:r w:rsidRPr="00B372A3">
        <w:rPr>
          <w:sz w:val="28"/>
          <w:szCs w:val="28"/>
          <w:lang w:val="uk-UA"/>
        </w:rPr>
        <w:lastRenderedPageBreak/>
        <w:t>Інститут законодавства Верховної Ради України висловлює зауваження та пропозиції до законопроекту.</w:t>
      </w:r>
    </w:p>
    <w:p w:rsidR="00D553CE" w:rsidRDefault="00D553CE" w:rsidP="00D553CE">
      <w:pPr>
        <w:ind w:firstLine="709"/>
        <w:jc w:val="both"/>
        <w:rPr>
          <w:spacing w:val="-4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Заслухавши інформацію підкомітету </w:t>
      </w:r>
      <w:r w:rsidRPr="00176690">
        <w:rPr>
          <w:sz w:val="28"/>
          <w:szCs w:val="28"/>
          <w:lang w:val="uk-UA"/>
        </w:rPr>
        <w:t>з питань кримінального законодавства та протидії злочинності</w:t>
      </w:r>
      <w:r>
        <w:rPr>
          <w:sz w:val="28"/>
          <w:szCs w:val="28"/>
          <w:lang w:val="uk-UA"/>
        </w:rPr>
        <w:t xml:space="preserve">, Комітет рекомендує Верховній Раді України відповідно до пункту 3 частини першої статті 114 Регламенту Верховної Ради України </w:t>
      </w:r>
      <w:r w:rsidRPr="00711844">
        <w:rPr>
          <w:sz w:val="28"/>
          <w:szCs w:val="28"/>
          <w:lang w:val="uk-UA"/>
        </w:rPr>
        <w:t xml:space="preserve">проект Закону України «Про </w:t>
      </w:r>
      <w:r w:rsidR="00B372A3" w:rsidRPr="00B372A3">
        <w:rPr>
          <w:sz w:val="28"/>
          <w:szCs w:val="28"/>
          <w:lang w:val="uk-UA"/>
        </w:rPr>
        <w:t>внесення змін до Кримінального кодексу України щодо удосконалення захисту професійної діяльності медичних та фармацевтичних працівників» (реєстр. № 5124)</w:t>
      </w:r>
      <w:r w:rsidRPr="00660053">
        <w:rPr>
          <w:sz w:val="28"/>
          <w:szCs w:val="28"/>
          <w:lang w:val="uk-UA"/>
        </w:rPr>
        <w:t xml:space="preserve"> за наслідками розгляду в першому читанні повернути суб’єктам права законодавчої ініціативи </w:t>
      </w:r>
      <w:r w:rsidRPr="00711844">
        <w:rPr>
          <w:b/>
          <w:sz w:val="28"/>
          <w:szCs w:val="28"/>
          <w:lang w:val="uk-UA"/>
        </w:rPr>
        <w:t>на доопрацювання</w:t>
      </w:r>
      <w:r w:rsidRPr="00660053">
        <w:rPr>
          <w:sz w:val="28"/>
          <w:szCs w:val="28"/>
          <w:lang w:val="uk-UA"/>
        </w:rPr>
        <w:t>.</w:t>
      </w:r>
    </w:p>
    <w:p w:rsidR="00D553CE" w:rsidRPr="00711844" w:rsidRDefault="00D553CE" w:rsidP="00D553CE">
      <w:pPr>
        <w:autoSpaceDE/>
        <w:autoSpaceDN/>
        <w:ind w:firstLine="708"/>
        <w:jc w:val="both"/>
        <w:rPr>
          <w:sz w:val="28"/>
          <w:szCs w:val="28"/>
          <w:lang w:val="uk-UA" w:eastAsia="en-GB"/>
        </w:rPr>
      </w:pPr>
      <w:r w:rsidRPr="00711844">
        <w:rPr>
          <w:spacing w:val="-2"/>
          <w:sz w:val="28"/>
          <w:szCs w:val="28"/>
          <w:lang w:val="uk-UA" w:eastAsia="en-GB"/>
        </w:rPr>
        <w:t xml:space="preserve">Доповідачем від Комітету на пленарному засіданні Верховної Ради України визначено народного депутата України – </w:t>
      </w:r>
      <w:r w:rsidRPr="00711844">
        <w:rPr>
          <w:sz w:val="28"/>
          <w:szCs w:val="28"/>
          <w:lang w:val="uk-UA" w:eastAsia="en-GB"/>
        </w:rPr>
        <w:t xml:space="preserve">Голову підкомітету з питань кримінального законодавства та протидії злочинності </w:t>
      </w:r>
      <w:proofErr w:type="spellStart"/>
      <w:r w:rsidRPr="00711844">
        <w:rPr>
          <w:sz w:val="28"/>
          <w:szCs w:val="28"/>
          <w:lang w:val="uk-UA" w:eastAsia="en-GB"/>
        </w:rPr>
        <w:t>Бакумова</w:t>
      </w:r>
      <w:proofErr w:type="spellEnd"/>
      <w:r w:rsidRPr="00711844">
        <w:rPr>
          <w:sz w:val="28"/>
          <w:szCs w:val="28"/>
          <w:lang w:val="uk-UA" w:eastAsia="en-GB"/>
        </w:rPr>
        <w:t xml:space="preserve"> Олександра Сергійовича.</w:t>
      </w:r>
    </w:p>
    <w:p w:rsidR="00D553CE" w:rsidRPr="00711844" w:rsidRDefault="00D553CE" w:rsidP="00D553CE">
      <w:pPr>
        <w:autoSpaceDE/>
        <w:autoSpaceDN/>
        <w:ind w:firstLine="709"/>
        <w:jc w:val="both"/>
        <w:rPr>
          <w:rFonts w:eastAsiaTheme="minorHAnsi"/>
          <w:spacing w:val="-2"/>
          <w:sz w:val="28"/>
          <w:szCs w:val="28"/>
          <w:lang w:val="uk-UA" w:eastAsia="en-US"/>
        </w:rPr>
      </w:pPr>
      <w:r w:rsidRPr="00711844">
        <w:rPr>
          <w:rFonts w:eastAsiaTheme="minorHAnsi"/>
          <w:spacing w:val="-2"/>
          <w:sz w:val="28"/>
          <w:szCs w:val="28"/>
          <w:lang w:val="uk-UA" w:eastAsia="en-US"/>
        </w:rPr>
        <w:t>Проект постанови Верховної Ради України додається.</w:t>
      </w:r>
    </w:p>
    <w:p w:rsidR="00D553CE" w:rsidRPr="00711844" w:rsidRDefault="00D553CE" w:rsidP="00D553CE">
      <w:pPr>
        <w:autoSpaceDE/>
        <w:autoSpaceDN/>
        <w:ind w:firstLine="709"/>
        <w:jc w:val="both"/>
        <w:rPr>
          <w:rFonts w:eastAsiaTheme="minorHAnsi"/>
          <w:spacing w:val="-2"/>
          <w:sz w:val="28"/>
          <w:szCs w:val="28"/>
          <w:lang w:val="uk-UA" w:eastAsia="en-US"/>
        </w:rPr>
      </w:pPr>
      <w:r w:rsidRPr="00711844">
        <w:rPr>
          <w:rFonts w:eastAsiaTheme="minorHAnsi"/>
          <w:spacing w:val="-2"/>
          <w:sz w:val="28"/>
          <w:szCs w:val="28"/>
          <w:lang w:val="uk-UA" w:eastAsia="en-US"/>
        </w:rPr>
        <w:t xml:space="preserve">Просимо розглянути.  </w:t>
      </w:r>
      <w:bookmarkStart w:id="0" w:name="_GoBack"/>
      <w:bookmarkEnd w:id="0"/>
    </w:p>
    <w:p w:rsidR="00D553CE" w:rsidRPr="0022588F" w:rsidRDefault="00D553CE" w:rsidP="00D553CE">
      <w:pPr>
        <w:spacing w:before="120"/>
        <w:jc w:val="both"/>
        <w:rPr>
          <w:b/>
          <w:bCs/>
          <w:sz w:val="28"/>
          <w:szCs w:val="28"/>
          <w:lang w:val="uk-UA"/>
        </w:rPr>
      </w:pPr>
    </w:p>
    <w:p w:rsidR="00D553CE" w:rsidRPr="0022588F" w:rsidRDefault="00D553CE" w:rsidP="00D553CE">
      <w:pPr>
        <w:spacing w:before="120"/>
        <w:jc w:val="both"/>
        <w:rPr>
          <w:b/>
          <w:bCs/>
          <w:sz w:val="28"/>
          <w:szCs w:val="28"/>
          <w:lang w:val="uk-UA"/>
        </w:rPr>
      </w:pPr>
      <w:r w:rsidRPr="0022588F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С. Іонушас </w:t>
      </w:r>
    </w:p>
    <w:p w:rsidR="001444F1" w:rsidRPr="00D553CE" w:rsidRDefault="001444F1">
      <w:pPr>
        <w:rPr>
          <w:lang w:val="uk-UA"/>
        </w:rPr>
      </w:pPr>
    </w:p>
    <w:sectPr w:rsidR="001444F1" w:rsidRPr="00D553C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3CE"/>
    <w:rsid w:val="001444F1"/>
    <w:rsid w:val="001A794D"/>
    <w:rsid w:val="00804C5A"/>
    <w:rsid w:val="00860F60"/>
    <w:rsid w:val="00B372A3"/>
    <w:rsid w:val="00D55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51D9D"/>
  <w15:chartTrackingRefBased/>
  <w15:docId w15:val="{7C1A2B5E-B386-4762-BA7B-0DB50F192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53C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553C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2133</Words>
  <Characters>1217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1</cp:revision>
  <cp:lastPrinted>2021-11-02T14:51:00Z</cp:lastPrinted>
  <dcterms:created xsi:type="dcterms:W3CDTF">2021-11-02T10:49:00Z</dcterms:created>
  <dcterms:modified xsi:type="dcterms:W3CDTF">2021-11-02T14:52:00Z</dcterms:modified>
</cp:coreProperties>
</file>