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EA576C" w14:textId="77777777" w:rsidR="00F20E9A" w:rsidRPr="00A93E6F" w:rsidRDefault="00F20E9A" w:rsidP="00A93E6F">
      <w:pPr>
        <w:ind w:firstLine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6C28BA40" w14:textId="77777777" w:rsidR="00F20E9A" w:rsidRDefault="00F20E9A" w:rsidP="00A93E6F">
      <w:pPr>
        <w:ind w:firstLine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3D025FED" w14:textId="77777777" w:rsidR="00447EEF" w:rsidRPr="00A93E6F" w:rsidRDefault="00447EEF" w:rsidP="00A93E6F">
      <w:pPr>
        <w:ind w:firstLine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717E184B" w14:textId="77777777" w:rsidR="00F20E9A" w:rsidRPr="00A93E6F" w:rsidRDefault="00F20E9A" w:rsidP="00A93E6F">
      <w:pPr>
        <w:ind w:firstLine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5A803532" w14:textId="77777777" w:rsidR="00F20E9A" w:rsidRPr="00A93E6F" w:rsidRDefault="00F20E9A" w:rsidP="00A93E6F">
      <w:pPr>
        <w:ind w:firstLine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0385AAC4" w14:textId="77777777" w:rsidR="00F20E9A" w:rsidRPr="00A93E6F" w:rsidRDefault="00F20E9A" w:rsidP="00A93E6F">
      <w:pPr>
        <w:ind w:firstLine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39F4CE63" w14:textId="77777777" w:rsidR="00F20E9A" w:rsidRPr="00447EEF" w:rsidRDefault="00F20E9A" w:rsidP="00A93E6F">
      <w:pPr>
        <w:ind w:firstLine="0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447EEF">
        <w:rPr>
          <w:rFonts w:ascii="Times New Roman" w:hAnsi="Times New Roman" w:cs="Times New Roman"/>
          <w:b/>
          <w:bCs/>
          <w:noProof/>
          <w:sz w:val="28"/>
          <w:szCs w:val="28"/>
        </w:rPr>
        <w:t>ВИСНОВОК</w:t>
      </w:r>
    </w:p>
    <w:p w14:paraId="7F9E73BE" w14:textId="77777777" w:rsidR="00F20E9A" w:rsidRPr="00447EEF" w:rsidRDefault="00F20E9A" w:rsidP="00A93E6F">
      <w:pPr>
        <w:ind w:firstLine="0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447EEF">
        <w:rPr>
          <w:rFonts w:ascii="Times New Roman" w:hAnsi="Times New Roman" w:cs="Times New Roman"/>
          <w:b/>
          <w:bCs/>
          <w:noProof/>
          <w:sz w:val="28"/>
          <w:szCs w:val="28"/>
        </w:rPr>
        <w:t>на</w:t>
      </w:r>
      <w:r w:rsidRPr="00447EE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п</w:t>
      </w:r>
      <w:r w:rsidRPr="00447EEF">
        <w:rPr>
          <w:rFonts w:ascii="Times New Roman" w:hAnsi="Times New Roman" w:cs="Times New Roman"/>
          <w:b/>
          <w:bCs/>
          <w:sz w:val="28"/>
          <w:szCs w:val="28"/>
        </w:rPr>
        <w:t>роект Закону України «</w:t>
      </w:r>
      <w:r w:rsidRPr="00447EEF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Про внесення змін </w:t>
      </w:r>
    </w:p>
    <w:p w14:paraId="177495E6" w14:textId="2E099178" w:rsidR="001C7301" w:rsidRPr="00447EEF" w:rsidRDefault="00DB2676" w:rsidP="001C7301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7EEF">
        <w:rPr>
          <w:rFonts w:ascii="Times New Roman" w:hAnsi="Times New Roman" w:cs="Times New Roman"/>
          <w:b/>
          <w:sz w:val="28"/>
          <w:szCs w:val="28"/>
        </w:rPr>
        <w:t>до Закону України «Про лікарські засоби»</w:t>
      </w:r>
      <w:r w:rsidR="001C7301" w:rsidRPr="00447E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7EEF">
        <w:rPr>
          <w:rFonts w:ascii="Times New Roman" w:hAnsi="Times New Roman" w:cs="Times New Roman"/>
          <w:b/>
          <w:sz w:val="28"/>
          <w:szCs w:val="28"/>
        </w:rPr>
        <w:t xml:space="preserve">щодо </w:t>
      </w:r>
      <w:r w:rsidRPr="00447EEF">
        <w:rPr>
          <w:rFonts w:ascii="Times New Roman" w:hAnsi="Times New Roman" w:cs="Times New Roman"/>
          <w:b/>
          <w:sz w:val="28"/>
          <w:szCs w:val="28"/>
        </w:rPr>
        <w:t xml:space="preserve">заборони </w:t>
      </w:r>
    </w:p>
    <w:p w14:paraId="1A190127" w14:textId="3BD93936" w:rsidR="00DB2676" w:rsidRPr="00447EEF" w:rsidRDefault="00DB2676" w:rsidP="001C7301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7EEF">
        <w:rPr>
          <w:rFonts w:ascii="Times New Roman" w:hAnsi="Times New Roman" w:cs="Times New Roman"/>
          <w:b/>
          <w:sz w:val="28"/>
          <w:szCs w:val="28"/>
        </w:rPr>
        <w:t>продажу лікарських засобів</w:t>
      </w:r>
      <w:r w:rsidR="001C7301" w:rsidRPr="00447E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47EEF">
        <w:rPr>
          <w:rFonts w:ascii="Times New Roman" w:hAnsi="Times New Roman" w:cs="Times New Roman"/>
          <w:b/>
          <w:sz w:val="28"/>
          <w:szCs w:val="28"/>
        </w:rPr>
        <w:t>особам, які не досягли 14 років»</w:t>
      </w:r>
    </w:p>
    <w:p w14:paraId="02C427B5" w14:textId="77777777" w:rsidR="00F20E9A" w:rsidRPr="00447EEF" w:rsidRDefault="00F20E9A" w:rsidP="00A93E6F">
      <w:pPr>
        <w:rPr>
          <w:rFonts w:ascii="Times New Roman" w:hAnsi="Times New Roman" w:cs="Times New Roman"/>
          <w:sz w:val="28"/>
          <w:szCs w:val="28"/>
        </w:rPr>
      </w:pPr>
    </w:p>
    <w:p w14:paraId="48460E7A" w14:textId="2FE484E6" w:rsidR="001E4448" w:rsidRPr="00B476C1" w:rsidRDefault="00F20E9A" w:rsidP="001C7301">
      <w:pPr>
        <w:textAlignment w:val="baseline"/>
        <w:rPr>
          <w:rFonts w:ascii="Times New Roman" w:hAnsi="Times New Roman" w:cs="Times New Roman"/>
          <w:sz w:val="28"/>
          <w:szCs w:val="28"/>
          <w:lang w:eastAsia="uk-UA"/>
        </w:rPr>
      </w:pPr>
      <w:r w:rsidRPr="00447EEF">
        <w:rPr>
          <w:rFonts w:ascii="Times New Roman" w:hAnsi="Times New Roman" w:cs="Times New Roman"/>
          <w:sz w:val="28"/>
          <w:szCs w:val="28"/>
        </w:rPr>
        <w:t>У законопроекті</w:t>
      </w:r>
      <w:r w:rsidR="001E4448" w:rsidRPr="00447EEF">
        <w:rPr>
          <w:rFonts w:ascii="Times New Roman" w:hAnsi="Times New Roman" w:cs="Times New Roman"/>
          <w:sz w:val="28"/>
          <w:szCs w:val="28"/>
        </w:rPr>
        <w:t xml:space="preserve">, що </w:t>
      </w:r>
      <w:r w:rsidR="001E4448" w:rsidRPr="00447EEF">
        <w:rPr>
          <w:rFonts w:ascii="Times New Roman" w:hAnsi="Times New Roman" w:cs="Times New Roman"/>
          <w:bCs/>
          <w:sz w:val="28"/>
          <w:szCs w:val="28"/>
        </w:rPr>
        <w:t xml:space="preserve">поданий як альтернативний </w:t>
      </w:r>
      <w:r w:rsidR="00447EEF">
        <w:rPr>
          <w:rFonts w:ascii="Times New Roman" w:hAnsi="Times New Roman" w:cs="Times New Roman"/>
          <w:bCs/>
          <w:sz w:val="28"/>
          <w:szCs w:val="28"/>
        </w:rPr>
        <w:t>до законопроекту</w:t>
      </w:r>
      <w:r w:rsidR="00447EEF">
        <w:rPr>
          <w:rFonts w:ascii="Times New Roman" w:hAnsi="Times New Roman" w:cs="Times New Roman"/>
          <w:bCs/>
          <w:sz w:val="28"/>
          <w:szCs w:val="28"/>
        </w:rPr>
        <w:br/>
      </w:r>
      <w:r w:rsidR="001E4448" w:rsidRPr="00447EEF">
        <w:rPr>
          <w:rFonts w:ascii="Times New Roman" w:hAnsi="Times New Roman" w:cs="Times New Roman"/>
          <w:sz w:val="28"/>
          <w:szCs w:val="28"/>
        </w:rPr>
        <w:t>«</w:t>
      </w:r>
      <w:r w:rsidR="001E4448" w:rsidRPr="00447EEF">
        <w:rPr>
          <w:rFonts w:ascii="Times New Roman" w:hAnsi="Times New Roman"/>
          <w:sz w:val="28"/>
          <w:szCs w:val="28"/>
          <w:lang w:eastAsia="uk-UA"/>
        </w:rPr>
        <w:t>Про внесення змін до статті 21 Закону України</w:t>
      </w:r>
      <w:r w:rsidR="001E4448" w:rsidRPr="00447EEF">
        <w:rPr>
          <w:rFonts w:ascii="Times New Roman" w:hAnsi="Times New Roman"/>
          <w:sz w:val="28"/>
          <w:szCs w:val="28"/>
          <w:lang w:eastAsia="ru-RU"/>
        </w:rPr>
        <w:t xml:space="preserve"> «Про лікарські засоби» щодо заборони продажу лікарських засобів дітям</w:t>
      </w:r>
      <w:r w:rsidR="001E4448" w:rsidRPr="00447EEF">
        <w:rPr>
          <w:rFonts w:ascii="Times New Roman" w:eastAsia="Times New Roman" w:hAnsi="Times New Roman" w:cs="Times New Roman"/>
          <w:sz w:val="28"/>
          <w:szCs w:val="28"/>
          <w:lang w:eastAsia="uk-UA"/>
        </w:rPr>
        <w:t>» (реєстр. № 5122 від 22.02.2021),</w:t>
      </w:r>
      <w:r w:rsidRPr="00447EEF">
        <w:rPr>
          <w:rFonts w:ascii="Times New Roman" w:hAnsi="Times New Roman" w:cs="Times New Roman"/>
          <w:sz w:val="28"/>
          <w:szCs w:val="28"/>
        </w:rPr>
        <w:t xml:space="preserve"> шляхом внесення зміни до ст. 21 </w:t>
      </w:r>
      <w:r w:rsidRPr="00B476C1">
        <w:rPr>
          <w:rFonts w:ascii="Times New Roman" w:hAnsi="Times New Roman" w:cs="Times New Roman"/>
          <w:sz w:val="28"/>
          <w:szCs w:val="28"/>
        </w:rPr>
        <w:t xml:space="preserve">Закону України «Про лікарські засоби» </w:t>
      </w:r>
      <w:r w:rsidR="007828DB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B476C1">
        <w:rPr>
          <w:rFonts w:ascii="Times New Roman" w:hAnsi="Times New Roman" w:cs="Times New Roman"/>
          <w:sz w:val="28"/>
          <w:szCs w:val="28"/>
        </w:rPr>
        <w:t xml:space="preserve">(далі – Закон) пропонується встановити заборону на відпуск </w:t>
      </w:r>
      <w:r w:rsidRPr="00B476C1">
        <w:rPr>
          <w:rFonts w:ascii="Times New Roman" w:hAnsi="Times New Roman" w:cs="Times New Roman"/>
          <w:sz w:val="28"/>
          <w:szCs w:val="28"/>
          <w:lang w:eastAsia="uk-UA"/>
        </w:rPr>
        <w:t>лікарських засобів особам, які не досягли 14-річного віку.</w:t>
      </w:r>
    </w:p>
    <w:p w14:paraId="001D80B5" w14:textId="7F59DFC9" w:rsidR="001E4448" w:rsidRPr="00B476C1" w:rsidRDefault="001E4448" w:rsidP="001C7301">
      <w:pPr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476C1">
        <w:rPr>
          <w:rFonts w:ascii="Times New Roman" w:hAnsi="Times New Roman" w:cs="Times New Roman"/>
          <w:sz w:val="28"/>
          <w:szCs w:val="28"/>
        </w:rPr>
        <w:t>Як зазначається в</w:t>
      </w:r>
      <w:r w:rsidR="00F20E9A" w:rsidRPr="00B476C1">
        <w:rPr>
          <w:rFonts w:ascii="Times New Roman" w:hAnsi="Times New Roman" w:cs="Times New Roman"/>
          <w:sz w:val="28"/>
          <w:szCs w:val="28"/>
        </w:rPr>
        <w:t xml:space="preserve"> </w:t>
      </w:r>
      <w:r w:rsidRPr="00B476C1">
        <w:rPr>
          <w:rFonts w:ascii="Times New Roman" w:hAnsi="Times New Roman" w:cs="Times New Roman"/>
          <w:sz w:val="28"/>
          <w:szCs w:val="28"/>
        </w:rPr>
        <w:t>пояснювальній записці</w:t>
      </w:r>
      <w:r w:rsidR="00447EEF" w:rsidRPr="00B476C1">
        <w:rPr>
          <w:rFonts w:ascii="Times New Roman" w:hAnsi="Times New Roman" w:cs="Times New Roman"/>
          <w:sz w:val="28"/>
          <w:szCs w:val="28"/>
        </w:rPr>
        <w:t>,</w:t>
      </w:r>
      <w:r w:rsidRPr="00B476C1">
        <w:rPr>
          <w:rFonts w:ascii="Times New Roman" w:hAnsi="Times New Roman" w:cs="Times New Roman"/>
          <w:sz w:val="28"/>
          <w:szCs w:val="28"/>
        </w:rPr>
        <w:t xml:space="preserve"> </w:t>
      </w:r>
      <w:r w:rsidR="00F20E9A" w:rsidRPr="00B476C1">
        <w:rPr>
          <w:rFonts w:ascii="Times New Roman" w:hAnsi="Times New Roman" w:cs="Times New Roman"/>
          <w:sz w:val="28"/>
          <w:szCs w:val="28"/>
        </w:rPr>
        <w:t xml:space="preserve">(п. </w:t>
      </w:r>
      <w:r w:rsidRPr="00B476C1">
        <w:rPr>
          <w:rFonts w:ascii="Times New Roman" w:hAnsi="Times New Roman" w:cs="Times New Roman"/>
          <w:sz w:val="28"/>
          <w:szCs w:val="28"/>
        </w:rPr>
        <w:t>2</w:t>
      </w:r>
      <w:r w:rsidR="00F20E9A" w:rsidRPr="00B476C1">
        <w:rPr>
          <w:rFonts w:ascii="Times New Roman" w:hAnsi="Times New Roman" w:cs="Times New Roman"/>
          <w:sz w:val="28"/>
          <w:szCs w:val="28"/>
        </w:rPr>
        <w:t xml:space="preserve">) </w:t>
      </w:r>
      <w:r w:rsidR="00A93E6F" w:rsidRPr="00B476C1">
        <w:rPr>
          <w:rFonts w:ascii="Times New Roman" w:hAnsi="Times New Roman" w:cs="Times New Roman"/>
          <w:sz w:val="28"/>
          <w:szCs w:val="28"/>
        </w:rPr>
        <w:t>«</w:t>
      </w:r>
      <w:r w:rsidRPr="00B476C1">
        <w:rPr>
          <w:rFonts w:ascii="Times New Roman" w:hAnsi="Times New Roman" w:cs="Times New Roman"/>
          <w:sz w:val="28"/>
          <w:szCs w:val="28"/>
        </w:rPr>
        <w:t>м</w:t>
      </w:r>
      <w:r w:rsidRPr="00B476C1">
        <w:rPr>
          <w:rFonts w:ascii="Times New Roman" w:eastAsia="Times New Roman" w:hAnsi="Times New Roman" w:cs="Times New Roman"/>
          <w:sz w:val="28"/>
          <w:szCs w:val="28"/>
        </w:rPr>
        <w:t>етою прийняття акта є вдосконалення контролю за відпуском лікарських засобів шляхом встановлення мінімального віку, з якого особа набуває права на придбання лікарських засобів. Такі зміни створюють правове поле для боротьби з неконтрольованим зловживанням лікарськими засобами малолітніми особами</w:t>
      </w:r>
      <w:r w:rsidR="00A93E6F" w:rsidRPr="00B476C1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B476C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5655C55" w14:textId="77777777" w:rsidR="001C7301" w:rsidRPr="00B476C1" w:rsidRDefault="001C7301" w:rsidP="001C7301">
      <w:pPr>
        <w:shd w:val="clear" w:color="auto" w:fill="FFFFFF"/>
        <w:textAlignment w:val="baseline"/>
        <w:outlineLvl w:val="2"/>
        <w:rPr>
          <w:rFonts w:ascii="Times New Roman" w:eastAsia="MS Mincho" w:hAnsi="Times New Roman" w:cs="Times New Roman"/>
          <w:sz w:val="28"/>
          <w:szCs w:val="28"/>
        </w:rPr>
      </w:pPr>
      <w:r w:rsidRPr="00B476C1">
        <w:rPr>
          <w:rFonts w:ascii="Times New Roman" w:hAnsi="Times New Roman" w:cs="Times New Roman"/>
          <w:bCs/>
          <w:sz w:val="28"/>
          <w:szCs w:val="28"/>
        </w:rPr>
        <w:t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14:paraId="1C93D3E4" w14:textId="10B949F5" w:rsidR="001C7301" w:rsidRPr="00C23FD1" w:rsidRDefault="001C7301" w:rsidP="001C7301">
      <w:pPr>
        <w:numPr>
          <w:ilvl w:val="1"/>
          <w:numId w:val="1"/>
        </w:numPr>
        <w:suppressAutoHyphens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476C1">
        <w:rPr>
          <w:rFonts w:ascii="Times New Roman" w:hAnsi="Times New Roman" w:cs="Times New Roman"/>
          <w:sz w:val="28"/>
          <w:szCs w:val="28"/>
        </w:rPr>
        <w:t xml:space="preserve">Головне управління, проаналізувавши поданий законопроект у стислий термін, вважає за доцільне щодо його змісту </w:t>
      </w:r>
      <w:r w:rsidR="00C23FD1" w:rsidRPr="00C23FD1">
        <w:rPr>
          <w:rFonts w:ascii="Times New Roman" w:hAnsi="Times New Roman" w:cs="Times New Roman"/>
          <w:sz w:val="28"/>
          <w:szCs w:val="28"/>
        </w:rPr>
        <w:t>зауважити наступне</w:t>
      </w:r>
      <w:r w:rsidRPr="00C23FD1">
        <w:rPr>
          <w:rFonts w:ascii="Times New Roman" w:hAnsi="Times New Roman" w:cs="Times New Roman"/>
          <w:sz w:val="28"/>
          <w:szCs w:val="28"/>
        </w:rPr>
        <w:t>.</w:t>
      </w:r>
    </w:p>
    <w:p w14:paraId="444E9DFC" w14:textId="77777777" w:rsidR="0098779A" w:rsidRPr="00B476C1" w:rsidRDefault="00F20E9A" w:rsidP="0098779A">
      <w:pPr>
        <w:numPr>
          <w:ilvl w:val="0"/>
          <w:numId w:val="1"/>
        </w:numPr>
        <w:suppressAutoHyphens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476C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1.</w:t>
      </w:r>
      <w:r w:rsidRPr="00B476C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98779A" w:rsidRPr="00B476C1">
        <w:rPr>
          <w:rFonts w:ascii="Times New Roman" w:hAnsi="Times New Roman" w:cs="Times New Roman"/>
          <w:sz w:val="28"/>
          <w:szCs w:val="28"/>
        </w:rPr>
        <w:t>Відповідно до ч. 1 ст. 3 Конституції України людина, її життя і здоров'я, честь і гідність, недоторканність і безпека визнаються в Україні найвищою соціальною цінністю.</w:t>
      </w:r>
    </w:p>
    <w:p w14:paraId="170FA7F7" w14:textId="759C5722" w:rsidR="0098779A" w:rsidRPr="00B476C1" w:rsidRDefault="0098779A" w:rsidP="0098779A">
      <w:pPr>
        <w:numPr>
          <w:ilvl w:val="0"/>
          <w:numId w:val="1"/>
        </w:numPr>
        <w:suppressAutoHyphens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476C1">
        <w:rPr>
          <w:rFonts w:ascii="Times New Roman" w:hAnsi="Times New Roman" w:cs="Times New Roman"/>
          <w:sz w:val="28"/>
          <w:szCs w:val="28"/>
        </w:rPr>
        <w:t xml:space="preserve">За даними Всесвітньої організації охорони здоров’я найвищі показники самогубств у порівнянні з кількістю населення </w:t>
      </w:r>
      <w:r w:rsidR="00447EEF" w:rsidRPr="00B476C1">
        <w:rPr>
          <w:rFonts w:ascii="Times New Roman" w:hAnsi="Times New Roman" w:cs="Times New Roman"/>
          <w:sz w:val="28"/>
          <w:szCs w:val="28"/>
        </w:rPr>
        <w:t>спостерігаються</w:t>
      </w:r>
      <w:r w:rsidRPr="00B476C1">
        <w:rPr>
          <w:rFonts w:ascii="Times New Roman" w:hAnsi="Times New Roman" w:cs="Times New Roman"/>
          <w:sz w:val="28"/>
          <w:szCs w:val="28"/>
        </w:rPr>
        <w:t xml:space="preserve"> в країнах з високим рівнем доходу, де серед молоді займають друге місце після дорожньо-транспортних пригод в списку основних причин смерті</w:t>
      </w:r>
      <w:r w:rsidRPr="00B476C1">
        <w:rPr>
          <w:rStyle w:val="a9"/>
          <w:rFonts w:ascii="Times New Roman" w:hAnsi="Times New Roman" w:cs="Times New Roman"/>
          <w:sz w:val="28"/>
          <w:szCs w:val="28"/>
        </w:rPr>
        <w:footnoteReference w:id="1"/>
      </w:r>
      <w:r w:rsidRPr="00B476C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EAB5E62" w14:textId="7BDBBD2C" w:rsidR="0098779A" w:rsidRPr="00447EEF" w:rsidRDefault="0098779A" w:rsidP="0098779A">
      <w:pPr>
        <w:suppressAutoHyphens/>
        <w:contextualSpacing/>
        <w:rPr>
          <w:rFonts w:ascii="Times New Roman" w:hAnsi="Times New Roman" w:cs="Times New Roman"/>
          <w:sz w:val="28"/>
          <w:szCs w:val="28"/>
        </w:rPr>
      </w:pPr>
      <w:r w:rsidRPr="00447EEF">
        <w:rPr>
          <w:rFonts w:ascii="Times New Roman" w:hAnsi="Times New Roman" w:cs="Times New Roman"/>
          <w:sz w:val="28"/>
          <w:szCs w:val="28"/>
        </w:rPr>
        <w:t xml:space="preserve">Незважаючи на те, що статистика самогубств чи спроб самогубств не відображає в повній мірі ситуацію, їх офіційна кількість серед неповнолітніх в Україні також є високою. Так, у 2017 році вчинили самогубство 166 підлітків, </w:t>
      </w:r>
      <w:r w:rsidR="007828DB">
        <w:rPr>
          <w:rFonts w:ascii="Times New Roman" w:hAnsi="Times New Roman" w:cs="Times New Roman"/>
          <w:sz w:val="28"/>
          <w:szCs w:val="28"/>
        </w:rPr>
        <w:t xml:space="preserve">  </w:t>
      </w:r>
      <w:r w:rsidRPr="00447EEF">
        <w:rPr>
          <w:rFonts w:ascii="Times New Roman" w:hAnsi="Times New Roman" w:cs="Times New Roman"/>
          <w:sz w:val="28"/>
          <w:szCs w:val="28"/>
        </w:rPr>
        <w:t xml:space="preserve">у 2018 – 97, у 2019 – 111, а у 2020 році – 123 неповнолітніх. Станом на </w:t>
      </w:r>
      <w:r w:rsidR="007828DB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447EEF">
        <w:rPr>
          <w:rFonts w:ascii="Times New Roman" w:hAnsi="Times New Roman" w:cs="Times New Roman"/>
          <w:sz w:val="28"/>
          <w:szCs w:val="28"/>
        </w:rPr>
        <w:t xml:space="preserve">лютий 2021 року зафіксовано 21 випадок </w:t>
      </w:r>
      <w:r w:rsidRPr="00447EEF">
        <w:rPr>
          <w:rStyle w:val="a9"/>
          <w:rFonts w:ascii="Times New Roman" w:hAnsi="Times New Roman" w:cs="Times New Roman"/>
          <w:sz w:val="28"/>
          <w:szCs w:val="28"/>
        </w:rPr>
        <w:footnoteReference w:id="2"/>
      </w:r>
      <w:r w:rsidRPr="00447EEF">
        <w:rPr>
          <w:rFonts w:ascii="Times New Roman" w:hAnsi="Times New Roman" w:cs="Times New Roman"/>
          <w:sz w:val="28"/>
          <w:szCs w:val="28"/>
        </w:rPr>
        <w:t>.</w:t>
      </w:r>
    </w:p>
    <w:p w14:paraId="55B6D976" w14:textId="77777777" w:rsidR="00BE11E9" w:rsidRDefault="00B476C1" w:rsidP="00BE11E9">
      <w:pPr>
        <w:numPr>
          <w:ilvl w:val="0"/>
          <w:numId w:val="1"/>
        </w:numPr>
        <w:suppressAutoHyphens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E11E9">
        <w:rPr>
          <w:rFonts w:ascii="Times New Roman" w:hAnsi="Times New Roman" w:cs="Times New Roman"/>
          <w:sz w:val="28"/>
          <w:szCs w:val="28"/>
        </w:rPr>
        <w:lastRenderedPageBreak/>
        <w:t>Звертаємо увагу, що встановлення лише адміністративних обмежень навряд чи матиме позитивний ефект з точки зору досягнення задекларованої у пояснювальній записці мети. Порушене у законопроекті питання, на думку Головного управління, потребує комплексного міжсекторального підходу, зокрема, шляхом розробки національної програми з профілактики суїцидів (проведення відповідної роботи в засобах масової інформації, забезпечення доступності психологічної допомоги в кризових ситуаціях, посилення відповідної роз’яснювальної роботи з дітьми та їх батьками, зокрема, із залученням спеціалістів з охорони здоров’я, освіти, представників релігійних та громадських організацій тощо).</w:t>
      </w:r>
    </w:p>
    <w:p w14:paraId="15A1755E" w14:textId="0B967180" w:rsidR="00B476C1" w:rsidRPr="00BE11E9" w:rsidRDefault="00B476C1" w:rsidP="00BE11E9">
      <w:pPr>
        <w:numPr>
          <w:ilvl w:val="0"/>
          <w:numId w:val="1"/>
        </w:numPr>
        <w:suppressAutoHyphens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E11E9">
        <w:rPr>
          <w:rFonts w:ascii="Times New Roman" w:hAnsi="Times New Roman" w:cs="Times New Roman"/>
          <w:sz w:val="28"/>
          <w:szCs w:val="28"/>
        </w:rPr>
        <w:t xml:space="preserve">Щодо предмету законопроекту зауважимо, що проведений аналіз законодавства про лікарські засоби дозволяє констатувати про відсутність вікових обмежень для придбання лікарських засобів. Тому </w:t>
      </w:r>
      <w:r w:rsidR="00442480">
        <w:rPr>
          <w:rFonts w:ascii="Times New Roman" w:hAnsi="Times New Roman" w:cs="Times New Roman"/>
          <w:sz w:val="28"/>
          <w:szCs w:val="28"/>
        </w:rPr>
        <w:t>ідея</w:t>
      </w:r>
      <w:r w:rsidR="00C56CA5">
        <w:rPr>
          <w:rFonts w:ascii="Times New Roman" w:hAnsi="Times New Roman" w:cs="Times New Roman"/>
          <w:sz w:val="28"/>
          <w:szCs w:val="28"/>
        </w:rPr>
        <w:t xml:space="preserve"> </w:t>
      </w:r>
      <w:r w:rsidRPr="00BE11E9">
        <w:rPr>
          <w:rFonts w:ascii="Times New Roman" w:hAnsi="Times New Roman" w:cs="Times New Roman"/>
          <w:sz w:val="28"/>
          <w:szCs w:val="28"/>
        </w:rPr>
        <w:t>законопроект</w:t>
      </w:r>
      <w:r w:rsidR="00C56CA5">
        <w:rPr>
          <w:rFonts w:ascii="Times New Roman" w:hAnsi="Times New Roman" w:cs="Times New Roman"/>
          <w:sz w:val="28"/>
          <w:szCs w:val="28"/>
        </w:rPr>
        <w:t>у</w:t>
      </w:r>
      <w:r w:rsidRPr="00BE11E9">
        <w:rPr>
          <w:rFonts w:ascii="Times New Roman" w:hAnsi="Times New Roman" w:cs="Times New Roman"/>
          <w:sz w:val="28"/>
          <w:szCs w:val="28"/>
        </w:rPr>
        <w:t>, в тому числі з міркувань, наведених у пояснювальній записці, може бути підтриман</w:t>
      </w:r>
      <w:r w:rsidR="00442480">
        <w:rPr>
          <w:rFonts w:ascii="Times New Roman" w:hAnsi="Times New Roman" w:cs="Times New Roman"/>
          <w:sz w:val="28"/>
          <w:szCs w:val="28"/>
        </w:rPr>
        <w:t>а</w:t>
      </w:r>
      <w:r w:rsidRPr="00BE11E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73DD772" w14:textId="068E5FDD" w:rsidR="00B476C1" w:rsidRPr="00B476C1" w:rsidRDefault="00035A11" w:rsidP="00B476C1">
      <w:pPr>
        <w:suppressAutoHyphens/>
        <w:contextualSpacing/>
        <w:rPr>
          <w:rFonts w:ascii="Times New Roman" w:hAnsi="Times New Roman" w:cs="Times New Roman"/>
          <w:sz w:val="28"/>
          <w:szCs w:val="28"/>
        </w:rPr>
      </w:pPr>
      <w:r w:rsidRPr="00C23FD1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B712C9" w:rsidRPr="00C23FD1">
        <w:rPr>
          <w:rFonts w:ascii="Times New Roman" w:hAnsi="Times New Roman" w:cs="Times New Roman"/>
          <w:sz w:val="28"/>
          <w:szCs w:val="28"/>
        </w:rPr>
        <w:t>У</w:t>
      </w:r>
      <w:r w:rsidR="00B712C9" w:rsidRPr="00C23FD1">
        <w:rPr>
          <w:rFonts w:ascii="Times New Roman" w:hAnsi="Times New Roman" w:cs="Times New Roman"/>
          <w:sz w:val="28"/>
          <w:szCs w:val="28"/>
          <w:lang w:eastAsia="uk-UA"/>
        </w:rPr>
        <w:t xml:space="preserve"> проекті Закону пропонується доповнити ст. 21 Закону положеннями, відповідно до яких «забороняється реалізація (відпуск) лікарських засобів особам, які не досягли 14 років».</w:t>
      </w:r>
      <w:r w:rsidR="00C23FD1" w:rsidRPr="00C23FD1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B476C1" w:rsidRPr="00C23FD1">
        <w:rPr>
          <w:rFonts w:ascii="Times New Roman" w:hAnsi="Times New Roman" w:cs="Times New Roman"/>
          <w:sz w:val="28"/>
          <w:szCs w:val="28"/>
        </w:rPr>
        <w:t>З</w:t>
      </w:r>
      <w:r w:rsidR="00B476C1" w:rsidRPr="00B476C1">
        <w:rPr>
          <w:rFonts w:ascii="Times New Roman" w:hAnsi="Times New Roman" w:cs="Times New Roman"/>
          <w:sz w:val="28"/>
          <w:szCs w:val="28"/>
        </w:rPr>
        <w:t xml:space="preserve"> огляду на те, що Законом України </w:t>
      </w:r>
      <w:r w:rsidR="00E46841">
        <w:rPr>
          <w:rFonts w:ascii="Times New Roman" w:hAnsi="Times New Roman" w:cs="Times New Roman"/>
          <w:sz w:val="28"/>
          <w:szCs w:val="28"/>
        </w:rPr>
        <w:br/>
      </w:r>
      <w:r w:rsidR="00B476C1" w:rsidRPr="00B476C1">
        <w:rPr>
          <w:rFonts w:ascii="Times New Roman" w:hAnsi="Times New Roman" w:cs="Times New Roman"/>
          <w:sz w:val="28"/>
          <w:szCs w:val="28"/>
        </w:rPr>
        <w:t xml:space="preserve">«Про внесення змін до статті 19 Закону України «Про лікарські засоби» щодо здійснення електронної роздрібної торгівлі лікарськими засобами» </w:t>
      </w:r>
      <w:r w:rsidR="007828DB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B476C1" w:rsidRPr="00B476C1">
        <w:rPr>
          <w:rFonts w:ascii="Times New Roman" w:hAnsi="Times New Roman" w:cs="Times New Roman"/>
          <w:sz w:val="28"/>
          <w:szCs w:val="28"/>
        </w:rPr>
        <w:t xml:space="preserve">від 17.09.2020 № 904-IX внесені зміни до Закону стосовно встановлення заборон при здійсненні електронної роздрібної торгівлі та доставки кінцевому споживачу лікарських засобів, відповідні положення щодо заборони продажу </w:t>
      </w:r>
      <w:r w:rsidR="00E32729">
        <w:rPr>
          <w:rFonts w:ascii="Times New Roman" w:hAnsi="Times New Roman" w:cs="Times New Roman"/>
          <w:sz w:val="28"/>
          <w:szCs w:val="28"/>
        </w:rPr>
        <w:t xml:space="preserve">та доставки </w:t>
      </w:r>
      <w:r w:rsidR="00B476C1" w:rsidRPr="00B476C1">
        <w:rPr>
          <w:rFonts w:ascii="Times New Roman" w:hAnsi="Times New Roman" w:cs="Times New Roman"/>
          <w:sz w:val="28"/>
          <w:szCs w:val="28"/>
        </w:rPr>
        <w:t>лікарських засобів особам, які не досягли 14-річного віку, вбачається за доцільне також передбачити і в ст. 19 Закону.</w:t>
      </w:r>
    </w:p>
    <w:p w14:paraId="366EC0BC" w14:textId="67FEDE40" w:rsidR="001E4448" w:rsidRPr="00B476C1" w:rsidRDefault="00C23FD1" w:rsidP="001C73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3</w:t>
      </w:r>
      <w:r w:rsidR="00F20E9A" w:rsidRPr="00B476C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</w:t>
      </w:r>
      <w:r w:rsidR="00F20E9A" w:rsidRPr="00B476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20E9A" w:rsidRPr="00B476C1">
        <w:rPr>
          <w:rFonts w:ascii="Times New Roman" w:hAnsi="Times New Roman" w:cs="Times New Roman"/>
          <w:sz w:val="28"/>
          <w:szCs w:val="28"/>
        </w:rPr>
        <w:t>Законопроект має недоліки техніко-юридичного характеру.</w:t>
      </w:r>
    </w:p>
    <w:p w14:paraId="749EB53A" w14:textId="2DF78403" w:rsidR="00DB2676" w:rsidRPr="00447EEF" w:rsidRDefault="00DB2676" w:rsidP="001C7301">
      <w:pPr>
        <w:rPr>
          <w:rFonts w:ascii="Times New Roman" w:hAnsi="Times New Roman" w:cs="Times New Roman"/>
          <w:sz w:val="28"/>
          <w:szCs w:val="28"/>
        </w:rPr>
      </w:pPr>
      <w:r w:rsidRPr="00B476C1">
        <w:rPr>
          <w:rFonts w:ascii="Times New Roman" w:hAnsi="Times New Roman" w:cs="Times New Roman"/>
          <w:sz w:val="28"/>
          <w:szCs w:val="28"/>
        </w:rPr>
        <w:t>У проекті</w:t>
      </w:r>
      <w:r w:rsidRPr="00447EEF">
        <w:rPr>
          <w:rFonts w:ascii="Times New Roman" w:hAnsi="Times New Roman" w:cs="Times New Roman"/>
          <w:sz w:val="28"/>
          <w:szCs w:val="28"/>
        </w:rPr>
        <w:t xml:space="preserve"> пропонується доповнити </w:t>
      </w:r>
      <w:r w:rsidRPr="00447EEF">
        <w:rPr>
          <w:rStyle w:val="FontStyle18"/>
          <w:spacing w:val="0"/>
          <w:sz w:val="28"/>
          <w:szCs w:val="28"/>
        </w:rPr>
        <w:t xml:space="preserve">ст. 21 Закону «новим </w:t>
      </w:r>
      <w:r w:rsidRPr="00447EEF">
        <w:rPr>
          <w:rStyle w:val="FontStyle18"/>
          <w:i/>
          <w:spacing w:val="0"/>
          <w:sz w:val="28"/>
          <w:szCs w:val="28"/>
        </w:rPr>
        <w:t>абзацом</w:t>
      </w:r>
      <w:r w:rsidRPr="00447EEF">
        <w:rPr>
          <w:rStyle w:val="FontStyle18"/>
          <w:spacing w:val="0"/>
          <w:sz w:val="28"/>
          <w:szCs w:val="28"/>
        </w:rPr>
        <w:t>»</w:t>
      </w:r>
      <w:r w:rsidRPr="00447EEF">
        <w:rPr>
          <w:rFonts w:ascii="Times New Roman" w:hAnsi="Times New Roman" w:cs="Times New Roman"/>
          <w:sz w:val="28"/>
          <w:szCs w:val="28"/>
        </w:rPr>
        <w:t xml:space="preserve">, </w:t>
      </w:r>
      <w:r w:rsidRPr="00447EEF">
        <w:rPr>
          <w:rStyle w:val="FontStyle"/>
          <w:rFonts w:ascii="Times New Roman" w:hAnsi="Times New Roman" w:cs="Times New Roman"/>
          <w:color w:val="auto"/>
          <w:sz w:val="28"/>
          <w:szCs w:val="28"/>
        </w:rPr>
        <w:t xml:space="preserve">проте </w:t>
      </w:r>
      <w:r w:rsidRPr="00447EEF">
        <w:rPr>
          <w:rFonts w:ascii="Times New Roman" w:hAnsi="Times New Roman" w:cs="Times New Roman"/>
          <w:sz w:val="28"/>
          <w:szCs w:val="28"/>
        </w:rPr>
        <w:t>структура зазначеної статті складається з частин.</w:t>
      </w:r>
    </w:p>
    <w:p w14:paraId="79C14E5D" w14:textId="51299F4E" w:rsidR="00B476C1" w:rsidRDefault="00B476C1" w:rsidP="00447EEF">
      <w:pPr>
        <w:rPr>
          <w:rFonts w:ascii="Times New Roman" w:hAnsi="Times New Roman" w:cs="Times New Roman"/>
          <w:sz w:val="28"/>
          <w:szCs w:val="28"/>
        </w:rPr>
      </w:pPr>
      <w:bookmarkStart w:id="1" w:name="_Hlk65508684"/>
      <w:r w:rsidRPr="00B476C1">
        <w:rPr>
          <w:rFonts w:ascii="Times New Roman" w:hAnsi="Times New Roman" w:cs="Times New Roman"/>
          <w:sz w:val="28"/>
          <w:szCs w:val="28"/>
        </w:rPr>
        <w:t>Крім того, на нашу думку, виглядає більш логічним розміщення  запропонованих у проекті змін до ст. 21 Закону після ч. 2 цієї статті.</w:t>
      </w:r>
    </w:p>
    <w:p w14:paraId="77AD1AE6" w14:textId="77777777" w:rsidR="00447EEF" w:rsidRDefault="00DB2676" w:rsidP="00447EEF">
      <w:pPr>
        <w:rPr>
          <w:rFonts w:ascii="Times New Roman" w:hAnsi="Times New Roman" w:cs="Times New Roman"/>
          <w:sz w:val="28"/>
          <w:szCs w:val="28"/>
        </w:rPr>
      </w:pPr>
      <w:r w:rsidRPr="00447EEF">
        <w:rPr>
          <w:rFonts w:ascii="Times New Roman" w:hAnsi="Times New Roman" w:cs="Times New Roman"/>
          <w:sz w:val="28"/>
          <w:szCs w:val="28"/>
        </w:rPr>
        <w:t>Оскільки у проекті пропону</w:t>
      </w:r>
      <w:r w:rsidR="001E4448" w:rsidRPr="00447EEF">
        <w:rPr>
          <w:rFonts w:ascii="Times New Roman" w:hAnsi="Times New Roman" w:cs="Times New Roman"/>
          <w:sz w:val="28"/>
          <w:szCs w:val="28"/>
        </w:rPr>
        <w:t>є</w:t>
      </w:r>
      <w:r w:rsidRPr="00447EEF">
        <w:rPr>
          <w:rFonts w:ascii="Times New Roman" w:hAnsi="Times New Roman" w:cs="Times New Roman"/>
          <w:sz w:val="28"/>
          <w:szCs w:val="28"/>
        </w:rPr>
        <w:t xml:space="preserve">ться </w:t>
      </w:r>
      <w:r w:rsidR="001E4448" w:rsidRPr="00447EEF">
        <w:rPr>
          <w:rFonts w:ascii="Times New Roman" w:hAnsi="Times New Roman" w:cs="Times New Roman"/>
          <w:sz w:val="28"/>
          <w:szCs w:val="28"/>
        </w:rPr>
        <w:t xml:space="preserve">внести </w:t>
      </w:r>
      <w:r w:rsidRPr="00447EEF">
        <w:rPr>
          <w:rFonts w:ascii="Times New Roman" w:hAnsi="Times New Roman" w:cs="Times New Roman"/>
          <w:sz w:val="28"/>
          <w:szCs w:val="28"/>
        </w:rPr>
        <w:t>змін</w:t>
      </w:r>
      <w:r w:rsidR="001E4448" w:rsidRPr="00447EEF">
        <w:rPr>
          <w:rFonts w:ascii="Times New Roman" w:hAnsi="Times New Roman" w:cs="Times New Roman"/>
          <w:sz w:val="28"/>
          <w:szCs w:val="28"/>
        </w:rPr>
        <w:t>и</w:t>
      </w:r>
      <w:r w:rsidRPr="00447EEF">
        <w:rPr>
          <w:rFonts w:ascii="Times New Roman" w:hAnsi="Times New Roman" w:cs="Times New Roman"/>
          <w:sz w:val="28"/>
          <w:szCs w:val="28"/>
        </w:rPr>
        <w:t xml:space="preserve"> </w:t>
      </w:r>
      <w:r w:rsidR="001E4448" w:rsidRPr="00447EEF">
        <w:rPr>
          <w:rFonts w:ascii="Times New Roman" w:hAnsi="Times New Roman" w:cs="Times New Roman"/>
          <w:sz w:val="28"/>
          <w:szCs w:val="28"/>
        </w:rPr>
        <w:t xml:space="preserve">лише </w:t>
      </w:r>
      <w:r w:rsidRPr="00447EEF">
        <w:rPr>
          <w:rFonts w:ascii="Times New Roman" w:hAnsi="Times New Roman" w:cs="Times New Roman"/>
          <w:sz w:val="28"/>
          <w:szCs w:val="28"/>
        </w:rPr>
        <w:t xml:space="preserve">до однієї статті </w:t>
      </w:r>
      <w:r w:rsidR="001E4448" w:rsidRPr="00447EEF">
        <w:rPr>
          <w:rFonts w:ascii="Times New Roman" w:hAnsi="Times New Roman" w:cs="Times New Roman"/>
          <w:sz w:val="28"/>
          <w:szCs w:val="28"/>
        </w:rPr>
        <w:t>Закону</w:t>
      </w:r>
      <w:r w:rsidRPr="00447EEF">
        <w:rPr>
          <w:rFonts w:ascii="Times New Roman" w:hAnsi="Times New Roman" w:cs="Times New Roman"/>
          <w:sz w:val="28"/>
          <w:szCs w:val="28"/>
        </w:rPr>
        <w:t>,</w:t>
      </w:r>
      <w:r w:rsidR="001E4448" w:rsidRPr="00447EEF">
        <w:rPr>
          <w:rFonts w:ascii="Times New Roman" w:hAnsi="Times New Roman" w:cs="Times New Roman"/>
          <w:sz w:val="28"/>
          <w:szCs w:val="28"/>
        </w:rPr>
        <w:t xml:space="preserve"> зазначене слід </w:t>
      </w:r>
      <w:r w:rsidRPr="00447EEF">
        <w:rPr>
          <w:rFonts w:ascii="Times New Roman" w:hAnsi="Times New Roman" w:cs="Times New Roman"/>
          <w:sz w:val="28"/>
          <w:szCs w:val="28"/>
        </w:rPr>
        <w:t xml:space="preserve">відобразити </w:t>
      </w:r>
      <w:r w:rsidR="001E4448" w:rsidRPr="00447EEF">
        <w:rPr>
          <w:rFonts w:ascii="Times New Roman" w:hAnsi="Times New Roman" w:cs="Times New Roman"/>
          <w:sz w:val="28"/>
          <w:szCs w:val="28"/>
        </w:rPr>
        <w:t xml:space="preserve">в його </w:t>
      </w:r>
      <w:r w:rsidRPr="00447EEF">
        <w:rPr>
          <w:rFonts w:ascii="Times New Roman" w:hAnsi="Times New Roman" w:cs="Times New Roman"/>
          <w:sz w:val="28"/>
          <w:szCs w:val="28"/>
        </w:rPr>
        <w:t>назві.</w:t>
      </w:r>
      <w:bookmarkEnd w:id="1"/>
    </w:p>
    <w:p w14:paraId="580F539C" w14:textId="77777777" w:rsidR="00BA4B72" w:rsidRPr="00447EEF" w:rsidRDefault="00BA4B72" w:rsidP="001C7301">
      <w:pPr>
        <w:rPr>
          <w:rFonts w:ascii="Times New Roman" w:hAnsi="Times New Roman" w:cs="Times New Roman"/>
          <w:sz w:val="28"/>
          <w:szCs w:val="28"/>
        </w:rPr>
      </w:pPr>
    </w:p>
    <w:p w14:paraId="543F1521" w14:textId="77777777" w:rsidR="00F20E9A" w:rsidRPr="00447EEF" w:rsidRDefault="00F20E9A" w:rsidP="001C7301">
      <w:pPr>
        <w:rPr>
          <w:rFonts w:ascii="Times New Roman" w:hAnsi="Times New Roman" w:cs="Times New Roman"/>
          <w:sz w:val="28"/>
          <w:szCs w:val="28"/>
        </w:rPr>
      </w:pPr>
    </w:p>
    <w:p w14:paraId="131A6C88" w14:textId="650FBB0A" w:rsidR="00F20E9A" w:rsidRPr="00447EEF" w:rsidRDefault="00F20E9A" w:rsidP="001C7301">
      <w:pPr>
        <w:rPr>
          <w:rFonts w:ascii="Times New Roman" w:hAnsi="Times New Roman" w:cs="Times New Roman"/>
          <w:sz w:val="28"/>
          <w:szCs w:val="28"/>
        </w:rPr>
      </w:pPr>
      <w:bookmarkStart w:id="2" w:name="_Hlk534989539"/>
      <w:bookmarkEnd w:id="2"/>
      <w:r w:rsidRPr="00447EEF">
        <w:rPr>
          <w:rFonts w:ascii="Times New Roman" w:hAnsi="Times New Roman" w:cs="Times New Roman"/>
          <w:sz w:val="28"/>
          <w:szCs w:val="28"/>
        </w:rPr>
        <w:t xml:space="preserve">Керівник Головного управління                   </w:t>
      </w:r>
      <w:r w:rsidR="00447EEF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447EEF">
        <w:rPr>
          <w:rFonts w:ascii="Times New Roman" w:hAnsi="Times New Roman" w:cs="Times New Roman"/>
          <w:sz w:val="28"/>
          <w:szCs w:val="28"/>
        </w:rPr>
        <w:t xml:space="preserve">  С. Тихонюк</w:t>
      </w:r>
    </w:p>
    <w:p w14:paraId="77C25334" w14:textId="77777777" w:rsidR="00F20E9A" w:rsidRPr="00447EEF" w:rsidRDefault="00F20E9A" w:rsidP="001C7301">
      <w:pPr>
        <w:rPr>
          <w:rFonts w:ascii="Times New Roman" w:hAnsi="Times New Roman" w:cs="Times New Roman"/>
          <w:sz w:val="28"/>
          <w:szCs w:val="28"/>
        </w:rPr>
      </w:pPr>
    </w:p>
    <w:p w14:paraId="74FEDBC3" w14:textId="77777777" w:rsidR="00F20E9A" w:rsidRPr="00A93E6F" w:rsidRDefault="00F20E9A" w:rsidP="001C7301">
      <w:pPr>
        <w:rPr>
          <w:rFonts w:ascii="Times New Roman" w:hAnsi="Times New Roman" w:cs="Times New Roman"/>
          <w:sz w:val="28"/>
          <w:szCs w:val="28"/>
        </w:rPr>
      </w:pPr>
    </w:p>
    <w:p w14:paraId="7041BB01" w14:textId="77777777" w:rsidR="00F20E9A" w:rsidRPr="00A93E6F" w:rsidRDefault="00F20E9A" w:rsidP="001C7301">
      <w:pPr>
        <w:rPr>
          <w:rFonts w:ascii="Times New Roman" w:hAnsi="Times New Roman" w:cs="Times New Roman"/>
        </w:rPr>
      </w:pPr>
      <w:r w:rsidRPr="00A93E6F">
        <w:rPr>
          <w:rFonts w:ascii="Times New Roman" w:hAnsi="Times New Roman" w:cs="Times New Roman"/>
          <w:sz w:val="20"/>
          <w:szCs w:val="20"/>
        </w:rPr>
        <w:t xml:space="preserve">Вик.: К. Вербицький </w:t>
      </w:r>
    </w:p>
    <w:p w14:paraId="24AFF63F" w14:textId="77777777" w:rsidR="00F20E9A" w:rsidRPr="00A93E6F" w:rsidRDefault="00F20E9A" w:rsidP="001C7301">
      <w:pPr>
        <w:rPr>
          <w:rFonts w:ascii="Times New Roman" w:hAnsi="Times New Roman" w:cs="Times New Roman"/>
        </w:rPr>
      </w:pPr>
    </w:p>
    <w:p w14:paraId="0D86A37C" w14:textId="77777777" w:rsidR="00F20E9A" w:rsidRPr="00A93E6F" w:rsidRDefault="00F20E9A" w:rsidP="001C7301"/>
    <w:p w14:paraId="5E3CDCAC" w14:textId="77777777" w:rsidR="00D8537E" w:rsidRPr="00A93E6F" w:rsidRDefault="00D8537E" w:rsidP="001C7301"/>
    <w:sectPr w:rsidR="00D8537E" w:rsidRPr="00A93E6F" w:rsidSect="001C7301">
      <w:headerReference w:type="default" r:id="rId7"/>
      <w:headerReference w:type="first" r:id="rId8"/>
      <w:pgSz w:w="11906" w:h="16838"/>
      <w:pgMar w:top="1134" w:right="567" w:bottom="1134" w:left="1701" w:header="567" w:footer="39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957AE7" w14:textId="77777777" w:rsidR="001B5DD7" w:rsidRDefault="001B5DD7" w:rsidP="00DB2676">
      <w:r>
        <w:separator/>
      </w:r>
    </w:p>
  </w:endnote>
  <w:endnote w:type="continuationSeparator" w:id="0">
    <w:p w14:paraId="171EAB05" w14:textId="77777777" w:rsidR="001B5DD7" w:rsidRDefault="001B5DD7" w:rsidP="00DB2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notTrueType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E59F3D" w14:textId="77777777" w:rsidR="001B5DD7" w:rsidRDefault="001B5DD7" w:rsidP="00DB2676">
      <w:r>
        <w:separator/>
      </w:r>
    </w:p>
  </w:footnote>
  <w:footnote w:type="continuationSeparator" w:id="0">
    <w:p w14:paraId="2C375C83" w14:textId="77777777" w:rsidR="001B5DD7" w:rsidRDefault="001B5DD7" w:rsidP="00DB2676">
      <w:r>
        <w:continuationSeparator/>
      </w:r>
    </w:p>
  </w:footnote>
  <w:footnote w:id="1">
    <w:p w14:paraId="09BA944C" w14:textId="77777777" w:rsidR="0098779A" w:rsidRPr="007828DB" w:rsidRDefault="0098779A" w:rsidP="0098779A">
      <w:pPr>
        <w:pStyle w:val="a7"/>
        <w:rPr>
          <w:rFonts w:ascii="Times New Roman" w:hAnsi="Times New Roman" w:cs="Times New Roman"/>
          <w:sz w:val="22"/>
          <w:szCs w:val="22"/>
        </w:rPr>
      </w:pPr>
      <w:r w:rsidRPr="007828DB">
        <w:rPr>
          <w:rStyle w:val="a9"/>
          <w:rFonts w:ascii="Times New Roman" w:hAnsi="Times New Roman" w:cs="Times New Roman"/>
          <w:sz w:val="22"/>
          <w:szCs w:val="22"/>
        </w:rPr>
        <w:footnoteRef/>
      </w:r>
      <w:r w:rsidRPr="007828DB">
        <w:rPr>
          <w:rFonts w:ascii="Times New Roman" w:hAnsi="Times New Roman" w:cs="Times New Roman"/>
          <w:sz w:val="22"/>
          <w:szCs w:val="22"/>
        </w:rPr>
        <w:t xml:space="preserve"> </w:t>
      </w:r>
      <w:r w:rsidRPr="007828DB">
        <w:rPr>
          <w:rFonts w:ascii="Times New Roman" w:hAnsi="Times New Roman" w:cs="Times New Roman"/>
          <w:sz w:val="22"/>
          <w:szCs w:val="22"/>
          <w:lang w:val="en-US"/>
        </w:rPr>
        <w:t>URL</w:t>
      </w:r>
      <w:r w:rsidRPr="007828DB">
        <w:rPr>
          <w:rFonts w:ascii="Times New Roman" w:hAnsi="Times New Roman" w:cs="Times New Roman"/>
          <w:sz w:val="22"/>
          <w:szCs w:val="22"/>
        </w:rPr>
        <w:t>: https://www.w</w:t>
      </w:r>
      <w:bookmarkStart w:id="0" w:name="_GoBack"/>
      <w:bookmarkEnd w:id="0"/>
      <w:r w:rsidRPr="007828DB">
        <w:rPr>
          <w:rFonts w:ascii="Times New Roman" w:hAnsi="Times New Roman" w:cs="Times New Roman"/>
          <w:sz w:val="22"/>
          <w:szCs w:val="22"/>
        </w:rPr>
        <w:t>ho.int/ru/news/item/09-09-2019-suicide-one-person-dies-every-40-seconds</w:t>
      </w:r>
    </w:p>
  </w:footnote>
  <w:footnote w:id="2">
    <w:p w14:paraId="55D7E739" w14:textId="77777777" w:rsidR="0098779A" w:rsidRDefault="0098779A" w:rsidP="0098779A">
      <w:pPr>
        <w:pStyle w:val="a7"/>
      </w:pPr>
      <w:r w:rsidRPr="007828DB">
        <w:rPr>
          <w:rStyle w:val="a9"/>
          <w:rFonts w:ascii="Times New Roman" w:hAnsi="Times New Roman" w:cs="Times New Roman"/>
          <w:sz w:val="22"/>
          <w:szCs w:val="22"/>
        </w:rPr>
        <w:footnoteRef/>
      </w:r>
      <w:r w:rsidRPr="007828DB">
        <w:rPr>
          <w:rFonts w:ascii="Times New Roman" w:hAnsi="Times New Roman" w:cs="Times New Roman"/>
          <w:sz w:val="22"/>
          <w:szCs w:val="22"/>
        </w:rPr>
        <w:t xml:space="preserve"> </w:t>
      </w:r>
      <w:r w:rsidRPr="007828DB">
        <w:rPr>
          <w:rFonts w:ascii="Times New Roman" w:hAnsi="Times New Roman" w:cs="Times New Roman"/>
          <w:sz w:val="22"/>
          <w:szCs w:val="22"/>
          <w:lang w:val="en-US"/>
        </w:rPr>
        <w:t>URL</w:t>
      </w:r>
      <w:r w:rsidRPr="007828DB">
        <w:rPr>
          <w:rFonts w:ascii="Times New Roman" w:hAnsi="Times New Roman" w:cs="Times New Roman"/>
          <w:sz w:val="22"/>
          <w:szCs w:val="22"/>
        </w:rPr>
        <w:t>: https://suspilne.media/amp/107326-skilki-vipadkiv-ditacih-suicidiv-zafiksovano-za-ostanni-roki-vidpovidae-ogpu/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643811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3CA56491" w14:textId="3F1099B9" w:rsidR="009D4DC1" w:rsidRPr="00447EEF" w:rsidRDefault="002D557C" w:rsidP="00447EEF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7213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7213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17213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828DB" w:rsidRPr="007828DB">
          <w:rPr>
            <w:rFonts w:ascii="Times New Roman" w:hAnsi="Times New Roman" w:cs="Times New Roman"/>
            <w:noProof/>
            <w:sz w:val="28"/>
            <w:szCs w:val="28"/>
            <w:lang w:val="ru-RU"/>
          </w:rPr>
          <w:t>2</w:t>
        </w:r>
        <w:r w:rsidRPr="0017213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92435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6D6C0C2E" w14:textId="20100F58" w:rsidR="00BC5728" w:rsidRPr="00B476C1" w:rsidRDefault="002D557C" w:rsidP="00BC5728">
        <w:pPr>
          <w:pStyle w:val="a3"/>
          <w:jc w:val="right"/>
          <w:rPr>
            <w:rFonts w:ascii="Times New Roman" w:hAnsi="Times New Roman" w:cs="Times New Roman"/>
            <w:sz w:val="20"/>
            <w:szCs w:val="20"/>
          </w:rPr>
        </w:pPr>
        <w:r w:rsidRPr="00B476C1">
          <w:rPr>
            <w:rFonts w:ascii="Times New Roman" w:hAnsi="Times New Roman" w:cs="Times New Roman"/>
            <w:sz w:val="20"/>
            <w:szCs w:val="20"/>
          </w:rPr>
          <w:t>До реєстр. № 5122</w:t>
        </w:r>
        <w:r w:rsidR="00DB2676" w:rsidRPr="00B476C1">
          <w:rPr>
            <w:rFonts w:ascii="Times New Roman" w:hAnsi="Times New Roman" w:cs="Times New Roman"/>
            <w:sz w:val="20"/>
            <w:szCs w:val="20"/>
          </w:rPr>
          <w:t>-1</w:t>
        </w:r>
        <w:r w:rsidRPr="00B476C1">
          <w:rPr>
            <w:rFonts w:ascii="Times New Roman" w:hAnsi="Times New Roman" w:cs="Times New Roman"/>
            <w:sz w:val="20"/>
            <w:szCs w:val="20"/>
          </w:rPr>
          <w:t xml:space="preserve"> від 22.02.2021</w:t>
        </w:r>
      </w:p>
      <w:p w14:paraId="651C41F6" w14:textId="1BC4979F" w:rsidR="00BC5728" w:rsidRPr="00B476C1" w:rsidRDefault="002D557C" w:rsidP="00BC5728">
        <w:pPr>
          <w:pStyle w:val="a3"/>
          <w:jc w:val="right"/>
          <w:rPr>
            <w:rFonts w:ascii="Times New Roman" w:hAnsi="Times New Roman" w:cs="Times New Roman"/>
            <w:sz w:val="20"/>
            <w:szCs w:val="20"/>
          </w:rPr>
        </w:pPr>
        <w:r w:rsidRPr="00B476C1">
          <w:rPr>
            <w:rFonts w:ascii="Times New Roman" w:hAnsi="Times New Roman" w:cs="Times New Roman"/>
            <w:sz w:val="20"/>
            <w:szCs w:val="20"/>
          </w:rPr>
          <w:t>Народн</w:t>
        </w:r>
        <w:r w:rsidR="00447EEF" w:rsidRPr="00B476C1">
          <w:rPr>
            <w:rFonts w:ascii="Times New Roman" w:hAnsi="Times New Roman" w:cs="Times New Roman"/>
            <w:sz w:val="20"/>
            <w:szCs w:val="20"/>
          </w:rPr>
          <w:t>і</w:t>
        </w:r>
        <w:r w:rsidRPr="00B476C1">
          <w:rPr>
            <w:rFonts w:ascii="Times New Roman" w:hAnsi="Times New Roman" w:cs="Times New Roman"/>
            <w:sz w:val="20"/>
            <w:szCs w:val="20"/>
          </w:rPr>
          <w:t xml:space="preserve"> депутат</w:t>
        </w:r>
        <w:r w:rsidR="00447EEF" w:rsidRPr="00B476C1">
          <w:rPr>
            <w:rFonts w:ascii="Times New Roman" w:hAnsi="Times New Roman" w:cs="Times New Roman"/>
            <w:sz w:val="20"/>
            <w:szCs w:val="20"/>
          </w:rPr>
          <w:t>и</w:t>
        </w:r>
        <w:r w:rsidRPr="00B476C1">
          <w:rPr>
            <w:rFonts w:ascii="Times New Roman" w:hAnsi="Times New Roman" w:cs="Times New Roman"/>
            <w:sz w:val="20"/>
            <w:szCs w:val="20"/>
          </w:rPr>
          <w:t xml:space="preserve"> України </w:t>
        </w:r>
      </w:p>
      <w:p w14:paraId="081B60F3" w14:textId="292643B6" w:rsidR="00BC5728" w:rsidRPr="00D7300F" w:rsidRDefault="00DB2676" w:rsidP="00BC5728">
        <w:pPr>
          <w:pStyle w:val="a3"/>
          <w:jc w:val="right"/>
          <w:rPr>
            <w:rFonts w:ascii="Times New Roman" w:hAnsi="Times New Roman" w:cs="Times New Roman"/>
            <w:sz w:val="20"/>
            <w:szCs w:val="20"/>
          </w:rPr>
        </w:pPr>
        <w:r w:rsidRPr="00B476C1">
          <w:rPr>
            <w:rFonts w:ascii="Times New Roman" w:hAnsi="Times New Roman" w:cs="Times New Roman"/>
            <w:sz w:val="20"/>
            <w:szCs w:val="20"/>
          </w:rPr>
          <w:t>Д.</w:t>
        </w:r>
        <w:r w:rsidR="00751ABB" w:rsidRPr="00B476C1">
          <w:rPr>
            <w:rFonts w:ascii="Times New Roman" w:hAnsi="Times New Roman" w:cs="Times New Roman"/>
            <w:sz w:val="20"/>
            <w:szCs w:val="20"/>
          </w:rPr>
          <w:t xml:space="preserve"> </w:t>
        </w:r>
        <w:r w:rsidRPr="00B476C1">
          <w:rPr>
            <w:rFonts w:ascii="Times New Roman" w:hAnsi="Times New Roman" w:cs="Times New Roman"/>
            <w:sz w:val="20"/>
            <w:szCs w:val="20"/>
          </w:rPr>
          <w:t>Соломчук</w:t>
        </w:r>
        <w:r w:rsidR="002D557C" w:rsidRPr="00B476C1">
          <w:rPr>
            <w:rFonts w:ascii="Times New Roman" w:hAnsi="Times New Roman" w:cs="Times New Roman"/>
            <w:sz w:val="20"/>
            <w:szCs w:val="20"/>
          </w:rPr>
          <w:t xml:space="preserve"> та інші</w:t>
        </w:r>
      </w:p>
      <w:p w14:paraId="1D62F0F1" w14:textId="77777777" w:rsidR="00BC5728" w:rsidRPr="00BC5728" w:rsidRDefault="001B5DD7" w:rsidP="00D62ABE">
        <w:pPr>
          <w:pStyle w:val="a3"/>
          <w:ind w:firstLine="0"/>
          <w:jc w:val="center"/>
          <w:rPr>
            <w:rFonts w:ascii="Times New Roman" w:hAnsi="Times New Roman" w:cs="Times New Roman"/>
            <w:sz w:val="28"/>
            <w:szCs w:val="28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44752"/>
    <w:multiLevelType w:val="multilevel"/>
    <w:tmpl w:val="B7247CC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1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E9A"/>
    <w:rsid w:val="00035A11"/>
    <w:rsid w:val="000562C1"/>
    <w:rsid w:val="0007053D"/>
    <w:rsid w:val="001B5DD7"/>
    <w:rsid w:val="001C7301"/>
    <w:rsid w:val="001E4448"/>
    <w:rsid w:val="002246BA"/>
    <w:rsid w:val="00271C33"/>
    <w:rsid w:val="002D557C"/>
    <w:rsid w:val="00340E7B"/>
    <w:rsid w:val="003C2763"/>
    <w:rsid w:val="003E00F7"/>
    <w:rsid w:val="004245DB"/>
    <w:rsid w:val="0042681F"/>
    <w:rsid w:val="00442480"/>
    <w:rsid w:val="00447EEF"/>
    <w:rsid w:val="00476D0F"/>
    <w:rsid w:val="004E0316"/>
    <w:rsid w:val="00530AE6"/>
    <w:rsid w:val="00603742"/>
    <w:rsid w:val="006240C7"/>
    <w:rsid w:val="00663B0C"/>
    <w:rsid w:val="00724534"/>
    <w:rsid w:val="00751ABB"/>
    <w:rsid w:val="007828DB"/>
    <w:rsid w:val="007E275F"/>
    <w:rsid w:val="008357B6"/>
    <w:rsid w:val="0085095E"/>
    <w:rsid w:val="008851AB"/>
    <w:rsid w:val="0096035A"/>
    <w:rsid w:val="0098779A"/>
    <w:rsid w:val="009A5415"/>
    <w:rsid w:val="00A36966"/>
    <w:rsid w:val="00A57804"/>
    <w:rsid w:val="00A649EF"/>
    <w:rsid w:val="00A93E6F"/>
    <w:rsid w:val="00AB3B7E"/>
    <w:rsid w:val="00AB7115"/>
    <w:rsid w:val="00AC07B9"/>
    <w:rsid w:val="00AE3E8B"/>
    <w:rsid w:val="00B476C1"/>
    <w:rsid w:val="00B712C9"/>
    <w:rsid w:val="00BA4B72"/>
    <w:rsid w:val="00BC42E4"/>
    <w:rsid w:val="00BE11E9"/>
    <w:rsid w:val="00C23FD1"/>
    <w:rsid w:val="00C31DD4"/>
    <w:rsid w:val="00C56CA5"/>
    <w:rsid w:val="00C97322"/>
    <w:rsid w:val="00D23221"/>
    <w:rsid w:val="00D8537E"/>
    <w:rsid w:val="00DB2676"/>
    <w:rsid w:val="00DE1850"/>
    <w:rsid w:val="00E32729"/>
    <w:rsid w:val="00E46841"/>
    <w:rsid w:val="00E5438A"/>
    <w:rsid w:val="00E56A9D"/>
    <w:rsid w:val="00EA6996"/>
    <w:rsid w:val="00F20E9A"/>
    <w:rsid w:val="00F46149"/>
    <w:rsid w:val="00FC2550"/>
    <w:rsid w:val="00FD6C98"/>
    <w:rsid w:val="00FE622E"/>
    <w:rsid w:val="00FF0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8D2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E9A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4">
    <w:name w:val="Font Style14"/>
    <w:uiPriority w:val="99"/>
    <w:rsid w:val="00F20E9A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st42">
    <w:name w:val="st42"/>
    <w:uiPriority w:val="99"/>
    <w:rsid w:val="00F20E9A"/>
    <w:rPr>
      <w:rFonts w:ascii="Times New Roman" w:hAnsi="Times New Roman" w:cs="Times New Roman"/>
      <w:color w:val="000000"/>
      <w:sz w:val="30"/>
      <w:szCs w:val="30"/>
    </w:rPr>
  </w:style>
  <w:style w:type="paragraph" w:styleId="a3">
    <w:name w:val="header"/>
    <w:basedOn w:val="a"/>
    <w:link w:val="a4"/>
    <w:uiPriority w:val="99"/>
    <w:unhideWhenUsed/>
    <w:rsid w:val="00F20E9A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F20E9A"/>
    <w:rPr>
      <w:lang w:val="uk-UA"/>
    </w:rPr>
  </w:style>
  <w:style w:type="paragraph" w:customStyle="1" w:styleId="Standard">
    <w:name w:val="Standard"/>
    <w:rsid w:val="00F20E9A"/>
    <w:pPr>
      <w:suppressAutoHyphens/>
      <w:autoSpaceDN w:val="0"/>
      <w:spacing w:after="160" w:line="256" w:lineRule="auto"/>
      <w:ind w:firstLine="0"/>
      <w:jc w:val="left"/>
      <w:textAlignment w:val="baseline"/>
    </w:pPr>
    <w:rPr>
      <w:rFonts w:ascii="Calibri" w:eastAsia="SimSun" w:hAnsi="Calibri" w:cs="F"/>
      <w:kern w:val="3"/>
    </w:rPr>
  </w:style>
  <w:style w:type="paragraph" w:styleId="a5">
    <w:name w:val="footer"/>
    <w:basedOn w:val="a"/>
    <w:link w:val="a6"/>
    <w:uiPriority w:val="99"/>
    <w:unhideWhenUsed/>
    <w:rsid w:val="00DB2676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DB2676"/>
    <w:rPr>
      <w:lang w:val="uk-UA"/>
    </w:rPr>
  </w:style>
  <w:style w:type="character" w:customStyle="1" w:styleId="FontStyle">
    <w:name w:val="Font Style"/>
    <w:rsid w:val="00DB2676"/>
    <w:rPr>
      <w:color w:val="000000"/>
      <w:sz w:val="20"/>
      <w:szCs w:val="20"/>
    </w:rPr>
  </w:style>
  <w:style w:type="character" w:customStyle="1" w:styleId="FontStyle18">
    <w:name w:val="Font Style18"/>
    <w:uiPriority w:val="99"/>
    <w:qFormat/>
    <w:rsid w:val="00DB2676"/>
    <w:rPr>
      <w:rFonts w:ascii="Times New Roman" w:hAnsi="Times New Roman" w:cs="Times New Roman"/>
      <w:spacing w:val="10"/>
      <w:sz w:val="24"/>
      <w:szCs w:val="24"/>
    </w:rPr>
  </w:style>
  <w:style w:type="paragraph" w:styleId="a7">
    <w:name w:val="footnote text"/>
    <w:basedOn w:val="a"/>
    <w:link w:val="a8"/>
    <w:uiPriority w:val="99"/>
    <w:semiHidden/>
    <w:unhideWhenUsed/>
    <w:rsid w:val="00751ABB"/>
    <w:rPr>
      <w:sz w:val="20"/>
      <w:szCs w:val="20"/>
    </w:rPr>
  </w:style>
  <w:style w:type="character" w:customStyle="1" w:styleId="a8">
    <w:name w:val="Текст виноски Знак"/>
    <w:basedOn w:val="a0"/>
    <w:link w:val="a7"/>
    <w:uiPriority w:val="99"/>
    <w:semiHidden/>
    <w:rsid w:val="00751ABB"/>
    <w:rPr>
      <w:sz w:val="20"/>
      <w:szCs w:val="20"/>
      <w:lang w:val="uk-UA"/>
    </w:rPr>
  </w:style>
  <w:style w:type="character" w:styleId="a9">
    <w:name w:val="footnote reference"/>
    <w:basedOn w:val="a0"/>
    <w:uiPriority w:val="99"/>
    <w:semiHidden/>
    <w:unhideWhenUsed/>
    <w:rsid w:val="00751ABB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FC2550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FC2550"/>
    <w:rPr>
      <w:rFonts w:ascii="Segoe U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2756</Words>
  <Characters>1572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2021-03-02T15:38:00Z</dcterms:created>
  <dcterms:modified xsi:type="dcterms:W3CDTF">2021-03-02T15:39:00Z</dcterms:modified>
</cp:coreProperties>
</file>