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0AE9" w:rsidRPr="00655B57" w:rsidRDefault="00F70AE9" w:rsidP="00F70AE9">
      <w:pPr>
        <w:spacing w:after="0" w:line="240" w:lineRule="auto"/>
        <w:ind w:firstLine="709"/>
        <w:jc w:val="right"/>
        <w:rPr>
          <w:rFonts w:ascii="Times New Roman" w:hAnsi="Times New Roman" w:cs="Times New Roman"/>
          <w:sz w:val="28"/>
          <w:szCs w:val="28"/>
        </w:rPr>
      </w:pPr>
      <w:bookmarkStart w:id="0" w:name="_GoBack"/>
      <w:bookmarkEnd w:id="0"/>
      <w:r w:rsidRPr="00655B57">
        <w:rPr>
          <w:rFonts w:ascii="Times New Roman" w:hAnsi="Times New Roman" w:cs="Times New Roman"/>
          <w:sz w:val="28"/>
          <w:szCs w:val="28"/>
        </w:rPr>
        <w:t>Проект</w:t>
      </w:r>
    </w:p>
    <w:p w:rsidR="00F70AE9" w:rsidRPr="00655B57" w:rsidRDefault="00F70AE9" w:rsidP="00F70AE9">
      <w:pPr>
        <w:spacing w:after="0" w:line="240" w:lineRule="auto"/>
        <w:ind w:firstLine="709"/>
        <w:jc w:val="right"/>
        <w:rPr>
          <w:rFonts w:ascii="Times New Roman" w:hAnsi="Times New Roman" w:cs="Times New Roman"/>
          <w:sz w:val="28"/>
          <w:szCs w:val="28"/>
        </w:rPr>
      </w:pPr>
      <w:r w:rsidRPr="00655B57">
        <w:rPr>
          <w:rFonts w:ascii="Times New Roman" w:hAnsi="Times New Roman" w:cs="Times New Roman"/>
          <w:sz w:val="28"/>
          <w:szCs w:val="28"/>
        </w:rPr>
        <w:t>вноситься народним</w:t>
      </w:r>
      <w:r w:rsidR="00655B57" w:rsidRPr="00655B57">
        <w:rPr>
          <w:rFonts w:ascii="Times New Roman" w:hAnsi="Times New Roman" w:cs="Times New Roman"/>
          <w:sz w:val="28"/>
          <w:szCs w:val="28"/>
        </w:rPr>
        <w:t>и депутатами</w:t>
      </w:r>
      <w:r w:rsidRPr="00655B57">
        <w:rPr>
          <w:rFonts w:ascii="Times New Roman" w:hAnsi="Times New Roman" w:cs="Times New Roman"/>
          <w:sz w:val="28"/>
          <w:szCs w:val="28"/>
        </w:rPr>
        <w:t xml:space="preserve"> України</w:t>
      </w:r>
    </w:p>
    <w:p w:rsidR="00655B57" w:rsidRPr="00655B57" w:rsidRDefault="00655B57" w:rsidP="00F70AE9">
      <w:pPr>
        <w:spacing w:after="0" w:line="240" w:lineRule="auto"/>
        <w:ind w:firstLine="709"/>
        <w:jc w:val="right"/>
        <w:rPr>
          <w:rFonts w:ascii="Times New Roman" w:hAnsi="Times New Roman" w:cs="Times New Roman"/>
          <w:sz w:val="28"/>
          <w:szCs w:val="28"/>
        </w:rPr>
      </w:pPr>
    </w:p>
    <w:p w:rsidR="00655B57" w:rsidRDefault="00655B57" w:rsidP="00F70AE9">
      <w:pPr>
        <w:spacing w:after="0" w:line="240" w:lineRule="auto"/>
        <w:ind w:firstLine="709"/>
        <w:jc w:val="right"/>
        <w:rPr>
          <w:rFonts w:ascii="Times New Roman" w:hAnsi="Times New Roman" w:cs="Times New Roman"/>
          <w:sz w:val="28"/>
          <w:szCs w:val="28"/>
        </w:rPr>
      </w:pPr>
      <w:r w:rsidRPr="00655B57">
        <w:rPr>
          <w:rFonts w:ascii="Times New Roman" w:hAnsi="Times New Roman" w:cs="Times New Roman"/>
          <w:sz w:val="28"/>
          <w:szCs w:val="28"/>
        </w:rPr>
        <w:t>Лубінцем Д.В.</w:t>
      </w:r>
    </w:p>
    <w:p w:rsidR="00655B57" w:rsidRDefault="00655B57" w:rsidP="00F70AE9">
      <w:pPr>
        <w:spacing w:after="0" w:line="240" w:lineRule="auto"/>
        <w:ind w:firstLine="709"/>
        <w:jc w:val="right"/>
        <w:rPr>
          <w:rFonts w:ascii="Times New Roman" w:hAnsi="Times New Roman" w:cs="Times New Roman"/>
          <w:sz w:val="28"/>
          <w:szCs w:val="28"/>
        </w:rPr>
      </w:pPr>
    </w:p>
    <w:p w:rsidR="00655B57" w:rsidRDefault="00655B57" w:rsidP="00F70AE9">
      <w:pPr>
        <w:spacing w:after="0" w:line="240" w:lineRule="auto"/>
        <w:ind w:firstLine="709"/>
        <w:jc w:val="right"/>
        <w:rPr>
          <w:rFonts w:ascii="Times New Roman" w:hAnsi="Times New Roman" w:cs="Times New Roman"/>
          <w:sz w:val="28"/>
          <w:szCs w:val="28"/>
        </w:rPr>
      </w:pPr>
    </w:p>
    <w:p w:rsidR="00655B57" w:rsidRDefault="00655B57" w:rsidP="00F70AE9">
      <w:pPr>
        <w:spacing w:after="0" w:line="240" w:lineRule="auto"/>
        <w:ind w:firstLine="709"/>
        <w:jc w:val="right"/>
        <w:rPr>
          <w:rFonts w:ascii="Times New Roman" w:hAnsi="Times New Roman" w:cs="Times New Roman"/>
          <w:sz w:val="28"/>
          <w:szCs w:val="28"/>
        </w:rPr>
      </w:pPr>
    </w:p>
    <w:p w:rsidR="00655B57" w:rsidRPr="00655B57" w:rsidRDefault="00655B57" w:rsidP="00F70AE9">
      <w:pPr>
        <w:spacing w:after="0" w:line="240" w:lineRule="auto"/>
        <w:ind w:firstLine="709"/>
        <w:jc w:val="right"/>
        <w:rPr>
          <w:rFonts w:ascii="Times New Roman" w:hAnsi="Times New Roman" w:cs="Times New Roman"/>
          <w:sz w:val="28"/>
          <w:szCs w:val="28"/>
        </w:rPr>
      </w:pPr>
    </w:p>
    <w:p w:rsidR="00F70AE9" w:rsidRPr="00F70AE9" w:rsidRDefault="00F70AE9" w:rsidP="00F70AE9">
      <w:pPr>
        <w:spacing w:after="0" w:line="240" w:lineRule="auto"/>
        <w:ind w:firstLine="709"/>
        <w:rPr>
          <w:rFonts w:ascii="Times New Roman" w:hAnsi="Times New Roman" w:cs="Times New Roman"/>
          <w:sz w:val="28"/>
          <w:szCs w:val="28"/>
        </w:rPr>
      </w:pPr>
      <w:r w:rsidRPr="00F70AE9">
        <w:rPr>
          <w:rFonts w:ascii="Times New Roman" w:hAnsi="Times New Roman" w:cs="Times New Roman"/>
          <w:sz w:val="28"/>
          <w:szCs w:val="28"/>
        </w:rPr>
        <w:tab/>
      </w:r>
      <w:r w:rsidRPr="00F70AE9">
        <w:rPr>
          <w:rFonts w:ascii="Times New Roman" w:hAnsi="Times New Roman" w:cs="Times New Roman"/>
          <w:sz w:val="28"/>
          <w:szCs w:val="28"/>
        </w:rPr>
        <w:tab/>
      </w:r>
      <w:r w:rsidRPr="00F70AE9">
        <w:rPr>
          <w:rFonts w:ascii="Times New Roman" w:hAnsi="Times New Roman" w:cs="Times New Roman"/>
          <w:sz w:val="28"/>
          <w:szCs w:val="28"/>
        </w:rPr>
        <w:tab/>
      </w:r>
      <w:r w:rsidRPr="00F70AE9">
        <w:rPr>
          <w:rFonts w:ascii="Times New Roman" w:hAnsi="Times New Roman" w:cs="Times New Roman"/>
          <w:sz w:val="28"/>
          <w:szCs w:val="28"/>
        </w:rPr>
        <w:tab/>
      </w:r>
      <w:r w:rsidRPr="00F70AE9">
        <w:rPr>
          <w:rFonts w:ascii="Times New Roman" w:hAnsi="Times New Roman" w:cs="Times New Roman"/>
          <w:sz w:val="28"/>
          <w:szCs w:val="28"/>
        </w:rPr>
        <w:tab/>
      </w:r>
      <w:r w:rsidRPr="00F70AE9">
        <w:rPr>
          <w:rFonts w:ascii="Times New Roman" w:hAnsi="Times New Roman" w:cs="Times New Roman"/>
          <w:sz w:val="28"/>
          <w:szCs w:val="28"/>
        </w:rPr>
        <w:tab/>
      </w:r>
      <w:r w:rsidRPr="00F70AE9">
        <w:rPr>
          <w:rFonts w:ascii="Times New Roman" w:hAnsi="Times New Roman" w:cs="Times New Roman"/>
          <w:sz w:val="28"/>
          <w:szCs w:val="28"/>
        </w:rPr>
        <w:tab/>
      </w:r>
      <w:r w:rsidRPr="00F70AE9">
        <w:rPr>
          <w:rFonts w:ascii="Times New Roman" w:hAnsi="Times New Roman" w:cs="Times New Roman"/>
          <w:sz w:val="28"/>
          <w:szCs w:val="28"/>
        </w:rPr>
        <w:tab/>
      </w:r>
      <w:r w:rsidRPr="00F70AE9">
        <w:rPr>
          <w:rFonts w:ascii="Times New Roman" w:hAnsi="Times New Roman" w:cs="Times New Roman"/>
          <w:sz w:val="28"/>
          <w:szCs w:val="28"/>
        </w:rPr>
        <w:tab/>
      </w:r>
    </w:p>
    <w:p w:rsidR="00F70AE9" w:rsidRPr="00F70AE9" w:rsidRDefault="00F70AE9" w:rsidP="00F70AE9">
      <w:pPr>
        <w:spacing w:after="0" w:line="240" w:lineRule="auto"/>
        <w:ind w:firstLine="709"/>
        <w:rPr>
          <w:rFonts w:ascii="Times New Roman" w:hAnsi="Times New Roman" w:cs="Times New Roman"/>
          <w:sz w:val="28"/>
          <w:szCs w:val="28"/>
        </w:rPr>
      </w:pPr>
    </w:p>
    <w:p w:rsidR="00F70AE9" w:rsidRPr="00F70AE9" w:rsidRDefault="00F70AE9" w:rsidP="00F70AE9">
      <w:pPr>
        <w:spacing w:after="0" w:line="240" w:lineRule="auto"/>
        <w:ind w:firstLine="709"/>
        <w:jc w:val="center"/>
        <w:rPr>
          <w:rFonts w:ascii="Times New Roman" w:hAnsi="Times New Roman" w:cs="Times New Roman"/>
          <w:b/>
          <w:sz w:val="28"/>
          <w:szCs w:val="28"/>
        </w:rPr>
      </w:pPr>
      <w:r w:rsidRPr="00F70AE9">
        <w:rPr>
          <w:rFonts w:ascii="Times New Roman" w:hAnsi="Times New Roman" w:cs="Times New Roman"/>
          <w:b/>
          <w:sz w:val="28"/>
          <w:szCs w:val="28"/>
        </w:rPr>
        <w:t>ЗАКОН УКРАЇНИ</w:t>
      </w:r>
    </w:p>
    <w:p w:rsidR="00F70AE9" w:rsidRPr="00F70AE9" w:rsidRDefault="00F70AE9" w:rsidP="00F70AE9">
      <w:pPr>
        <w:spacing w:after="0" w:line="240" w:lineRule="auto"/>
        <w:ind w:firstLine="709"/>
        <w:jc w:val="center"/>
        <w:rPr>
          <w:rFonts w:ascii="Times New Roman" w:hAnsi="Times New Roman" w:cs="Times New Roman"/>
          <w:b/>
          <w:sz w:val="28"/>
          <w:szCs w:val="28"/>
        </w:rPr>
      </w:pPr>
    </w:p>
    <w:p w:rsidR="00F70AE9" w:rsidRPr="00F70AE9" w:rsidRDefault="00655B57" w:rsidP="00F70AE9">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w:t>
      </w:r>
      <w:r w:rsidR="00F70AE9" w:rsidRPr="00F70AE9">
        <w:rPr>
          <w:rFonts w:ascii="Times New Roman" w:hAnsi="Times New Roman" w:cs="Times New Roman"/>
          <w:b/>
          <w:sz w:val="28"/>
          <w:szCs w:val="28"/>
        </w:rPr>
        <w:t xml:space="preserve">Про </w:t>
      </w:r>
      <w:r w:rsidR="00D2046E">
        <w:rPr>
          <w:rFonts w:ascii="Times New Roman" w:hAnsi="Times New Roman" w:cs="Times New Roman"/>
          <w:b/>
          <w:sz w:val="28"/>
          <w:szCs w:val="28"/>
        </w:rPr>
        <w:t xml:space="preserve">внесення змін до Кримінального кодексу України щодо </w:t>
      </w:r>
      <w:r w:rsidR="00F70AE9" w:rsidRPr="00F70AE9">
        <w:rPr>
          <w:rFonts w:ascii="Times New Roman" w:hAnsi="Times New Roman" w:cs="Times New Roman"/>
          <w:b/>
          <w:sz w:val="28"/>
          <w:szCs w:val="28"/>
        </w:rPr>
        <w:t>посилення кримінальної відповідальності за торгівлю людьми</w:t>
      </w:r>
      <w:r>
        <w:rPr>
          <w:rFonts w:ascii="Times New Roman" w:hAnsi="Times New Roman" w:cs="Times New Roman"/>
          <w:b/>
          <w:sz w:val="28"/>
          <w:szCs w:val="28"/>
        </w:rPr>
        <w:t>»</w:t>
      </w:r>
    </w:p>
    <w:p w:rsidR="00F70AE9" w:rsidRPr="00F70AE9" w:rsidRDefault="00F70AE9" w:rsidP="00F70AE9">
      <w:pPr>
        <w:spacing w:after="0" w:line="240" w:lineRule="auto"/>
        <w:ind w:firstLine="709"/>
        <w:rPr>
          <w:rFonts w:ascii="Times New Roman" w:hAnsi="Times New Roman" w:cs="Times New Roman"/>
          <w:sz w:val="28"/>
          <w:szCs w:val="28"/>
        </w:rPr>
      </w:pP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Верховна Рада України  п о с т а н о в л я є:</w:t>
      </w:r>
    </w:p>
    <w:p w:rsidR="00F70AE9" w:rsidRPr="00F70AE9" w:rsidRDefault="00F70AE9" w:rsidP="00F70AE9">
      <w:pPr>
        <w:spacing w:after="0" w:line="240" w:lineRule="auto"/>
        <w:ind w:firstLine="709"/>
        <w:jc w:val="both"/>
        <w:rPr>
          <w:rFonts w:ascii="Times New Roman" w:hAnsi="Times New Roman" w:cs="Times New Roman"/>
          <w:sz w:val="28"/>
          <w:szCs w:val="28"/>
        </w:rPr>
      </w:pP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I. Внести зміни до таких законодавчих актів:</w:t>
      </w:r>
    </w:p>
    <w:p w:rsidR="00F70AE9" w:rsidRPr="00F70AE9" w:rsidRDefault="00F70AE9" w:rsidP="00F70AE9">
      <w:pPr>
        <w:spacing w:after="0" w:line="240" w:lineRule="auto"/>
        <w:ind w:firstLine="709"/>
        <w:jc w:val="both"/>
        <w:rPr>
          <w:rFonts w:ascii="Times New Roman" w:hAnsi="Times New Roman" w:cs="Times New Roman"/>
          <w:sz w:val="28"/>
          <w:szCs w:val="28"/>
        </w:rPr>
      </w:pP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1. У статті 149 Кримінального кодексу України (Відомості Верховної Ради, 2018, № 41, ст.321):</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1) у абзаці першому частини першої статті 149 після слів “торгівля людиною” доповнити словами “або здійснення іншої незаконної угоди, об’єктом якої є людина,”;</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2) у абзаці другому частини другої статті 149 слово “п’яти” замінити словом “шести”;</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3) у примітці статті 149 після третього абзацу доповнити четвертим абзацом  “4. Відповідальність за вербування, переміщення, переховування, передачу або одержання людини за цією статтею настає незалежно від наявності згоди цієї людини на експлуатацію, якщо до неї було використано примус, викрадення, обман, шантаж, матеріальна чи інша залежність потерпілого, його уразливий стан або підкуп третьої особи, яка контролює потерпілого, для отримання згоди на його експлуатацію.”;</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2. У статті 69 Кримінального кодексу України (Відомості Верховної Ради (ВВР), 2019, № 17, ст.71):</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1) у абзаці першому частини першої статті 69 після слів “за корупційне кримінальне правопорушення” доповнити словами “та торгівлю людьми”;</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3. У статті 75 Кримінального кодексу України (Відомості Верховної Ради (ВВР), 2019, № 17, ст.71):</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1) у абзаці першому частини першої статті 75 після слів “за корупційне кримінальне правопорушення” доповнити словами “та торгівлю людьми”;</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4. У статті 96-3 Кримінального кодексу України (Відомості Верховної Ради України (ВВР), 2020, № 25, ст.171):</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1) у пункті четвертому частини першої статті 96-3 після цифр “147,” доповнити цифрами “149,”;</w:t>
      </w:r>
    </w:p>
    <w:p w:rsidR="00F70AE9" w:rsidRPr="00F70AE9"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2) у пункті 2 примітки після цифр “147,” доповнити цифрами “149,”.</w:t>
      </w:r>
    </w:p>
    <w:p w:rsidR="00F70AE9" w:rsidRPr="00F70AE9" w:rsidRDefault="00F70AE9" w:rsidP="00F70AE9">
      <w:pPr>
        <w:spacing w:after="0" w:line="240" w:lineRule="auto"/>
        <w:ind w:firstLine="709"/>
        <w:jc w:val="both"/>
        <w:rPr>
          <w:rFonts w:ascii="Times New Roman" w:hAnsi="Times New Roman" w:cs="Times New Roman"/>
          <w:sz w:val="28"/>
          <w:szCs w:val="28"/>
        </w:rPr>
      </w:pPr>
    </w:p>
    <w:p w:rsidR="00655B57"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ІІ.</w:t>
      </w:r>
      <w:r w:rsidR="00655B57">
        <w:rPr>
          <w:rFonts w:ascii="Times New Roman" w:hAnsi="Times New Roman" w:cs="Times New Roman"/>
          <w:sz w:val="28"/>
          <w:szCs w:val="28"/>
        </w:rPr>
        <w:t xml:space="preserve"> ПРИКІНЦЕВІ ПОЛОЖЕННЯ</w:t>
      </w:r>
    </w:p>
    <w:p w:rsidR="00655B57" w:rsidRDefault="00F70AE9" w:rsidP="00F70AE9">
      <w:pPr>
        <w:spacing w:after="0" w:line="240" w:lineRule="auto"/>
        <w:ind w:firstLine="709"/>
        <w:jc w:val="both"/>
        <w:rPr>
          <w:rFonts w:ascii="Times New Roman" w:hAnsi="Times New Roman" w:cs="Times New Roman"/>
          <w:sz w:val="28"/>
          <w:szCs w:val="28"/>
        </w:rPr>
      </w:pPr>
      <w:r w:rsidRPr="00F70AE9">
        <w:rPr>
          <w:rFonts w:ascii="Times New Roman" w:hAnsi="Times New Roman" w:cs="Times New Roman"/>
          <w:sz w:val="28"/>
          <w:szCs w:val="28"/>
        </w:rPr>
        <w:t xml:space="preserve"> </w:t>
      </w:r>
    </w:p>
    <w:p w:rsidR="00F70AE9" w:rsidRPr="00F70AE9" w:rsidRDefault="00655B57" w:rsidP="00F70AE9">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1. </w:t>
      </w:r>
      <w:r w:rsidR="00F70AE9" w:rsidRPr="00F70AE9">
        <w:rPr>
          <w:rFonts w:ascii="Times New Roman" w:hAnsi="Times New Roman" w:cs="Times New Roman"/>
          <w:sz w:val="28"/>
          <w:szCs w:val="28"/>
        </w:rPr>
        <w:t>Цей Закон набирає чинності з дня, наступного за днем його опублікування.</w:t>
      </w:r>
    </w:p>
    <w:p w:rsidR="00F70AE9" w:rsidRPr="00F70AE9" w:rsidRDefault="00F70AE9" w:rsidP="00F70AE9">
      <w:pPr>
        <w:spacing w:after="0" w:line="240" w:lineRule="auto"/>
        <w:ind w:firstLine="709"/>
        <w:jc w:val="both"/>
        <w:rPr>
          <w:rFonts w:ascii="Times New Roman" w:hAnsi="Times New Roman" w:cs="Times New Roman"/>
          <w:sz w:val="28"/>
          <w:szCs w:val="28"/>
        </w:rPr>
      </w:pPr>
    </w:p>
    <w:p w:rsidR="00F70AE9" w:rsidRPr="00F70AE9" w:rsidRDefault="00F70AE9" w:rsidP="00F70AE9">
      <w:pPr>
        <w:spacing w:after="0" w:line="240" w:lineRule="auto"/>
        <w:ind w:firstLine="709"/>
        <w:jc w:val="both"/>
        <w:rPr>
          <w:rFonts w:ascii="Times New Roman" w:hAnsi="Times New Roman" w:cs="Times New Roman"/>
          <w:sz w:val="28"/>
          <w:szCs w:val="28"/>
        </w:rPr>
      </w:pPr>
    </w:p>
    <w:p w:rsidR="00F70AE9" w:rsidRPr="00F70AE9" w:rsidRDefault="00F70AE9" w:rsidP="00F70AE9">
      <w:pPr>
        <w:spacing w:after="0" w:line="240" w:lineRule="auto"/>
        <w:jc w:val="both"/>
        <w:rPr>
          <w:rFonts w:ascii="Times New Roman" w:hAnsi="Times New Roman" w:cs="Times New Roman"/>
          <w:b/>
          <w:sz w:val="28"/>
          <w:szCs w:val="28"/>
        </w:rPr>
      </w:pPr>
      <w:r w:rsidRPr="00F70AE9">
        <w:rPr>
          <w:rFonts w:ascii="Times New Roman" w:hAnsi="Times New Roman" w:cs="Times New Roman"/>
          <w:b/>
          <w:sz w:val="28"/>
          <w:szCs w:val="28"/>
        </w:rPr>
        <w:t>Голова Верховної Ради</w:t>
      </w:r>
      <w:r w:rsidR="00655B57">
        <w:rPr>
          <w:rFonts w:ascii="Times New Roman" w:hAnsi="Times New Roman" w:cs="Times New Roman"/>
          <w:b/>
          <w:sz w:val="28"/>
          <w:szCs w:val="28"/>
        </w:rPr>
        <w:t xml:space="preserve">                                                            Д. О.  РАЗУМКОВ</w:t>
      </w:r>
    </w:p>
    <w:p w:rsidR="00EF53A1" w:rsidRPr="00F70AE9" w:rsidRDefault="00F70AE9" w:rsidP="00F70AE9">
      <w:pPr>
        <w:spacing w:after="0" w:line="240" w:lineRule="auto"/>
        <w:jc w:val="both"/>
        <w:rPr>
          <w:rFonts w:ascii="Times New Roman" w:hAnsi="Times New Roman" w:cs="Times New Roman"/>
          <w:b/>
          <w:sz w:val="28"/>
          <w:szCs w:val="28"/>
        </w:rPr>
      </w:pPr>
      <w:r w:rsidRPr="00F70AE9">
        <w:rPr>
          <w:rFonts w:ascii="Times New Roman" w:hAnsi="Times New Roman" w:cs="Times New Roman"/>
          <w:b/>
          <w:sz w:val="28"/>
          <w:szCs w:val="28"/>
        </w:rPr>
        <w:t xml:space="preserve">            України                                                  </w:t>
      </w:r>
    </w:p>
    <w:sectPr w:rsidR="00EF53A1" w:rsidRPr="00F70AE9" w:rsidSect="00445028">
      <w:headerReference w:type="even" r:id="rId9"/>
      <w:headerReference w:type="default" r:id="rId10"/>
      <w:footerReference w:type="even" r:id="rId11"/>
      <w:footerReference w:type="default" r:id="rId12"/>
      <w:headerReference w:type="first" r:id="rId13"/>
      <w:footerReference w:type="first" r:id="rId14"/>
      <w:pgSz w:w="11906" w:h="16838"/>
      <w:pgMar w:top="567"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D4A" w:rsidRDefault="00B47D4A" w:rsidP="001B2A9A">
      <w:pPr>
        <w:spacing w:after="0" w:line="240" w:lineRule="auto"/>
      </w:pPr>
      <w:r>
        <w:separator/>
      </w:r>
    </w:p>
  </w:endnote>
  <w:endnote w:type="continuationSeparator" w:id="0">
    <w:p w:rsidR="00B47D4A" w:rsidRDefault="00B47D4A" w:rsidP="001B2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A9A" w:rsidRDefault="001B2A9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A9A" w:rsidRDefault="001B2A9A">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A9A" w:rsidRDefault="001B2A9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D4A" w:rsidRDefault="00B47D4A" w:rsidP="001B2A9A">
      <w:pPr>
        <w:spacing w:after="0" w:line="240" w:lineRule="auto"/>
      </w:pPr>
      <w:r>
        <w:separator/>
      </w:r>
    </w:p>
  </w:footnote>
  <w:footnote w:type="continuationSeparator" w:id="0">
    <w:p w:rsidR="00B47D4A" w:rsidRDefault="00B47D4A" w:rsidP="001B2A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A9A" w:rsidRDefault="001B2A9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A9A" w:rsidRDefault="001B2A9A">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2A9A" w:rsidRDefault="001B2A9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AE9"/>
    <w:rsid w:val="001B2A9A"/>
    <w:rsid w:val="00445028"/>
    <w:rsid w:val="004E4971"/>
    <w:rsid w:val="00655B57"/>
    <w:rsid w:val="007B72E3"/>
    <w:rsid w:val="00B274DF"/>
    <w:rsid w:val="00B47D4A"/>
    <w:rsid w:val="00D2046E"/>
    <w:rsid w:val="00EF53A1"/>
    <w:rsid w:val="00F70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B2A9A"/>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B2A9A"/>
    <w:rPr>
      <w:lang w:val="uk-UA"/>
    </w:rPr>
  </w:style>
  <w:style w:type="paragraph" w:styleId="a5">
    <w:name w:val="footer"/>
    <w:basedOn w:val="a"/>
    <w:link w:val="a6"/>
    <w:uiPriority w:val="99"/>
    <w:unhideWhenUsed/>
    <w:rsid w:val="001B2A9A"/>
    <w:pPr>
      <w:tabs>
        <w:tab w:val="center" w:pos="4819"/>
        <w:tab w:val="right" w:pos="9639"/>
      </w:tabs>
      <w:spacing w:after="0" w:line="240" w:lineRule="auto"/>
    </w:pPr>
  </w:style>
  <w:style w:type="character" w:customStyle="1" w:styleId="a6">
    <w:name w:val="Нижній колонтитул Знак"/>
    <w:basedOn w:val="a0"/>
    <w:link w:val="a5"/>
    <w:uiPriority w:val="99"/>
    <w:rsid w:val="001B2A9A"/>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5986DC-DA47-43A8-8D20-1499A418E4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CF429A0-1F51-46D5-BF5A-8C639BCD4DDA}">
  <ds:schemaRefs>
    <ds:schemaRef ds:uri="http://schemas.microsoft.com/sharepoint/v3/contenttype/forms"/>
  </ds:schemaRefs>
</ds:datastoreItem>
</file>

<file path=customXml/itemProps3.xml><?xml version="1.0" encoding="utf-8"?>
<ds:datastoreItem xmlns:ds="http://schemas.openxmlformats.org/officeDocument/2006/customXml" ds:itemID="{CD46EB90-EDD8-4ECB-A3FB-0AA259D5D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1359</Words>
  <Characters>776</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2021-02-23T10:13:00Z</dcterms:created>
  <dcterms:modified xsi:type="dcterms:W3CDTF">2021-02-23T10:13:00Z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