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8AA" w:rsidRPr="009808AA" w:rsidRDefault="009808AA" w:rsidP="009808AA">
      <w:pPr>
        <w:jc w:val="center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ПОЯСНЮВАЛЬНА ЗАПИСКА</w:t>
      </w:r>
    </w:p>
    <w:p w:rsidR="009808AA" w:rsidRPr="009808AA" w:rsidRDefault="009808AA" w:rsidP="009808A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808AA"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  <w:t>до про</w:t>
      </w:r>
      <w:r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  <w:t>е</w:t>
      </w:r>
      <w:r w:rsidRPr="009808AA"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  <w:t>кту Закону України</w:t>
      </w:r>
      <w:r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  <w:t xml:space="preserve"> "</w:t>
      </w:r>
      <w:r w:rsidRPr="009808A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внесення змін до статей 85 та 106 Конституції України </w:t>
      </w:r>
      <w:r w:rsidRPr="009808A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(щодо порядку призначення на посади та звільнення з посад Директора Національного антикорупційного бюро України та Директора Державного бюро розслідувань)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"</w:t>
      </w:r>
    </w:p>
    <w:p w:rsidR="009808AA" w:rsidRPr="009808AA" w:rsidRDefault="009808AA" w:rsidP="009808AA">
      <w:pPr>
        <w:jc w:val="center"/>
        <w:rPr>
          <w:rFonts w:ascii="Times New Roman" w:eastAsia="NSimSun" w:hAnsi="Times New Roman" w:cs="Arial"/>
          <w:b/>
          <w:color w:val="000000"/>
          <w:kern w:val="2"/>
          <w:sz w:val="28"/>
          <w:szCs w:val="28"/>
          <w:lang w:eastAsia="zh-CN" w:bidi="hi-IN"/>
        </w:rPr>
      </w:pPr>
    </w:p>
    <w:p w:rsidR="009808AA" w:rsidRPr="009808AA" w:rsidRDefault="009808AA" w:rsidP="009808AA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1. Обґрунтування необхідності прийняття законопро</w:t>
      </w:r>
      <w:r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е</w:t>
      </w: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кту</w:t>
      </w:r>
    </w:p>
    <w:p w:rsidR="009808AA" w:rsidRPr="009808AA" w:rsidRDefault="009808AA" w:rsidP="009808AA">
      <w:pPr>
        <w:spacing w:before="120"/>
        <w:ind w:firstLine="709"/>
        <w:jc w:val="both"/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Відповідно до Конституції України людина, її життя і здоров</w:t>
      </w:r>
      <w:r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'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я, честь і гідність, недоторканність і безпека визнаються в Україні найвищою соціальною цінністю, а права і свободи людини та їх гарантії визначають зміст і спрямованість діяльності держави (стаття 3). </w:t>
      </w:r>
      <w:r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Як обґрунтовано зазначає у зв'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язку з цим Конституційний Суд України, держава різними правовими засобами забезпечує захист прав і свобод людини і громадянина в особі органів законодавчої, виконавчої і судової влади та інших державних органів, які здійснюють свої повноваження у встановлених Конституцією України межах і відповідно до законів України (абзац другий пункту 3 мотивувальної частини Рішення від 23 травня 2001 року № 6-рп/2001).</w:t>
      </w:r>
    </w:p>
    <w:p w:rsidR="009808AA" w:rsidRPr="00FB245E" w:rsidRDefault="009808AA" w:rsidP="009808AA">
      <w:pPr>
        <w:ind w:firstLine="709"/>
        <w:jc w:val="both"/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</w:pPr>
      <w:r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У демократичній правовій державі, якою на конституційному рівні визнано Україну, забезпечення безпеки людини, гарантування і захист її конституційних прав і свобод є одним з головних завдань правоохоронних органів</w:t>
      </w:r>
      <w:r w:rsidR="00DF66BA"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 держави</w:t>
      </w:r>
      <w:r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, особливо тих, чия діяльність спрямована на попередження, виявлення, припинення, розслідування та розкриття корупційних правопорушень, а також злочинів, вчинених службовими особами, які займають особливо відповідальне становище, суддями та працівниками правоохоронних органів. Ефективне виконання такими </w:t>
      </w:r>
      <w:r w:rsidR="00D61E19"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держав</w:t>
      </w:r>
      <w:r w:rsidR="00D61E19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н</w:t>
      </w:r>
      <w:r w:rsidR="00D61E19"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и</w:t>
      </w:r>
      <w:r w:rsidR="00D61E19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ми</w:t>
      </w:r>
      <w:r w:rsidR="00D61E19"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 </w:t>
      </w:r>
      <w:r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правоохоронними органами своїх функцій забезпечується, перш за все, їх максимальною незалежністю, передусім від органів законодавчої та виконавчої влади, оскільки саме їх представники займають особливо відповідальне становище, а сфери їх діяльності пов'язані з високими корупційними ризиками. В Україні до таких державних правоохоронних органів належать Національне антикорупційне бюро України</w:t>
      </w:r>
      <w:r w:rsidR="00DF66BA" w:rsidRPr="00FB245E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 та Державне бюро розслідувань.</w:t>
      </w:r>
    </w:p>
    <w:p w:rsidR="009808AA" w:rsidRPr="009808AA" w:rsidRDefault="009808AA" w:rsidP="009808AA">
      <w:pPr>
        <w:ind w:firstLine="709"/>
        <w:jc w:val="both"/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</w:pPr>
      <w:bookmarkStart w:id="0" w:name="n35"/>
      <w:bookmarkEnd w:id="0"/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Саме тому вкрай важливо забезпечити таку процедуру призначення на посади і звільнення з посад керівників Національного антикорупційного бюро України та Державного бюро розслідувань, яка забезпечить їх максимальну незалежн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ість від Верховної Ради України та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Кабінету Міністрів України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,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інших органів виконавчої влади. А враховуючи, що згідно зі статтею 102 Конституції України Президент України є гарантом додержання Конституції України, прав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та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свобод людини і громадянина, і при цьому не належить до жодної з трьох, визначених статтею 6 Основного Закону України, 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гілок 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державної влади, віднесення права призначати на посади та звільняти з посад 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Д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иректор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а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Національного антикорупційного бюро України та 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Директора 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Державного бюро розслідувань саме до конституційних повноважень </w:t>
      </w:r>
      <w:r w:rsidR="003D20C1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глави держави 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забезпечить максимальну незалежність, а отже – і ефективність функціонування цих державних правоохоронних органів. </w:t>
      </w:r>
    </w:p>
    <w:p w:rsidR="009808AA" w:rsidRPr="003C7313" w:rsidRDefault="003D20C1" w:rsidP="009808AA">
      <w:pPr>
        <w:ind w:firstLine="709"/>
        <w:jc w:val="both"/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</w:pPr>
      <w:r w:rsidRPr="003C7313">
        <w:rPr>
          <w:rFonts w:ascii="Times New Roman" w:eastAsia="NSimSun" w:hAnsi="Times New Roman" w:cs="Arial"/>
          <w:color w:val="000000"/>
          <w:spacing w:val="-4"/>
          <w:kern w:val="2"/>
          <w:sz w:val="28"/>
          <w:szCs w:val="28"/>
          <w:lang w:eastAsia="zh-CN" w:bidi="hi-IN"/>
        </w:rPr>
        <w:lastRenderedPageBreak/>
        <w:t>Водночас</w:t>
      </w:r>
      <w:r w:rsidR="009808AA" w:rsidRPr="003C7313">
        <w:rPr>
          <w:rFonts w:ascii="Times New Roman" w:eastAsia="NSimSun" w:hAnsi="Times New Roman" w:cs="Arial"/>
          <w:color w:val="000000"/>
          <w:spacing w:val="-4"/>
          <w:kern w:val="2"/>
          <w:sz w:val="28"/>
          <w:szCs w:val="28"/>
          <w:lang w:eastAsia="zh-CN" w:bidi="hi-IN"/>
        </w:rPr>
        <w:t xml:space="preserve"> конституційне закріплення порядку призначення на посади та звільнення з посад керівників вказаних </w:t>
      </w:r>
      <w:r w:rsidRPr="003C7313">
        <w:rPr>
          <w:rFonts w:ascii="Times New Roman" w:eastAsia="NSimSun" w:hAnsi="Times New Roman" w:cs="Arial"/>
          <w:color w:val="000000"/>
          <w:spacing w:val="-4"/>
          <w:kern w:val="2"/>
          <w:sz w:val="28"/>
          <w:szCs w:val="28"/>
          <w:lang w:eastAsia="zh-CN" w:bidi="hi-IN"/>
        </w:rPr>
        <w:t xml:space="preserve">державних </w:t>
      </w:r>
      <w:r w:rsidR="009808AA" w:rsidRPr="003C7313">
        <w:rPr>
          <w:rFonts w:ascii="Times New Roman" w:eastAsia="NSimSun" w:hAnsi="Times New Roman" w:cs="Arial"/>
          <w:color w:val="000000"/>
          <w:spacing w:val="-4"/>
          <w:kern w:val="2"/>
          <w:sz w:val="28"/>
          <w:szCs w:val="28"/>
          <w:lang w:eastAsia="zh-CN" w:bidi="hi-IN"/>
        </w:rPr>
        <w:t xml:space="preserve">правоохоронних органів має здійснюватися з урахуванням юридичних позицій Конституційного Суду України. Зокрема, у своєму 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Висновку від 30 жовтня 2003 року № 1-в/2003</w:t>
      </w:r>
      <w:r w:rsidR="009808AA" w:rsidRPr="003C7313">
        <w:rPr>
          <w:rFonts w:ascii="Times New Roman" w:eastAsia="NSimSun" w:hAnsi="Times New Roman" w:cs="Arial"/>
          <w:color w:val="000000"/>
          <w:spacing w:val="-4"/>
          <w:kern w:val="2"/>
          <w:sz w:val="28"/>
          <w:szCs w:val="28"/>
          <w:lang w:eastAsia="zh-CN" w:bidi="hi-IN"/>
        </w:rPr>
        <w:t xml:space="preserve"> Суд зазначив, що 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"організація і здійснення державної влади на засадах її поділу на законодавчу, виконавчу та судову не є самоціллю, а покликана забезпечувати права і свободи людини і громадянина" (</w:t>
      </w:r>
      <w:r w:rsidR="00DF7630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абзац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 четверт</w:t>
      </w:r>
      <w:r w:rsidR="00DF7630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ий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 підпункту 4.6.2 підпункту 4.6 пункту 4 мотивувальної частини). У</w:t>
      </w:r>
      <w:r w:rsidR="00DF7630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 </w:t>
      </w:r>
      <w:r w:rsidR="003C7313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Рішенні від 1 квітня 2008</w:t>
      </w:r>
      <w:r w:rsid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 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року № 4-рп/2008 Конституційний Суд України зазначав, що поділ державної влади відображає функціональну визначеність кожного з державних органів, передбачає не тільки розмежування їх повноважень, а й їх взаємодію, систему взаємних стримувань та противаг, які мають на меті забезпечення їх співробітн</w:t>
      </w:r>
      <w:r w:rsidR="003C7313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ицтва як єдиної державної влади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 (абз</w:t>
      </w:r>
      <w:r w:rsidR="003C7313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ац</w:t>
      </w:r>
      <w:r w:rsidR="00DB1FF7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 другий підпункту </w:t>
      </w:r>
      <w:r w:rsidR="009A141E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4.1 пункту </w:t>
      </w:r>
      <w:r w:rsidR="003C7313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4 мотивувальної частини). 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Згідно з конституційним принципом поділу влади Президент України виконує певні функції, передбачені Конституцією України, які реалізуються через систему повноважень та їх складов</w:t>
      </w:r>
      <w:r w:rsidR="003C7313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>их, у тому числі й дискреційних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 (абзац третій підпункту 3.2 пункту 3 мотивувальної частини Рішення Конституційного Суду Ук</w:t>
      </w:r>
      <w:r w:rsidR="009A141E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раїни від 21 червня 2011 року № </w:t>
      </w:r>
      <w:r w:rsidR="009808AA" w:rsidRPr="003C7313">
        <w:rPr>
          <w:rFonts w:ascii="Times New Roman" w:eastAsia="NSimSun" w:hAnsi="Times New Roman" w:cs="Arial"/>
          <w:spacing w:val="-4"/>
          <w:kern w:val="2"/>
          <w:sz w:val="28"/>
          <w:szCs w:val="28"/>
          <w:lang w:eastAsia="zh-CN" w:bidi="hi-IN"/>
        </w:rPr>
        <w:t xml:space="preserve">7-рп/2011). </w:t>
      </w:r>
    </w:p>
    <w:p w:rsidR="009808AA" w:rsidRPr="009808AA" w:rsidRDefault="009808AA" w:rsidP="009808AA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eastAsia="zh-CN" w:bidi="hi-IN"/>
        </w:rPr>
      </w:pP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"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Зазначені засади Конституції України забезпечують збалансованість конституційних повноважень органів державної влади, відповідність цих повноважень визначеним Основним Законом України засадам конституційного ладу та формі державного правління в Україні. Крім того, унеможливлюється конкуренція компетенцій цих органів, наділення їх невластивими повноваженнями та концентрація владних повн</w:t>
      </w:r>
      <w:r w:rsidR="005143B3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оважень в одного чи кількох суб'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єктів державної влади. Недотримання цих вимог, у тому числі при внесенні змін до Основного Закону України, негативно позначиться на змісті та спрямованості діяльності держави, унеможливить виконання нею свого головного обов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'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язку – у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eastAsia="zh-CN" w:bidi="hi-IN"/>
        </w:rPr>
        <w:t>твердження і забезпечення прав і свобод людини</w:t>
      </w:r>
      <w:r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eastAsia="zh-CN" w:bidi="hi-IN"/>
        </w:rPr>
        <w:t>"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eastAsia="zh-CN" w:bidi="hi-IN"/>
        </w:rPr>
        <w:t xml:space="preserve"> (абзац четвертий пункту 9 мотивувальної частини Висновку від 16 гру</w:t>
      </w:r>
      <w:r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eastAsia="zh-CN" w:bidi="hi-IN"/>
        </w:rPr>
        <w:t>дня 2019 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eastAsia="zh-CN" w:bidi="hi-IN"/>
        </w:rPr>
        <w:t>року № 7-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val="ru-RU" w:eastAsia="zh-CN" w:bidi="hi-IN"/>
        </w:rPr>
        <w:t>в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shd w:val="clear" w:color="auto" w:fill="FFFFFF"/>
          <w:lang w:eastAsia="zh-CN" w:bidi="hi-IN"/>
        </w:rPr>
        <w:t>/2019).</w:t>
      </w:r>
    </w:p>
    <w:p w:rsidR="009808AA" w:rsidRPr="009808AA" w:rsidRDefault="009808AA" w:rsidP="009808AA">
      <w:pPr>
        <w:ind w:firstLine="709"/>
        <w:jc w:val="both"/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Ураховуючи зазначені юридичні позиції Конституційного Суду України, з метою забезпечення </w:t>
      </w:r>
      <w:r w:rsidRPr="009808AA">
        <w:rPr>
          <w:rFonts w:ascii="Times New Roman" w:eastAsia="NSimSun" w:hAnsi="Times New Roman" w:cs="Arial"/>
          <w:spacing w:val="-6"/>
          <w:kern w:val="2"/>
          <w:sz w:val="28"/>
          <w:szCs w:val="28"/>
          <w:lang w:eastAsia="zh-CN" w:bidi="hi-IN"/>
        </w:rPr>
        <w:t xml:space="preserve">збалансованості конституційних повноважень глави держави </w:t>
      </w: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та парламенту України</w:t>
      </w:r>
      <w:r w:rsidRPr="009808AA">
        <w:rPr>
          <w:rFonts w:ascii="Times New Roman" w:eastAsia="NSimSun" w:hAnsi="Times New Roman" w:cs="Arial"/>
          <w:spacing w:val="-6"/>
          <w:kern w:val="2"/>
          <w:sz w:val="28"/>
          <w:szCs w:val="28"/>
          <w:lang w:eastAsia="zh-CN" w:bidi="hi-IN"/>
        </w:rPr>
        <w:t xml:space="preserve"> </w:t>
      </w: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в процедурі призначення на посади та звільнення з посад </w:t>
      </w:r>
      <w:r w:rsidR="005143B3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Д</w:t>
      </w: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иректор</w:t>
      </w:r>
      <w:r w:rsidR="005143B3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а</w:t>
      </w: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 Національного антикорупційного бюро України та </w:t>
      </w:r>
      <w:r w:rsidR="005143B3" w:rsidRPr="005143B3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Директора </w:t>
      </w: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Державного бюро розслідувань, з огляду на конституційне закріплення за Президентом України функції гарантування прав людини, а за Верховною Радою України – функції парламентського контролю, необхідно закріпити </w:t>
      </w:r>
      <w:r w:rsidR="00810115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відповідні </w:t>
      </w: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конституційні повноваження Президента Ук</w:t>
      </w:r>
      <w:r w:rsidR="005143B3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>раїни та Верховної Ради України</w:t>
      </w:r>
      <w:r w:rsidR="00810115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 у питанні</w:t>
      </w:r>
      <w:r w:rsidRPr="009808AA">
        <w:rPr>
          <w:rFonts w:ascii="Times New Roman" w:eastAsia="NSimSun" w:hAnsi="Times New Roman" w:cs="Arial"/>
          <w:color w:val="000000"/>
          <w:spacing w:val="-6"/>
          <w:kern w:val="2"/>
          <w:sz w:val="28"/>
          <w:szCs w:val="28"/>
          <w:lang w:eastAsia="zh-CN" w:bidi="hi-IN"/>
        </w:rPr>
        <w:t xml:space="preserve"> призначення керівників вказаних державних правоохоронних органів.</w:t>
      </w:r>
    </w:p>
    <w:p w:rsidR="009808AA" w:rsidRPr="009808AA" w:rsidRDefault="009808AA" w:rsidP="009808AA">
      <w:pPr>
        <w:shd w:val="clear" w:color="auto" w:fill="FFFFFF"/>
        <w:autoSpaceDE w:val="0"/>
        <w:autoSpaceDN w:val="0"/>
        <w:adjustRightInd w:val="0"/>
        <w:ind w:left="140" w:right="230" w:firstLine="522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</w:pPr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З урахуванням викладеного з</w:t>
      </w:r>
      <w:r w:rsidRPr="00D11F04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азначеним законопрое</w:t>
      </w:r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ктом пропонується доповнити статтю 85 Конституції України новими пунктами 2</w:t>
      </w:r>
      <w:r w:rsidRPr="00D11F04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5</w:t>
      </w:r>
      <w:r w:rsidR="00526A62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vertAlign w:val="superscript"/>
          <w:lang w:eastAsia="zh-CN" w:bidi="hi-IN"/>
        </w:rPr>
        <w:t>1</w:t>
      </w:r>
      <w:r w:rsidRPr="00D11F04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 xml:space="preserve"> та </w:t>
      </w:r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2</w:t>
      </w:r>
      <w:r w:rsidRPr="00D11F04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5</w:t>
      </w:r>
      <w:r w:rsidR="00526A62" w:rsidRPr="00526A62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vertAlign w:val="superscript"/>
          <w:lang w:eastAsia="zh-CN" w:bidi="hi-IN"/>
        </w:rPr>
        <w:t>2</w:t>
      </w:r>
      <w:bookmarkStart w:id="1" w:name="_GoBack"/>
      <w:bookmarkEnd w:id="1"/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 xml:space="preserve">, якими </w:t>
      </w:r>
      <w:r w:rsidRPr="009808A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Верховна Рада України наділяється такими повноваженнями</w:t>
      </w:r>
      <w:r w:rsidR="00D61E19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,</w:t>
      </w:r>
      <w:r w:rsidR="0081011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як</w:t>
      </w:r>
      <w:r w:rsidRPr="009808AA"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9808AA">
        <w:rPr>
          <w:rFonts w:ascii="Times New Roman" w:eastAsia="Calibri" w:hAnsi="Times New Roman" w:cs="Times New Roman"/>
          <w:color w:val="000000"/>
          <w:spacing w:val="-2"/>
          <w:sz w:val="28"/>
          <w:szCs w:val="28"/>
          <w:shd w:val="clear" w:color="auto" w:fill="FFFFFF"/>
          <w:lang w:eastAsia="ru-RU"/>
        </w:rPr>
        <w:t xml:space="preserve">надання згоди на призначення на посаду та звільнення з посади Президентом України </w:t>
      </w:r>
      <w:r w:rsidRPr="009808AA">
        <w:rPr>
          <w:rFonts w:ascii="Times New Roman" w:eastAsia="Calibri" w:hAnsi="Times New Roman" w:cs="Times New Roman"/>
          <w:spacing w:val="-2"/>
          <w:sz w:val="28"/>
          <w:szCs w:val="28"/>
          <w:lang w:eastAsia="ru-RU"/>
        </w:rPr>
        <w:t>Директора Національного антикорупційного бюро України</w:t>
      </w:r>
      <w:r w:rsidR="00810115">
        <w:rPr>
          <w:rFonts w:ascii="Times New Roman" w:eastAsia="Calibri" w:hAnsi="Times New Roman" w:cs="Times New Roman"/>
          <w:spacing w:val="-2"/>
          <w:sz w:val="28"/>
          <w:szCs w:val="28"/>
          <w:lang w:eastAsia="ru-RU"/>
        </w:rPr>
        <w:t xml:space="preserve"> та</w:t>
      </w:r>
      <w:r w:rsidRPr="009808AA"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9808AA">
        <w:rPr>
          <w:rFonts w:ascii="Times New Roman" w:eastAsia="Calibri" w:hAnsi="Times New Roman" w:cs="Times New Roman"/>
          <w:color w:val="000000"/>
          <w:spacing w:val="-2"/>
          <w:sz w:val="28"/>
          <w:szCs w:val="28"/>
          <w:shd w:val="clear" w:color="auto" w:fill="FFFFFF"/>
          <w:lang w:eastAsia="ru-RU"/>
        </w:rPr>
        <w:t xml:space="preserve">надання згоди на призначення на посаду та звільнення з посади Президентом </w:t>
      </w:r>
      <w:r w:rsidRPr="009808AA">
        <w:rPr>
          <w:rFonts w:ascii="Times New Roman" w:eastAsia="Calibri" w:hAnsi="Times New Roman" w:cs="Times New Roman"/>
          <w:color w:val="000000"/>
          <w:spacing w:val="-2"/>
          <w:sz w:val="28"/>
          <w:szCs w:val="28"/>
          <w:shd w:val="clear" w:color="auto" w:fill="FFFFFF"/>
          <w:lang w:eastAsia="ru-RU"/>
        </w:rPr>
        <w:lastRenderedPageBreak/>
        <w:t xml:space="preserve">України </w:t>
      </w:r>
      <w:r w:rsidRPr="009808AA">
        <w:rPr>
          <w:rFonts w:ascii="Times New Roman" w:eastAsia="Calibri" w:hAnsi="Times New Roman" w:cs="Times New Roman"/>
          <w:spacing w:val="-2"/>
          <w:sz w:val="28"/>
          <w:szCs w:val="28"/>
          <w:lang w:eastAsia="ru-RU"/>
        </w:rPr>
        <w:t>Директора Державного бюро розслідувань.</w:t>
      </w:r>
      <w:r w:rsidR="00D11F04" w:rsidRPr="00D11F04">
        <w:rPr>
          <w:rFonts w:ascii="Times New Roman" w:eastAsia="Calibri" w:hAnsi="Times New Roman" w:cs="Times New Roman"/>
          <w:spacing w:val="-2"/>
          <w:sz w:val="28"/>
          <w:szCs w:val="28"/>
          <w:lang w:eastAsia="ru-RU"/>
        </w:rPr>
        <w:t xml:space="preserve"> Також</w:t>
      </w:r>
      <w:r w:rsidRPr="009808AA">
        <w:rPr>
          <w:rFonts w:ascii="Times New Roman" w:eastAsia="Calibri" w:hAnsi="Times New Roman" w:cs="Times New Roman"/>
          <w:spacing w:val="-2"/>
          <w:sz w:val="28"/>
          <w:szCs w:val="28"/>
          <w:lang w:eastAsia="ru-RU"/>
        </w:rPr>
        <w:t xml:space="preserve"> пропонується </w:t>
      </w:r>
      <w:r w:rsidR="00810115">
        <w:rPr>
          <w:rFonts w:ascii="Times New Roman" w:eastAsia="Calibri" w:hAnsi="Times New Roman" w:cs="Times New Roman"/>
          <w:spacing w:val="-2"/>
          <w:sz w:val="28"/>
          <w:szCs w:val="28"/>
          <w:lang w:eastAsia="ru-RU"/>
        </w:rPr>
        <w:t xml:space="preserve">доповнити статтю </w:t>
      </w:r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106 Конституції України новими пунк</w:t>
      </w:r>
      <w:r w:rsidR="00D11F04" w:rsidRPr="00D11F04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>тами</w:t>
      </w:r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 xml:space="preserve"> 11</w:t>
      </w:r>
      <w:r w:rsidR="00526A62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vertAlign w:val="superscript"/>
          <w:lang w:eastAsia="zh-CN" w:bidi="hi-IN"/>
        </w:rPr>
        <w:t>1</w:t>
      </w:r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 xml:space="preserve"> та 11</w:t>
      </w:r>
      <w:r w:rsidR="00526A62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vertAlign w:val="superscript"/>
          <w:lang w:eastAsia="zh-CN" w:bidi="hi-IN"/>
        </w:rPr>
        <w:t>2</w:t>
      </w:r>
      <w:r w:rsidRPr="009808AA">
        <w:rPr>
          <w:rFonts w:ascii="Times New Roman" w:eastAsia="NSimSun" w:hAnsi="Times New Roman" w:cs="Arial"/>
          <w:color w:val="000000"/>
          <w:spacing w:val="-2"/>
          <w:kern w:val="2"/>
          <w:sz w:val="28"/>
          <w:szCs w:val="28"/>
          <w:lang w:eastAsia="zh-CN" w:bidi="hi-IN"/>
        </w:rPr>
        <w:t xml:space="preserve">, якими Президент України </w:t>
      </w:r>
      <w:r w:rsidRPr="009808A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наділяється повноваженнями признача</w:t>
      </w:r>
      <w:r w:rsidR="0081011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ти</w:t>
      </w:r>
      <w:r w:rsidRPr="009808A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на посаду та звільня</w:t>
      </w:r>
      <w:r w:rsidR="0081011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ти</w:t>
      </w:r>
      <w:r w:rsidRPr="009808A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з посади за згодою Верховної Ради України Директора Національного антикорупційного бюро України; признача</w:t>
      </w:r>
      <w:r w:rsidR="0081011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ти</w:t>
      </w:r>
      <w:r w:rsidRPr="009808A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на посаду та звільня</w:t>
      </w:r>
      <w:r w:rsidR="0081011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ти</w:t>
      </w:r>
      <w:r w:rsidRPr="009808AA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 xml:space="preserve"> з посади за згодою Верховної Ради України Директора Державного бюро розслідувань.</w:t>
      </w:r>
    </w:p>
    <w:p w:rsidR="009808AA" w:rsidRPr="009808AA" w:rsidRDefault="009808AA" w:rsidP="00DF3B4D">
      <w:pPr>
        <w:ind w:firstLine="709"/>
        <w:jc w:val="both"/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</w:pPr>
    </w:p>
    <w:p w:rsidR="009808AA" w:rsidRPr="009808AA" w:rsidRDefault="00D11F04" w:rsidP="00D11F04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2. Мета і завдання законопрое</w:t>
      </w:r>
      <w:r w:rsidR="009808AA"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кту</w:t>
      </w:r>
    </w:p>
    <w:p w:rsidR="009808AA" w:rsidRPr="009808AA" w:rsidRDefault="009808AA" w:rsidP="009808AA">
      <w:pPr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Метою запропонованих законопро</w:t>
      </w:r>
      <w:r w:rsidR="00D11F04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е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ктом змін є закріплення особливого порядку призначення на </w:t>
      </w:r>
      <w:r w:rsidRPr="009808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посади та звільнення з посад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иректор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а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Національного антикорупційного бюро України та 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Директора 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Державного бюро розслідувань Президентом України 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за згодою 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Верховно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ї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Рад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и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України, що забезпечить максимальну незалежність зазначених </w:t>
      </w:r>
      <w:r w:rsidR="00DF3B4D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держав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н</w:t>
      </w:r>
      <w:r w:rsidR="00DF3B4D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и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х</w:t>
      </w:r>
      <w:r w:rsidR="00DF3B4D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правоохоронних органів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, не порушуючи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балансу конституційних повноважень глави держави та парламенту України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.</w:t>
      </w:r>
    </w:p>
    <w:p w:rsidR="009808AA" w:rsidRPr="009808AA" w:rsidRDefault="009808AA" w:rsidP="00DF3B4D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9808AA" w:rsidRPr="009808AA" w:rsidRDefault="009808AA" w:rsidP="00D11F04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3. Загальна характеристика та основні положення законопро</w:t>
      </w:r>
      <w:r w:rsidR="00D11F04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е</w:t>
      </w: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кту</w:t>
      </w:r>
    </w:p>
    <w:p w:rsidR="009808AA" w:rsidRPr="009808AA" w:rsidRDefault="009808AA" w:rsidP="009808AA">
      <w:pPr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Запропонована законодавча ініціатива має на меті внесення необхідних змін до Конституції України, а саме до статей 85 та </w:t>
      </w:r>
      <w:r w:rsidR="00DF3B4D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106, якими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</w:t>
      </w:r>
      <w:r w:rsidR="00DF3B4D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визначаються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повноваження Верховної Ради України щодо надання згоди на призначення </w:t>
      </w:r>
      <w:r w:rsidR="00DF3B4D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на посади </w:t>
      </w:r>
      <w:r w:rsidRPr="009808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 звільнення з посад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Президентом України </w:t>
      </w:r>
      <w:r w:rsidR="00DF3B4D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Д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иректор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а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Національного антикорупційного бюро України та 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Директора 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Державного бюро розслідувань та 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повноваження Президента України </w:t>
      </w:r>
      <w:r w:rsidR="00DF3B4D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стосовно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призначення на посади та звільнення з посад за згодою Верховної Ради України </w:t>
      </w:r>
      <w:r w:rsidR="00DF3B4D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Д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иректор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а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Національного антикорупційного бюро України та 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Директора 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Державного бюро розслідувань.</w:t>
      </w:r>
    </w:p>
    <w:p w:rsidR="009808AA" w:rsidRPr="009808AA" w:rsidRDefault="009808AA" w:rsidP="00DF3B4D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9808AA" w:rsidRPr="009808AA" w:rsidRDefault="009808AA" w:rsidP="00D11F04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4. Стан нормативно-правової бази у зазначеній сфері правового регулювання</w:t>
      </w:r>
    </w:p>
    <w:p w:rsidR="009808AA" w:rsidRPr="009808AA" w:rsidRDefault="00D11F04" w:rsidP="009808AA">
      <w:pPr>
        <w:spacing w:before="120"/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Н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ормативно-правовими актами, які регулюють правовідносини у цій сфері, є: Конс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титуція України, Закон України "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Про </w:t>
      </w:r>
      <w:r w:rsidR="009808AA"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>Національне антикорупційне бюро України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", Закон України "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Про </w:t>
      </w: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Державне бюро розслідувань"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. </w:t>
      </w:r>
    </w:p>
    <w:p w:rsidR="009808AA" w:rsidRDefault="009808AA" w:rsidP="00D11F04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  <w:t>Законопро</w:t>
      </w:r>
      <w:r w:rsidR="00D11F04"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  <w:t>е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ru-RU" w:bidi="hi-IN"/>
        </w:rPr>
        <w:t>кт у пропонованій редакції раніше до Верховної Ради України не подавався.</w:t>
      </w:r>
    </w:p>
    <w:p w:rsidR="00DF3B4D" w:rsidRPr="009808AA" w:rsidRDefault="00DF3B4D" w:rsidP="00D11F04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</w:p>
    <w:p w:rsidR="009808AA" w:rsidRPr="009808AA" w:rsidRDefault="009808AA" w:rsidP="009808AA">
      <w:pPr>
        <w:spacing w:before="120"/>
        <w:ind w:left="709"/>
        <w:contextualSpacing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5. Фіна</w:t>
      </w:r>
      <w:r w:rsidR="00DA6EDD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нсово-економічне обґрунтування</w:t>
      </w:r>
    </w:p>
    <w:p w:rsidR="009808AA" w:rsidRPr="009808AA" w:rsidRDefault="009808AA" w:rsidP="009808AA">
      <w:pPr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Реалізація Закону, про про</w:t>
      </w:r>
      <w:r w:rsidR="00DA6ED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е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кт якого йдеться, не потребуватиме додаткових видатків Державного бюджету України і місцевих бюджетів.</w:t>
      </w:r>
    </w:p>
    <w:p w:rsidR="009808AA" w:rsidRPr="009808AA" w:rsidRDefault="009808AA" w:rsidP="00DA6EDD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Прийняття Закону не потребує проведення всеукраїнського референдуму та, відповідно, виділення коштів з Державного бюджету України для його проведення. </w:t>
      </w:r>
    </w:p>
    <w:p w:rsidR="009808AA" w:rsidRPr="009808AA" w:rsidRDefault="009808AA" w:rsidP="00DA6EDD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lastRenderedPageBreak/>
        <w:t xml:space="preserve">6. Прогноз соціально-економічних, політичних, правових та інших наслідків прийняття Закону </w:t>
      </w:r>
    </w:p>
    <w:p w:rsidR="009808AA" w:rsidRPr="009808AA" w:rsidRDefault="009808AA" w:rsidP="009808AA">
      <w:pPr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Прийняття Закону сприятиме оптимізації 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і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збалансованості повноважень глави держави та парламенту в сфері</w:t>
      </w:r>
      <w:r w:rsidRPr="009808AA">
        <w:rPr>
          <w:rFonts w:ascii="Times New Roman" w:eastAsia="NSimSun" w:hAnsi="Times New Roman" w:cs="Arial"/>
          <w:color w:val="000000"/>
          <w:kern w:val="2"/>
          <w:sz w:val="28"/>
          <w:szCs w:val="28"/>
          <w:lang w:eastAsia="zh-CN" w:bidi="hi-IN"/>
        </w:rPr>
        <w:t xml:space="preserve"> призначення на посади та звільнення з посад Директора Національного антикорупційного бюро України та Директора Державного бюро розслідувань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, забезпечить максимальну незалежність 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й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ефективність функціонування очолюваних ними </w:t>
      </w:r>
      <w:r w:rsidR="00DF3B4D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держав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н</w:t>
      </w:r>
      <w:r w:rsidR="00DF3B4D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и</w:t>
      </w:r>
      <w:r w:rsidR="00DF3B4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х</w:t>
      </w:r>
      <w:r w:rsidR="00DF3B4D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правоохоронних органів. </w:t>
      </w:r>
    </w:p>
    <w:p w:rsidR="009808AA" w:rsidRPr="009808AA" w:rsidRDefault="009808AA" w:rsidP="00DF3B4D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9808AA" w:rsidRPr="009808AA" w:rsidRDefault="009808AA" w:rsidP="00DA6EDD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7. Інші відомості, н</w:t>
      </w:r>
      <w:r w:rsidR="00DA6EDD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еобхідні для розгляду законопрое</w:t>
      </w:r>
      <w:r w:rsidRPr="009808AA">
        <w:rPr>
          <w:rFonts w:ascii="Times New Roman" w:eastAsia="NSimSun" w:hAnsi="Times New Roman" w:cs="Arial"/>
          <w:b/>
          <w:kern w:val="2"/>
          <w:sz w:val="28"/>
          <w:szCs w:val="28"/>
          <w:lang w:eastAsia="zh-CN" w:bidi="hi-IN"/>
        </w:rPr>
        <w:t>кту</w:t>
      </w:r>
    </w:p>
    <w:p w:rsidR="009808AA" w:rsidRPr="009808AA" w:rsidRDefault="009808AA" w:rsidP="009808AA">
      <w:pPr>
        <w:spacing w:before="120"/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Прийняття законопро</w:t>
      </w:r>
      <w:r w:rsidR="00DA6ED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е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кту не потребує викликаного системною єдністю норм Конституції України одночасного внесення змін до розділів Конституції України, зазначених у статті 156 Конституції України.</w:t>
      </w:r>
    </w:p>
    <w:p w:rsidR="009808AA" w:rsidRPr="009808AA" w:rsidRDefault="00DA6EDD" w:rsidP="00DA6EDD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Законопрое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кт відповідає вимогам частини другої статті 156, статей 157 та 158 Конституції України.</w:t>
      </w:r>
    </w:p>
    <w:p w:rsidR="009808AA" w:rsidRPr="009808AA" w:rsidRDefault="009808AA" w:rsidP="00DA6EDD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У законопро</w:t>
      </w:r>
      <w:r w:rsidR="00DA6ED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е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кті відсутні положення, які в раніше наданих висновках та прийнятих рішеннях Конституційного Суду України визнавалися такими, що скасовують чи обмежують права та свободи людини і громадянина або спрямовані на ліквідацію незалежності чи на порушення територіальної цілісності України.</w:t>
      </w:r>
    </w:p>
    <w:p w:rsidR="009808AA" w:rsidRPr="009808AA" w:rsidRDefault="00DA6EDD" w:rsidP="00DA6EDD">
      <w:pPr>
        <w:ind w:firstLine="709"/>
        <w:jc w:val="both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Положення законопрое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кту викладені повно, чітко, є несуперечливими та дадуть змогу системно регулювати відповідні суспільні відносини на конституційному рівні. Законопроект не потребуватиме прийняття до нього пропозицій і поправок, у тому числі редакційно</w:t>
      </w:r>
      <w:r w:rsidR="005D0A6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 xml:space="preserve"> 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уточню</w:t>
      </w:r>
      <w:r w:rsidR="005D0A6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юч</w:t>
      </w:r>
      <w:r w:rsidR="009808AA"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ого характеру.</w:t>
      </w:r>
    </w:p>
    <w:p w:rsidR="009808AA" w:rsidRDefault="009808AA" w:rsidP="00DA6EDD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Прийняття запропонованих у зако</w:t>
      </w:r>
      <w:r w:rsidR="00DA6ED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нопрое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кті змін до Конституції України не призведе до порушення міжнародних зобов</w:t>
      </w:r>
      <w:r w:rsidR="00DA6EDD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'</w:t>
      </w:r>
      <w:r w:rsidRPr="009808AA"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  <w:t>язань України.</w:t>
      </w:r>
    </w:p>
    <w:p w:rsidR="00DA6EDD" w:rsidRDefault="00DA6EDD" w:rsidP="00DA6EDD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5D0A6D" w:rsidRPr="00DA6EDD" w:rsidRDefault="005D0A6D" w:rsidP="00DA6EDD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DA6EDD" w:rsidRPr="00DA6EDD" w:rsidRDefault="00DA6EDD" w:rsidP="00DA6EDD">
      <w:pPr>
        <w:ind w:firstLine="709"/>
        <w:jc w:val="both"/>
        <w:rPr>
          <w:rFonts w:ascii="Times New Roman" w:eastAsia="NSimSun" w:hAnsi="Times New Roman" w:cs="Arial"/>
          <w:kern w:val="2"/>
          <w:sz w:val="28"/>
          <w:szCs w:val="28"/>
          <w:lang w:eastAsia="zh-CN" w:bidi="hi-IN"/>
        </w:rPr>
      </w:pPr>
    </w:p>
    <w:p w:rsidR="00DE4EFF" w:rsidRPr="00DA6EDD" w:rsidRDefault="004222BA" w:rsidP="004222BA">
      <w:pPr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 депутати України:</w:t>
      </w:r>
    </w:p>
    <w:sectPr w:rsidR="00DE4EFF" w:rsidRPr="00DA6EDD" w:rsidSect="00DA6EDD">
      <w:headerReference w:type="default" r:id="rId6"/>
      <w:pgSz w:w="11906" w:h="16838"/>
      <w:pgMar w:top="1134" w:right="851" w:bottom="1134" w:left="1701" w:header="0" w:footer="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F51" w:rsidRDefault="00622F51" w:rsidP="00DA6EDD">
      <w:r>
        <w:separator/>
      </w:r>
    </w:p>
  </w:endnote>
  <w:endnote w:type="continuationSeparator" w:id="0">
    <w:p w:rsidR="00622F51" w:rsidRDefault="00622F51" w:rsidP="00DA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Lucida Sans Unicode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F51" w:rsidRDefault="00622F51" w:rsidP="00DA6EDD">
      <w:r>
        <w:separator/>
      </w:r>
    </w:p>
  </w:footnote>
  <w:footnote w:type="continuationSeparator" w:id="0">
    <w:p w:rsidR="00622F51" w:rsidRDefault="00622F51" w:rsidP="00DA6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38762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DA6EDD" w:rsidRPr="00DA6EDD" w:rsidRDefault="00DA6EDD">
        <w:pPr>
          <w:pStyle w:val="a3"/>
          <w:jc w:val="center"/>
        </w:pPr>
      </w:p>
      <w:p w:rsidR="00DA6EDD" w:rsidRPr="00DA6EDD" w:rsidRDefault="00DA6EDD" w:rsidP="00DA6EDD">
        <w:pPr>
          <w:pStyle w:val="a3"/>
          <w:jc w:val="center"/>
          <w:rPr>
            <w:rFonts w:ascii="Times New Roman" w:hAnsi="Times New Roman" w:cs="Times New Roman"/>
            <w:sz w:val="28"/>
          </w:rPr>
        </w:pPr>
      </w:p>
      <w:p w:rsidR="00DA6EDD" w:rsidRPr="00DA6EDD" w:rsidRDefault="00DA6EDD" w:rsidP="00DA6EDD">
        <w:pPr>
          <w:pStyle w:val="a3"/>
          <w:jc w:val="center"/>
          <w:rPr>
            <w:rFonts w:ascii="Times New Roman" w:hAnsi="Times New Roman" w:cs="Times New Roman"/>
            <w:sz w:val="28"/>
          </w:rPr>
        </w:pPr>
        <w:r w:rsidRPr="00DA6EDD">
          <w:rPr>
            <w:rFonts w:ascii="Times New Roman" w:hAnsi="Times New Roman" w:cs="Times New Roman"/>
            <w:sz w:val="28"/>
          </w:rPr>
          <w:fldChar w:fldCharType="begin"/>
        </w:r>
        <w:r w:rsidRPr="00DA6EDD">
          <w:rPr>
            <w:rFonts w:ascii="Times New Roman" w:hAnsi="Times New Roman" w:cs="Times New Roman"/>
            <w:sz w:val="28"/>
          </w:rPr>
          <w:instrText>PAGE   \* MERGEFORMAT</w:instrText>
        </w:r>
        <w:r w:rsidRPr="00DA6EDD">
          <w:rPr>
            <w:rFonts w:ascii="Times New Roman" w:hAnsi="Times New Roman" w:cs="Times New Roman"/>
            <w:sz w:val="28"/>
          </w:rPr>
          <w:fldChar w:fldCharType="separate"/>
        </w:r>
        <w:r w:rsidR="00526A62">
          <w:rPr>
            <w:rFonts w:ascii="Times New Roman" w:hAnsi="Times New Roman" w:cs="Times New Roman"/>
            <w:noProof/>
            <w:sz w:val="28"/>
          </w:rPr>
          <w:t>2</w:t>
        </w:r>
        <w:r w:rsidRPr="00DA6EDD">
          <w:rPr>
            <w:rFonts w:ascii="Times New Roman" w:hAnsi="Times New Roman" w:cs="Times New Roman"/>
            <w:sz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8AA"/>
    <w:rsid w:val="00100593"/>
    <w:rsid w:val="00151AC0"/>
    <w:rsid w:val="0019491C"/>
    <w:rsid w:val="003C7313"/>
    <w:rsid w:val="003D20C1"/>
    <w:rsid w:val="004222BA"/>
    <w:rsid w:val="00454AF3"/>
    <w:rsid w:val="005143B3"/>
    <w:rsid w:val="00526A62"/>
    <w:rsid w:val="005D0A6D"/>
    <w:rsid w:val="00622F51"/>
    <w:rsid w:val="00810115"/>
    <w:rsid w:val="0087273F"/>
    <w:rsid w:val="009808AA"/>
    <w:rsid w:val="009A141E"/>
    <w:rsid w:val="00D014B2"/>
    <w:rsid w:val="00D11F04"/>
    <w:rsid w:val="00D61E19"/>
    <w:rsid w:val="00DA6EDD"/>
    <w:rsid w:val="00DB1FF7"/>
    <w:rsid w:val="00DE4EFF"/>
    <w:rsid w:val="00DF3B4D"/>
    <w:rsid w:val="00DF66BA"/>
    <w:rsid w:val="00DF7630"/>
    <w:rsid w:val="00F96366"/>
    <w:rsid w:val="00FB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E8A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ED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A6EDD"/>
  </w:style>
  <w:style w:type="paragraph" w:styleId="a5">
    <w:name w:val="footer"/>
    <w:basedOn w:val="a"/>
    <w:link w:val="a6"/>
    <w:uiPriority w:val="99"/>
    <w:unhideWhenUsed/>
    <w:rsid w:val="00DA6ED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DA6EDD"/>
  </w:style>
  <w:style w:type="paragraph" w:styleId="a7">
    <w:name w:val="Balloon Text"/>
    <w:basedOn w:val="a"/>
    <w:link w:val="a8"/>
    <w:uiPriority w:val="99"/>
    <w:semiHidden/>
    <w:unhideWhenUsed/>
    <w:rsid w:val="00526A6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26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6272</Words>
  <Characters>3576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2020-09-09T07:15:00Z</dcterms:created>
  <dcterms:modified xsi:type="dcterms:W3CDTF">2020-09-18T09:16:00Z</dcterms:modified>
</cp:coreProperties>
</file>