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5180AE" w14:textId="77777777" w:rsidR="006D7D84" w:rsidRPr="00DF7F57" w:rsidRDefault="006D7D84" w:rsidP="00704BD8">
      <w:pPr>
        <w:tabs>
          <w:tab w:val="left" w:pos="8080"/>
        </w:tabs>
        <w:jc w:val="center"/>
        <w:rPr>
          <w:rFonts w:ascii="Times New Roman" w:eastAsia="Times New Roman" w:hAnsi="Times New Roman" w:cs="Times New Roman"/>
          <w:b/>
          <w:sz w:val="28"/>
          <w:szCs w:val="28"/>
        </w:rPr>
      </w:pPr>
      <w:r w:rsidRPr="00DF7F57">
        <w:rPr>
          <w:rFonts w:ascii="Times New Roman" w:eastAsia="Times New Roman" w:hAnsi="Times New Roman" w:cs="Times New Roman"/>
          <w:b/>
          <w:sz w:val="28"/>
          <w:szCs w:val="28"/>
        </w:rPr>
        <w:t>ПОРІВНЯЛЬНА ТАБЛИЦЯ</w:t>
      </w:r>
    </w:p>
    <w:p w14:paraId="7C71A4D6" w14:textId="3A1871F3" w:rsidR="006D7D84" w:rsidRPr="00A6556B" w:rsidRDefault="006D7D84" w:rsidP="00704BD8">
      <w:pPr>
        <w:pStyle w:val="1"/>
        <w:spacing w:after="0" w:line="276" w:lineRule="auto"/>
        <w:ind w:firstLine="709"/>
        <w:jc w:val="center"/>
        <w:rPr>
          <w:rFonts w:ascii="Times New Roman" w:hAnsi="Times New Roman"/>
          <w:b/>
          <w:sz w:val="28"/>
          <w:szCs w:val="28"/>
        </w:rPr>
      </w:pPr>
      <w:r w:rsidRPr="00DF7F57">
        <w:rPr>
          <w:rFonts w:ascii="Times New Roman" w:hAnsi="Times New Roman"/>
          <w:b/>
          <w:sz w:val="28"/>
          <w:szCs w:val="28"/>
        </w:rPr>
        <w:t xml:space="preserve">до проекту Закону України </w:t>
      </w:r>
      <w:r w:rsidR="00FB614A" w:rsidRPr="00A6556B">
        <w:rPr>
          <w:rFonts w:ascii="Times New Roman" w:hAnsi="Times New Roman"/>
          <w:b/>
          <w:sz w:val="28"/>
          <w:szCs w:val="28"/>
        </w:rPr>
        <w:t>«</w:t>
      </w:r>
      <w:r w:rsidR="0070704F" w:rsidRPr="0070704F">
        <w:rPr>
          <w:rFonts w:ascii="Times New Roman" w:hAnsi="Times New Roman"/>
          <w:b/>
          <w:bCs/>
          <w:sz w:val="28"/>
          <w:szCs w:val="28"/>
        </w:rPr>
        <w:t>Про внесення змін до Кримінального кодексу України та Кримінального процесуального кодексу України (щодо кримінальної відповідальності за побутове, адміністративне, економічне, військове, політичне, військово-політичне та інше співробітництво з державою-агресором - колабораціонізм)</w:t>
      </w:r>
      <w:r w:rsidR="00FB614A" w:rsidRPr="00A6556B">
        <w:rPr>
          <w:rFonts w:ascii="Times New Roman" w:hAnsi="Times New Roman"/>
          <w:b/>
          <w:sz w:val="28"/>
          <w:szCs w:val="28"/>
        </w:rPr>
        <w:t>»</w:t>
      </w:r>
    </w:p>
    <w:p w14:paraId="2ECD9C6E" w14:textId="77777777" w:rsidR="00C35387" w:rsidRPr="00AF3082" w:rsidRDefault="00C35387" w:rsidP="00704BD8">
      <w:pPr>
        <w:ind w:firstLine="357"/>
        <w:jc w:val="center"/>
        <w:rPr>
          <w:rFonts w:ascii="Times New Roman" w:eastAsia="Times New Roman" w:hAnsi="Times New Roman" w:cs="Times New Roman"/>
          <w:sz w:val="28"/>
          <w:szCs w:val="28"/>
        </w:rPr>
      </w:pPr>
    </w:p>
    <w:tbl>
      <w:tblPr>
        <w:tblW w:w="148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30"/>
        <w:gridCol w:w="7654"/>
      </w:tblGrid>
      <w:tr w:rsidR="006D7D84" w:rsidRPr="00DF7F57" w14:paraId="6570BF93" w14:textId="77777777" w:rsidTr="00220E98">
        <w:tc>
          <w:tcPr>
            <w:tcW w:w="7230" w:type="dxa"/>
            <w:tcBorders>
              <w:top w:val="single" w:sz="4" w:space="0" w:color="000000"/>
              <w:left w:val="single" w:sz="4" w:space="0" w:color="000000"/>
              <w:bottom w:val="single" w:sz="4" w:space="0" w:color="000000"/>
              <w:right w:val="single" w:sz="4" w:space="0" w:color="000000"/>
            </w:tcBorders>
          </w:tcPr>
          <w:p w14:paraId="20F6F703" w14:textId="77777777" w:rsidR="006D7D84" w:rsidRPr="00DF7F57" w:rsidRDefault="006D7D84" w:rsidP="00704BD8">
            <w:pPr>
              <w:ind w:firstLine="35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Чинна редакція</w:t>
            </w:r>
          </w:p>
        </w:tc>
        <w:tc>
          <w:tcPr>
            <w:tcW w:w="7654" w:type="dxa"/>
            <w:tcBorders>
              <w:top w:val="single" w:sz="4" w:space="0" w:color="000000"/>
              <w:left w:val="single" w:sz="4" w:space="0" w:color="000000"/>
              <w:bottom w:val="single" w:sz="4" w:space="0" w:color="000000"/>
              <w:right w:val="single" w:sz="4" w:space="0" w:color="000000"/>
            </w:tcBorders>
          </w:tcPr>
          <w:p w14:paraId="3D6EF9C5" w14:textId="77777777" w:rsidR="006D7D84" w:rsidRPr="00DF7F57" w:rsidRDefault="006D7D84" w:rsidP="00704BD8">
            <w:pPr>
              <w:ind w:firstLine="357"/>
              <w:jc w:val="center"/>
              <w:rPr>
                <w:rFonts w:ascii="Times New Roman" w:eastAsia="Times New Roman" w:hAnsi="Times New Roman" w:cs="Times New Roman"/>
                <w:b/>
                <w:sz w:val="28"/>
                <w:szCs w:val="28"/>
              </w:rPr>
            </w:pPr>
            <w:bookmarkStart w:id="0" w:name="_gjdgxs" w:colFirst="0" w:colLast="0"/>
            <w:bookmarkEnd w:id="0"/>
            <w:r>
              <w:rPr>
                <w:rFonts w:ascii="Times New Roman" w:eastAsia="Times New Roman" w:hAnsi="Times New Roman" w:cs="Times New Roman"/>
                <w:b/>
                <w:sz w:val="28"/>
                <w:szCs w:val="28"/>
              </w:rPr>
              <w:t>Р</w:t>
            </w:r>
            <w:r w:rsidRPr="00DF7F57">
              <w:rPr>
                <w:rFonts w:ascii="Times New Roman" w:eastAsia="Times New Roman" w:hAnsi="Times New Roman" w:cs="Times New Roman"/>
                <w:b/>
                <w:sz w:val="28"/>
                <w:szCs w:val="28"/>
              </w:rPr>
              <w:t>едакція з урахуванням пропонованих змін</w:t>
            </w:r>
          </w:p>
        </w:tc>
      </w:tr>
      <w:tr w:rsidR="006D7D84" w:rsidRPr="00DF7F57" w14:paraId="095D1CEE" w14:textId="77777777" w:rsidTr="00220E98">
        <w:trPr>
          <w:trHeight w:val="470"/>
        </w:trPr>
        <w:tc>
          <w:tcPr>
            <w:tcW w:w="14884" w:type="dxa"/>
            <w:gridSpan w:val="2"/>
            <w:tcBorders>
              <w:top w:val="single" w:sz="4" w:space="0" w:color="000000"/>
              <w:left w:val="single" w:sz="4" w:space="0" w:color="000000"/>
              <w:bottom w:val="single" w:sz="4" w:space="0" w:color="000000"/>
              <w:right w:val="single" w:sz="4" w:space="0" w:color="000000"/>
            </w:tcBorders>
          </w:tcPr>
          <w:p w14:paraId="07ED4474" w14:textId="77777777" w:rsidR="00FD2170" w:rsidRDefault="00FD2170" w:rsidP="00704BD8">
            <w:pPr>
              <w:shd w:val="clear" w:color="auto" w:fill="FFFFFF"/>
              <w:ind w:firstLine="357"/>
              <w:jc w:val="center"/>
              <w:rPr>
                <w:rFonts w:ascii="Times New Roman" w:eastAsia="Times New Roman" w:hAnsi="Times New Roman" w:cs="Times New Roman"/>
                <w:b/>
                <w:sz w:val="28"/>
                <w:szCs w:val="28"/>
              </w:rPr>
            </w:pPr>
          </w:p>
          <w:p w14:paraId="673FFBFF" w14:textId="290BA7A1" w:rsidR="00FD2170" w:rsidRPr="00FD2170" w:rsidRDefault="00FD2170" w:rsidP="00704BD8">
            <w:pPr>
              <w:shd w:val="clear" w:color="auto" w:fill="FFFFFF"/>
              <w:ind w:firstLine="35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Кримінальний кодекс України </w:t>
            </w:r>
            <w:r w:rsidRPr="00FD2170">
              <w:rPr>
                <w:rFonts w:ascii="Times New Roman" w:eastAsia="Times New Roman" w:hAnsi="Times New Roman" w:cs="Times New Roman"/>
                <w:b/>
                <w:sz w:val="28"/>
                <w:szCs w:val="28"/>
              </w:rPr>
              <w:t xml:space="preserve">від </w:t>
            </w:r>
            <w:r w:rsidRPr="00FD2170">
              <w:rPr>
                <w:rStyle w:val="rvts44"/>
                <w:rFonts w:ascii="Times New Roman" w:hAnsi="Times New Roman" w:cs="Times New Roman"/>
                <w:b/>
                <w:bCs/>
                <w:sz w:val="28"/>
                <w:szCs w:val="28"/>
                <w:shd w:val="clear" w:color="auto" w:fill="FFFFFF"/>
              </w:rPr>
              <w:t>5 квітня 2001 року</w:t>
            </w:r>
            <w:r>
              <w:rPr>
                <w:rStyle w:val="rvts44"/>
                <w:rFonts w:ascii="Times New Roman" w:hAnsi="Times New Roman" w:cs="Times New Roman"/>
                <w:b/>
                <w:bCs/>
                <w:sz w:val="28"/>
                <w:szCs w:val="28"/>
                <w:shd w:val="clear" w:color="auto" w:fill="FFFFFF"/>
              </w:rPr>
              <w:t xml:space="preserve"> </w:t>
            </w:r>
            <w:r w:rsidRPr="00FD2170">
              <w:rPr>
                <w:rStyle w:val="rvts44"/>
                <w:rFonts w:ascii="Times New Roman" w:hAnsi="Times New Roman" w:cs="Times New Roman"/>
                <w:b/>
                <w:bCs/>
                <w:sz w:val="28"/>
                <w:szCs w:val="28"/>
                <w:shd w:val="clear" w:color="auto" w:fill="FFFFFF"/>
              </w:rPr>
              <w:t>№ 2341-III</w:t>
            </w:r>
          </w:p>
          <w:p w14:paraId="1CB3556F" w14:textId="77777777" w:rsidR="00FD2170" w:rsidRPr="00FD2170" w:rsidRDefault="00FD2170" w:rsidP="00704BD8">
            <w:pPr>
              <w:shd w:val="clear" w:color="auto" w:fill="FFFFFF"/>
              <w:ind w:firstLine="743"/>
              <w:jc w:val="center"/>
              <w:rPr>
                <w:rFonts w:ascii="Times New Roman" w:eastAsia="Times New Roman" w:hAnsi="Times New Roman" w:cs="Times New Roman"/>
                <w:b/>
                <w:sz w:val="28"/>
                <w:szCs w:val="28"/>
              </w:rPr>
            </w:pPr>
            <w:r w:rsidRPr="00FD2170">
              <w:rPr>
                <w:rFonts w:ascii="Times New Roman" w:eastAsia="Times New Roman" w:hAnsi="Times New Roman" w:cs="Times New Roman"/>
                <w:b/>
                <w:sz w:val="28"/>
                <w:szCs w:val="28"/>
              </w:rPr>
              <w:t>(</w:t>
            </w:r>
            <w:r w:rsidRPr="00FD2170">
              <w:rPr>
                <w:rFonts w:ascii="Times New Roman" w:hAnsi="Times New Roman" w:cs="Times New Roman"/>
                <w:b/>
                <w:bCs/>
                <w:sz w:val="28"/>
                <w:szCs w:val="28"/>
                <w:shd w:val="clear" w:color="auto" w:fill="FFFFFF"/>
              </w:rPr>
              <w:t>Відомості Верховної Ради України (ВВР), 2001, № 25-26, ст.</w:t>
            </w:r>
            <w:r>
              <w:rPr>
                <w:rFonts w:ascii="Times New Roman" w:hAnsi="Times New Roman" w:cs="Times New Roman"/>
                <w:b/>
                <w:bCs/>
                <w:sz w:val="28"/>
                <w:szCs w:val="28"/>
                <w:shd w:val="clear" w:color="auto" w:fill="FFFFFF"/>
              </w:rPr>
              <w:t xml:space="preserve"> </w:t>
            </w:r>
            <w:r w:rsidRPr="00FD2170">
              <w:rPr>
                <w:rFonts w:ascii="Times New Roman" w:hAnsi="Times New Roman" w:cs="Times New Roman"/>
                <w:b/>
                <w:bCs/>
                <w:sz w:val="28"/>
                <w:szCs w:val="28"/>
                <w:shd w:val="clear" w:color="auto" w:fill="FFFFFF"/>
              </w:rPr>
              <w:t xml:space="preserve">131 </w:t>
            </w:r>
            <w:r w:rsidRPr="00FD2170">
              <w:rPr>
                <w:rFonts w:ascii="Times New Roman" w:hAnsi="Times New Roman" w:cs="Times New Roman"/>
                <w:b/>
                <w:sz w:val="28"/>
                <w:szCs w:val="28"/>
                <w:shd w:val="clear" w:color="auto" w:fill="FFFFFF"/>
              </w:rPr>
              <w:t>із наступними змінами</w:t>
            </w:r>
            <w:r w:rsidRPr="00FD2170">
              <w:rPr>
                <w:rFonts w:ascii="Times New Roman" w:eastAsia="Times New Roman" w:hAnsi="Times New Roman" w:cs="Times New Roman"/>
                <w:b/>
                <w:sz w:val="28"/>
                <w:szCs w:val="28"/>
              </w:rPr>
              <w:t>)</w:t>
            </w:r>
          </w:p>
          <w:p w14:paraId="31724F68" w14:textId="18B7142C" w:rsidR="00220885" w:rsidRPr="00DF7F57" w:rsidRDefault="00220885" w:rsidP="00704BD8">
            <w:pPr>
              <w:shd w:val="clear" w:color="auto" w:fill="FFFFFF"/>
              <w:ind w:firstLine="357"/>
              <w:jc w:val="center"/>
              <w:rPr>
                <w:rFonts w:ascii="Times New Roman" w:eastAsia="Times New Roman" w:hAnsi="Times New Roman" w:cs="Times New Roman"/>
                <w:b/>
                <w:sz w:val="28"/>
                <w:szCs w:val="28"/>
              </w:rPr>
            </w:pPr>
          </w:p>
        </w:tc>
      </w:tr>
      <w:tr w:rsidR="00AF3082" w:rsidRPr="00DF7F57" w14:paraId="35907BD4" w14:textId="77777777" w:rsidTr="00220E98">
        <w:tc>
          <w:tcPr>
            <w:tcW w:w="7230" w:type="dxa"/>
            <w:tcBorders>
              <w:top w:val="single" w:sz="4" w:space="0" w:color="000000"/>
              <w:left w:val="single" w:sz="4" w:space="0" w:color="000000"/>
              <w:bottom w:val="single" w:sz="4" w:space="0" w:color="000000"/>
              <w:right w:val="single" w:sz="4" w:space="0" w:color="000000"/>
            </w:tcBorders>
          </w:tcPr>
          <w:p w14:paraId="5B3739DC" w14:textId="29AF42CB" w:rsidR="00FD2170" w:rsidRDefault="00FD2170" w:rsidP="00704BD8">
            <w:pPr>
              <w:shd w:val="clear" w:color="auto" w:fill="FFFFFF"/>
              <w:ind w:firstLine="450"/>
              <w:jc w:val="both"/>
              <w:rPr>
                <w:rFonts w:ascii="Times New Roman" w:eastAsia="Times New Roman" w:hAnsi="Times New Roman" w:cs="Times New Roman"/>
                <w:color w:val="333333"/>
                <w:sz w:val="28"/>
                <w:szCs w:val="28"/>
              </w:rPr>
            </w:pPr>
            <w:bookmarkStart w:id="1" w:name="_Hlk44752242"/>
          </w:p>
          <w:p w14:paraId="43A2413C" w14:textId="79DDFAA4" w:rsidR="00FD2170" w:rsidRPr="00FD2170" w:rsidRDefault="00FD2170" w:rsidP="00704BD8">
            <w:pPr>
              <w:shd w:val="clear" w:color="auto" w:fill="FFFFFF"/>
              <w:ind w:firstLine="450"/>
              <w:jc w:val="both"/>
              <w:rPr>
                <w:rFonts w:ascii="Times New Roman" w:eastAsia="Times New Roman" w:hAnsi="Times New Roman" w:cs="Times New Roman"/>
                <w:b/>
                <w:bCs/>
                <w:color w:val="333333"/>
                <w:sz w:val="28"/>
                <w:szCs w:val="28"/>
              </w:rPr>
            </w:pPr>
            <w:r w:rsidRPr="00FD2170">
              <w:rPr>
                <w:rFonts w:ascii="Times New Roman" w:eastAsia="Times New Roman" w:hAnsi="Times New Roman" w:cs="Times New Roman"/>
                <w:b/>
                <w:bCs/>
                <w:color w:val="333333"/>
                <w:sz w:val="28"/>
                <w:szCs w:val="28"/>
              </w:rPr>
              <w:t xml:space="preserve">Стаття відсутня. </w:t>
            </w:r>
          </w:p>
          <w:p w14:paraId="31FDDBBF" w14:textId="77777777" w:rsidR="00FD2170" w:rsidRDefault="00FD2170" w:rsidP="00704BD8">
            <w:pPr>
              <w:shd w:val="clear" w:color="auto" w:fill="FFFFFF"/>
              <w:ind w:firstLine="450"/>
              <w:jc w:val="both"/>
              <w:rPr>
                <w:rFonts w:ascii="Times New Roman" w:eastAsia="Times New Roman" w:hAnsi="Times New Roman" w:cs="Times New Roman"/>
                <w:color w:val="333333"/>
                <w:sz w:val="28"/>
                <w:szCs w:val="28"/>
              </w:rPr>
            </w:pPr>
          </w:p>
          <w:p w14:paraId="2F3F4036" w14:textId="77777777" w:rsidR="00FD2170" w:rsidRDefault="00FD2170" w:rsidP="00704BD8">
            <w:pPr>
              <w:shd w:val="clear" w:color="auto" w:fill="FFFFFF"/>
              <w:ind w:firstLine="450"/>
              <w:jc w:val="both"/>
              <w:rPr>
                <w:rFonts w:ascii="Times New Roman" w:eastAsia="Times New Roman" w:hAnsi="Times New Roman" w:cs="Times New Roman"/>
                <w:color w:val="333333"/>
                <w:sz w:val="28"/>
                <w:szCs w:val="28"/>
              </w:rPr>
            </w:pPr>
          </w:p>
          <w:p w14:paraId="1760B314" w14:textId="77777777" w:rsidR="00FD2170" w:rsidRDefault="00FD2170" w:rsidP="00704BD8">
            <w:pPr>
              <w:shd w:val="clear" w:color="auto" w:fill="FFFFFF"/>
              <w:ind w:firstLine="450"/>
              <w:jc w:val="both"/>
              <w:rPr>
                <w:rFonts w:ascii="Times New Roman" w:eastAsia="Times New Roman" w:hAnsi="Times New Roman" w:cs="Times New Roman"/>
                <w:color w:val="333333"/>
                <w:sz w:val="28"/>
                <w:szCs w:val="28"/>
              </w:rPr>
            </w:pPr>
          </w:p>
          <w:p w14:paraId="0F9EC83C" w14:textId="77777777" w:rsidR="00FD2170" w:rsidRDefault="00FD2170" w:rsidP="00704BD8">
            <w:pPr>
              <w:shd w:val="clear" w:color="auto" w:fill="FFFFFF"/>
              <w:ind w:firstLine="450"/>
              <w:jc w:val="both"/>
              <w:rPr>
                <w:rFonts w:ascii="Times New Roman" w:eastAsia="Times New Roman" w:hAnsi="Times New Roman" w:cs="Times New Roman"/>
                <w:color w:val="333333"/>
                <w:sz w:val="28"/>
                <w:szCs w:val="28"/>
              </w:rPr>
            </w:pPr>
          </w:p>
          <w:p w14:paraId="6C3FD440" w14:textId="77777777" w:rsidR="00CB6CCF" w:rsidRPr="00220885" w:rsidRDefault="00CB6CCF" w:rsidP="00704BD8">
            <w:pPr>
              <w:shd w:val="clear" w:color="auto" w:fill="FFFFFF"/>
              <w:ind w:firstLine="357"/>
              <w:jc w:val="both"/>
              <w:rPr>
                <w:rFonts w:ascii="Times New Roman" w:eastAsia="Times New Roman" w:hAnsi="Times New Roman" w:cs="Times New Roman"/>
                <w:sz w:val="28"/>
                <w:szCs w:val="28"/>
              </w:rPr>
            </w:pPr>
          </w:p>
          <w:p w14:paraId="42FAF02E" w14:textId="29709E42" w:rsidR="00042D9C" w:rsidRPr="00220885" w:rsidRDefault="00042D9C" w:rsidP="00704BD8">
            <w:pPr>
              <w:shd w:val="clear" w:color="auto" w:fill="FFFFFF"/>
              <w:ind w:firstLine="357"/>
              <w:jc w:val="both"/>
              <w:rPr>
                <w:rFonts w:ascii="Times New Roman" w:eastAsia="Times New Roman" w:hAnsi="Times New Roman" w:cs="Times New Roman"/>
                <w:b/>
                <w:sz w:val="28"/>
                <w:szCs w:val="28"/>
              </w:rPr>
            </w:pPr>
          </w:p>
        </w:tc>
        <w:tc>
          <w:tcPr>
            <w:tcW w:w="7654" w:type="dxa"/>
            <w:tcBorders>
              <w:top w:val="single" w:sz="4" w:space="0" w:color="000000"/>
              <w:left w:val="single" w:sz="4" w:space="0" w:color="000000"/>
              <w:bottom w:val="single" w:sz="4" w:space="0" w:color="000000"/>
              <w:right w:val="single" w:sz="4" w:space="0" w:color="000000"/>
            </w:tcBorders>
            <w:shd w:val="clear" w:color="auto" w:fill="FFFFFF"/>
          </w:tcPr>
          <w:p w14:paraId="35380BD6" w14:textId="77777777" w:rsidR="001C6A7C" w:rsidRPr="00FD2170" w:rsidRDefault="001C6A7C" w:rsidP="00704BD8">
            <w:pPr>
              <w:shd w:val="clear" w:color="auto" w:fill="FFFFFF"/>
              <w:ind w:firstLine="602"/>
              <w:jc w:val="both"/>
              <w:rPr>
                <w:rFonts w:ascii="Times New Roman" w:eastAsia="Times New Roman" w:hAnsi="Times New Roman" w:cs="Times New Roman"/>
                <w:b/>
                <w:sz w:val="28"/>
                <w:szCs w:val="28"/>
              </w:rPr>
            </w:pPr>
          </w:p>
          <w:p w14:paraId="422AE590" w14:textId="77777777" w:rsidR="00FD2170" w:rsidRPr="00FD2170" w:rsidRDefault="00FD2170" w:rsidP="00704BD8">
            <w:pPr>
              <w:pStyle w:val="1"/>
              <w:spacing w:after="0" w:line="276" w:lineRule="auto"/>
              <w:ind w:firstLine="602"/>
              <w:rPr>
                <w:rFonts w:ascii="Times New Roman" w:hAnsi="Times New Roman"/>
                <w:b/>
                <w:sz w:val="28"/>
                <w:szCs w:val="28"/>
              </w:rPr>
            </w:pPr>
            <w:r w:rsidRPr="00FD2170">
              <w:rPr>
                <w:rFonts w:ascii="Times New Roman" w:hAnsi="Times New Roman"/>
                <w:b/>
                <w:sz w:val="28"/>
                <w:szCs w:val="28"/>
              </w:rPr>
              <w:t>Стаття 111</w:t>
            </w:r>
            <w:r w:rsidRPr="00FD2170">
              <w:rPr>
                <w:rFonts w:ascii="Times New Roman" w:hAnsi="Times New Roman"/>
                <w:b/>
                <w:sz w:val="28"/>
                <w:szCs w:val="28"/>
                <w:vertAlign w:val="superscript"/>
              </w:rPr>
              <w:t>1</w:t>
            </w:r>
            <w:r w:rsidRPr="00FD2170">
              <w:rPr>
                <w:rFonts w:ascii="Times New Roman" w:hAnsi="Times New Roman"/>
                <w:b/>
                <w:sz w:val="28"/>
                <w:szCs w:val="28"/>
              </w:rPr>
              <w:t>. Колабораціонізм</w:t>
            </w:r>
          </w:p>
          <w:p w14:paraId="02B59078" w14:textId="77777777" w:rsidR="00FD2170" w:rsidRPr="00FD2170" w:rsidRDefault="00FD2170" w:rsidP="00704BD8">
            <w:pPr>
              <w:pStyle w:val="1"/>
              <w:spacing w:after="0" w:line="276" w:lineRule="auto"/>
              <w:ind w:firstLine="602"/>
              <w:rPr>
                <w:rFonts w:ascii="Times New Roman" w:hAnsi="Times New Roman"/>
                <w:b/>
                <w:sz w:val="28"/>
                <w:szCs w:val="28"/>
              </w:rPr>
            </w:pPr>
          </w:p>
          <w:p w14:paraId="0A740631" w14:textId="77913DC9" w:rsidR="00FD2170" w:rsidRPr="00FD2170" w:rsidRDefault="00FD2170" w:rsidP="00704BD8">
            <w:pPr>
              <w:pStyle w:val="1"/>
              <w:spacing w:after="0" w:line="276" w:lineRule="auto"/>
              <w:ind w:firstLine="602"/>
              <w:rPr>
                <w:rFonts w:ascii="Times New Roman" w:hAnsi="Times New Roman"/>
                <w:b/>
                <w:sz w:val="28"/>
                <w:szCs w:val="28"/>
              </w:rPr>
            </w:pPr>
            <w:r w:rsidRPr="00FD2170">
              <w:rPr>
                <w:rFonts w:ascii="Times New Roman" w:hAnsi="Times New Roman"/>
                <w:b/>
                <w:sz w:val="28"/>
                <w:szCs w:val="28"/>
              </w:rPr>
              <w:t xml:space="preserve">Колабораціонізм, тобто умисне і добровільне співробітництво громадянина України з </w:t>
            </w:r>
            <w:r w:rsidR="005339F7">
              <w:rPr>
                <w:rFonts w:ascii="Times New Roman" w:hAnsi="Times New Roman"/>
                <w:b/>
                <w:sz w:val="28"/>
                <w:szCs w:val="28"/>
              </w:rPr>
              <w:t>держав</w:t>
            </w:r>
            <w:r w:rsidRPr="00FD2170">
              <w:rPr>
                <w:rFonts w:ascii="Times New Roman" w:hAnsi="Times New Roman"/>
                <w:b/>
                <w:sz w:val="28"/>
                <w:szCs w:val="28"/>
              </w:rPr>
              <w:t xml:space="preserve">ою-агресором або її представниками у будь-якій формі, в інтересах </w:t>
            </w:r>
            <w:r w:rsidR="005339F7">
              <w:rPr>
                <w:rFonts w:ascii="Times New Roman" w:hAnsi="Times New Roman"/>
                <w:b/>
                <w:sz w:val="28"/>
                <w:szCs w:val="28"/>
              </w:rPr>
              <w:t>держав</w:t>
            </w:r>
            <w:r w:rsidRPr="00FD2170">
              <w:rPr>
                <w:rFonts w:ascii="Times New Roman" w:hAnsi="Times New Roman"/>
                <w:b/>
                <w:sz w:val="28"/>
                <w:szCs w:val="28"/>
              </w:rPr>
              <w:t>и-агресора і на шкоду національній безпеці України чи її союзників, -</w:t>
            </w:r>
          </w:p>
          <w:p w14:paraId="201E3AEE" w14:textId="77777777" w:rsidR="00FD2170" w:rsidRPr="00FD2170" w:rsidRDefault="00FD2170" w:rsidP="00704BD8">
            <w:pPr>
              <w:pStyle w:val="1"/>
              <w:spacing w:after="0" w:line="276" w:lineRule="auto"/>
              <w:ind w:firstLine="602"/>
              <w:rPr>
                <w:rFonts w:ascii="Times New Roman" w:hAnsi="Times New Roman"/>
                <w:b/>
                <w:sz w:val="28"/>
                <w:szCs w:val="28"/>
              </w:rPr>
            </w:pPr>
            <w:r w:rsidRPr="00FD2170">
              <w:rPr>
                <w:rFonts w:ascii="Times New Roman" w:hAnsi="Times New Roman"/>
                <w:b/>
                <w:sz w:val="28"/>
                <w:szCs w:val="28"/>
              </w:rPr>
              <w:t>караються позбавленням волі на строк від трьох до п'яти років з конфіскацією майна або без такої.</w:t>
            </w:r>
          </w:p>
          <w:p w14:paraId="42C77E9D" w14:textId="77777777" w:rsidR="00FD2170" w:rsidRPr="00FD2170" w:rsidRDefault="00FD2170" w:rsidP="00704BD8">
            <w:pPr>
              <w:pStyle w:val="1"/>
              <w:spacing w:after="0" w:line="276" w:lineRule="auto"/>
              <w:ind w:firstLine="602"/>
              <w:rPr>
                <w:rFonts w:ascii="Times New Roman" w:hAnsi="Times New Roman"/>
                <w:b/>
                <w:sz w:val="28"/>
                <w:szCs w:val="28"/>
              </w:rPr>
            </w:pPr>
            <w:r w:rsidRPr="00FD2170">
              <w:rPr>
                <w:rFonts w:ascii="Times New Roman" w:hAnsi="Times New Roman"/>
                <w:b/>
                <w:sz w:val="28"/>
                <w:szCs w:val="28"/>
              </w:rPr>
              <w:t xml:space="preserve">2. Ті самі дії, якщо вони вчинені особою, яка є представником влади, або повторно, або за попередньою </w:t>
            </w:r>
            <w:r w:rsidRPr="00FD2170">
              <w:rPr>
                <w:rFonts w:ascii="Times New Roman" w:hAnsi="Times New Roman"/>
                <w:b/>
                <w:sz w:val="28"/>
                <w:szCs w:val="28"/>
              </w:rPr>
              <w:lastRenderedPageBreak/>
              <w:t>змовою групою осіб, або поєднані з розпалюванням національної чи релігійної ворожнечі, -</w:t>
            </w:r>
          </w:p>
          <w:p w14:paraId="7A512689" w14:textId="77777777" w:rsidR="00FD2170" w:rsidRPr="00FD2170" w:rsidRDefault="00FD2170" w:rsidP="00704BD8">
            <w:pPr>
              <w:pStyle w:val="1"/>
              <w:spacing w:after="0" w:line="276" w:lineRule="auto"/>
              <w:ind w:firstLine="602"/>
              <w:rPr>
                <w:rFonts w:ascii="Times New Roman" w:hAnsi="Times New Roman"/>
                <w:b/>
                <w:sz w:val="28"/>
                <w:szCs w:val="28"/>
              </w:rPr>
            </w:pPr>
            <w:r w:rsidRPr="00FD2170">
              <w:rPr>
                <w:rFonts w:ascii="Times New Roman" w:hAnsi="Times New Roman"/>
                <w:b/>
                <w:sz w:val="28"/>
                <w:szCs w:val="28"/>
              </w:rPr>
              <w:t>караються позбавленням волі на строк від п'яти до десяти років з конфіскацією майна або без такої.</w:t>
            </w:r>
          </w:p>
          <w:p w14:paraId="164041AB" w14:textId="77777777" w:rsidR="00FD2170" w:rsidRPr="00FD2170" w:rsidRDefault="00FD2170" w:rsidP="00704BD8">
            <w:pPr>
              <w:pStyle w:val="1"/>
              <w:spacing w:after="0" w:line="276" w:lineRule="auto"/>
              <w:ind w:firstLine="602"/>
              <w:rPr>
                <w:rFonts w:ascii="Times New Roman" w:hAnsi="Times New Roman"/>
                <w:b/>
                <w:sz w:val="28"/>
                <w:szCs w:val="28"/>
              </w:rPr>
            </w:pPr>
            <w:r w:rsidRPr="00FD2170">
              <w:rPr>
                <w:rFonts w:ascii="Times New Roman" w:hAnsi="Times New Roman"/>
                <w:b/>
                <w:sz w:val="28"/>
                <w:szCs w:val="28"/>
              </w:rPr>
              <w:t>3. Дії, передбачені частинами першою або другою цієї статті, які призвели до загибелі людей або інших тяжких наслідків, -</w:t>
            </w:r>
          </w:p>
          <w:p w14:paraId="3A24062D" w14:textId="77777777" w:rsidR="00FD2170" w:rsidRPr="00FD2170" w:rsidRDefault="00FD2170" w:rsidP="00704BD8">
            <w:pPr>
              <w:pStyle w:val="1"/>
              <w:spacing w:after="0" w:line="276" w:lineRule="auto"/>
              <w:ind w:firstLine="602"/>
              <w:rPr>
                <w:rFonts w:ascii="Times New Roman" w:hAnsi="Times New Roman"/>
                <w:b/>
                <w:sz w:val="28"/>
                <w:szCs w:val="28"/>
              </w:rPr>
            </w:pPr>
            <w:r w:rsidRPr="00FD2170">
              <w:rPr>
                <w:rFonts w:ascii="Times New Roman" w:hAnsi="Times New Roman"/>
                <w:b/>
                <w:sz w:val="28"/>
                <w:szCs w:val="28"/>
              </w:rPr>
              <w:t>караються позбавленням волі на строк від десяти до п'ятнадцяти років або довічним позбавленням волі з конфіскацією майна або без такої.</w:t>
            </w:r>
          </w:p>
          <w:p w14:paraId="130DCA03" w14:textId="77777777" w:rsidR="00FD2170" w:rsidRPr="00FD2170" w:rsidRDefault="00FD2170" w:rsidP="00704BD8">
            <w:pPr>
              <w:pStyle w:val="1"/>
              <w:spacing w:after="0" w:line="276" w:lineRule="auto"/>
              <w:ind w:firstLine="602"/>
              <w:rPr>
                <w:rFonts w:ascii="Times New Roman" w:hAnsi="Times New Roman"/>
                <w:b/>
                <w:sz w:val="28"/>
                <w:szCs w:val="28"/>
              </w:rPr>
            </w:pPr>
            <w:r w:rsidRPr="00FD2170">
              <w:rPr>
                <w:rFonts w:ascii="Times New Roman" w:hAnsi="Times New Roman"/>
                <w:b/>
                <w:sz w:val="28"/>
                <w:szCs w:val="28"/>
              </w:rPr>
              <w:t>4. Публічні заклики до колабораціонізму, а також виготовлення матеріалів із закликами до колабораціонізму з метою їх розповсюдження або розповсюдження таких матеріалів -</w:t>
            </w:r>
          </w:p>
          <w:p w14:paraId="130B8A84" w14:textId="77777777" w:rsidR="00FD2170" w:rsidRPr="00FD2170" w:rsidRDefault="00FD2170" w:rsidP="00704BD8">
            <w:pPr>
              <w:pStyle w:val="1"/>
              <w:spacing w:after="0" w:line="276" w:lineRule="auto"/>
              <w:ind w:firstLine="602"/>
              <w:rPr>
                <w:rFonts w:ascii="Times New Roman" w:hAnsi="Times New Roman"/>
                <w:b/>
                <w:sz w:val="28"/>
                <w:szCs w:val="28"/>
              </w:rPr>
            </w:pPr>
            <w:r w:rsidRPr="00FD2170">
              <w:rPr>
                <w:rFonts w:ascii="Times New Roman" w:hAnsi="Times New Roman"/>
                <w:b/>
                <w:sz w:val="28"/>
                <w:szCs w:val="28"/>
              </w:rPr>
              <w:t>караються виправними роботами на строк до двох років або арештом на строк до шести місяців, або позбавленням волі на строк до трьох років.</w:t>
            </w:r>
          </w:p>
          <w:p w14:paraId="3CCDB0FC" w14:textId="77777777" w:rsidR="00FD2170" w:rsidRPr="00FD2170" w:rsidRDefault="00FD2170" w:rsidP="00704BD8">
            <w:pPr>
              <w:pStyle w:val="1"/>
              <w:spacing w:after="0" w:line="276" w:lineRule="auto"/>
              <w:ind w:firstLine="602"/>
              <w:rPr>
                <w:rFonts w:ascii="Times New Roman" w:hAnsi="Times New Roman"/>
                <w:b/>
                <w:sz w:val="28"/>
                <w:szCs w:val="28"/>
              </w:rPr>
            </w:pPr>
            <w:r w:rsidRPr="00FD2170">
              <w:rPr>
                <w:rFonts w:ascii="Times New Roman" w:hAnsi="Times New Roman"/>
                <w:b/>
                <w:sz w:val="28"/>
                <w:szCs w:val="28"/>
              </w:rPr>
              <w:t>Примітка</w:t>
            </w:r>
            <w:r w:rsidRPr="00FD2170">
              <w:rPr>
                <w:rFonts w:ascii="Times New Roman" w:hAnsi="Times New Roman"/>
                <w:b/>
                <w:sz w:val="28"/>
                <w:szCs w:val="28"/>
                <w:lang w:val="ru-RU"/>
              </w:rPr>
              <w:t>.</w:t>
            </w:r>
            <w:r w:rsidRPr="00FD2170">
              <w:rPr>
                <w:rFonts w:ascii="Times New Roman" w:hAnsi="Times New Roman"/>
                <w:b/>
                <w:sz w:val="28"/>
                <w:szCs w:val="28"/>
              </w:rPr>
              <w:t xml:space="preserve"> 1. У цій статті під формами колабораціонізму розуміються:</w:t>
            </w:r>
          </w:p>
          <w:p w14:paraId="1C7EF79C" w14:textId="2215B624" w:rsidR="005339F7" w:rsidRPr="00FD2170" w:rsidRDefault="005339F7" w:rsidP="00704BD8">
            <w:pPr>
              <w:pStyle w:val="a5"/>
              <w:numPr>
                <w:ilvl w:val="0"/>
                <w:numId w:val="3"/>
              </w:numPr>
              <w:tabs>
                <w:tab w:val="left" w:pos="1134"/>
              </w:tabs>
              <w:ind w:left="0" w:firstLine="602"/>
              <w:jc w:val="both"/>
              <w:rPr>
                <w:rFonts w:ascii="Times New Roman" w:hAnsi="Times New Roman"/>
                <w:b/>
                <w:color w:val="000000"/>
                <w:sz w:val="28"/>
                <w:szCs w:val="28"/>
                <w:lang w:eastAsia="ru-RU"/>
              </w:rPr>
            </w:pPr>
            <w:r w:rsidRPr="00FD2170">
              <w:rPr>
                <w:rFonts w:ascii="Times New Roman" w:hAnsi="Times New Roman"/>
                <w:b/>
                <w:color w:val="000000"/>
                <w:sz w:val="28"/>
                <w:szCs w:val="28"/>
                <w:lang w:eastAsia="ru-RU"/>
              </w:rPr>
              <w:t xml:space="preserve">участь у збройному конфлікті на боці </w:t>
            </w:r>
            <w:r>
              <w:rPr>
                <w:rFonts w:ascii="Times New Roman" w:hAnsi="Times New Roman"/>
                <w:b/>
                <w:color w:val="000000"/>
                <w:sz w:val="28"/>
                <w:szCs w:val="28"/>
                <w:lang w:eastAsia="ru-RU"/>
              </w:rPr>
              <w:t>держав</w:t>
            </w:r>
            <w:r w:rsidRPr="00FD2170">
              <w:rPr>
                <w:rFonts w:ascii="Times New Roman" w:hAnsi="Times New Roman"/>
                <w:b/>
                <w:color w:val="000000"/>
                <w:sz w:val="28"/>
                <w:szCs w:val="28"/>
                <w:lang w:eastAsia="ru-RU"/>
              </w:rPr>
              <w:t xml:space="preserve">и-агресора, зокрема для забезпечення підтримки органів, самопроголошених чи створених ворогом, які виконували чи виконують на тимчасово непідконтрольній Україні </w:t>
            </w:r>
            <w:r w:rsidRPr="00FD2170">
              <w:rPr>
                <w:rFonts w:ascii="Times New Roman" w:hAnsi="Times New Roman"/>
                <w:b/>
                <w:color w:val="000000"/>
                <w:sz w:val="28"/>
                <w:szCs w:val="28"/>
                <w:lang w:eastAsia="ru-RU"/>
              </w:rPr>
              <w:lastRenderedPageBreak/>
              <w:t>території функції, властиві органам державної влади чи органам місцевого самоврядування;</w:t>
            </w:r>
          </w:p>
          <w:p w14:paraId="3A0B94E1" w14:textId="4DEDCD93" w:rsidR="00FD2170" w:rsidRPr="00FD2170" w:rsidRDefault="00FD2170" w:rsidP="00704BD8">
            <w:pPr>
              <w:pStyle w:val="10"/>
              <w:numPr>
                <w:ilvl w:val="0"/>
                <w:numId w:val="3"/>
              </w:numPr>
              <w:tabs>
                <w:tab w:val="left" w:pos="1134"/>
              </w:tabs>
              <w:spacing w:line="276" w:lineRule="auto"/>
              <w:ind w:left="0" w:firstLine="602"/>
              <w:contextualSpacing/>
              <w:jc w:val="both"/>
              <w:rPr>
                <w:b/>
                <w:sz w:val="28"/>
                <w:szCs w:val="28"/>
              </w:rPr>
            </w:pPr>
            <w:r w:rsidRPr="00FD2170">
              <w:rPr>
                <w:b/>
                <w:sz w:val="28"/>
                <w:szCs w:val="28"/>
              </w:rPr>
              <w:t xml:space="preserve">публічні заклики, спрямовані на підтримку чи співробітництво з </w:t>
            </w:r>
            <w:r w:rsidR="005339F7">
              <w:rPr>
                <w:b/>
                <w:sz w:val="28"/>
                <w:szCs w:val="28"/>
              </w:rPr>
              <w:t>держав</w:t>
            </w:r>
            <w:r w:rsidRPr="00FD2170">
              <w:rPr>
                <w:b/>
                <w:sz w:val="28"/>
                <w:szCs w:val="28"/>
              </w:rPr>
              <w:t>ою-агресором та/або окупаційною владою;</w:t>
            </w:r>
          </w:p>
          <w:p w14:paraId="695B53B4" w14:textId="4071331A" w:rsidR="00FD2170" w:rsidRDefault="00FD2170" w:rsidP="00704BD8">
            <w:pPr>
              <w:pStyle w:val="10"/>
              <w:numPr>
                <w:ilvl w:val="0"/>
                <w:numId w:val="3"/>
              </w:numPr>
              <w:tabs>
                <w:tab w:val="left" w:pos="1134"/>
              </w:tabs>
              <w:spacing w:line="276" w:lineRule="auto"/>
              <w:ind w:left="0" w:firstLine="602"/>
              <w:contextualSpacing/>
              <w:jc w:val="both"/>
              <w:rPr>
                <w:b/>
                <w:sz w:val="28"/>
                <w:szCs w:val="28"/>
              </w:rPr>
            </w:pPr>
            <w:r w:rsidRPr="00FD2170">
              <w:rPr>
                <w:b/>
                <w:sz w:val="28"/>
                <w:szCs w:val="28"/>
              </w:rPr>
              <w:t>ведення господарської діяльності спільно з окупаційною владою та суб’єктами господарювання, які знаходяться на території Автономної Республіки Крим, міста Севастополя та на територіях окремих районів Донецької та Луганської областей, незалежно від місця реєстрації таких суб’єктів господарювання;</w:t>
            </w:r>
          </w:p>
          <w:p w14:paraId="4A14B255" w14:textId="1C54420A" w:rsidR="00CC628C" w:rsidRPr="00CC628C" w:rsidRDefault="00CC628C" w:rsidP="00704BD8">
            <w:pPr>
              <w:pStyle w:val="10"/>
              <w:numPr>
                <w:ilvl w:val="0"/>
                <w:numId w:val="3"/>
              </w:numPr>
              <w:tabs>
                <w:tab w:val="left" w:pos="1134"/>
              </w:tabs>
              <w:spacing w:line="276" w:lineRule="auto"/>
              <w:ind w:left="31"/>
              <w:contextualSpacing/>
              <w:jc w:val="both"/>
              <w:rPr>
                <w:b/>
                <w:bCs/>
                <w:sz w:val="28"/>
                <w:szCs w:val="28"/>
                <w:lang w:eastAsia="ru-RU"/>
              </w:rPr>
            </w:pPr>
            <w:r w:rsidRPr="00CC628C">
              <w:rPr>
                <w:b/>
                <w:bCs/>
                <w:sz w:val="28"/>
                <w:szCs w:val="28"/>
                <w:lang w:eastAsia="ru-RU"/>
              </w:rPr>
              <w:t xml:space="preserve">організація та проведення </w:t>
            </w:r>
            <w:r w:rsidR="00CB24D0">
              <w:rPr>
                <w:b/>
                <w:bCs/>
                <w:sz w:val="28"/>
                <w:szCs w:val="28"/>
                <w:lang w:eastAsia="ru-RU"/>
              </w:rPr>
              <w:t xml:space="preserve">під контролем </w:t>
            </w:r>
            <w:r w:rsidR="005339F7">
              <w:rPr>
                <w:b/>
                <w:bCs/>
                <w:sz w:val="28"/>
                <w:szCs w:val="28"/>
                <w:lang w:eastAsia="ru-RU"/>
              </w:rPr>
              <w:t>держав</w:t>
            </w:r>
            <w:r w:rsidR="00CB24D0">
              <w:rPr>
                <w:b/>
                <w:bCs/>
                <w:sz w:val="28"/>
                <w:szCs w:val="28"/>
                <w:lang w:eastAsia="ru-RU"/>
              </w:rPr>
              <w:t xml:space="preserve">и-агресора </w:t>
            </w:r>
            <w:r w:rsidRPr="00CC628C">
              <w:rPr>
                <w:b/>
                <w:bCs/>
                <w:sz w:val="28"/>
                <w:szCs w:val="28"/>
                <w:lang w:eastAsia="ru-RU"/>
              </w:rPr>
              <w:t>виборів, референдумів, опитувань, плебісцитів та інших форм безпосереднього волевиявлення громадян на тимчасово окупованих територіях;</w:t>
            </w:r>
          </w:p>
          <w:p w14:paraId="7544AACF" w14:textId="74206FA7" w:rsidR="00FD2170" w:rsidRPr="00FD2170" w:rsidRDefault="00FD2170" w:rsidP="00704BD8">
            <w:pPr>
              <w:pStyle w:val="a5"/>
              <w:numPr>
                <w:ilvl w:val="0"/>
                <w:numId w:val="3"/>
              </w:numPr>
              <w:tabs>
                <w:tab w:val="left" w:pos="1134"/>
              </w:tabs>
              <w:ind w:left="0" w:firstLine="602"/>
              <w:jc w:val="both"/>
              <w:rPr>
                <w:rFonts w:ascii="Times New Roman" w:hAnsi="Times New Roman"/>
                <w:b/>
                <w:color w:val="000000"/>
                <w:sz w:val="28"/>
                <w:szCs w:val="28"/>
                <w:lang w:eastAsia="ru-RU"/>
              </w:rPr>
            </w:pPr>
            <w:r w:rsidRPr="00FD2170">
              <w:rPr>
                <w:rFonts w:ascii="Times New Roman" w:hAnsi="Times New Roman"/>
                <w:b/>
                <w:color w:val="000000"/>
                <w:sz w:val="28"/>
                <w:szCs w:val="28"/>
                <w:lang w:eastAsia="ru-RU"/>
              </w:rPr>
              <w:t xml:space="preserve">організація масових заходів політичного характеру (мітинги, демонстрації, пікетування, страйки тощо), в рамках співробітництва з </w:t>
            </w:r>
            <w:r w:rsidR="005339F7">
              <w:rPr>
                <w:rFonts w:ascii="Times New Roman" w:hAnsi="Times New Roman"/>
                <w:b/>
                <w:color w:val="000000"/>
                <w:sz w:val="28"/>
                <w:szCs w:val="28"/>
                <w:lang w:eastAsia="ru-RU"/>
              </w:rPr>
              <w:t>держав</w:t>
            </w:r>
            <w:r w:rsidRPr="00FD2170">
              <w:rPr>
                <w:rFonts w:ascii="Times New Roman" w:hAnsi="Times New Roman"/>
                <w:b/>
                <w:color w:val="000000"/>
                <w:sz w:val="28"/>
                <w:szCs w:val="28"/>
                <w:lang w:eastAsia="ru-RU"/>
              </w:rPr>
              <w:t xml:space="preserve">ою-агресором, з метою сприяння та надання їй допомоги у здійсненні агресивних дій проти України, підтримки органів, самопроголошених чи створених </w:t>
            </w:r>
            <w:r w:rsidR="005339F7">
              <w:rPr>
                <w:rFonts w:ascii="Times New Roman" w:hAnsi="Times New Roman"/>
                <w:b/>
                <w:color w:val="000000"/>
                <w:sz w:val="28"/>
                <w:szCs w:val="28"/>
                <w:lang w:eastAsia="ru-RU"/>
              </w:rPr>
              <w:t>держав</w:t>
            </w:r>
            <w:r w:rsidRPr="00FD2170">
              <w:rPr>
                <w:rFonts w:ascii="Times New Roman" w:hAnsi="Times New Roman"/>
                <w:b/>
                <w:color w:val="000000"/>
                <w:sz w:val="28"/>
                <w:szCs w:val="28"/>
                <w:lang w:eastAsia="ru-RU"/>
              </w:rPr>
              <w:t xml:space="preserve">ою-агресором, які виконували чи виконують на тимчасово окупованій території функції, властиві органам державної влади чи </w:t>
            </w:r>
            <w:r w:rsidRPr="00FD2170">
              <w:rPr>
                <w:rFonts w:ascii="Times New Roman" w:hAnsi="Times New Roman"/>
                <w:b/>
                <w:color w:val="000000"/>
                <w:sz w:val="28"/>
                <w:szCs w:val="28"/>
                <w:lang w:eastAsia="ru-RU"/>
              </w:rPr>
              <w:lastRenderedPageBreak/>
              <w:t>органам місцевого самоврядування, а також активна участь у таких заходах з метою підтримки цих органів;</w:t>
            </w:r>
          </w:p>
          <w:p w14:paraId="6659B26B" w14:textId="5F12A472" w:rsidR="00FD2170" w:rsidRPr="00FD2170" w:rsidRDefault="00FD2170" w:rsidP="00704BD8">
            <w:pPr>
              <w:pStyle w:val="a5"/>
              <w:numPr>
                <w:ilvl w:val="0"/>
                <w:numId w:val="3"/>
              </w:numPr>
              <w:tabs>
                <w:tab w:val="left" w:pos="1134"/>
              </w:tabs>
              <w:ind w:left="0" w:firstLine="602"/>
              <w:jc w:val="both"/>
              <w:rPr>
                <w:rFonts w:ascii="Times New Roman" w:hAnsi="Times New Roman"/>
                <w:b/>
                <w:color w:val="000000"/>
                <w:sz w:val="28"/>
                <w:szCs w:val="28"/>
                <w:lang w:eastAsia="ru-RU"/>
              </w:rPr>
            </w:pPr>
            <w:r w:rsidRPr="00FD2170">
              <w:rPr>
                <w:rFonts w:ascii="Times New Roman" w:hAnsi="Times New Roman"/>
                <w:b/>
                <w:color w:val="000000"/>
                <w:sz w:val="28"/>
                <w:szCs w:val="28"/>
                <w:lang w:eastAsia="ru-RU"/>
              </w:rPr>
              <w:t xml:space="preserve">неодноразове розміщення для загального перегляду у мережі Інтернет закликів до підтримки дій </w:t>
            </w:r>
            <w:r w:rsidR="005339F7">
              <w:rPr>
                <w:rFonts w:ascii="Times New Roman" w:hAnsi="Times New Roman"/>
                <w:b/>
                <w:color w:val="000000"/>
                <w:sz w:val="28"/>
                <w:szCs w:val="28"/>
                <w:lang w:eastAsia="ru-RU"/>
              </w:rPr>
              <w:t>держав</w:t>
            </w:r>
            <w:r w:rsidRPr="00FD2170">
              <w:rPr>
                <w:rFonts w:ascii="Times New Roman" w:hAnsi="Times New Roman"/>
                <w:b/>
                <w:color w:val="000000"/>
                <w:sz w:val="28"/>
                <w:szCs w:val="28"/>
                <w:lang w:eastAsia="ru-RU"/>
              </w:rPr>
              <w:t xml:space="preserve">и-агресора у здійсненні нею агресивних дій, розгортанні збройного конфлікту проти України; закликів до підтримки органів, самопроголошених чи створених </w:t>
            </w:r>
            <w:r w:rsidR="005339F7">
              <w:rPr>
                <w:rFonts w:ascii="Times New Roman" w:hAnsi="Times New Roman"/>
                <w:b/>
                <w:color w:val="000000"/>
                <w:sz w:val="28"/>
                <w:szCs w:val="28"/>
                <w:lang w:eastAsia="ru-RU"/>
              </w:rPr>
              <w:t>держав</w:t>
            </w:r>
            <w:r w:rsidRPr="00FD2170">
              <w:rPr>
                <w:rFonts w:ascii="Times New Roman" w:hAnsi="Times New Roman"/>
                <w:b/>
                <w:color w:val="000000"/>
                <w:sz w:val="28"/>
                <w:szCs w:val="28"/>
                <w:lang w:eastAsia="ru-RU"/>
              </w:rPr>
              <w:t>ою-агресором, які виконували чи виконують на тимчасово окупованій території функції, властиві органам державної влади чи органам місцевого самоврядування, а також розповсюдження такої інформації в мережі Інтернет з метою забезпечення зазначеної підтримки;</w:t>
            </w:r>
          </w:p>
          <w:p w14:paraId="1A1EB061" w14:textId="2A6D7413" w:rsidR="00FD2170" w:rsidRPr="00FD2170" w:rsidRDefault="00FD2170" w:rsidP="00704BD8">
            <w:pPr>
              <w:pStyle w:val="a5"/>
              <w:numPr>
                <w:ilvl w:val="0"/>
                <w:numId w:val="3"/>
              </w:numPr>
              <w:tabs>
                <w:tab w:val="left" w:pos="1134"/>
              </w:tabs>
              <w:ind w:left="0" w:firstLine="602"/>
              <w:jc w:val="both"/>
              <w:rPr>
                <w:rFonts w:ascii="Times New Roman" w:hAnsi="Times New Roman"/>
                <w:b/>
                <w:color w:val="000000"/>
                <w:sz w:val="28"/>
                <w:szCs w:val="28"/>
                <w:lang w:eastAsia="ru-RU"/>
              </w:rPr>
            </w:pPr>
            <w:r w:rsidRPr="00FD2170">
              <w:rPr>
                <w:rFonts w:ascii="Times New Roman" w:hAnsi="Times New Roman"/>
                <w:b/>
                <w:color w:val="000000"/>
                <w:sz w:val="28"/>
                <w:szCs w:val="28"/>
                <w:lang w:eastAsia="ru-RU"/>
              </w:rPr>
              <w:t xml:space="preserve">вступ на посади в органах, самопроголошених чи створених </w:t>
            </w:r>
            <w:r w:rsidR="005339F7">
              <w:rPr>
                <w:rFonts w:ascii="Times New Roman" w:hAnsi="Times New Roman"/>
                <w:b/>
                <w:color w:val="000000"/>
                <w:sz w:val="28"/>
                <w:szCs w:val="28"/>
                <w:lang w:eastAsia="ru-RU"/>
              </w:rPr>
              <w:t>держав</w:t>
            </w:r>
            <w:r w:rsidRPr="00FD2170">
              <w:rPr>
                <w:rFonts w:ascii="Times New Roman" w:hAnsi="Times New Roman"/>
                <w:b/>
                <w:color w:val="000000"/>
                <w:sz w:val="28"/>
                <w:szCs w:val="28"/>
                <w:lang w:eastAsia="ru-RU"/>
              </w:rPr>
              <w:t>ою-агресором, які виконували чи виконують на тимчасово окупованій території функції, властиві органам державної влади чи органам місцевого самоврядування, якщо такі посади пов’язані з управлінням, прийняттям рішень відповідного органу та / або участю в процесі розробки і ухвалення таких рішень;</w:t>
            </w:r>
          </w:p>
          <w:p w14:paraId="7A6A49BA" w14:textId="7A08874D" w:rsidR="00FD2170" w:rsidRPr="00FD2170" w:rsidRDefault="00FD2170" w:rsidP="00704BD8">
            <w:pPr>
              <w:pStyle w:val="a5"/>
              <w:numPr>
                <w:ilvl w:val="0"/>
                <w:numId w:val="3"/>
              </w:numPr>
              <w:tabs>
                <w:tab w:val="left" w:pos="1134"/>
              </w:tabs>
              <w:ind w:left="0" w:firstLine="602"/>
              <w:jc w:val="both"/>
              <w:rPr>
                <w:rFonts w:ascii="Times New Roman" w:hAnsi="Times New Roman"/>
                <w:b/>
                <w:color w:val="000000"/>
                <w:sz w:val="28"/>
                <w:szCs w:val="28"/>
                <w:lang w:eastAsia="ru-RU"/>
              </w:rPr>
            </w:pPr>
            <w:r w:rsidRPr="00FD2170">
              <w:rPr>
                <w:rFonts w:ascii="Times New Roman" w:hAnsi="Times New Roman"/>
                <w:b/>
                <w:color w:val="000000"/>
                <w:sz w:val="28"/>
                <w:szCs w:val="28"/>
                <w:lang w:eastAsia="ru-RU"/>
              </w:rPr>
              <w:t xml:space="preserve">передача матеріальних та нематеріальних ресурсів регулярним військам </w:t>
            </w:r>
            <w:r w:rsidR="005339F7">
              <w:rPr>
                <w:rFonts w:ascii="Times New Roman" w:hAnsi="Times New Roman"/>
                <w:b/>
                <w:color w:val="000000"/>
                <w:sz w:val="28"/>
                <w:szCs w:val="28"/>
                <w:lang w:eastAsia="ru-RU"/>
              </w:rPr>
              <w:t>держав</w:t>
            </w:r>
            <w:r w:rsidRPr="00FD2170">
              <w:rPr>
                <w:rFonts w:ascii="Times New Roman" w:hAnsi="Times New Roman"/>
                <w:b/>
                <w:color w:val="000000"/>
                <w:sz w:val="28"/>
                <w:szCs w:val="28"/>
                <w:lang w:eastAsia="ru-RU"/>
              </w:rPr>
              <w:t xml:space="preserve">и-агресора, радникам, інструкторам і найманцям, що направлені </w:t>
            </w:r>
            <w:r w:rsidR="005339F7">
              <w:rPr>
                <w:rFonts w:ascii="Times New Roman" w:hAnsi="Times New Roman"/>
                <w:b/>
                <w:color w:val="000000"/>
                <w:sz w:val="28"/>
                <w:szCs w:val="28"/>
                <w:lang w:eastAsia="ru-RU"/>
              </w:rPr>
              <w:t>держав</w:t>
            </w:r>
            <w:r w:rsidRPr="00FD2170">
              <w:rPr>
                <w:rFonts w:ascii="Times New Roman" w:hAnsi="Times New Roman"/>
                <w:b/>
                <w:color w:val="000000"/>
                <w:sz w:val="28"/>
                <w:szCs w:val="28"/>
                <w:lang w:eastAsia="ru-RU"/>
              </w:rPr>
              <w:t xml:space="preserve">ою-агресором, а також незаконним формуванням, підпорядкованим органам, самопроголошеним чи </w:t>
            </w:r>
            <w:r w:rsidRPr="00FD2170">
              <w:rPr>
                <w:rFonts w:ascii="Times New Roman" w:hAnsi="Times New Roman"/>
                <w:b/>
                <w:color w:val="000000"/>
                <w:sz w:val="28"/>
                <w:szCs w:val="28"/>
                <w:lang w:eastAsia="ru-RU"/>
              </w:rPr>
              <w:lastRenderedPageBreak/>
              <w:t xml:space="preserve">створеним </w:t>
            </w:r>
            <w:r w:rsidR="005339F7">
              <w:rPr>
                <w:rFonts w:ascii="Times New Roman" w:hAnsi="Times New Roman"/>
                <w:b/>
                <w:color w:val="000000"/>
                <w:sz w:val="28"/>
                <w:szCs w:val="28"/>
                <w:lang w:eastAsia="ru-RU"/>
              </w:rPr>
              <w:t>держав</w:t>
            </w:r>
            <w:r w:rsidRPr="00FD2170">
              <w:rPr>
                <w:rFonts w:ascii="Times New Roman" w:hAnsi="Times New Roman"/>
                <w:b/>
                <w:color w:val="000000"/>
                <w:sz w:val="28"/>
                <w:szCs w:val="28"/>
                <w:lang w:eastAsia="ru-RU"/>
              </w:rPr>
              <w:t>ою-агресором, які виконували чи виконують на тимчасово окупованій території функції, властиві органам державної влади чи органам місцевого самоврядування;</w:t>
            </w:r>
          </w:p>
          <w:p w14:paraId="5A9B4BAC" w14:textId="2C35D3BF" w:rsidR="00FD2170" w:rsidRPr="00FD2170" w:rsidRDefault="00FD2170" w:rsidP="00704BD8">
            <w:pPr>
              <w:pStyle w:val="a5"/>
              <w:numPr>
                <w:ilvl w:val="0"/>
                <w:numId w:val="3"/>
              </w:numPr>
              <w:tabs>
                <w:tab w:val="left" w:pos="1134"/>
              </w:tabs>
              <w:ind w:left="0" w:firstLine="602"/>
              <w:jc w:val="both"/>
              <w:rPr>
                <w:rFonts w:ascii="Times New Roman" w:hAnsi="Times New Roman"/>
                <w:b/>
                <w:sz w:val="28"/>
                <w:szCs w:val="28"/>
                <w:lang w:eastAsia="en-US"/>
              </w:rPr>
            </w:pPr>
            <w:r w:rsidRPr="00FD2170">
              <w:rPr>
                <w:rFonts w:ascii="Times New Roman" w:hAnsi="Times New Roman"/>
                <w:b/>
                <w:color w:val="000000"/>
                <w:sz w:val="28"/>
                <w:szCs w:val="28"/>
                <w:lang w:eastAsia="ru-RU"/>
              </w:rPr>
              <w:t xml:space="preserve">організація та участь у проведенні інформаційних компаній, спрямованих на забезпечення підтримки </w:t>
            </w:r>
            <w:r w:rsidR="005339F7">
              <w:rPr>
                <w:rFonts w:ascii="Times New Roman" w:hAnsi="Times New Roman"/>
                <w:b/>
                <w:color w:val="000000"/>
                <w:sz w:val="28"/>
                <w:szCs w:val="28"/>
                <w:lang w:eastAsia="ru-RU"/>
              </w:rPr>
              <w:t>держав</w:t>
            </w:r>
            <w:r w:rsidRPr="00FD2170">
              <w:rPr>
                <w:rFonts w:ascii="Times New Roman" w:hAnsi="Times New Roman"/>
                <w:b/>
                <w:color w:val="000000"/>
                <w:sz w:val="28"/>
                <w:szCs w:val="28"/>
                <w:lang w:eastAsia="ru-RU"/>
              </w:rPr>
              <w:t xml:space="preserve">и-агресора при здійсненні нею збройної агресії проти України; підтримки органів, самопроголошених чи створених </w:t>
            </w:r>
            <w:r w:rsidR="005339F7">
              <w:rPr>
                <w:rFonts w:ascii="Times New Roman" w:hAnsi="Times New Roman"/>
                <w:b/>
                <w:color w:val="000000"/>
                <w:sz w:val="28"/>
                <w:szCs w:val="28"/>
                <w:lang w:eastAsia="ru-RU"/>
              </w:rPr>
              <w:t>держав</w:t>
            </w:r>
            <w:r w:rsidRPr="00FD2170">
              <w:rPr>
                <w:rFonts w:ascii="Times New Roman" w:hAnsi="Times New Roman"/>
                <w:b/>
                <w:color w:val="000000"/>
                <w:sz w:val="28"/>
                <w:szCs w:val="28"/>
                <w:lang w:eastAsia="ru-RU"/>
              </w:rPr>
              <w:t>ою-агресором, які виконували чи виконують на тимчасово непідконтрольній Україні території функції, властиві органам державної влади чи органам місцевого самоврядування.</w:t>
            </w:r>
          </w:p>
          <w:p w14:paraId="12B2DCEE" w14:textId="77777777" w:rsidR="00FD2170" w:rsidRPr="00FD2170" w:rsidRDefault="00FD2170" w:rsidP="00704BD8">
            <w:pPr>
              <w:pStyle w:val="a5"/>
              <w:ind w:left="0" w:firstLine="602"/>
              <w:jc w:val="both"/>
              <w:rPr>
                <w:rFonts w:ascii="Times New Roman" w:hAnsi="Times New Roman" w:cs="Times New Roman"/>
                <w:b/>
                <w:sz w:val="28"/>
                <w:szCs w:val="28"/>
                <w:lang w:eastAsia="en-US"/>
              </w:rPr>
            </w:pPr>
            <w:r w:rsidRPr="00FD2170">
              <w:rPr>
                <w:rFonts w:ascii="Times New Roman" w:hAnsi="Times New Roman" w:cs="Times New Roman"/>
                <w:b/>
                <w:sz w:val="28"/>
                <w:szCs w:val="28"/>
              </w:rPr>
              <w:t xml:space="preserve">2. </w:t>
            </w:r>
            <w:r w:rsidRPr="00FD2170">
              <w:rPr>
                <w:rFonts w:ascii="Times New Roman" w:hAnsi="Times New Roman" w:cs="Times New Roman"/>
                <w:b/>
                <w:sz w:val="28"/>
                <w:szCs w:val="28"/>
                <w:shd w:val="clear" w:color="auto" w:fill="FFFFFF"/>
              </w:rPr>
              <w:t>Тяжкими наслідками у цій статті вважається шкода, яка у тисячу і більше разів перевищує неоподатковуваний мінімум доходів громадян.».</w:t>
            </w:r>
          </w:p>
          <w:p w14:paraId="7FC7F860" w14:textId="38808340" w:rsidR="00FD2170" w:rsidRPr="00FD2170" w:rsidRDefault="00FD2170" w:rsidP="00704BD8">
            <w:pPr>
              <w:shd w:val="clear" w:color="auto" w:fill="FFFFFF"/>
              <w:ind w:firstLine="602"/>
              <w:jc w:val="both"/>
              <w:rPr>
                <w:rFonts w:ascii="Times New Roman" w:eastAsia="Times New Roman" w:hAnsi="Times New Roman" w:cs="Times New Roman"/>
                <w:b/>
                <w:sz w:val="28"/>
                <w:szCs w:val="28"/>
              </w:rPr>
            </w:pPr>
          </w:p>
        </w:tc>
      </w:tr>
    </w:tbl>
    <w:tbl>
      <w:tblPr>
        <w:tblStyle w:val="a9"/>
        <w:tblW w:w="14884" w:type="dxa"/>
        <w:tblInd w:w="-5" w:type="dxa"/>
        <w:tblLayout w:type="fixed"/>
        <w:tblLook w:val="04A0" w:firstRow="1" w:lastRow="0" w:firstColumn="1" w:lastColumn="0" w:noHBand="0" w:noVBand="1"/>
      </w:tblPr>
      <w:tblGrid>
        <w:gridCol w:w="7230"/>
        <w:gridCol w:w="7654"/>
      </w:tblGrid>
      <w:tr w:rsidR="00220E98" w:rsidRPr="00B96091" w14:paraId="3263EFE1" w14:textId="77777777" w:rsidTr="00220E98">
        <w:tc>
          <w:tcPr>
            <w:tcW w:w="14884" w:type="dxa"/>
            <w:gridSpan w:val="2"/>
          </w:tcPr>
          <w:p w14:paraId="2C5E026C" w14:textId="77777777" w:rsidR="00220E98" w:rsidRPr="00B96091" w:rsidRDefault="00220E98" w:rsidP="00704BD8">
            <w:pPr>
              <w:shd w:val="clear" w:color="auto" w:fill="FFFFFF"/>
              <w:ind w:firstLine="743"/>
              <w:jc w:val="center"/>
              <w:rPr>
                <w:rFonts w:ascii="Times New Roman" w:eastAsia="Times New Roman" w:hAnsi="Times New Roman" w:cs="Times New Roman"/>
                <w:b/>
                <w:sz w:val="28"/>
                <w:szCs w:val="28"/>
              </w:rPr>
            </w:pPr>
            <w:bookmarkStart w:id="2" w:name="n11587"/>
            <w:bookmarkEnd w:id="1"/>
            <w:bookmarkEnd w:id="2"/>
            <w:r w:rsidRPr="00B96091">
              <w:rPr>
                <w:rFonts w:ascii="Times New Roman" w:eastAsia="Times New Roman" w:hAnsi="Times New Roman" w:cs="Times New Roman"/>
                <w:b/>
                <w:sz w:val="28"/>
                <w:szCs w:val="28"/>
              </w:rPr>
              <w:lastRenderedPageBreak/>
              <w:t xml:space="preserve">Кримінальний процесуальний кодекс України від </w:t>
            </w:r>
            <w:r w:rsidRPr="00B96091">
              <w:rPr>
                <w:rStyle w:val="rvts9"/>
                <w:rFonts w:ascii="Times New Roman" w:hAnsi="Times New Roman" w:cs="Times New Roman"/>
                <w:b/>
                <w:bCs/>
                <w:sz w:val="28"/>
                <w:szCs w:val="28"/>
                <w:shd w:val="clear" w:color="auto" w:fill="FFFFFF"/>
              </w:rPr>
              <w:t>13 квітня 2012 року № 4651-VI</w:t>
            </w:r>
          </w:p>
          <w:p w14:paraId="4ADD5EF5" w14:textId="73FC3B12" w:rsidR="00220E98" w:rsidRPr="00DB339C" w:rsidRDefault="00220E98" w:rsidP="00704BD8">
            <w:pPr>
              <w:shd w:val="clear" w:color="auto" w:fill="FFFFFF"/>
              <w:ind w:firstLine="743"/>
              <w:jc w:val="center"/>
              <w:rPr>
                <w:b/>
                <w:sz w:val="28"/>
                <w:szCs w:val="28"/>
              </w:rPr>
            </w:pPr>
            <w:r w:rsidRPr="00B96091">
              <w:rPr>
                <w:rFonts w:ascii="Times New Roman" w:hAnsi="Times New Roman" w:cs="Times New Roman"/>
                <w:b/>
                <w:bCs/>
                <w:sz w:val="28"/>
                <w:szCs w:val="28"/>
                <w:shd w:val="clear" w:color="auto" w:fill="FFFFFF"/>
              </w:rPr>
              <w:t>(Відомості Верховної Ради України (ВВР), 2013, № 9-10, № 11-12, № 13, ст. 88 із наступними змінами)</w:t>
            </w:r>
          </w:p>
        </w:tc>
      </w:tr>
      <w:tr w:rsidR="00220E98" w:rsidRPr="00B96091" w14:paraId="48C22DDD" w14:textId="77777777" w:rsidTr="00220E98">
        <w:tc>
          <w:tcPr>
            <w:tcW w:w="7230" w:type="dxa"/>
          </w:tcPr>
          <w:p w14:paraId="5982BC71"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rStyle w:val="rvts9"/>
                <w:sz w:val="28"/>
                <w:szCs w:val="28"/>
              </w:rPr>
              <w:t>Стаття 216.</w:t>
            </w:r>
            <w:r w:rsidRPr="00DB339C">
              <w:rPr>
                <w:sz w:val="28"/>
                <w:szCs w:val="28"/>
              </w:rPr>
              <w:t> Підслідність</w:t>
            </w:r>
          </w:p>
          <w:p w14:paraId="07842AFF"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3" w:name="n5298"/>
            <w:bookmarkEnd w:id="3"/>
            <w:r w:rsidRPr="00DB339C">
              <w:rPr>
                <w:sz w:val="28"/>
                <w:szCs w:val="28"/>
              </w:rPr>
              <w:t>1. Слідчі органів Національної поліції здійснюють досудове розслідування кримінальних правопорушень, передбачених законом України про кримінальну відповідальність, крім тих, які віднесені до підслідності інших органів досудового розслідування.</w:t>
            </w:r>
          </w:p>
          <w:p w14:paraId="05857BEF" w14:textId="77777777" w:rsidR="00704BD8" w:rsidRDefault="00704BD8" w:rsidP="00704BD8">
            <w:pPr>
              <w:pStyle w:val="rvps2"/>
              <w:spacing w:before="0" w:beforeAutospacing="0" w:after="0" w:afterAutospacing="0" w:line="276" w:lineRule="auto"/>
              <w:ind w:firstLine="450"/>
              <w:jc w:val="both"/>
              <w:rPr>
                <w:sz w:val="28"/>
                <w:szCs w:val="28"/>
                <w:shd w:val="clear" w:color="auto" w:fill="FFFFFF"/>
              </w:rPr>
            </w:pPr>
            <w:bookmarkStart w:id="4" w:name="n5460"/>
            <w:bookmarkStart w:id="5" w:name="n5299"/>
            <w:bookmarkEnd w:id="4"/>
            <w:bookmarkEnd w:id="5"/>
          </w:p>
          <w:p w14:paraId="325AB761" w14:textId="77777777" w:rsidR="00704BD8" w:rsidRDefault="00704BD8" w:rsidP="00704BD8">
            <w:pPr>
              <w:pStyle w:val="rvps2"/>
              <w:spacing w:before="0" w:beforeAutospacing="0" w:after="0" w:afterAutospacing="0" w:line="276" w:lineRule="auto"/>
              <w:ind w:firstLine="450"/>
              <w:jc w:val="both"/>
              <w:rPr>
                <w:sz w:val="28"/>
                <w:szCs w:val="28"/>
                <w:shd w:val="clear" w:color="auto" w:fill="FFFFFF"/>
              </w:rPr>
            </w:pPr>
          </w:p>
          <w:p w14:paraId="74723A59" w14:textId="0400EB97" w:rsidR="00220E98" w:rsidRPr="00DB339C" w:rsidRDefault="00220E98" w:rsidP="00704BD8">
            <w:pPr>
              <w:pStyle w:val="rvps2"/>
              <w:spacing w:before="0" w:beforeAutospacing="0" w:after="0" w:afterAutospacing="0" w:line="276" w:lineRule="auto"/>
              <w:ind w:firstLine="450"/>
              <w:jc w:val="both"/>
              <w:rPr>
                <w:sz w:val="28"/>
                <w:szCs w:val="28"/>
                <w:shd w:val="clear" w:color="auto" w:fill="FFFFFF"/>
              </w:rPr>
            </w:pPr>
            <w:r w:rsidRPr="00DB339C">
              <w:rPr>
                <w:sz w:val="28"/>
                <w:szCs w:val="28"/>
                <w:shd w:val="clear" w:color="auto" w:fill="FFFFFF"/>
              </w:rPr>
              <w:t>2. Слідчі органів безпеки здійснюють досудове розслідування кримінальних правопорушень, передбачених </w:t>
            </w:r>
            <w:hyperlink r:id="rId8" w:anchor="n690" w:tgtFrame="_blank" w:history="1">
              <w:r w:rsidRPr="00DB339C">
                <w:rPr>
                  <w:rStyle w:val="a8"/>
                  <w:color w:val="auto"/>
                  <w:sz w:val="28"/>
                  <w:szCs w:val="28"/>
                  <w:u w:val="none"/>
                </w:rPr>
                <w:t>статтями 109</w:t>
              </w:r>
            </w:hyperlink>
            <w:r w:rsidRPr="00DB339C">
              <w:rPr>
                <w:sz w:val="28"/>
                <w:szCs w:val="28"/>
                <w:shd w:val="clear" w:color="auto" w:fill="FFFFFF"/>
              </w:rPr>
              <w:t>, </w:t>
            </w:r>
            <w:hyperlink r:id="rId9" w:anchor="n698" w:tgtFrame="_blank" w:history="1">
              <w:r w:rsidRPr="00DB339C">
                <w:rPr>
                  <w:rStyle w:val="a8"/>
                  <w:color w:val="auto"/>
                  <w:sz w:val="28"/>
                  <w:szCs w:val="28"/>
                  <w:u w:val="none"/>
                </w:rPr>
                <w:t>110</w:t>
              </w:r>
            </w:hyperlink>
            <w:r w:rsidRPr="00DB339C">
              <w:rPr>
                <w:sz w:val="28"/>
                <w:szCs w:val="28"/>
                <w:shd w:val="clear" w:color="auto" w:fill="FFFFFF"/>
              </w:rPr>
              <w:t>, </w:t>
            </w:r>
            <w:hyperlink r:id="rId10" w:anchor="n707" w:tgtFrame="_blank" w:history="1">
              <w:r w:rsidRPr="00DB339C">
                <w:rPr>
                  <w:rStyle w:val="a8"/>
                  <w:color w:val="auto"/>
                  <w:sz w:val="28"/>
                  <w:szCs w:val="28"/>
                  <w:u w:val="none"/>
                </w:rPr>
                <w:t>110</w:t>
              </w:r>
            </w:hyperlink>
            <w:hyperlink r:id="rId11" w:anchor="n707" w:tgtFrame="_blank" w:history="1">
              <w:r w:rsidRPr="00DB339C">
                <w:rPr>
                  <w:rStyle w:val="a8"/>
                  <w:b/>
                  <w:bCs/>
                  <w:color w:val="auto"/>
                  <w:sz w:val="28"/>
                  <w:szCs w:val="28"/>
                  <w:u w:val="none"/>
                  <w:vertAlign w:val="superscript"/>
                </w:rPr>
                <w:t>-2</w:t>
              </w:r>
            </w:hyperlink>
            <w:r w:rsidRPr="00DB339C">
              <w:rPr>
                <w:sz w:val="28"/>
                <w:szCs w:val="28"/>
                <w:shd w:val="clear" w:color="auto" w:fill="FFFFFF"/>
              </w:rPr>
              <w:t>, </w:t>
            </w:r>
            <w:hyperlink r:id="rId12" w:anchor="n721" w:tgtFrame="_blank" w:history="1">
              <w:r w:rsidRPr="00DB339C">
                <w:rPr>
                  <w:rStyle w:val="a8"/>
                  <w:color w:val="auto"/>
                  <w:sz w:val="28"/>
                  <w:szCs w:val="28"/>
                  <w:u w:val="none"/>
                </w:rPr>
                <w:t>111</w:t>
              </w:r>
            </w:hyperlink>
            <w:r w:rsidRPr="00DB339C">
              <w:rPr>
                <w:sz w:val="28"/>
                <w:szCs w:val="28"/>
                <w:shd w:val="clear" w:color="auto" w:fill="FFFFFF"/>
              </w:rPr>
              <w:t>, </w:t>
            </w:r>
            <w:hyperlink r:id="rId13" w:anchor="n726" w:tgtFrame="_blank" w:history="1">
              <w:r w:rsidRPr="00DB339C">
                <w:rPr>
                  <w:rStyle w:val="a8"/>
                  <w:color w:val="auto"/>
                  <w:sz w:val="28"/>
                  <w:szCs w:val="28"/>
                  <w:u w:val="none"/>
                </w:rPr>
                <w:t>112</w:t>
              </w:r>
            </w:hyperlink>
            <w:r w:rsidRPr="00DB339C">
              <w:rPr>
                <w:sz w:val="28"/>
                <w:szCs w:val="28"/>
                <w:shd w:val="clear" w:color="auto" w:fill="FFFFFF"/>
              </w:rPr>
              <w:t>, </w:t>
            </w:r>
            <w:hyperlink r:id="rId14" w:anchor="n729" w:tgtFrame="_blank" w:history="1">
              <w:r w:rsidRPr="00DB339C">
                <w:rPr>
                  <w:rStyle w:val="a8"/>
                  <w:color w:val="auto"/>
                  <w:sz w:val="28"/>
                  <w:szCs w:val="28"/>
                  <w:u w:val="none"/>
                </w:rPr>
                <w:t>113</w:t>
              </w:r>
            </w:hyperlink>
            <w:r w:rsidRPr="00DB339C">
              <w:rPr>
                <w:sz w:val="28"/>
                <w:szCs w:val="28"/>
                <w:shd w:val="clear" w:color="auto" w:fill="FFFFFF"/>
              </w:rPr>
              <w:t>, </w:t>
            </w:r>
            <w:hyperlink r:id="rId15" w:anchor="n733" w:tgtFrame="_blank" w:history="1">
              <w:r w:rsidRPr="00DB339C">
                <w:rPr>
                  <w:rStyle w:val="a8"/>
                  <w:color w:val="auto"/>
                  <w:sz w:val="28"/>
                  <w:szCs w:val="28"/>
                  <w:u w:val="none"/>
                </w:rPr>
                <w:t>114</w:t>
              </w:r>
            </w:hyperlink>
            <w:r w:rsidRPr="00DB339C">
              <w:rPr>
                <w:sz w:val="28"/>
                <w:szCs w:val="28"/>
                <w:shd w:val="clear" w:color="auto" w:fill="FFFFFF"/>
              </w:rPr>
              <w:t>, </w:t>
            </w:r>
            <w:hyperlink r:id="rId16" w:anchor="n738" w:tgtFrame="_blank" w:history="1">
              <w:r w:rsidRPr="00DB339C">
                <w:rPr>
                  <w:rStyle w:val="a8"/>
                  <w:color w:val="auto"/>
                  <w:sz w:val="28"/>
                  <w:szCs w:val="28"/>
                  <w:u w:val="none"/>
                </w:rPr>
                <w:t>114</w:t>
              </w:r>
            </w:hyperlink>
            <w:hyperlink r:id="rId17" w:anchor="n738" w:tgtFrame="_blank" w:history="1">
              <w:r w:rsidRPr="00DB339C">
                <w:rPr>
                  <w:rStyle w:val="a8"/>
                  <w:b/>
                  <w:bCs/>
                  <w:color w:val="auto"/>
                  <w:sz w:val="28"/>
                  <w:szCs w:val="28"/>
                  <w:u w:val="none"/>
                  <w:vertAlign w:val="superscript"/>
                </w:rPr>
                <w:t>-1</w:t>
              </w:r>
            </w:hyperlink>
            <w:r w:rsidRPr="00DB339C">
              <w:rPr>
                <w:sz w:val="28"/>
                <w:szCs w:val="28"/>
                <w:shd w:val="clear" w:color="auto" w:fill="FFFFFF"/>
              </w:rPr>
              <w:t>, </w:t>
            </w:r>
            <w:hyperlink r:id="rId18" w:anchor="n1353" w:tgtFrame="_blank" w:history="1">
              <w:r w:rsidRPr="00DB339C">
                <w:rPr>
                  <w:rStyle w:val="a8"/>
                  <w:color w:val="auto"/>
                  <w:sz w:val="28"/>
                  <w:szCs w:val="28"/>
                  <w:u w:val="none"/>
                </w:rPr>
                <w:t>201</w:t>
              </w:r>
            </w:hyperlink>
            <w:r w:rsidRPr="00DB339C">
              <w:rPr>
                <w:sz w:val="28"/>
                <w:szCs w:val="28"/>
                <w:shd w:val="clear" w:color="auto" w:fill="FFFFFF"/>
              </w:rPr>
              <w:t>,</w:t>
            </w:r>
            <w:r w:rsidRPr="00DB339C">
              <w:rPr>
                <w:rStyle w:val="rvts46"/>
                <w:i/>
                <w:iCs/>
                <w:sz w:val="28"/>
                <w:szCs w:val="28"/>
                <w:shd w:val="clear" w:color="auto" w:fill="FFFFFF"/>
              </w:rPr>
              <w:t> </w:t>
            </w:r>
            <w:hyperlink r:id="rId19" w:anchor="n3500" w:tgtFrame="_blank" w:history="1">
              <w:r w:rsidRPr="00DB339C">
                <w:rPr>
                  <w:rStyle w:val="a8"/>
                  <w:color w:val="auto"/>
                  <w:sz w:val="28"/>
                  <w:szCs w:val="28"/>
                  <w:u w:val="none"/>
                </w:rPr>
                <w:t>201</w:t>
              </w:r>
            </w:hyperlink>
            <w:hyperlink r:id="rId20" w:anchor="n3500" w:tgtFrame="_blank" w:history="1">
              <w:r w:rsidRPr="00DB339C">
                <w:rPr>
                  <w:rStyle w:val="a8"/>
                  <w:b/>
                  <w:bCs/>
                  <w:color w:val="auto"/>
                  <w:sz w:val="28"/>
                  <w:szCs w:val="28"/>
                  <w:u w:val="none"/>
                  <w:vertAlign w:val="superscript"/>
                </w:rPr>
                <w:t>-1</w:t>
              </w:r>
            </w:hyperlink>
            <w:r w:rsidRPr="00DB339C">
              <w:rPr>
                <w:sz w:val="28"/>
                <w:szCs w:val="28"/>
                <w:shd w:val="clear" w:color="auto" w:fill="FFFFFF"/>
              </w:rPr>
              <w:t>, </w:t>
            </w:r>
            <w:hyperlink r:id="rId21" w:anchor="n1707" w:tgtFrame="_blank" w:history="1">
              <w:r w:rsidRPr="00DB339C">
                <w:rPr>
                  <w:rStyle w:val="a8"/>
                  <w:color w:val="auto"/>
                  <w:sz w:val="28"/>
                  <w:szCs w:val="28"/>
                  <w:u w:val="none"/>
                </w:rPr>
                <w:t>258-258</w:t>
              </w:r>
            </w:hyperlink>
            <w:hyperlink r:id="rId22" w:anchor="n1707" w:tgtFrame="_blank" w:history="1">
              <w:r w:rsidRPr="00DB339C">
                <w:rPr>
                  <w:rStyle w:val="a8"/>
                  <w:b/>
                  <w:bCs/>
                  <w:color w:val="auto"/>
                  <w:sz w:val="28"/>
                  <w:szCs w:val="28"/>
                  <w:u w:val="none"/>
                  <w:vertAlign w:val="superscript"/>
                </w:rPr>
                <w:t>-5</w:t>
              </w:r>
            </w:hyperlink>
            <w:r w:rsidRPr="00DB339C">
              <w:rPr>
                <w:sz w:val="28"/>
                <w:szCs w:val="28"/>
                <w:shd w:val="clear" w:color="auto" w:fill="FFFFFF"/>
              </w:rPr>
              <w:t>, </w:t>
            </w:r>
            <w:hyperlink r:id="rId23" w:anchor="n1807" w:tgtFrame="_blank" w:history="1">
              <w:r w:rsidRPr="00DB339C">
                <w:rPr>
                  <w:rStyle w:val="a8"/>
                  <w:color w:val="auto"/>
                  <w:sz w:val="28"/>
                  <w:szCs w:val="28"/>
                  <w:u w:val="none"/>
                </w:rPr>
                <w:t>265</w:t>
              </w:r>
            </w:hyperlink>
            <w:hyperlink r:id="rId24" w:anchor="n1807" w:tgtFrame="_blank" w:history="1">
              <w:r w:rsidRPr="00DB339C">
                <w:rPr>
                  <w:rStyle w:val="a8"/>
                  <w:b/>
                  <w:bCs/>
                  <w:color w:val="auto"/>
                  <w:sz w:val="28"/>
                  <w:szCs w:val="28"/>
                  <w:u w:val="none"/>
                  <w:vertAlign w:val="superscript"/>
                </w:rPr>
                <w:t>-1</w:t>
              </w:r>
            </w:hyperlink>
            <w:r w:rsidRPr="00DB339C">
              <w:rPr>
                <w:sz w:val="28"/>
                <w:szCs w:val="28"/>
                <w:shd w:val="clear" w:color="auto" w:fill="FFFFFF"/>
              </w:rPr>
              <w:t>, </w:t>
            </w:r>
            <w:hyperlink r:id="rId25" w:anchor="n2115" w:tgtFrame="_blank" w:history="1">
              <w:r w:rsidRPr="00DB339C">
                <w:rPr>
                  <w:rStyle w:val="a8"/>
                  <w:color w:val="auto"/>
                  <w:sz w:val="28"/>
                  <w:szCs w:val="28"/>
                  <w:u w:val="none"/>
                </w:rPr>
                <w:t>305</w:t>
              </w:r>
            </w:hyperlink>
            <w:r w:rsidRPr="00DB339C">
              <w:rPr>
                <w:sz w:val="28"/>
                <w:szCs w:val="28"/>
                <w:shd w:val="clear" w:color="auto" w:fill="FFFFFF"/>
              </w:rPr>
              <w:t>, </w:t>
            </w:r>
            <w:hyperlink r:id="rId26" w:anchor="n2290" w:tgtFrame="_blank" w:history="1">
              <w:r w:rsidRPr="00DB339C">
                <w:rPr>
                  <w:rStyle w:val="a8"/>
                  <w:color w:val="auto"/>
                  <w:sz w:val="28"/>
                  <w:szCs w:val="28"/>
                  <w:u w:val="none"/>
                </w:rPr>
                <w:t>328</w:t>
              </w:r>
            </w:hyperlink>
            <w:r w:rsidRPr="00DB339C">
              <w:rPr>
                <w:sz w:val="28"/>
                <w:szCs w:val="28"/>
                <w:shd w:val="clear" w:color="auto" w:fill="FFFFFF"/>
              </w:rPr>
              <w:t>, </w:t>
            </w:r>
            <w:hyperlink r:id="rId27" w:anchor="n2295" w:tgtFrame="_blank" w:history="1">
              <w:r w:rsidRPr="00DB339C">
                <w:rPr>
                  <w:rStyle w:val="a8"/>
                  <w:color w:val="auto"/>
                  <w:sz w:val="28"/>
                  <w:szCs w:val="28"/>
                  <w:u w:val="none"/>
                </w:rPr>
                <w:t>329</w:t>
              </w:r>
            </w:hyperlink>
            <w:r w:rsidRPr="00DB339C">
              <w:rPr>
                <w:sz w:val="28"/>
                <w:szCs w:val="28"/>
                <w:shd w:val="clear" w:color="auto" w:fill="FFFFFF"/>
              </w:rPr>
              <w:t>, </w:t>
            </w:r>
            <w:hyperlink r:id="rId28" w:anchor="n2300" w:tgtFrame="_blank" w:history="1">
              <w:r w:rsidRPr="00DB339C">
                <w:rPr>
                  <w:rStyle w:val="a8"/>
                  <w:color w:val="auto"/>
                  <w:sz w:val="28"/>
                  <w:szCs w:val="28"/>
                  <w:u w:val="none"/>
                </w:rPr>
                <w:t>330</w:t>
              </w:r>
            </w:hyperlink>
            <w:r w:rsidRPr="00DB339C">
              <w:rPr>
                <w:sz w:val="28"/>
                <w:szCs w:val="28"/>
                <w:shd w:val="clear" w:color="auto" w:fill="FFFFFF"/>
              </w:rPr>
              <w:t>, </w:t>
            </w:r>
            <w:hyperlink r:id="rId29" w:anchor="n2315" w:tgtFrame="_blank" w:history="1">
              <w:r w:rsidRPr="00DB339C">
                <w:rPr>
                  <w:rStyle w:val="a8"/>
                  <w:color w:val="auto"/>
                  <w:sz w:val="28"/>
                  <w:szCs w:val="28"/>
                  <w:u w:val="none"/>
                </w:rPr>
                <w:t>332</w:t>
              </w:r>
            </w:hyperlink>
            <w:hyperlink r:id="rId30" w:anchor="n2315" w:tgtFrame="_blank" w:history="1">
              <w:r w:rsidRPr="00DB339C">
                <w:rPr>
                  <w:rStyle w:val="a8"/>
                  <w:b/>
                  <w:bCs/>
                  <w:color w:val="auto"/>
                  <w:sz w:val="28"/>
                  <w:szCs w:val="28"/>
                  <w:u w:val="none"/>
                  <w:vertAlign w:val="superscript"/>
                </w:rPr>
                <w:t>-1</w:t>
              </w:r>
            </w:hyperlink>
            <w:r w:rsidRPr="00DB339C">
              <w:rPr>
                <w:sz w:val="28"/>
                <w:szCs w:val="28"/>
                <w:shd w:val="clear" w:color="auto" w:fill="FFFFFF"/>
              </w:rPr>
              <w:t>, </w:t>
            </w:r>
            <w:hyperlink r:id="rId31" w:anchor="n3518" w:tgtFrame="_blank" w:history="1">
              <w:r w:rsidRPr="00DB339C">
                <w:rPr>
                  <w:rStyle w:val="a8"/>
                  <w:color w:val="auto"/>
                  <w:sz w:val="28"/>
                  <w:szCs w:val="28"/>
                  <w:u w:val="none"/>
                </w:rPr>
                <w:t>332</w:t>
              </w:r>
            </w:hyperlink>
            <w:hyperlink r:id="rId32" w:anchor="n3518" w:tgtFrame="_blank" w:history="1">
              <w:r w:rsidRPr="00DB339C">
                <w:rPr>
                  <w:rStyle w:val="a8"/>
                  <w:b/>
                  <w:bCs/>
                  <w:color w:val="auto"/>
                  <w:sz w:val="28"/>
                  <w:szCs w:val="28"/>
                  <w:u w:val="none"/>
                  <w:vertAlign w:val="superscript"/>
                </w:rPr>
                <w:t>-2</w:t>
              </w:r>
            </w:hyperlink>
            <w:r w:rsidRPr="00DB339C">
              <w:rPr>
                <w:sz w:val="28"/>
                <w:szCs w:val="28"/>
                <w:shd w:val="clear" w:color="auto" w:fill="FFFFFF"/>
              </w:rPr>
              <w:t>, </w:t>
            </w:r>
            <w:hyperlink r:id="rId33" w:anchor="n2323" w:tgtFrame="_blank" w:history="1">
              <w:r w:rsidRPr="00DB339C">
                <w:rPr>
                  <w:rStyle w:val="a8"/>
                  <w:color w:val="auto"/>
                  <w:sz w:val="28"/>
                  <w:szCs w:val="28"/>
                  <w:u w:val="none"/>
                </w:rPr>
                <w:t>333</w:t>
              </w:r>
            </w:hyperlink>
            <w:r w:rsidRPr="00DB339C">
              <w:rPr>
                <w:sz w:val="28"/>
                <w:szCs w:val="28"/>
                <w:shd w:val="clear" w:color="auto" w:fill="FFFFFF"/>
              </w:rPr>
              <w:t>, </w:t>
            </w:r>
            <w:hyperlink r:id="rId34" w:anchor="n2329" w:tgtFrame="_blank" w:history="1">
              <w:r w:rsidRPr="00DB339C">
                <w:rPr>
                  <w:rStyle w:val="a8"/>
                  <w:color w:val="auto"/>
                  <w:sz w:val="28"/>
                  <w:szCs w:val="28"/>
                  <w:u w:val="none"/>
                </w:rPr>
                <w:t>334</w:t>
              </w:r>
            </w:hyperlink>
            <w:r w:rsidRPr="00DB339C">
              <w:rPr>
                <w:sz w:val="28"/>
                <w:szCs w:val="28"/>
                <w:shd w:val="clear" w:color="auto" w:fill="FFFFFF"/>
              </w:rPr>
              <w:t>, </w:t>
            </w:r>
            <w:hyperlink r:id="rId35" w:anchor="n2480" w:tgtFrame="_blank" w:history="1">
              <w:r w:rsidRPr="00DB339C">
                <w:rPr>
                  <w:rStyle w:val="a8"/>
                  <w:color w:val="auto"/>
                  <w:sz w:val="28"/>
                  <w:szCs w:val="28"/>
                  <w:u w:val="none"/>
                </w:rPr>
                <w:t>359</w:t>
              </w:r>
            </w:hyperlink>
            <w:r w:rsidRPr="00DB339C">
              <w:rPr>
                <w:sz w:val="28"/>
                <w:szCs w:val="28"/>
                <w:shd w:val="clear" w:color="auto" w:fill="FFFFFF"/>
              </w:rPr>
              <w:t>, </w:t>
            </w:r>
            <w:hyperlink r:id="rId36" w:anchor="n2963" w:tgtFrame="_blank" w:history="1">
              <w:r w:rsidRPr="00DB339C">
                <w:rPr>
                  <w:rStyle w:val="a8"/>
                  <w:color w:val="auto"/>
                  <w:sz w:val="28"/>
                  <w:szCs w:val="28"/>
                  <w:u w:val="none"/>
                </w:rPr>
                <w:t>422</w:t>
              </w:r>
            </w:hyperlink>
            <w:r w:rsidRPr="00DB339C">
              <w:rPr>
                <w:sz w:val="28"/>
                <w:szCs w:val="28"/>
                <w:shd w:val="clear" w:color="auto" w:fill="FFFFFF"/>
              </w:rPr>
              <w:t>, </w:t>
            </w:r>
            <w:hyperlink r:id="rId37" w:anchor="n3028" w:tgtFrame="_blank" w:history="1">
              <w:r w:rsidRPr="00DB339C">
                <w:rPr>
                  <w:rStyle w:val="a8"/>
                  <w:color w:val="auto"/>
                  <w:sz w:val="28"/>
                  <w:szCs w:val="28"/>
                  <w:u w:val="none"/>
                </w:rPr>
                <w:t>436</w:t>
              </w:r>
            </w:hyperlink>
            <w:r w:rsidRPr="00DB339C">
              <w:rPr>
                <w:sz w:val="28"/>
                <w:szCs w:val="28"/>
                <w:shd w:val="clear" w:color="auto" w:fill="FFFFFF"/>
              </w:rPr>
              <w:t>, </w:t>
            </w:r>
            <w:hyperlink r:id="rId38" w:anchor="n3035" w:tgtFrame="_blank" w:history="1">
              <w:r w:rsidRPr="00DB339C">
                <w:rPr>
                  <w:rStyle w:val="a8"/>
                  <w:color w:val="auto"/>
                  <w:sz w:val="28"/>
                  <w:szCs w:val="28"/>
                  <w:u w:val="none"/>
                </w:rPr>
                <w:t>437</w:t>
              </w:r>
            </w:hyperlink>
            <w:r w:rsidRPr="00DB339C">
              <w:rPr>
                <w:sz w:val="28"/>
                <w:szCs w:val="28"/>
                <w:shd w:val="clear" w:color="auto" w:fill="FFFFFF"/>
              </w:rPr>
              <w:t>, </w:t>
            </w:r>
            <w:hyperlink r:id="rId39" w:anchor="n3040" w:tgtFrame="_blank" w:history="1">
              <w:r w:rsidRPr="00DB339C">
                <w:rPr>
                  <w:rStyle w:val="a8"/>
                  <w:color w:val="auto"/>
                  <w:sz w:val="28"/>
                  <w:szCs w:val="28"/>
                  <w:u w:val="none"/>
                </w:rPr>
                <w:t>438</w:t>
              </w:r>
            </w:hyperlink>
            <w:r w:rsidRPr="00DB339C">
              <w:rPr>
                <w:sz w:val="28"/>
                <w:szCs w:val="28"/>
                <w:shd w:val="clear" w:color="auto" w:fill="FFFFFF"/>
              </w:rPr>
              <w:t>, </w:t>
            </w:r>
            <w:hyperlink r:id="rId40" w:anchor="n3045" w:tgtFrame="_blank" w:history="1">
              <w:r w:rsidRPr="00DB339C">
                <w:rPr>
                  <w:rStyle w:val="a8"/>
                  <w:color w:val="auto"/>
                  <w:sz w:val="28"/>
                  <w:szCs w:val="28"/>
                  <w:u w:val="none"/>
                </w:rPr>
                <w:t>439</w:t>
              </w:r>
            </w:hyperlink>
            <w:r w:rsidRPr="00DB339C">
              <w:rPr>
                <w:sz w:val="28"/>
                <w:szCs w:val="28"/>
                <w:shd w:val="clear" w:color="auto" w:fill="FFFFFF"/>
              </w:rPr>
              <w:t>, </w:t>
            </w:r>
            <w:hyperlink r:id="rId41" w:anchor="n3050" w:tgtFrame="_blank" w:history="1">
              <w:r w:rsidRPr="00DB339C">
                <w:rPr>
                  <w:rStyle w:val="a8"/>
                  <w:color w:val="auto"/>
                  <w:sz w:val="28"/>
                  <w:szCs w:val="28"/>
                  <w:u w:val="none"/>
                </w:rPr>
                <w:t>440</w:t>
              </w:r>
            </w:hyperlink>
            <w:r w:rsidRPr="00DB339C">
              <w:rPr>
                <w:sz w:val="28"/>
                <w:szCs w:val="28"/>
                <w:shd w:val="clear" w:color="auto" w:fill="FFFFFF"/>
              </w:rPr>
              <w:t>, </w:t>
            </w:r>
            <w:hyperlink r:id="rId42" w:anchor="n3053" w:tgtFrame="_blank" w:history="1">
              <w:r w:rsidRPr="00DB339C">
                <w:rPr>
                  <w:rStyle w:val="a8"/>
                  <w:color w:val="auto"/>
                  <w:sz w:val="28"/>
                  <w:szCs w:val="28"/>
                  <w:u w:val="none"/>
                </w:rPr>
                <w:t>441</w:t>
              </w:r>
            </w:hyperlink>
            <w:r w:rsidRPr="00DB339C">
              <w:rPr>
                <w:sz w:val="28"/>
                <w:szCs w:val="28"/>
                <w:shd w:val="clear" w:color="auto" w:fill="FFFFFF"/>
              </w:rPr>
              <w:t>, </w:t>
            </w:r>
            <w:hyperlink r:id="rId43" w:anchor="n3056" w:tgtFrame="_blank" w:history="1">
              <w:r w:rsidRPr="00DB339C">
                <w:rPr>
                  <w:rStyle w:val="a8"/>
                  <w:color w:val="auto"/>
                  <w:sz w:val="28"/>
                  <w:szCs w:val="28"/>
                  <w:u w:val="none"/>
                </w:rPr>
                <w:t>442</w:t>
              </w:r>
            </w:hyperlink>
            <w:r w:rsidRPr="00DB339C">
              <w:rPr>
                <w:sz w:val="28"/>
                <w:szCs w:val="28"/>
                <w:shd w:val="clear" w:color="auto" w:fill="FFFFFF"/>
              </w:rPr>
              <w:t>, </w:t>
            </w:r>
            <w:hyperlink r:id="rId44" w:anchor="n3061" w:tgtFrame="_blank" w:history="1">
              <w:r w:rsidRPr="00DB339C">
                <w:rPr>
                  <w:rStyle w:val="a8"/>
                  <w:color w:val="auto"/>
                  <w:sz w:val="28"/>
                  <w:szCs w:val="28"/>
                  <w:u w:val="none"/>
                </w:rPr>
                <w:t>443</w:t>
              </w:r>
            </w:hyperlink>
            <w:r w:rsidRPr="00DB339C">
              <w:rPr>
                <w:sz w:val="28"/>
                <w:szCs w:val="28"/>
                <w:shd w:val="clear" w:color="auto" w:fill="FFFFFF"/>
              </w:rPr>
              <w:t>, </w:t>
            </w:r>
            <w:hyperlink r:id="rId45" w:anchor="n3064" w:tgtFrame="_blank" w:history="1">
              <w:r w:rsidRPr="00DB339C">
                <w:rPr>
                  <w:rStyle w:val="a8"/>
                  <w:color w:val="auto"/>
                  <w:sz w:val="28"/>
                  <w:szCs w:val="28"/>
                  <w:u w:val="none"/>
                </w:rPr>
                <w:t>444</w:t>
              </w:r>
            </w:hyperlink>
            <w:r w:rsidRPr="00DB339C">
              <w:rPr>
                <w:sz w:val="28"/>
                <w:szCs w:val="28"/>
                <w:shd w:val="clear" w:color="auto" w:fill="FFFFFF"/>
              </w:rPr>
              <w:t>, </w:t>
            </w:r>
            <w:hyperlink r:id="rId46" w:anchor="n3074" w:tgtFrame="_blank" w:history="1">
              <w:r w:rsidRPr="00DB339C">
                <w:rPr>
                  <w:rStyle w:val="a8"/>
                  <w:color w:val="auto"/>
                  <w:sz w:val="28"/>
                  <w:szCs w:val="28"/>
                  <w:u w:val="none"/>
                </w:rPr>
                <w:t>446</w:t>
              </w:r>
            </w:hyperlink>
            <w:r w:rsidRPr="00DB339C">
              <w:rPr>
                <w:sz w:val="28"/>
                <w:szCs w:val="28"/>
                <w:shd w:val="clear" w:color="auto" w:fill="FFFFFF"/>
              </w:rPr>
              <w:t>, </w:t>
            </w:r>
            <w:hyperlink r:id="rId47" w:anchor="n3079" w:tgtFrame="_blank" w:history="1">
              <w:r w:rsidRPr="00DB339C">
                <w:rPr>
                  <w:rStyle w:val="a8"/>
                  <w:color w:val="auto"/>
                  <w:sz w:val="28"/>
                  <w:szCs w:val="28"/>
                  <w:u w:val="none"/>
                </w:rPr>
                <w:t>447</w:t>
              </w:r>
            </w:hyperlink>
            <w:r w:rsidRPr="00DB339C">
              <w:rPr>
                <w:sz w:val="28"/>
                <w:szCs w:val="28"/>
                <w:shd w:val="clear" w:color="auto" w:fill="FFFFFF"/>
              </w:rPr>
              <w:t> Кримінального кодексу України.</w:t>
            </w:r>
          </w:p>
          <w:p w14:paraId="5A737B2A" w14:textId="77777777" w:rsidR="00704BD8" w:rsidRDefault="00704BD8" w:rsidP="00704BD8">
            <w:pPr>
              <w:pStyle w:val="rvps2"/>
              <w:shd w:val="clear" w:color="auto" w:fill="FFFFFF"/>
              <w:spacing w:before="0" w:beforeAutospacing="0" w:after="0" w:afterAutospacing="0" w:line="276" w:lineRule="auto"/>
              <w:ind w:firstLine="450"/>
              <w:jc w:val="both"/>
              <w:rPr>
                <w:sz w:val="28"/>
                <w:szCs w:val="28"/>
              </w:rPr>
            </w:pPr>
            <w:bookmarkStart w:id="6" w:name="n5411"/>
            <w:bookmarkStart w:id="7" w:name="n5300"/>
            <w:bookmarkEnd w:id="6"/>
            <w:bookmarkEnd w:id="7"/>
          </w:p>
          <w:p w14:paraId="5D354DA2" w14:textId="411EECE9"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Якщо під час розслідування кримінальних правопорушень, передбачених </w:t>
            </w:r>
            <w:hyperlink r:id="rId48" w:anchor="n2290" w:tgtFrame="_blank" w:history="1">
              <w:r w:rsidRPr="00DB339C">
                <w:rPr>
                  <w:rStyle w:val="a8"/>
                  <w:color w:val="auto"/>
                  <w:sz w:val="28"/>
                  <w:szCs w:val="28"/>
                  <w:u w:val="none"/>
                </w:rPr>
                <w:t>статтями 328</w:t>
              </w:r>
            </w:hyperlink>
            <w:r w:rsidRPr="00DB339C">
              <w:rPr>
                <w:sz w:val="28"/>
                <w:szCs w:val="28"/>
              </w:rPr>
              <w:t>, </w:t>
            </w:r>
            <w:hyperlink r:id="rId49" w:anchor="n2295" w:tgtFrame="_blank" w:history="1">
              <w:r w:rsidRPr="00DB339C">
                <w:rPr>
                  <w:rStyle w:val="a8"/>
                  <w:color w:val="auto"/>
                  <w:sz w:val="28"/>
                  <w:szCs w:val="28"/>
                  <w:u w:val="none"/>
                </w:rPr>
                <w:t>329</w:t>
              </w:r>
            </w:hyperlink>
            <w:r w:rsidRPr="00DB339C">
              <w:rPr>
                <w:sz w:val="28"/>
                <w:szCs w:val="28"/>
              </w:rPr>
              <w:t>, </w:t>
            </w:r>
            <w:hyperlink r:id="rId50" w:anchor="n2963" w:tgtFrame="_blank" w:history="1">
              <w:r w:rsidRPr="00DB339C">
                <w:rPr>
                  <w:rStyle w:val="a8"/>
                  <w:color w:val="auto"/>
                  <w:sz w:val="28"/>
                  <w:szCs w:val="28"/>
                  <w:u w:val="none"/>
                </w:rPr>
                <w:t>422</w:t>
              </w:r>
            </w:hyperlink>
            <w:r w:rsidRPr="00DB339C">
              <w:rPr>
                <w:sz w:val="28"/>
                <w:szCs w:val="28"/>
              </w:rPr>
              <w:t> Кримінального кодексу України, будуть встановлені кримінальні правопорушення, передбачені </w:t>
            </w:r>
            <w:hyperlink r:id="rId51" w:anchor="n2535" w:tgtFrame="_blank" w:history="1">
              <w:r w:rsidRPr="00DB339C">
                <w:rPr>
                  <w:rStyle w:val="a8"/>
                  <w:color w:val="auto"/>
                  <w:sz w:val="28"/>
                  <w:szCs w:val="28"/>
                  <w:u w:val="none"/>
                </w:rPr>
                <w:t>статтями 364</w:t>
              </w:r>
            </w:hyperlink>
            <w:r w:rsidRPr="00DB339C">
              <w:rPr>
                <w:sz w:val="28"/>
                <w:szCs w:val="28"/>
              </w:rPr>
              <w:t>, </w:t>
            </w:r>
            <w:hyperlink r:id="rId52" w:anchor="n2554" w:tgtFrame="_blank" w:history="1">
              <w:r w:rsidRPr="00DB339C">
                <w:rPr>
                  <w:rStyle w:val="a8"/>
                  <w:color w:val="auto"/>
                  <w:sz w:val="28"/>
                  <w:szCs w:val="28"/>
                  <w:u w:val="none"/>
                </w:rPr>
                <w:t>365</w:t>
              </w:r>
            </w:hyperlink>
            <w:r w:rsidRPr="00DB339C">
              <w:rPr>
                <w:sz w:val="28"/>
                <w:szCs w:val="28"/>
              </w:rPr>
              <w:t>, </w:t>
            </w:r>
            <w:hyperlink r:id="rId53" w:anchor="n2571" w:tgtFrame="_blank" w:history="1">
              <w:r w:rsidRPr="00DB339C">
                <w:rPr>
                  <w:rStyle w:val="a8"/>
                  <w:color w:val="auto"/>
                  <w:sz w:val="28"/>
                  <w:szCs w:val="28"/>
                  <w:u w:val="none"/>
                </w:rPr>
                <w:t>366</w:t>
              </w:r>
            </w:hyperlink>
            <w:r w:rsidRPr="00DB339C">
              <w:rPr>
                <w:sz w:val="28"/>
                <w:szCs w:val="28"/>
              </w:rPr>
              <w:t>, </w:t>
            </w:r>
            <w:hyperlink r:id="rId54" w:anchor="n2577" w:tgtFrame="_blank" w:history="1">
              <w:r w:rsidRPr="00DB339C">
                <w:rPr>
                  <w:rStyle w:val="a8"/>
                  <w:color w:val="auto"/>
                  <w:sz w:val="28"/>
                  <w:szCs w:val="28"/>
                  <w:u w:val="none"/>
                </w:rPr>
                <w:t>367</w:t>
              </w:r>
            </w:hyperlink>
            <w:r w:rsidRPr="00DB339C">
              <w:rPr>
                <w:sz w:val="28"/>
                <w:szCs w:val="28"/>
              </w:rPr>
              <w:t>, </w:t>
            </w:r>
            <w:hyperlink r:id="rId55" w:anchor="n2972" w:tgtFrame="_blank" w:history="1">
              <w:r w:rsidRPr="00DB339C">
                <w:rPr>
                  <w:rStyle w:val="a8"/>
                  <w:color w:val="auto"/>
                  <w:sz w:val="28"/>
                  <w:szCs w:val="28"/>
                  <w:u w:val="none"/>
                </w:rPr>
                <w:t>425</w:t>
              </w:r>
            </w:hyperlink>
            <w:r w:rsidRPr="00DB339C">
              <w:rPr>
                <w:sz w:val="28"/>
                <w:szCs w:val="28"/>
              </w:rPr>
              <w:t>, </w:t>
            </w:r>
            <w:hyperlink r:id="rId56" w:anchor="n2982" w:tgtFrame="_blank" w:history="1">
              <w:r w:rsidRPr="00DB339C">
                <w:rPr>
                  <w:rStyle w:val="a8"/>
                  <w:color w:val="auto"/>
                  <w:sz w:val="28"/>
                  <w:szCs w:val="28"/>
                  <w:u w:val="none"/>
                </w:rPr>
                <w:t>426</w:t>
              </w:r>
            </w:hyperlink>
            <w:r w:rsidRPr="00DB339C">
              <w:rPr>
                <w:sz w:val="28"/>
                <w:szCs w:val="28"/>
              </w:rPr>
              <w:t xml:space="preserve"> Кримінального кодексу України, вчинені особою, щодо якої здійснюється досудове розслідування, або іншою особою, якщо вони пов’язані із кримінальними правопорушеннями, вчиненими особою, щодо якої здійснюється досудове розслідування, вони розслідуються слідчими органів безпеки, крім випадків, коли ці кримінальні правопорушення віднесено згідно з цією статтею до </w:t>
            </w:r>
            <w:r w:rsidRPr="00DB339C">
              <w:rPr>
                <w:sz w:val="28"/>
                <w:szCs w:val="28"/>
              </w:rPr>
              <w:lastRenderedPageBreak/>
              <w:t>підслідності Національного антикорупційного бюро України.</w:t>
            </w:r>
          </w:p>
          <w:p w14:paraId="198D8BAC" w14:textId="77777777" w:rsidR="00704BD8" w:rsidRDefault="00704BD8" w:rsidP="00704BD8">
            <w:pPr>
              <w:pStyle w:val="rvps2"/>
              <w:shd w:val="clear" w:color="auto" w:fill="FFFFFF"/>
              <w:spacing w:before="0" w:beforeAutospacing="0" w:after="0" w:afterAutospacing="0" w:line="276" w:lineRule="auto"/>
              <w:ind w:firstLine="450"/>
              <w:jc w:val="both"/>
              <w:rPr>
                <w:sz w:val="28"/>
                <w:szCs w:val="28"/>
              </w:rPr>
            </w:pPr>
            <w:bookmarkStart w:id="8" w:name="n6211"/>
            <w:bookmarkStart w:id="9" w:name="n5301"/>
            <w:bookmarkEnd w:id="8"/>
            <w:bookmarkEnd w:id="9"/>
          </w:p>
          <w:p w14:paraId="60F02FDE" w14:textId="618DD768"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3. Слідчі органів, що здійснюють контроль за додержанням податкового законодавства, здійснюють досудове розслідування кримінальних правопорушень, передбачених статтями </w:t>
            </w:r>
            <w:hyperlink r:id="rId57" w:anchor="n1374" w:tgtFrame="_blank" w:history="1">
              <w:r w:rsidRPr="00DB339C">
                <w:rPr>
                  <w:rStyle w:val="a8"/>
                  <w:color w:val="auto"/>
                  <w:sz w:val="28"/>
                  <w:szCs w:val="28"/>
                  <w:u w:val="none"/>
                </w:rPr>
                <w:t>204</w:t>
              </w:r>
            </w:hyperlink>
            <w:r w:rsidRPr="00DB339C">
              <w:rPr>
                <w:sz w:val="28"/>
                <w:szCs w:val="28"/>
              </w:rPr>
              <w:t>, </w:t>
            </w:r>
            <w:hyperlink r:id="rId58" w:anchor="n1389" w:tgtFrame="_blank" w:history="1">
              <w:r w:rsidRPr="00DB339C">
                <w:rPr>
                  <w:rStyle w:val="a8"/>
                  <w:color w:val="auto"/>
                  <w:sz w:val="28"/>
                  <w:szCs w:val="28"/>
                  <w:u w:val="none"/>
                </w:rPr>
                <w:t>205</w:t>
              </w:r>
            </w:hyperlink>
            <w:hyperlink r:id="rId59" w:anchor="n1389" w:tgtFrame="_blank" w:history="1">
              <w:r w:rsidRPr="00DB339C">
                <w:rPr>
                  <w:rStyle w:val="a8"/>
                  <w:b/>
                  <w:bCs/>
                  <w:color w:val="auto"/>
                  <w:sz w:val="28"/>
                  <w:szCs w:val="28"/>
                  <w:u w:val="none"/>
                  <w:vertAlign w:val="superscript"/>
                </w:rPr>
                <w:t>-1</w:t>
              </w:r>
            </w:hyperlink>
            <w:r w:rsidRPr="00DB339C">
              <w:rPr>
                <w:sz w:val="28"/>
                <w:szCs w:val="28"/>
              </w:rPr>
              <w:t>, </w:t>
            </w:r>
            <w:hyperlink r:id="rId60" w:anchor="n1447" w:tgtFrame="_blank" w:history="1">
              <w:r w:rsidRPr="00DB339C">
                <w:rPr>
                  <w:rStyle w:val="a8"/>
                  <w:color w:val="auto"/>
                  <w:sz w:val="28"/>
                  <w:szCs w:val="28"/>
                  <w:u w:val="none"/>
                </w:rPr>
                <w:t>212</w:t>
              </w:r>
            </w:hyperlink>
            <w:r w:rsidRPr="00DB339C">
              <w:rPr>
                <w:sz w:val="28"/>
                <w:szCs w:val="28"/>
              </w:rPr>
              <w:t>, </w:t>
            </w:r>
            <w:hyperlink r:id="rId61" w:anchor="n1457" w:tgtFrame="_blank" w:history="1">
              <w:r w:rsidRPr="00DB339C">
                <w:rPr>
                  <w:rStyle w:val="a8"/>
                  <w:color w:val="auto"/>
                  <w:sz w:val="28"/>
                  <w:szCs w:val="28"/>
                  <w:u w:val="none"/>
                </w:rPr>
                <w:t>212</w:t>
              </w:r>
            </w:hyperlink>
            <w:hyperlink r:id="rId62" w:anchor="n1457" w:tgtFrame="_blank" w:history="1">
              <w:r w:rsidRPr="00DB339C">
                <w:rPr>
                  <w:rStyle w:val="a8"/>
                  <w:b/>
                  <w:bCs/>
                  <w:color w:val="auto"/>
                  <w:sz w:val="28"/>
                  <w:szCs w:val="28"/>
                  <w:u w:val="none"/>
                  <w:vertAlign w:val="superscript"/>
                </w:rPr>
                <w:t>-1</w:t>
              </w:r>
            </w:hyperlink>
            <w:r w:rsidRPr="00DB339C">
              <w:rPr>
                <w:sz w:val="28"/>
                <w:szCs w:val="28"/>
              </w:rPr>
              <w:t>, </w:t>
            </w:r>
            <w:hyperlink r:id="rId63" w:anchor="n1475" w:tgtFrame="_blank" w:history="1">
              <w:r w:rsidRPr="00DB339C">
                <w:rPr>
                  <w:rStyle w:val="a8"/>
                  <w:color w:val="auto"/>
                  <w:sz w:val="28"/>
                  <w:szCs w:val="28"/>
                  <w:u w:val="none"/>
                </w:rPr>
                <w:t>216</w:t>
              </w:r>
            </w:hyperlink>
            <w:r w:rsidRPr="00DB339C">
              <w:rPr>
                <w:sz w:val="28"/>
                <w:szCs w:val="28"/>
              </w:rPr>
              <w:t>, </w:t>
            </w:r>
            <w:hyperlink r:id="rId64" w:anchor="n3225" w:tgtFrame="_blank" w:history="1">
              <w:r w:rsidRPr="00DB339C">
                <w:rPr>
                  <w:rStyle w:val="a8"/>
                  <w:color w:val="auto"/>
                  <w:sz w:val="28"/>
                  <w:szCs w:val="28"/>
                  <w:u w:val="none"/>
                </w:rPr>
                <w:t>218</w:t>
              </w:r>
            </w:hyperlink>
            <w:hyperlink r:id="rId65" w:anchor="n3225" w:tgtFrame="_blank" w:history="1">
              <w:r w:rsidRPr="00DB339C">
                <w:rPr>
                  <w:rStyle w:val="a8"/>
                  <w:b/>
                  <w:bCs/>
                  <w:color w:val="auto"/>
                  <w:sz w:val="28"/>
                  <w:szCs w:val="28"/>
                  <w:u w:val="none"/>
                  <w:vertAlign w:val="superscript"/>
                </w:rPr>
                <w:t>-1</w:t>
              </w:r>
            </w:hyperlink>
            <w:r w:rsidRPr="00DB339C">
              <w:rPr>
                <w:sz w:val="28"/>
                <w:szCs w:val="28"/>
              </w:rPr>
              <w:t>, </w:t>
            </w:r>
            <w:hyperlink r:id="rId66" w:anchor="n1483" w:tgtFrame="_blank" w:history="1">
              <w:r w:rsidRPr="00DB339C">
                <w:rPr>
                  <w:rStyle w:val="a8"/>
                  <w:color w:val="auto"/>
                  <w:sz w:val="28"/>
                  <w:szCs w:val="28"/>
                  <w:u w:val="none"/>
                </w:rPr>
                <w:t>219</w:t>
              </w:r>
            </w:hyperlink>
            <w:r w:rsidRPr="00DB339C">
              <w:rPr>
                <w:sz w:val="28"/>
                <w:szCs w:val="28"/>
              </w:rPr>
              <w:t> Кримінального кодексу України.</w:t>
            </w:r>
          </w:p>
          <w:p w14:paraId="0450CD6D" w14:textId="77777777" w:rsidR="00704BD8" w:rsidRDefault="00704BD8" w:rsidP="00704BD8">
            <w:pPr>
              <w:pStyle w:val="rvps2"/>
              <w:shd w:val="clear" w:color="auto" w:fill="FFFFFF"/>
              <w:spacing w:before="0" w:beforeAutospacing="0" w:after="0" w:afterAutospacing="0" w:line="276" w:lineRule="auto"/>
              <w:ind w:firstLine="450"/>
              <w:jc w:val="both"/>
              <w:rPr>
                <w:sz w:val="28"/>
                <w:szCs w:val="28"/>
              </w:rPr>
            </w:pPr>
            <w:bookmarkStart w:id="10" w:name="n5412"/>
            <w:bookmarkStart w:id="11" w:name="n5302"/>
            <w:bookmarkEnd w:id="10"/>
            <w:bookmarkEnd w:id="11"/>
          </w:p>
          <w:p w14:paraId="796946B0" w14:textId="0F6DD9FF"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Якщо під час розслідування зазначених кримінальних правопорушень будуть встановлені кримінальні правопорушення, передбачені </w:t>
            </w:r>
            <w:hyperlink r:id="rId67" w:anchor="n1284" w:tgtFrame="_blank" w:history="1">
              <w:r w:rsidRPr="00DB339C">
                <w:rPr>
                  <w:rStyle w:val="a8"/>
                  <w:color w:val="auto"/>
                  <w:sz w:val="28"/>
                  <w:szCs w:val="28"/>
                  <w:u w:val="none"/>
                </w:rPr>
                <w:t>статтями 192</w:t>
              </w:r>
            </w:hyperlink>
            <w:r w:rsidRPr="00DB339C">
              <w:rPr>
                <w:sz w:val="28"/>
                <w:szCs w:val="28"/>
              </w:rPr>
              <w:t>, </w:t>
            </w:r>
            <w:hyperlink r:id="rId68" w:anchor="n1337" w:tgtFrame="_blank" w:history="1">
              <w:r w:rsidRPr="00DB339C">
                <w:rPr>
                  <w:rStyle w:val="a8"/>
                  <w:color w:val="auto"/>
                  <w:sz w:val="28"/>
                  <w:szCs w:val="28"/>
                  <w:u w:val="none"/>
                </w:rPr>
                <w:t>199</w:t>
              </w:r>
            </w:hyperlink>
            <w:r w:rsidRPr="00DB339C">
              <w:rPr>
                <w:sz w:val="28"/>
                <w:szCs w:val="28"/>
              </w:rPr>
              <w:t>, </w:t>
            </w:r>
            <w:hyperlink r:id="rId69" w:anchor="n1346" w:tgtFrame="_blank" w:history="1">
              <w:r w:rsidRPr="00DB339C">
                <w:rPr>
                  <w:rStyle w:val="a8"/>
                  <w:color w:val="auto"/>
                  <w:sz w:val="28"/>
                  <w:szCs w:val="28"/>
                  <w:u w:val="none"/>
                </w:rPr>
                <w:t>200</w:t>
              </w:r>
            </w:hyperlink>
            <w:r w:rsidRPr="00DB339C">
              <w:rPr>
                <w:sz w:val="28"/>
                <w:szCs w:val="28"/>
              </w:rPr>
              <w:t>, </w:t>
            </w:r>
            <w:hyperlink r:id="rId70" w:anchor="n1490" w:tgtFrame="_blank" w:history="1">
              <w:r w:rsidRPr="00DB339C">
                <w:rPr>
                  <w:rStyle w:val="a8"/>
                  <w:color w:val="auto"/>
                  <w:sz w:val="28"/>
                  <w:szCs w:val="28"/>
                  <w:u w:val="none"/>
                </w:rPr>
                <w:t>222</w:t>
              </w:r>
            </w:hyperlink>
            <w:r w:rsidRPr="00DB339C">
              <w:rPr>
                <w:sz w:val="28"/>
                <w:szCs w:val="28"/>
              </w:rPr>
              <w:t>, </w:t>
            </w:r>
            <w:hyperlink r:id="rId71" w:anchor="n1496" w:tgtFrame="_blank" w:history="1">
              <w:r w:rsidRPr="00DB339C">
                <w:rPr>
                  <w:rStyle w:val="a8"/>
                  <w:color w:val="auto"/>
                  <w:sz w:val="28"/>
                  <w:szCs w:val="28"/>
                  <w:u w:val="none"/>
                </w:rPr>
                <w:t>222</w:t>
              </w:r>
            </w:hyperlink>
            <w:hyperlink r:id="rId72" w:anchor="n1496" w:tgtFrame="_blank" w:history="1">
              <w:r w:rsidRPr="00DB339C">
                <w:rPr>
                  <w:rStyle w:val="a8"/>
                  <w:b/>
                  <w:bCs/>
                  <w:color w:val="auto"/>
                  <w:sz w:val="28"/>
                  <w:szCs w:val="28"/>
                  <w:u w:val="none"/>
                  <w:vertAlign w:val="superscript"/>
                </w:rPr>
                <w:t>-1</w:t>
              </w:r>
            </w:hyperlink>
            <w:r w:rsidRPr="00DB339C">
              <w:rPr>
                <w:sz w:val="28"/>
                <w:szCs w:val="28"/>
              </w:rPr>
              <w:t>, </w:t>
            </w:r>
            <w:hyperlink r:id="rId73" w:anchor="n2469" w:tgtFrame="_blank" w:history="1">
              <w:r w:rsidRPr="00DB339C">
                <w:rPr>
                  <w:rStyle w:val="a8"/>
                  <w:color w:val="auto"/>
                  <w:sz w:val="28"/>
                  <w:szCs w:val="28"/>
                  <w:u w:val="none"/>
                </w:rPr>
                <w:t>358</w:t>
              </w:r>
            </w:hyperlink>
            <w:r w:rsidRPr="00DB339C">
              <w:rPr>
                <w:sz w:val="28"/>
                <w:szCs w:val="28"/>
              </w:rPr>
              <w:t>, </w:t>
            </w:r>
            <w:hyperlink r:id="rId74" w:anchor="n2571" w:tgtFrame="_blank" w:history="1">
              <w:r w:rsidRPr="00DB339C">
                <w:rPr>
                  <w:rStyle w:val="a8"/>
                  <w:color w:val="auto"/>
                  <w:sz w:val="28"/>
                  <w:szCs w:val="28"/>
                  <w:u w:val="none"/>
                </w:rPr>
                <w:t>366</w:t>
              </w:r>
            </w:hyperlink>
            <w:r w:rsidRPr="00DB339C">
              <w:rPr>
                <w:sz w:val="28"/>
                <w:szCs w:val="28"/>
              </w:rPr>
              <w:t> Кримінального кодексу України, вчинені особою, щодо якої здійснюється досудове розслідування, або іншою особою, якщо вони пов’язані із кримінальними правопорушеннями, вчиненими особою, щодо якої здійснюється досудове розслідування, вони розслідуються слідчими органів, що здійснюють контроль за додержанням податкового законодавства.</w:t>
            </w:r>
          </w:p>
          <w:p w14:paraId="56C9D57B"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12" w:name="n5413"/>
            <w:bookmarkStart w:id="13" w:name="n5303"/>
            <w:bookmarkEnd w:id="12"/>
            <w:bookmarkEnd w:id="13"/>
            <w:r w:rsidRPr="00DB339C">
              <w:rPr>
                <w:sz w:val="28"/>
                <w:szCs w:val="28"/>
              </w:rPr>
              <w:t>4. Слідчі органів державного бюро розслідувань здійснюють досудове розслідування кримінальних правопорушень:</w:t>
            </w:r>
          </w:p>
          <w:p w14:paraId="180FC027"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14" w:name="n5304"/>
            <w:bookmarkEnd w:id="14"/>
            <w:r w:rsidRPr="00DB339C">
              <w:rPr>
                <w:sz w:val="28"/>
                <w:szCs w:val="28"/>
              </w:rPr>
              <w:lastRenderedPageBreak/>
              <w:t xml:space="preserve">1) вчинених Президентом України, повноваження якого припинено, Прем’єр-міністром України, членом Кабінету Міністрів України, першим заступником та заступником міністра, членом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Головою Державного комітету телебачення і радіомовлення України, Головою Фонду державного майна України, його першим заступником та заступником, членом Центральної виборчої комісії, народним депутатом України, Уповноваженим Верховної Ради України з прав людини, Директором Національного антикорупційного бюро України, Генеральним прокурором, його першим заступником та заступником, Головою Національного банку України, його першим заступником та заступником, Головою Національного агентства з питань запобігання корупції, його заступником, Секретарем Ради національної безпеки і оборони України, його першим заступником та заступником, Постійним Представником Президента України в Автономній Республіці Крим, його першим заступником та заступником, радником або помічником Президента України, Голови Верховної Ради України, </w:t>
            </w:r>
            <w:r w:rsidRPr="00DB339C">
              <w:rPr>
                <w:sz w:val="28"/>
                <w:szCs w:val="28"/>
              </w:rPr>
              <w:lastRenderedPageBreak/>
              <w:t>Прем’єр-міністра України, суддею, працівником правоохоронного органу, особою, посада якої належить до категорії "А", крім випадків, коли досудове розслідування цих кримінальних правопорушень віднесено до підслідності Національного антикорупційного бюро України згідно з частиною п’ятою цієї статті;</w:t>
            </w:r>
          </w:p>
          <w:p w14:paraId="2F4B644C"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15" w:name="n5468"/>
            <w:bookmarkStart w:id="16" w:name="n5415"/>
            <w:bookmarkEnd w:id="15"/>
            <w:bookmarkEnd w:id="16"/>
            <w:r w:rsidRPr="00DB339C">
              <w:rPr>
                <w:sz w:val="28"/>
                <w:szCs w:val="28"/>
              </w:rPr>
              <w:t>2) вчинених службовими особами Національного антикорупційного бюро України, заступником Генерального прокурора - керівником Спеціалізованої антикорупційної прокуратури або іншими прокурорами Спеціалізованої антикорупційної прокуратури, крім випадків, коли досудове розслідування цих кримінальних правопорушень віднесено до підслідності детективів підрозділу внутрішнього контролю Національного антикорупційного бюро України згідно з частиною п’ятою цієї статті;</w:t>
            </w:r>
          </w:p>
          <w:p w14:paraId="7A538010"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17" w:name="n5416"/>
            <w:bookmarkEnd w:id="17"/>
            <w:r w:rsidRPr="00DB339C">
              <w:rPr>
                <w:sz w:val="28"/>
                <w:szCs w:val="28"/>
              </w:rPr>
              <w:t>3) проти встановленого порядку несення військової служби (військові кримінальні правопорушення), крім кримінальних правопорушень, передбачених </w:t>
            </w:r>
            <w:hyperlink r:id="rId75" w:anchor="n2963" w:tgtFrame="_blank" w:history="1">
              <w:r w:rsidRPr="00DB339C">
                <w:rPr>
                  <w:rStyle w:val="a8"/>
                  <w:color w:val="auto"/>
                  <w:sz w:val="28"/>
                  <w:szCs w:val="28"/>
                  <w:u w:val="none"/>
                </w:rPr>
                <w:t>статтею 422</w:t>
              </w:r>
            </w:hyperlink>
            <w:r w:rsidRPr="00DB339C">
              <w:rPr>
                <w:sz w:val="28"/>
                <w:szCs w:val="28"/>
              </w:rPr>
              <w:t> Кримінального кодексу України.</w:t>
            </w:r>
          </w:p>
          <w:p w14:paraId="7064D873"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18" w:name="n5414"/>
            <w:bookmarkStart w:id="19" w:name="n5305"/>
            <w:bookmarkEnd w:id="18"/>
            <w:bookmarkEnd w:id="19"/>
            <w:r w:rsidRPr="00DB339C">
              <w:rPr>
                <w:sz w:val="28"/>
                <w:szCs w:val="28"/>
              </w:rPr>
              <w:t>5. Детективи Національного антикорупційного бюро України здійснюють досудове розслідування кримінальних правопорушень, передбачених </w:t>
            </w:r>
            <w:hyperlink r:id="rId76" w:anchor="n1273" w:tgtFrame="_blank" w:history="1">
              <w:r w:rsidRPr="00DB339C">
                <w:rPr>
                  <w:rStyle w:val="a8"/>
                  <w:color w:val="auto"/>
                  <w:sz w:val="28"/>
                  <w:szCs w:val="28"/>
                  <w:u w:val="none"/>
                </w:rPr>
                <w:t>статтями 191</w:t>
              </w:r>
            </w:hyperlink>
            <w:r w:rsidRPr="00DB339C">
              <w:rPr>
                <w:sz w:val="28"/>
                <w:szCs w:val="28"/>
              </w:rPr>
              <w:t>, </w:t>
            </w:r>
            <w:hyperlink r:id="rId77" w:anchor="n1404" w:tgtFrame="_blank" w:history="1">
              <w:r w:rsidRPr="00DB339C">
                <w:rPr>
                  <w:rStyle w:val="a8"/>
                  <w:color w:val="auto"/>
                  <w:sz w:val="28"/>
                  <w:szCs w:val="28"/>
                  <w:u w:val="none"/>
                </w:rPr>
                <w:t>206</w:t>
              </w:r>
            </w:hyperlink>
            <w:hyperlink r:id="rId78" w:anchor="n1404" w:tgtFrame="_blank" w:history="1">
              <w:r w:rsidRPr="00DB339C">
                <w:rPr>
                  <w:rStyle w:val="a8"/>
                  <w:b/>
                  <w:bCs/>
                  <w:color w:val="auto"/>
                  <w:sz w:val="28"/>
                  <w:szCs w:val="28"/>
                  <w:u w:val="none"/>
                  <w:vertAlign w:val="superscript"/>
                </w:rPr>
                <w:t>-2</w:t>
              </w:r>
            </w:hyperlink>
            <w:r w:rsidRPr="00DB339C">
              <w:rPr>
                <w:sz w:val="28"/>
                <w:szCs w:val="28"/>
              </w:rPr>
              <w:t>, </w:t>
            </w:r>
            <w:hyperlink r:id="rId79" w:anchor="n1415" w:tgtFrame="_blank" w:history="1">
              <w:r w:rsidRPr="00DB339C">
                <w:rPr>
                  <w:rStyle w:val="a8"/>
                  <w:color w:val="auto"/>
                  <w:sz w:val="28"/>
                  <w:szCs w:val="28"/>
                  <w:u w:val="none"/>
                </w:rPr>
                <w:t>209</w:t>
              </w:r>
            </w:hyperlink>
            <w:r w:rsidRPr="00DB339C">
              <w:rPr>
                <w:sz w:val="28"/>
                <w:szCs w:val="28"/>
              </w:rPr>
              <w:t>, </w:t>
            </w:r>
            <w:hyperlink r:id="rId80" w:anchor="n1432" w:tgtFrame="_blank" w:history="1">
              <w:r w:rsidRPr="00DB339C">
                <w:rPr>
                  <w:rStyle w:val="a8"/>
                  <w:color w:val="auto"/>
                  <w:sz w:val="28"/>
                  <w:szCs w:val="28"/>
                  <w:u w:val="none"/>
                </w:rPr>
                <w:t>210</w:t>
              </w:r>
            </w:hyperlink>
            <w:r w:rsidRPr="00DB339C">
              <w:rPr>
                <w:sz w:val="28"/>
                <w:szCs w:val="28"/>
              </w:rPr>
              <w:t>, </w:t>
            </w:r>
            <w:hyperlink r:id="rId81" w:anchor="n1441" w:tgtFrame="_blank" w:history="1">
              <w:r w:rsidRPr="00DB339C">
                <w:rPr>
                  <w:rStyle w:val="a8"/>
                  <w:color w:val="auto"/>
                  <w:sz w:val="28"/>
                  <w:szCs w:val="28"/>
                  <w:u w:val="none"/>
                </w:rPr>
                <w:t>211</w:t>
              </w:r>
            </w:hyperlink>
            <w:r w:rsidRPr="00DB339C">
              <w:rPr>
                <w:sz w:val="28"/>
                <w:szCs w:val="28"/>
              </w:rPr>
              <w:t>, </w:t>
            </w:r>
            <w:hyperlink r:id="rId82" w:anchor="n2436" w:tgtFrame="_blank" w:history="1">
              <w:r w:rsidRPr="00DB339C">
                <w:rPr>
                  <w:rStyle w:val="a8"/>
                  <w:color w:val="auto"/>
                  <w:sz w:val="28"/>
                  <w:szCs w:val="28"/>
                  <w:u w:val="none"/>
                </w:rPr>
                <w:t>354</w:t>
              </w:r>
            </w:hyperlink>
            <w:r w:rsidRPr="00DB339C">
              <w:rPr>
                <w:sz w:val="28"/>
                <w:szCs w:val="28"/>
              </w:rPr>
              <w:t xml:space="preserve"> (стосовно працівників </w:t>
            </w:r>
            <w:r w:rsidRPr="00DB339C">
              <w:rPr>
                <w:sz w:val="28"/>
                <w:szCs w:val="28"/>
              </w:rPr>
              <w:lastRenderedPageBreak/>
              <w:t>юридичних осіб публічного права), </w:t>
            </w:r>
            <w:hyperlink r:id="rId83" w:anchor="n2535" w:tgtFrame="_blank" w:history="1">
              <w:r w:rsidRPr="00DB339C">
                <w:rPr>
                  <w:rStyle w:val="a8"/>
                  <w:color w:val="auto"/>
                  <w:sz w:val="28"/>
                  <w:szCs w:val="28"/>
                  <w:u w:val="none"/>
                </w:rPr>
                <w:t>364</w:t>
              </w:r>
            </w:hyperlink>
            <w:r w:rsidRPr="00DB339C">
              <w:rPr>
                <w:sz w:val="28"/>
                <w:szCs w:val="28"/>
              </w:rPr>
              <w:t>, </w:t>
            </w:r>
            <w:hyperlink r:id="rId84" w:anchor="n3761" w:tgtFrame="_blank" w:history="1">
              <w:r w:rsidRPr="00DB339C">
                <w:rPr>
                  <w:rStyle w:val="a8"/>
                  <w:color w:val="auto"/>
                  <w:sz w:val="28"/>
                  <w:szCs w:val="28"/>
                  <w:u w:val="none"/>
                </w:rPr>
                <w:t>366</w:t>
              </w:r>
            </w:hyperlink>
            <w:hyperlink r:id="rId85" w:anchor="n3761" w:tgtFrame="_blank" w:history="1">
              <w:r w:rsidRPr="00DB339C">
                <w:rPr>
                  <w:rStyle w:val="a8"/>
                  <w:b/>
                  <w:bCs/>
                  <w:color w:val="auto"/>
                  <w:sz w:val="28"/>
                  <w:szCs w:val="28"/>
                  <w:u w:val="none"/>
                  <w:vertAlign w:val="superscript"/>
                </w:rPr>
                <w:t>-2</w:t>
              </w:r>
            </w:hyperlink>
            <w:r w:rsidRPr="00DB339C">
              <w:rPr>
                <w:sz w:val="28"/>
                <w:szCs w:val="28"/>
              </w:rPr>
              <w:t>, </w:t>
            </w:r>
            <w:hyperlink r:id="rId86" w:anchor="n3767" w:tgtFrame="_blank" w:history="1">
              <w:r w:rsidRPr="00DB339C">
                <w:rPr>
                  <w:rStyle w:val="a8"/>
                  <w:color w:val="auto"/>
                  <w:sz w:val="28"/>
                  <w:szCs w:val="28"/>
                  <w:u w:val="none"/>
                </w:rPr>
                <w:t>366</w:t>
              </w:r>
            </w:hyperlink>
            <w:hyperlink r:id="rId87" w:anchor="n3767" w:tgtFrame="_blank" w:history="1">
              <w:r w:rsidRPr="00DB339C">
                <w:rPr>
                  <w:rStyle w:val="a8"/>
                  <w:b/>
                  <w:bCs/>
                  <w:color w:val="auto"/>
                  <w:sz w:val="28"/>
                  <w:szCs w:val="28"/>
                  <w:u w:val="none"/>
                  <w:vertAlign w:val="superscript"/>
                </w:rPr>
                <w:t>-3</w:t>
              </w:r>
            </w:hyperlink>
            <w:r w:rsidRPr="00DB339C">
              <w:rPr>
                <w:sz w:val="28"/>
                <w:szCs w:val="28"/>
              </w:rPr>
              <w:t>, </w:t>
            </w:r>
            <w:hyperlink r:id="rId88" w:anchor="n2583" w:tgtFrame="_blank" w:history="1">
              <w:r w:rsidRPr="00DB339C">
                <w:rPr>
                  <w:rStyle w:val="a8"/>
                  <w:color w:val="auto"/>
                  <w:sz w:val="28"/>
                  <w:szCs w:val="28"/>
                  <w:u w:val="none"/>
                </w:rPr>
                <w:t>368</w:t>
              </w:r>
            </w:hyperlink>
            <w:r w:rsidRPr="00DB339C">
              <w:rPr>
                <w:sz w:val="28"/>
                <w:szCs w:val="28"/>
              </w:rPr>
              <w:t>, </w:t>
            </w:r>
            <w:hyperlink r:id="rId89" w:anchor="n3649" w:tgtFrame="_blank" w:history="1">
              <w:r w:rsidRPr="00DB339C">
                <w:rPr>
                  <w:rStyle w:val="a8"/>
                  <w:color w:val="auto"/>
                  <w:sz w:val="28"/>
                  <w:szCs w:val="28"/>
                  <w:u w:val="none"/>
                </w:rPr>
                <w:t>368</w:t>
              </w:r>
            </w:hyperlink>
            <w:hyperlink r:id="rId90" w:anchor="n3649" w:tgtFrame="_blank" w:history="1">
              <w:r w:rsidRPr="00DB339C">
                <w:rPr>
                  <w:rStyle w:val="a8"/>
                  <w:b/>
                  <w:bCs/>
                  <w:color w:val="auto"/>
                  <w:sz w:val="28"/>
                  <w:szCs w:val="28"/>
                  <w:u w:val="none"/>
                  <w:vertAlign w:val="superscript"/>
                </w:rPr>
                <w:t>-5</w:t>
              </w:r>
            </w:hyperlink>
            <w:r w:rsidRPr="00DB339C">
              <w:rPr>
                <w:sz w:val="28"/>
                <w:szCs w:val="28"/>
              </w:rPr>
              <w:t>, </w:t>
            </w:r>
            <w:hyperlink r:id="rId91" w:anchor="n2628" w:tgtFrame="_blank" w:history="1">
              <w:r w:rsidRPr="00DB339C">
                <w:rPr>
                  <w:rStyle w:val="a8"/>
                  <w:color w:val="auto"/>
                  <w:sz w:val="28"/>
                  <w:szCs w:val="28"/>
                  <w:u w:val="none"/>
                </w:rPr>
                <w:t>369</w:t>
              </w:r>
            </w:hyperlink>
            <w:r w:rsidRPr="00DB339C">
              <w:rPr>
                <w:sz w:val="28"/>
                <w:szCs w:val="28"/>
              </w:rPr>
              <w:t>, </w:t>
            </w:r>
            <w:hyperlink r:id="rId92" w:anchor="n2640" w:tgtFrame="_blank" w:history="1">
              <w:r w:rsidRPr="00DB339C">
                <w:rPr>
                  <w:rStyle w:val="a8"/>
                  <w:color w:val="auto"/>
                  <w:sz w:val="28"/>
                  <w:szCs w:val="28"/>
                  <w:u w:val="none"/>
                </w:rPr>
                <w:t>369</w:t>
              </w:r>
            </w:hyperlink>
            <w:hyperlink r:id="rId93" w:anchor="n2640" w:tgtFrame="_blank" w:history="1">
              <w:r w:rsidRPr="00DB339C">
                <w:rPr>
                  <w:rStyle w:val="a8"/>
                  <w:b/>
                  <w:bCs/>
                  <w:color w:val="auto"/>
                  <w:sz w:val="28"/>
                  <w:szCs w:val="28"/>
                  <w:u w:val="none"/>
                  <w:vertAlign w:val="superscript"/>
                </w:rPr>
                <w:t>-2</w:t>
              </w:r>
            </w:hyperlink>
            <w:r w:rsidRPr="00DB339C">
              <w:rPr>
                <w:sz w:val="28"/>
                <w:szCs w:val="28"/>
              </w:rPr>
              <w:t>, </w:t>
            </w:r>
            <w:hyperlink r:id="rId94" w:anchor="n2898" w:tgtFrame="_blank" w:history="1">
              <w:r w:rsidRPr="00DB339C">
                <w:rPr>
                  <w:rStyle w:val="a8"/>
                  <w:color w:val="auto"/>
                  <w:sz w:val="28"/>
                  <w:szCs w:val="28"/>
                  <w:u w:val="none"/>
                </w:rPr>
                <w:t>410</w:t>
              </w:r>
            </w:hyperlink>
            <w:r w:rsidRPr="00DB339C">
              <w:rPr>
                <w:sz w:val="28"/>
                <w:szCs w:val="28"/>
              </w:rPr>
              <w:t> Кримінального кодексу України, якщо наявна хоча б одна з таких умов:</w:t>
            </w:r>
          </w:p>
          <w:p w14:paraId="67D0B0AE"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20" w:name="n5406"/>
            <w:bookmarkStart w:id="21" w:name="n5306"/>
            <w:bookmarkEnd w:id="20"/>
            <w:bookmarkEnd w:id="21"/>
            <w:r w:rsidRPr="00DB339C">
              <w:rPr>
                <w:sz w:val="28"/>
                <w:szCs w:val="28"/>
              </w:rPr>
              <w:t>1) кримінальне правопорушення вчинено:</w:t>
            </w:r>
          </w:p>
          <w:p w14:paraId="4C16FB9F"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22" w:name="n5307"/>
            <w:bookmarkEnd w:id="22"/>
            <w:r w:rsidRPr="00DB339C">
              <w:rPr>
                <w:sz w:val="28"/>
                <w:szCs w:val="28"/>
              </w:rPr>
              <w:t xml:space="preserve">Президентом України, повноваження якого припинено, народним депутатом України, Прем’єр-міністром України, членом Кабінету Міністрів України, першим заступником та заступником міністра, членом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Головою Державного комітету телебачення і радіомовлення України, Головою Фонду державного майна України, його першим заступником та заступником, членом Центральної виборчої комісії, Головою Національного банку України, його першим заступником та заступником, Головою Національного агентства з питань запобігання корупції, його заступником, членом Ради Національного банку України, Секретарем Ради національної безпеки і оборони України, його першим заступником та заступником, Постійним Представником Президента України в Автономній Республіці Крим, його першим заступником </w:t>
            </w:r>
            <w:r w:rsidRPr="00DB339C">
              <w:rPr>
                <w:sz w:val="28"/>
                <w:szCs w:val="28"/>
              </w:rPr>
              <w:lastRenderedPageBreak/>
              <w:t>та заступником, радником або помічником Президента України, Голови Верховної Ради України, Прем’єр-міністра України;</w:t>
            </w:r>
          </w:p>
          <w:p w14:paraId="28BFD8A2"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23" w:name="n5469"/>
            <w:bookmarkStart w:id="24" w:name="n5308"/>
            <w:bookmarkEnd w:id="23"/>
            <w:bookmarkEnd w:id="24"/>
            <w:r w:rsidRPr="00DB339C">
              <w:rPr>
                <w:sz w:val="28"/>
                <w:szCs w:val="28"/>
              </w:rPr>
              <w:t>державним службовцем, посада якого належить до категорії "А";</w:t>
            </w:r>
          </w:p>
          <w:p w14:paraId="62E67878"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25" w:name="n5470"/>
            <w:bookmarkStart w:id="26" w:name="n5309"/>
            <w:bookmarkEnd w:id="25"/>
            <w:bookmarkEnd w:id="26"/>
            <w:r w:rsidRPr="00DB339C">
              <w:rPr>
                <w:sz w:val="28"/>
                <w:szCs w:val="28"/>
              </w:rPr>
              <w:t>депутатом Верховної Ради Автономної Республіки Крим, депутатом обласної ради, міської ради міст Києва та Севастополя, посадовою особою місцевого самоврядування, посаду якої віднесено до першої та другої категорій посад;</w:t>
            </w:r>
          </w:p>
          <w:p w14:paraId="3EA88795"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27" w:name="n5310"/>
            <w:bookmarkEnd w:id="27"/>
            <w:r w:rsidRPr="00DB339C">
              <w:rPr>
                <w:sz w:val="28"/>
                <w:szCs w:val="28"/>
              </w:rPr>
              <w:t>суддею (крім суддів Вищого антикорупційного суду), суддею Конституційного Суду України, присяжним (під час виконання ним обов’язків у суді), Головою, заступником Голови, членом, інспектором Вищої ради правосуддя, Головою, заступником Голови, членом, інспектором Вищої кваліфікаційної комісії суддів України;</w:t>
            </w:r>
          </w:p>
          <w:p w14:paraId="62663FDC"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28" w:name="n5646"/>
            <w:bookmarkStart w:id="29" w:name="n5311"/>
            <w:bookmarkEnd w:id="28"/>
            <w:bookmarkEnd w:id="29"/>
            <w:r w:rsidRPr="00DB339C">
              <w:rPr>
                <w:sz w:val="28"/>
                <w:szCs w:val="28"/>
              </w:rPr>
              <w:t>прокурорами органів прокуратури, зазначеними у </w:t>
            </w:r>
            <w:hyperlink r:id="rId95" w:anchor="n117" w:tgtFrame="_blank" w:history="1">
              <w:r w:rsidRPr="00DB339C">
                <w:rPr>
                  <w:rStyle w:val="a8"/>
                  <w:color w:val="auto"/>
                  <w:sz w:val="28"/>
                  <w:szCs w:val="28"/>
                  <w:u w:val="none"/>
                </w:rPr>
                <w:t>пунктах 1-4</w:t>
              </w:r>
            </w:hyperlink>
            <w:r w:rsidRPr="00DB339C">
              <w:rPr>
                <w:sz w:val="28"/>
                <w:szCs w:val="28"/>
              </w:rPr>
              <w:t>, </w:t>
            </w:r>
            <w:hyperlink r:id="rId96" w:anchor="n121" w:tgtFrame="_blank" w:history="1">
              <w:r w:rsidRPr="00DB339C">
                <w:rPr>
                  <w:rStyle w:val="a8"/>
                  <w:color w:val="auto"/>
                  <w:sz w:val="28"/>
                  <w:szCs w:val="28"/>
                  <w:u w:val="none"/>
                </w:rPr>
                <w:t>5-11</w:t>
              </w:r>
            </w:hyperlink>
            <w:r w:rsidRPr="00DB339C">
              <w:rPr>
                <w:sz w:val="28"/>
                <w:szCs w:val="28"/>
              </w:rPr>
              <w:t> частини першої статті 15 Закону України "Про прокуратуру";</w:t>
            </w:r>
          </w:p>
          <w:p w14:paraId="07ACC7DF"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30" w:name="n5417"/>
            <w:bookmarkStart w:id="31" w:name="n5312"/>
            <w:bookmarkEnd w:id="30"/>
            <w:bookmarkEnd w:id="31"/>
            <w:r w:rsidRPr="00DB339C">
              <w:rPr>
                <w:sz w:val="28"/>
                <w:szCs w:val="28"/>
              </w:rPr>
              <w:t xml:space="preserve">особою вищого начальницького складу державної кримінально-виконавчої служби, органів та підрозділів цивільного захисту, вищого складу Національної поліції, посадовою особою митної служби, якій присвоєно спеціальне звання державного радника митної служби III </w:t>
            </w:r>
            <w:r w:rsidRPr="00DB339C">
              <w:rPr>
                <w:sz w:val="28"/>
                <w:szCs w:val="28"/>
              </w:rPr>
              <w:lastRenderedPageBreak/>
              <w:t>рангу і вище, посадовою особою органів державної податкової служби, якій присвоєно спеціальне звання державного радника податкової служби III рангу і вище;</w:t>
            </w:r>
          </w:p>
          <w:p w14:paraId="0A7C6D8A"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32" w:name="n5463"/>
            <w:bookmarkStart w:id="33" w:name="n5313"/>
            <w:bookmarkEnd w:id="32"/>
            <w:bookmarkEnd w:id="33"/>
            <w:r w:rsidRPr="00DB339C">
              <w:rPr>
                <w:sz w:val="28"/>
                <w:szCs w:val="28"/>
              </w:rPr>
              <w:t>військовослужбовцем вищого офіцерського складу Збройних Сил України, Служби безпеки України, Державної прикордонної служби України, Державної спеціальної служби транспорту, Національної гвардії України та інших військових формувань, утворених відповідно до законів України;</w:t>
            </w:r>
          </w:p>
          <w:p w14:paraId="6282EB19"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34" w:name="n5314"/>
            <w:bookmarkEnd w:id="34"/>
            <w:r w:rsidRPr="00DB339C">
              <w:rPr>
                <w:sz w:val="28"/>
                <w:szCs w:val="28"/>
              </w:rPr>
              <w:t>керівником суб’єкта великого підприємництва, у статутному капіталі якого частка державної або комунальної власності перевищує 50 відсотків;</w:t>
            </w:r>
          </w:p>
          <w:p w14:paraId="5381FF1D"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35" w:name="n5315"/>
            <w:bookmarkEnd w:id="35"/>
            <w:r w:rsidRPr="00DB339C">
              <w:rPr>
                <w:sz w:val="28"/>
                <w:szCs w:val="28"/>
              </w:rPr>
              <w:t>2) розмір предмета кримінального правопорушення або завданої ним шкоди в п’ятсот і більше разів перевищує розмір прожиткового мінімуму для працездатних осіб, встановленої законом на час вчинення кримінального правопорушення (якщо кримінальне правопорушення вчинено службовою особою державного органу, правоохоронного органу, військового формування, органу місцевого самоврядування, суб’єкта господарювання, у статутному капіталі якого частка державної або комунальної власності перевищує 50 відсотків);</w:t>
            </w:r>
          </w:p>
          <w:p w14:paraId="3D24DDFE"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36" w:name="n5418"/>
            <w:bookmarkStart w:id="37" w:name="n5316"/>
            <w:bookmarkEnd w:id="36"/>
            <w:bookmarkEnd w:id="37"/>
            <w:r w:rsidRPr="00DB339C">
              <w:rPr>
                <w:sz w:val="28"/>
                <w:szCs w:val="28"/>
              </w:rPr>
              <w:t>3) кримінальне правопорушення, передбачене </w:t>
            </w:r>
            <w:hyperlink r:id="rId97" w:anchor="n2628" w:tgtFrame="_blank" w:history="1">
              <w:r w:rsidRPr="00DB339C">
                <w:rPr>
                  <w:rStyle w:val="a8"/>
                  <w:color w:val="auto"/>
                  <w:sz w:val="28"/>
                  <w:szCs w:val="28"/>
                  <w:u w:val="none"/>
                </w:rPr>
                <w:t>статтею 369</w:t>
              </w:r>
            </w:hyperlink>
            <w:r w:rsidRPr="00DB339C">
              <w:rPr>
                <w:sz w:val="28"/>
                <w:szCs w:val="28"/>
              </w:rPr>
              <w:t>, </w:t>
            </w:r>
            <w:hyperlink r:id="rId98" w:anchor="n2641" w:tgtFrame="_blank" w:history="1">
              <w:r w:rsidRPr="00DB339C">
                <w:rPr>
                  <w:rStyle w:val="a8"/>
                  <w:color w:val="auto"/>
                  <w:sz w:val="28"/>
                  <w:szCs w:val="28"/>
                  <w:u w:val="none"/>
                </w:rPr>
                <w:t>частиною першою</w:t>
              </w:r>
            </w:hyperlink>
            <w:hyperlink r:id="rId99" w:anchor="n2641" w:tgtFrame="_blank" w:history="1">
              <w:r w:rsidRPr="00DB339C">
                <w:rPr>
                  <w:rStyle w:val="a8"/>
                  <w:color w:val="auto"/>
                  <w:sz w:val="28"/>
                  <w:szCs w:val="28"/>
                  <w:u w:val="none"/>
                </w:rPr>
                <w:t> статті 369</w:t>
              </w:r>
            </w:hyperlink>
            <w:hyperlink r:id="rId100" w:anchor="n2641" w:tgtFrame="_blank" w:history="1">
              <w:r w:rsidRPr="00DB339C">
                <w:rPr>
                  <w:rStyle w:val="a8"/>
                  <w:b/>
                  <w:bCs/>
                  <w:color w:val="auto"/>
                  <w:sz w:val="28"/>
                  <w:szCs w:val="28"/>
                  <w:u w:val="none"/>
                  <w:vertAlign w:val="superscript"/>
                </w:rPr>
                <w:t>-2</w:t>
              </w:r>
            </w:hyperlink>
            <w:r w:rsidRPr="00DB339C">
              <w:rPr>
                <w:sz w:val="28"/>
                <w:szCs w:val="28"/>
              </w:rPr>
              <w:t xml:space="preserve"> Кримінального </w:t>
            </w:r>
            <w:r w:rsidRPr="00DB339C">
              <w:rPr>
                <w:sz w:val="28"/>
                <w:szCs w:val="28"/>
              </w:rPr>
              <w:lastRenderedPageBreak/>
              <w:t>кодексу України, вчинено щодо службової особи, визначеної у </w:t>
            </w:r>
            <w:hyperlink r:id="rId101" w:anchor="n89" w:tgtFrame="_blank" w:history="1">
              <w:r w:rsidRPr="00DB339C">
                <w:rPr>
                  <w:rStyle w:val="a8"/>
                  <w:color w:val="auto"/>
                  <w:sz w:val="28"/>
                  <w:szCs w:val="28"/>
                  <w:u w:val="none"/>
                </w:rPr>
                <w:t>частині четвертій</w:t>
              </w:r>
            </w:hyperlink>
            <w:r w:rsidRPr="00DB339C">
              <w:rPr>
                <w:sz w:val="28"/>
                <w:szCs w:val="28"/>
              </w:rPr>
              <w:t> статті 18 Кримінального кодексу України або у пункті 1 цієї частини.</w:t>
            </w:r>
          </w:p>
          <w:p w14:paraId="4A6526AD"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38" w:name="n5317"/>
            <w:bookmarkEnd w:id="38"/>
            <w:r w:rsidRPr="00DB339C">
              <w:rPr>
                <w:sz w:val="28"/>
                <w:szCs w:val="28"/>
              </w:rPr>
              <w:t xml:space="preserve">Прокурор, який здійснює нагляд за досудовими розслідуваннями, які проводяться детективами Національного антикорупційного бюро України, своєю постановою може віднести кримінальне провадження у кримінальних правопорушеннях, передбачених абзацом першим цієї частини, до підслідності детективів Національного антикорупційного бюро України, якщо відповідним кримінальним правопорушенням було заподіяно або могло бути заподіяно тяжкі наслідки охоронюваним законом свободам та інтересам фізичної або юридичної особи, а також державним чи суспільним інтересам. Під тяжкими наслідками слід розуміти заподіяння шкоди </w:t>
            </w:r>
            <w:proofErr w:type="spellStart"/>
            <w:r w:rsidRPr="00DB339C">
              <w:rPr>
                <w:sz w:val="28"/>
                <w:szCs w:val="28"/>
              </w:rPr>
              <w:t>життєво</w:t>
            </w:r>
            <w:proofErr w:type="spellEnd"/>
            <w:r w:rsidRPr="00DB339C">
              <w:rPr>
                <w:sz w:val="28"/>
                <w:szCs w:val="28"/>
              </w:rPr>
              <w:t xml:space="preserve"> важливим інтересам суспільства та держави, зокрема державному суверенітету, територіальній цілісності України, реалізації конституційних прав, свобод і обов’язків трьох і більше осіб.</w:t>
            </w:r>
          </w:p>
          <w:p w14:paraId="258986AD"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39" w:name="n5318"/>
            <w:bookmarkEnd w:id="39"/>
            <w:r w:rsidRPr="00DB339C">
              <w:rPr>
                <w:sz w:val="28"/>
                <w:szCs w:val="28"/>
              </w:rPr>
              <w:t xml:space="preserve">Детективи Національного антикорупційного бюро України з метою попередження, виявлення, припинення та розкриття кримінальних правопорушень, які віднесені цією статтею до його підслідності, за рішенням Директора </w:t>
            </w:r>
            <w:r w:rsidRPr="00DB339C">
              <w:rPr>
                <w:sz w:val="28"/>
                <w:szCs w:val="28"/>
              </w:rPr>
              <w:lastRenderedPageBreak/>
              <w:t>Національного антикорупційного бюро України та за погодженням із прокурором Спеціалізованої антикорупційної прокуратури можуть також розслідувати кримінальні правопорушення, які віднесені до підслідності слідчих інших органів.</w:t>
            </w:r>
          </w:p>
          <w:p w14:paraId="28006DCC"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40" w:name="n5419"/>
            <w:bookmarkStart w:id="41" w:name="n5319"/>
            <w:bookmarkEnd w:id="40"/>
            <w:bookmarkEnd w:id="41"/>
            <w:r w:rsidRPr="00DB339C">
              <w:rPr>
                <w:sz w:val="28"/>
                <w:szCs w:val="28"/>
              </w:rPr>
              <w:t>У разі встановлення підрозділом внутрішнього контролю Національного антикорупційного бюро України кримінальних правопорушень, передбачених </w:t>
            </w:r>
            <w:hyperlink r:id="rId102" w:anchor="n2436" w:tgtFrame="_blank" w:history="1">
              <w:r w:rsidRPr="00DB339C">
                <w:rPr>
                  <w:rStyle w:val="a8"/>
                  <w:color w:val="auto"/>
                  <w:sz w:val="28"/>
                  <w:szCs w:val="28"/>
                  <w:u w:val="none"/>
                </w:rPr>
                <w:t>статтями 354</w:t>
              </w:r>
            </w:hyperlink>
            <w:r w:rsidRPr="00DB339C">
              <w:rPr>
                <w:sz w:val="28"/>
                <w:szCs w:val="28"/>
              </w:rPr>
              <w:t>, </w:t>
            </w:r>
            <w:hyperlink r:id="rId103" w:anchor="n2535" w:tgtFrame="_blank" w:history="1">
              <w:r w:rsidRPr="00DB339C">
                <w:rPr>
                  <w:rStyle w:val="a8"/>
                  <w:color w:val="auto"/>
                  <w:sz w:val="28"/>
                  <w:szCs w:val="28"/>
                  <w:u w:val="none"/>
                </w:rPr>
                <w:t>364-370</w:t>
              </w:r>
            </w:hyperlink>
            <w:r w:rsidRPr="00DB339C">
              <w:rPr>
                <w:sz w:val="28"/>
                <w:szCs w:val="28"/>
              </w:rPr>
              <w:t> Кримінального кодексу України, які були вчинені службовою особою Національного антикорупційного бюро України (крім Директора Національного антикорупційного бюро України, його першого заступника та заступника), такі кримінальні правопорушення розслідуються детективами зазначеного підрозділу.</w:t>
            </w:r>
          </w:p>
          <w:p w14:paraId="3380E182"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42" w:name="n5648"/>
            <w:bookmarkStart w:id="43" w:name="n5320"/>
            <w:bookmarkEnd w:id="42"/>
            <w:bookmarkEnd w:id="43"/>
            <w:r w:rsidRPr="00DB339C">
              <w:rPr>
                <w:sz w:val="28"/>
                <w:szCs w:val="28"/>
              </w:rPr>
              <w:t>7. У кримінальних провадженнях щодо кримінальних правопорушень, передбачених </w:t>
            </w:r>
            <w:hyperlink r:id="rId104" w:anchor="n2745" w:tgtFrame="_blank" w:history="1">
              <w:r w:rsidRPr="00DB339C">
                <w:rPr>
                  <w:rStyle w:val="a8"/>
                  <w:color w:val="auto"/>
                  <w:sz w:val="28"/>
                  <w:szCs w:val="28"/>
                  <w:u w:val="none"/>
                </w:rPr>
                <w:t>статтями 384</w:t>
              </w:r>
            </w:hyperlink>
            <w:r w:rsidRPr="00DB339C">
              <w:rPr>
                <w:sz w:val="28"/>
                <w:szCs w:val="28"/>
              </w:rPr>
              <w:t>, </w:t>
            </w:r>
            <w:hyperlink r:id="rId105" w:anchor="n2751" w:tgtFrame="_blank" w:history="1">
              <w:r w:rsidRPr="00DB339C">
                <w:rPr>
                  <w:rStyle w:val="a8"/>
                  <w:color w:val="auto"/>
                  <w:sz w:val="28"/>
                  <w:szCs w:val="28"/>
                  <w:u w:val="none"/>
                </w:rPr>
                <w:t>385</w:t>
              </w:r>
            </w:hyperlink>
            <w:r w:rsidRPr="00DB339C">
              <w:rPr>
                <w:sz w:val="28"/>
                <w:szCs w:val="28"/>
              </w:rPr>
              <w:t>, </w:t>
            </w:r>
            <w:hyperlink r:id="rId106" w:anchor="n2756" w:tgtFrame="_blank" w:history="1">
              <w:r w:rsidRPr="00DB339C">
                <w:rPr>
                  <w:rStyle w:val="a8"/>
                  <w:color w:val="auto"/>
                  <w:sz w:val="28"/>
                  <w:szCs w:val="28"/>
                  <w:u w:val="none"/>
                </w:rPr>
                <w:t>386</w:t>
              </w:r>
            </w:hyperlink>
            <w:r w:rsidRPr="00DB339C">
              <w:rPr>
                <w:sz w:val="28"/>
                <w:szCs w:val="28"/>
              </w:rPr>
              <w:t>, </w:t>
            </w:r>
            <w:hyperlink r:id="rId107" w:anchor="n2760" w:tgtFrame="_blank" w:history="1">
              <w:r w:rsidRPr="00DB339C">
                <w:rPr>
                  <w:rStyle w:val="a8"/>
                  <w:color w:val="auto"/>
                  <w:sz w:val="28"/>
                  <w:szCs w:val="28"/>
                  <w:u w:val="none"/>
                </w:rPr>
                <w:t>387</w:t>
              </w:r>
            </w:hyperlink>
            <w:r w:rsidRPr="00DB339C">
              <w:rPr>
                <w:sz w:val="28"/>
                <w:szCs w:val="28"/>
              </w:rPr>
              <w:t>, </w:t>
            </w:r>
            <w:hyperlink r:id="rId108" w:anchor="n2766" w:tgtFrame="_blank" w:history="1">
              <w:r w:rsidRPr="00DB339C">
                <w:rPr>
                  <w:rStyle w:val="a8"/>
                  <w:color w:val="auto"/>
                  <w:sz w:val="28"/>
                  <w:szCs w:val="28"/>
                  <w:u w:val="none"/>
                </w:rPr>
                <w:t>388</w:t>
              </w:r>
            </w:hyperlink>
            <w:r w:rsidRPr="00DB339C">
              <w:rPr>
                <w:sz w:val="28"/>
                <w:szCs w:val="28"/>
              </w:rPr>
              <w:t>, </w:t>
            </w:r>
            <w:hyperlink r:id="rId109" w:anchor="n2807" w:tgtFrame="_blank" w:history="1">
              <w:r w:rsidRPr="00DB339C">
                <w:rPr>
                  <w:rStyle w:val="a8"/>
                  <w:color w:val="auto"/>
                  <w:sz w:val="28"/>
                  <w:szCs w:val="28"/>
                  <w:u w:val="none"/>
                </w:rPr>
                <w:t>396</w:t>
              </w:r>
            </w:hyperlink>
            <w:r w:rsidRPr="00DB339C">
              <w:rPr>
                <w:sz w:val="28"/>
                <w:szCs w:val="28"/>
              </w:rPr>
              <w:t> Кримінального кодексу України, досудове розслідування здійснюється слідчим того органу, до підслідності якого відноситься кримінальне правопорушення, у зв’язку з яким почато досудове розслідування.</w:t>
            </w:r>
          </w:p>
          <w:p w14:paraId="72580D1E"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44" w:name="n5321"/>
            <w:bookmarkStart w:id="45" w:name="n5322"/>
            <w:bookmarkEnd w:id="44"/>
            <w:bookmarkEnd w:id="45"/>
            <w:r w:rsidRPr="00DB339C">
              <w:rPr>
                <w:sz w:val="28"/>
                <w:szCs w:val="28"/>
              </w:rPr>
              <w:t>9. У кримінальних провадженнях щодо кримінальних правопорушень, передбачених </w:t>
            </w:r>
            <w:hyperlink r:id="rId110" w:anchor="n1415" w:tgtFrame="_blank" w:history="1">
              <w:r w:rsidRPr="00DB339C">
                <w:rPr>
                  <w:rStyle w:val="a8"/>
                  <w:color w:val="auto"/>
                  <w:sz w:val="28"/>
                  <w:szCs w:val="28"/>
                  <w:u w:val="none"/>
                </w:rPr>
                <w:t>статтями 209</w:t>
              </w:r>
            </w:hyperlink>
            <w:r w:rsidRPr="00DB339C">
              <w:rPr>
                <w:sz w:val="28"/>
                <w:szCs w:val="28"/>
              </w:rPr>
              <w:t> і </w:t>
            </w:r>
            <w:hyperlink r:id="rId111" w:anchor="n1426" w:tgtFrame="_blank" w:history="1">
              <w:r w:rsidRPr="00DB339C">
                <w:rPr>
                  <w:rStyle w:val="a8"/>
                  <w:color w:val="auto"/>
                  <w:sz w:val="28"/>
                  <w:szCs w:val="28"/>
                  <w:u w:val="none"/>
                </w:rPr>
                <w:t>209</w:t>
              </w:r>
            </w:hyperlink>
            <w:hyperlink r:id="rId112" w:anchor="n1426" w:tgtFrame="_blank" w:history="1">
              <w:r w:rsidRPr="00DB339C">
                <w:rPr>
                  <w:rStyle w:val="a8"/>
                  <w:b/>
                  <w:bCs/>
                  <w:color w:val="auto"/>
                  <w:sz w:val="28"/>
                  <w:szCs w:val="28"/>
                  <w:u w:val="none"/>
                  <w:vertAlign w:val="superscript"/>
                </w:rPr>
                <w:t>-</w:t>
              </w:r>
              <w:r w:rsidRPr="00DB339C">
                <w:rPr>
                  <w:rStyle w:val="a8"/>
                  <w:b/>
                  <w:bCs/>
                  <w:color w:val="auto"/>
                  <w:sz w:val="28"/>
                  <w:szCs w:val="28"/>
                  <w:u w:val="none"/>
                  <w:vertAlign w:val="superscript"/>
                </w:rPr>
                <w:lastRenderedPageBreak/>
                <w:t>1</w:t>
              </w:r>
            </w:hyperlink>
            <w:r w:rsidRPr="00DB339C">
              <w:rPr>
                <w:sz w:val="28"/>
                <w:szCs w:val="28"/>
              </w:rPr>
              <w:t> Кримінального кодексу України, досудове розслідування здійснюється слідчим того органу, який розпочав досудове розслідування або до підслідності якого відноситься кримінальне правопорушення, що передував легалізації (відмиванню) майна, одержаного злочинним шляхом, крім випадків, коли ці кримінальні правопорушення віднесено згідно із цією статтею до підслідності Національного антикорупційного бюро України.</w:t>
            </w:r>
          </w:p>
          <w:p w14:paraId="36FC3062"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46" w:name="n6594"/>
            <w:bookmarkStart w:id="47" w:name="n5326"/>
            <w:bookmarkEnd w:id="46"/>
            <w:bookmarkEnd w:id="47"/>
            <w:r w:rsidRPr="00DB339C">
              <w:rPr>
                <w:sz w:val="28"/>
                <w:szCs w:val="28"/>
              </w:rPr>
              <w:t>10. Якщо під час досудового розслідування буде встановлено інші кримінальні правопорушення, вчинені особою, щодо якої ведеться досудове розслідування, або іншою особою, якщо вони пов’язані із кримінальними правопорушеннями, вчиненими особою, щодо якої ведеться досудове розслідування, і які не підслідні тому органу, який здійснює у кримінальному провадженні досудове розслідування, прокурор, який здійснює нагляд за досудовим розслідуванням, у разі неможливості виділення цих матеріалів в окреме провадження своєю постановою визначає підслідність всіх цих кримінальних правопорушень.</w:t>
            </w:r>
          </w:p>
          <w:p w14:paraId="03D8FC71"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48" w:name="n6703"/>
            <w:bookmarkEnd w:id="48"/>
            <w:r w:rsidRPr="00DB339C">
              <w:rPr>
                <w:sz w:val="28"/>
                <w:szCs w:val="28"/>
              </w:rPr>
              <w:t>11. При визначенні органу, що здійснюватиме досудове розслідування у формі дізнання, застосовуються правила підслідності, передбачені цією статтею.</w:t>
            </w:r>
          </w:p>
          <w:p w14:paraId="3659308D" w14:textId="77777777" w:rsidR="00220E98" w:rsidRPr="00DB339C" w:rsidRDefault="00220E98" w:rsidP="00704BD8">
            <w:pPr>
              <w:pStyle w:val="rvps2"/>
              <w:shd w:val="clear" w:color="auto" w:fill="FFFFFF"/>
              <w:spacing w:before="0" w:beforeAutospacing="0" w:after="0" w:afterAutospacing="0" w:line="276" w:lineRule="auto"/>
              <w:ind w:firstLine="450"/>
              <w:jc w:val="both"/>
              <w:rPr>
                <w:rStyle w:val="rvts9"/>
                <w:sz w:val="28"/>
                <w:szCs w:val="28"/>
              </w:rPr>
            </w:pPr>
          </w:p>
          <w:p w14:paraId="16A85F3A"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rStyle w:val="rvts9"/>
                <w:sz w:val="28"/>
                <w:szCs w:val="28"/>
              </w:rPr>
              <w:lastRenderedPageBreak/>
              <w:t>Стаття 297</w:t>
            </w:r>
            <w:r w:rsidRPr="00DB339C">
              <w:rPr>
                <w:rStyle w:val="rvts37"/>
                <w:sz w:val="28"/>
                <w:szCs w:val="28"/>
                <w:vertAlign w:val="superscript"/>
              </w:rPr>
              <w:t>-1</w:t>
            </w:r>
            <w:r w:rsidRPr="00DB339C">
              <w:rPr>
                <w:sz w:val="28"/>
                <w:szCs w:val="28"/>
              </w:rPr>
              <w:t>. Загальні положення спеціального досудового розслідування</w:t>
            </w:r>
          </w:p>
          <w:p w14:paraId="5459EAEB"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49" w:name="n5120"/>
            <w:bookmarkEnd w:id="49"/>
            <w:r w:rsidRPr="00DB339C">
              <w:rPr>
                <w:sz w:val="28"/>
                <w:szCs w:val="28"/>
              </w:rPr>
              <w:t>1. Спеціальне досудове розслідування (</w:t>
            </w:r>
            <w:proofErr w:type="spellStart"/>
            <w:r w:rsidRPr="00DB339C">
              <w:rPr>
                <w:sz w:val="28"/>
                <w:szCs w:val="28"/>
              </w:rPr>
              <w:t>in</w:t>
            </w:r>
            <w:proofErr w:type="spellEnd"/>
            <w:r w:rsidRPr="00DB339C">
              <w:rPr>
                <w:sz w:val="28"/>
                <w:szCs w:val="28"/>
              </w:rPr>
              <w:t xml:space="preserve"> </w:t>
            </w:r>
            <w:proofErr w:type="spellStart"/>
            <w:r w:rsidRPr="00DB339C">
              <w:rPr>
                <w:sz w:val="28"/>
                <w:szCs w:val="28"/>
              </w:rPr>
              <w:t>absentia</w:t>
            </w:r>
            <w:proofErr w:type="spellEnd"/>
            <w:r w:rsidRPr="00DB339C">
              <w:rPr>
                <w:sz w:val="28"/>
                <w:szCs w:val="28"/>
              </w:rPr>
              <w:t>) здійснюється стосовно одного чи декількох підозрюваних згідно із загальними правилами досудового розслідування, передбаченими цим Кодексом, з урахуванням положень цієї глави.</w:t>
            </w:r>
          </w:p>
          <w:p w14:paraId="189611B7"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50" w:name="n5671"/>
            <w:bookmarkStart w:id="51" w:name="n5121"/>
            <w:bookmarkEnd w:id="50"/>
            <w:bookmarkEnd w:id="51"/>
            <w:r w:rsidRPr="00DB339C">
              <w:rPr>
                <w:sz w:val="28"/>
                <w:szCs w:val="28"/>
              </w:rPr>
              <w:t>2. Спеціальне досудове розслідування здійснюється на підставі ухвали слідчого судді у кримінальному провадженні щодо злочинів, передбачених статтями 109, 110, 110</w:t>
            </w:r>
            <w:r w:rsidRPr="00DB339C">
              <w:rPr>
                <w:rStyle w:val="rvts37"/>
                <w:b/>
                <w:bCs/>
                <w:sz w:val="28"/>
                <w:szCs w:val="28"/>
                <w:vertAlign w:val="superscript"/>
              </w:rPr>
              <w:t>-2</w:t>
            </w:r>
            <w:r w:rsidRPr="00DB339C">
              <w:rPr>
                <w:sz w:val="28"/>
                <w:szCs w:val="28"/>
              </w:rPr>
              <w:t>, 111, 112, 113, 114, 114</w:t>
            </w:r>
            <w:r w:rsidRPr="00DB339C">
              <w:rPr>
                <w:rStyle w:val="rvts37"/>
                <w:b/>
                <w:bCs/>
                <w:sz w:val="28"/>
                <w:szCs w:val="28"/>
                <w:vertAlign w:val="superscript"/>
              </w:rPr>
              <w:t>-1</w:t>
            </w:r>
            <w:r w:rsidRPr="00DB339C">
              <w:rPr>
                <w:sz w:val="28"/>
                <w:szCs w:val="28"/>
              </w:rPr>
              <w:t>, 115, 116, 118, частинами другою - п’ятою статті 191 (у випадку зловживання службовою особою своїм службовим становищем), статтями 209, 255-258, 258</w:t>
            </w:r>
            <w:r w:rsidRPr="00DB339C">
              <w:rPr>
                <w:rStyle w:val="rvts37"/>
                <w:b/>
                <w:bCs/>
                <w:sz w:val="28"/>
                <w:szCs w:val="28"/>
                <w:vertAlign w:val="superscript"/>
              </w:rPr>
              <w:t>-1</w:t>
            </w:r>
            <w:r w:rsidRPr="00DB339C">
              <w:rPr>
                <w:sz w:val="28"/>
                <w:szCs w:val="28"/>
              </w:rPr>
              <w:t>, 258</w:t>
            </w:r>
            <w:r w:rsidRPr="00DB339C">
              <w:rPr>
                <w:rStyle w:val="rvts37"/>
                <w:b/>
                <w:bCs/>
                <w:sz w:val="28"/>
                <w:szCs w:val="28"/>
                <w:vertAlign w:val="superscript"/>
              </w:rPr>
              <w:t>-2</w:t>
            </w:r>
            <w:r w:rsidRPr="00DB339C">
              <w:rPr>
                <w:sz w:val="28"/>
                <w:szCs w:val="28"/>
              </w:rPr>
              <w:t>, 258</w:t>
            </w:r>
            <w:r w:rsidRPr="00DB339C">
              <w:rPr>
                <w:rStyle w:val="rvts37"/>
                <w:b/>
                <w:bCs/>
                <w:sz w:val="28"/>
                <w:szCs w:val="28"/>
                <w:vertAlign w:val="superscript"/>
              </w:rPr>
              <w:t>-3</w:t>
            </w:r>
            <w:r w:rsidRPr="00DB339C">
              <w:rPr>
                <w:sz w:val="28"/>
                <w:szCs w:val="28"/>
              </w:rPr>
              <w:t>, 258</w:t>
            </w:r>
            <w:r w:rsidRPr="00DB339C">
              <w:rPr>
                <w:rStyle w:val="rvts37"/>
                <w:b/>
                <w:bCs/>
                <w:sz w:val="28"/>
                <w:szCs w:val="28"/>
                <w:vertAlign w:val="superscript"/>
              </w:rPr>
              <w:t>-4</w:t>
            </w:r>
            <w:r w:rsidRPr="00DB339C">
              <w:rPr>
                <w:sz w:val="28"/>
                <w:szCs w:val="28"/>
              </w:rPr>
              <w:t>, 258</w:t>
            </w:r>
            <w:r w:rsidRPr="00DB339C">
              <w:rPr>
                <w:rStyle w:val="rvts37"/>
                <w:b/>
                <w:bCs/>
                <w:sz w:val="28"/>
                <w:szCs w:val="28"/>
                <w:vertAlign w:val="superscript"/>
              </w:rPr>
              <w:t>-5</w:t>
            </w:r>
            <w:r w:rsidRPr="00DB339C">
              <w:rPr>
                <w:sz w:val="28"/>
                <w:szCs w:val="28"/>
              </w:rPr>
              <w:t>, 348, 364, 364</w:t>
            </w:r>
            <w:r w:rsidRPr="00DB339C">
              <w:rPr>
                <w:rStyle w:val="rvts37"/>
                <w:b/>
                <w:bCs/>
                <w:sz w:val="28"/>
                <w:szCs w:val="28"/>
                <w:vertAlign w:val="superscript"/>
              </w:rPr>
              <w:t>-1</w:t>
            </w:r>
            <w:r w:rsidRPr="00DB339C">
              <w:rPr>
                <w:sz w:val="28"/>
                <w:szCs w:val="28"/>
              </w:rPr>
              <w:t>, 365, 365</w:t>
            </w:r>
            <w:r w:rsidRPr="00DB339C">
              <w:rPr>
                <w:rStyle w:val="rvts37"/>
                <w:b/>
                <w:bCs/>
                <w:sz w:val="28"/>
                <w:szCs w:val="28"/>
                <w:vertAlign w:val="superscript"/>
              </w:rPr>
              <w:t>-2</w:t>
            </w:r>
            <w:r w:rsidRPr="00DB339C">
              <w:rPr>
                <w:sz w:val="28"/>
                <w:szCs w:val="28"/>
              </w:rPr>
              <w:t>, 368, 368</w:t>
            </w:r>
            <w:r w:rsidRPr="00DB339C">
              <w:rPr>
                <w:rStyle w:val="rvts37"/>
                <w:b/>
                <w:bCs/>
                <w:sz w:val="28"/>
                <w:szCs w:val="28"/>
                <w:vertAlign w:val="superscript"/>
              </w:rPr>
              <w:t>-2</w:t>
            </w:r>
            <w:r w:rsidRPr="00DB339C">
              <w:rPr>
                <w:sz w:val="28"/>
                <w:szCs w:val="28"/>
              </w:rPr>
              <w:t>, 368</w:t>
            </w:r>
            <w:r w:rsidRPr="00DB339C">
              <w:rPr>
                <w:rStyle w:val="rvts37"/>
                <w:b/>
                <w:bCs/>
                <w:sz w:val="28"/>
                <w:szCs w:val="28"/>
                <w:vertAlign w:val="superscript"/>
              </w:rPr>
              <w:t>-3</w:t>
            </w:r>
            <w:r w:rsidRPr="00DB339C">
              <w:rPr>
                <w:sz w:val="28"/>
                <w:szCs w:val="28"/>
              </w:rPr>
              <w:t>, 368</w:t>
            </w:r>
            <w:r w:rsidRPr="00DB339C">
              <w:rPr>
                <w:rStyle w:val="rvts37"/>
                <w:b/>
                <w:bCs/>
                <w:sz w:val="28"/>
                <w:szCs w:val="28"/>
                <w:vertAlign w:val="superscript"/>
              </w:rPr>
              <w:t>-4</w:t>
            </w:r>
            <w:r w:rsidRPr="00DB339C">
              <w:rPr>
                <w:sz w:val="28"/>
                <w:szCs w:val="28"/>
              </w:rPr>
              <w:t>, 369, 369</w:t>
            </w:r>
            <w:r w:rsidRPr="00DB339C">
              <w:rPr>
                <w:rStyle w:val="rvts37"/>
                <w:b/>
                <w:bCs/>
                <w:sz w:val="28"/>
                <w:szCs w:val="28"/>
                <w:vertAlign w:val="superscript"/>
              </w:rPr>
              <w:t>-2</w:t>
            </w:r>
            <w:r w:rsidRPr="00DB339C">
              <w:rPr>
                <w:sz w:val="28"/>
                <w:szCs w:val="28"/>
              </w:rPr>
              <w:t>, 370, 379, 400, 436, 436</w:t>
            </w:r>
            <w:r w:rsidRPr="00DB339C">
              <w:rPr>
                <w:rStyle w:val="rvts37"/>
                <w:b/>
                <w:bCs/>
                <w:sz w:val="28"/>
                <w:szCs w:val="28"/>
                <w:vertAlign w:val="superscript"/>
              </w:rPr>
              <w:t>-1</w:t>
            </w:r>
            <w:r w:rsidRPr="00DB339C">
              <w:rPr>
                <w:sz w:val="28"/>
                <w:szCs w:val="28"/>
              </w:rPr>
              <w:t>, 437, 438, 439, 440, 441, 442, 443, 444, 446, 447 </w:t>
            </w:r>
            <w:hyperlink r:id="rId113" w:tgtFrame="_blank" w:history="1">
              <w:r w:rsidRPr="00DB339C">
                <w:rPr>
                  <w:rStyle w:val="a8"/>
                  <w:color w:val="auto"/>
                  <w:sz w:val="28"/>
                  <w:szCs w:val="28"/>
                  <w:u w:val="none"/>
                </w:rPr>
                <w:t>Кримінального кодексу України</w:t>
              </w:r>
            </w:hyperlink>
            <w:r w:rsidRPr="00DB339C">
              <w:rPr>
                <w:sz w:val="28"/>
                <w:szCs w:val="28"/>
              </w:rPr>
              <w:t xml:space="preserve">, стосовно підозрюваного, крім неповнолітнього, який переховується від органів слідства та суду з метою ухилення від кримінальної відповідальності та оголошений у міждержавний та/або міжнародний розшук. Здійснення спеціального досудового розслідування щодо інших злочинів не допускається, крім випадків, коли злочини вчинені особами, які переховуються від органів слідства та </w:t>
            </w:r>
            <w:r w:rsidRPr="00DB339C">
              <w:rPr>
                <w:sz w:val="28"/>
                <w:szCs w:val="28"/>
              </w:rPr>
              <w:lastRenderedPageBreak/>
              <w:t>суду з метою ухилення від кримінальної відповідальності або оголошені у міждержавний та/або міжнародний розшук, та вони розслідуються в одному кримінальному провадженні із злочинами, зазначеними у цій частині, а виділення матеріалів щодо них може негативно вплинути на повноту досудового розслідування та судового розгляду.</w:t>
            </w:r>
          </w:p>
          <w:p w14:paraId="6785C56E" w14:textId="5CE64D61" w:rsidR="00220E98" w:rsidRPr="00DB339C" w:rsidRDefault="00220E98" w:rsidP="00704BD8">
            <w:pPr>
              <w:pStyle w:val="rvps2"/>
              <w:shd w:val="clear" w:color="auto" w:fill="FFFFFF"/>
              <w:spacing w:before="0" w:beforeAutospacing="0" w:after="0" w:afterAutospacing="0" w:line="276" w:lineRule="auto"/>
              <w:ind w:firstLine="450"/>
              <w:jc w:val="both"/>
              <w:rPr>
                <w:rStyle w:val="rvts9"/>
                <w:sz w:val="28"/>
                <w:szCs w:val="28"/>
              </w:rPr>
            </w:pPr>
            <w:bookmarkStart w:id="52" w:name="n5280"/>
            <w:bookmarkStart w:id="53" w:name="n5673"/>
            <w:bookmarkEnd w:id="52"/>
            <w:bookmarkEnd w:id="53"/>
            <w:r w:rsidRPr="00DB339C">
              <w:rPr>
                <w:sz w:val="28"/>
                <w:szCs w:val="28"/>
              </w:rPr>
              <w:t>3. Якщо у кримінальному провадженні повідомлено про підозру декільком особам, слідчий, прокурор вправі звернутися до слідчого судді із клопотанням про здійснення спеціального досудового розслідування лише стосовно тих підозрюваних, щодо яких наявні передбачені частиною другою цієї статті підстави, а стосовно інших підозрюваних подальше досудове розслідування у цьому самому кримінальному провадженні здійснюватиметься згідно із загальними правилами, передбаченими цим Кодексом.</w:t>
            </w:r>
            <w:r w:rsidR="00D37E9A" w:rsidRPr="00DB339C">
              <w:rPr>
                <w:rStyle w:val="rvts9"/>
                <w:sz w:val="28"/>
                <w:szCs w:val="28"/>
              </w:rPr>
              <w:t xml:space="preserve"> </w:t>
            </w:r>
          </w:p>
          <w:p w14:paraId="11F3E874"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bookmarkStart w:id="54" w:name="n10627"/>
            <w:bookmarkStart w:id="55" w:name="n11579"/>
            <w:bookmarkEnd w:id="54"/>
            <w:bookmarkEnd w:id="55"/>
            <w:r w:rsidRPr="00DB339C">
              <w:rPr>
                <w:sz w:val="28"/>
                <w:szCs w:val="28"/>
              </w:rPr>
              <w:t> </w:t>
            </w:r>
          </w:p>
          <w:p w14:paraId="3D08AABF" w14:textId="77777777" w:rsidR="00220E98" w:rsidRPr="00DB339C" w:rsidRDefault="00220E98" w:rsidP="00704BD8">
            <w:pPr>
              <w:pStyle w:val="rvps2"/>
              <w:shd w:val="clear" w:color="auto" w:fill="FFFFFF"/>
              <w:spacing w:before="0" w:beforeAutospacing="0" w:after="0" w:afterAutospacing="0" w:line="276" w:lineRule="auto"/>
              <w:ind w:firstLine="450"/>
              <w:jc w:val="both"/>
              <w:rPr>
                <w:rStyle w:val="rvts9"/>
                <w:sz w:val="28"/>
                <w:szCs w:val="28"/>
              </w:rPr>
            </w:pPr>
          </w:p>
        </w:tc>
        <w:tc>
          <w:tcPr>
            <w:tcW w:w="7654" w:type="dxa"/>
          </w:tcPr>
          <w:p w14:paraId="5529554C"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rStyle w:val="rvts9"/>
                <w:sz w:val="28"/>
                <w:szCs w:val="28"/>
              </w:rPr>
              <w:lastRenderedPageBreak/>
              <w:t>Стаття 216.</w:t>
            </w:r>
            <w:r w:rsidRPr="00DB339C">
              <w:rPr>
                <w:sz w:val="28"/>
                <w:szCs w:val="28"/>
              </w:rPr>
              <w:t> Підслідність</w:t>
            </w:r>
          </w:p>
          <w:p w14:paraId="2DBA366D"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1. Слідчі органів Національної поліції здійснюють досудове розслідування кримінальних правопорушень, передбачених законом України про кримінальну відповідальність, крім тих, які віднесені до підслідності інших органів досудового розслідування.</w:t>
            </w:r>
          </w:p>
          <w:p w14:paraId="5BC6CA10" w14:textId="77777777" w:rsidR="00220E98" w:rsidRPr="00DB339C" w:rsidRDefault="00220E98" w:rsidP="00704BD8">
            <w:pPr>
              <w:pStyle w:val="rvps2"/>
              <w:spacing w:before="0" w:beforeAutospacing="0" w:after="0" w:afterAutospacing="0" w:line="276" w:lineRule="auto"/>
              <w:ind w:firstLine="450"/>
              <w:jc w:val="both"/>
              <w:rPr>
                <w:sz w:val="28"/>
                <w:szCs w:val="28"/>
                <w:shd w:val="clear" w:color="auto" w:fill="FFFFFF"/>
              </w:rPr>
            </w:pPr>
          </w:p>
          <w:p w14:paraId="7442B92D" w14:textId="77777777" w:rsidR="00220E98" w:rsidRPr="00DB339C" w:rsidRDefault="00220E98" w:rsidP="00704BD8">
            <w:pPr>
              <w:pStyle w:val="rvps2"/>
              <w:spacing w:before="0" w:beforeAutospacing="0" w:after="0" w:afterAutospacing="0" w:line="276" w:lineRule="auto"/>
              <w:ind w:firstLine="450"/>
              <w:jc w:val="both"/>
              <w:rPr>
                <w:sz w:val="28"/>
                <w:szCs w:val="28"/>
                <w:shd w:val="clear" w:color="auto" w:fill="FFFFFF"/>
              </w:rPr>
            </w:pPr>
          </w:p>
          <w:p w14:paraId="3EC6ECBB" w14:textId="77777777" w:rsidR="00220E98" w:rsidRPr="00DB339C" w:rsidRDefault="00220E98" w:rsidP="00704BD8">
            <w:pPr>
              <w:pStyle w:val="rvps2"/>
              <w:spacing w:before="0" w:beforeAutospacing="0" w:after="0" w:afterAutospacing="0" w:line="276" w:lineRule="auto"/>
              <w:ind w:firstLine="450"/>
              <w:jc w:val="both"/>
              <w:rPr>
                <w:sz w:val="28"/>
                <w:szCs w:val="28"/>
                <w:shd w:val="clear" w:color="auto" w:fill="FFFFFF"/>
              </w:rPr>
            </w:pPr>
            <w:r w:rsidRPr="00DB339C">
              <w:rPr>
                <w:sz w:val="28"/>
                <w:szCs w:val="28"/>
                <w:shd w:val="clear" w:color="auto" w:fill="FFFFFF"/>
              </w:rPr>
              <w:t>2. Слідчі органів безпеки здійснюють досудове розслідування кримінальних правопорушень, передбачених </w:t>
            </w:r>
            <w:hyperlink r:id="rId114" w:anchor="n690" w:tgtFrame="_blank" w:history="1">
              <w:r w:rsidRPr="00DB339C">
                <w:rPr>
                  <w:rStyle w:val="a8"/>
                  <w:color w:val="auto"/>
                  <w:sz w:val="28"/>
                  <w:szCs w:val="28"/>
                  <w:u w:val="none"/>
                </w:rPr>
                <w:t>статтями 109</w:t>
              </w:r>
            </w:hyperlink>
            <w:r w:rsidRPr="00DB339C">
              <w:rPr>
                <w:sz w:val="28"/>
                <w:szCs w:val="28"/>
                <w:shd w:val="clear" w:color="auto" w:fill="FFFFFF"/>
              </w:rPr>
              <w:t>, </w:t>
            </w:r>
            <w:hyperlink r:id="rId115" w:anchor="n698" w:tgtFrame="_blank" w:history="1">
              <w:r w:rsidRPr="00DB339C">
                <w:rPr>
                  <w:rStyle w:val="a8"/>
                  <w:color w:val="auto"/>
                  <w:sz w:val="28"/>
                  <w:szCs w:val="28"/>
                  <w:u w:val="none"/>
                </w:rPr>
                <w:t>110</w:t>
              </w:r>
            </w:hyperlink>
            <w:r w:rsidRPr="00DB339C">
              <w:rPr>
                <w:sz w:val="28"/>
                <w:szCs w:val="28"/>
                <w:shd w:val="clear" w:color="auto" w:fill="FFFFFF"/>
              </w:rPr>
              <w:t>, </w:t>
            </w:r>
            <w:hyperlink r:id="rId116" w:anchor="n707" w:tgtFrame="_blank" w:history="1">
              <w:r w:rsidRPr="00DB339C">
                <w:rPr>
                  <w:rStyle w:val="a8"/>
                  <w:color w:val="auto"/>
                  <w:sz w:val="28"/>
                  <w:szCs w:val="28"/>
                  <w:u w:val="none"/>
                </w:rPr>
                <w:t>110</w:t>
              </w:r>
            </w:hyperlink>
            <w:hyperlink r:id="rId117" w:anchor="n707" w:tgtFrame="_blank" w:history="1">
              <w:r w:rsidRPr="00DB339C">
                <w:rPr>
                  <w:rStyle w:val="a8"/>
                  <w:b/>
                  <w:bCs/>
                  <w:color w:val="auto"/>
                  <w:sz w:val="28"/>
                  <w:szCs w:val="28"/>
                  <w:u w:val="none"/>
                  <w:vertAlign w:val="superscript"/>
                </w:rPr>
                <w:t>-2</w:t>
              </w:r>
            </w:hyperlink>
            <w:r w:rsidRPr="00DB339C">
              <w:rPr>
                <w:sz w:val="28"/>
                <w:szCs w:val="28"/>
                <w:shd w:val="clear" w:color="auto" w:fill="FFFFFF"/>
              </w:rPr>
              <w:t>, </w:t>
            </w:r>
            <w:hyperlink r:id="rId118" w:anchor="n721" w:tgtFrame="_blank" w:history="1">
              <w:r w:rsidRPr="00DB339C">
                <w:rPr>
                  <w:rStyle w:val="a8"/>
                  <w:color w:val="auto"/>
                  <w:sz w:val="28"/>
                  <w:szCs w:val="28"/>
                  <w:u w:val="none"/>
                </w:rPr>
                <w:t>111</w:t>
              </w:r>
            </w:hyperlink>
            <w:r w:rsidRPr="00DB339C">
              <w:rPr>
                <w:sz w:val="28"/>
                <w:szCs w:val="28"/>
                <w:shd w:val="clear" w:color="auto" w:fill="FFFFFF"/>
              </w:rPr>
              <w:t>, </w:t>
            </w:r>
            <w:r w:rsidRPr="00DB339C">
              <w:rPr>
                <w:b/>
                <w:bCs/>
                <w:sz w:val="28"/>
                <w:szCs w:val="28"/>
              </w:rPr>
              <w:t>111</w:t>
            </w:r>
            <w:r w:rsidRPr="00DB339C">
              <w:rPr>
                <w:b/>
                <w:bCs/>
                <w:sz w:val="28"/>
                <w:szCs w:val="28"/>
                <w:vertAlign w:val="superscript"/>
              </w:rPr>
              <w:t>1</w:t>
            </w:r>
            <w:r w:rsidRPr="00DB339C">
              <w:rPr>
                <w:sz w:val="28"/>
                <w:szCs w:val="28"/>
              </w:rPr>
              <w:t>,</w:t>
            </w:r>
            <w:hyperlink r:id="rId119" w:anchor="n726" w:tgtFrame="_blank" w:history="1">
              <w:r w:rsidRPr="00DB339C">
                <w:rPr>
                  <w:rStyle w:val="a8"/>
                  <w:color w:val="auto"/>
                  <w:sz w:val="28"/>
                  <w:szCs w:val="28"/>
                  <w:u w:val="none"/>
                </w:rPr>
                <w:t>112</w:t>
              </w:r>
            </w:hyperlink>
            <w:r w:rsidRPr="00DB339C">
              <w:rPr>
                <w:sz w:val="28"/>
                <w:szCs w:val="28"/>
                <w:shd w:val="clear" w:color="auto" w:fill="FFFFFF"/>
              </w:rPr>
              <w:t>, </w:t>
            </w:r>
            <w:hyperlink r:id="rId120" w:anchor="n729" w:tgtFrame="_blank" w:history="1">
              <w:r w:rsidRPr="00DB339C">
                <w:rPr>
                  <w:rStyle w:val="a8"/>
                  <w:color w:val="auto"/>
                  <w:sz w:val="28"/>
                  <w:szCs w:val="28"/>
                  <w:u w:val="none"/>
                </w:rPr>
                <w:t>113</w:t>
              </w:r>
            </w:hyperlink>
            <w:r w:rsidRPr="00DB339C">
              <w:rPr>
                <w:sz w:val="28"/>
                <w:szCs w:val="28"/>
                <w:shd w:val="clear" w:color="auto" w:fill="FFFFFF"/>
              </w:rPr>
              <w:t>, </w:t>
            </w:r>
            <w:hyperlink r:id="rId121" w:anchor="n733" w:tgtFrame="_blank" w:history="1">
              <w:r w:rsidRPr="00DB339C">
                <w:rPr>
                  <w:rStyle w:val="a8"/>
                  <w:color w:val="auto"/>
                  <w:sz w:val="28"/>
                  <w:szCs w:val="28"/>
                  <w:u w:val="none"/>
                </w:rPr>
                <w:t>114</w:t>
              </w:r>
            </w:hyperlink>
            <w:r w:rsidRPr="00DB339C">
              <w:rPr>
                <w:sz w:val="28"/>
                <w:szCs w:val="28"/>
                <w:shd w:val="clear" w:color="auto" w:fill="FFFFFF"/>
              </w:rPr>
              <w:t>, </w:t>
            </w:r>
            <w:hyperlink r:id="rId122" w:anchor="n738" w:tgtFrame="_blank" w:history="1">
              <w:r w:rsidRPr="00DB339C">
                <w:rPr>
                  <w:rStyle w:val="a8"/>
                  <w:color w:val="auto"/>
                  <w:sz w:val="28"/>
                  <w:szCs w:val="28"/>
                  <w:u w:val="none"/>
                </w:rPr>
                <w:t>114</w:t>
              </w:r>
            </w:hyperlink>
            <w:hyperlink r:id="rId123" w:anchor="n738" w:tgtFrame="_blank" w:history="1">
              <w:r w:rsidRPr="00DB339C">
                <w:rPr>
                  <w:rStyle w:val="a8"/>
                  <w:b/>
                  <w:bCs/>
                  <w:color w:val="auto"/>
                  <w:sz w:val="28"/>
                  <w:szCs w:val="28"/>
                  <w:u w:val="none"/>
                  <w:vertAlign w:val="superscript"/>
                </w:rPr>
                <w:t>-1</w:t>
              </w:r>
            </w:hyperlink>
            <w:r w:rsidRPr="00DB339C">
              <w:rPr>
                <w:sz w:val="28"/>
                <w:szCs w:val="28"/>
                <w:shd w:val="clear" w:color="auto" w:fill="FFFFFF"/>
              </w:rPr>
              <w:t>, </w:t>
            </w:r>
            <w:hyperlink r:id="rId124" w:anchor="n1353" w:tgtFrame="_blank" w:history="1">
              <w:r w:rsidRPr="00DB339C">
                <w:rPr>
                  <w:rStyle w:val="a8"/>
                  <w:color w:val="auto"/>
                  <w:sz w:val="28"/>
                  <w:szCs w:val="28"/>
                  <w:u w:val="none"/>
                </w:rPr>
                <w:t>201</w:t>
              </w:r>
            </w:hyperlink>
            <w:r w:rsidRPr="00DB339C">
              <w:rPr>
                <w:sz w:val="28"/>
                <w:szCs w:val="28"/>
                <w:shd w:val="clear" w:color="auto" w:fill="FFFFFF"/>
              </w:rPr>
              <w:t>,</w:t>
            </w:r>
            <w:r w:rsidRPr="00DB339C">
              <w:rPr>
                <w:rStyle w:val="rvts46"/>
                <w:i/>
                <w:iCs/>
                <w:sz w:val="28"/>
                <w:szCs w:val="28"/>
                <w:shd w:val="clear" w:color="auto" w:fill="FFFFFF"/>
              </w:rPr>
              <w:t> </w:t>
            </w:r>
            <w:hyperlink r:id="rId125" w:anchor="n3500" w:tgtFrame="_blank" w:history="1">
              <w:r w:rsidRPr="00DB339C">
                <w:rPr>
                  <w:rStyle w:val="a8"/>
                  <w:color w:val="auto"/>
                  <w:sz w:val="28"/>
                  <w:szCs w:val="28"/>
                  <w:u w:val="none"/>
                </w:rPr>
                <w:t>201</w:t>
              </w:r>
            </w:hyperlink>
            <w:hyperlink r:id="rId126" w:anchor="n3500" w:tgtFrame="_blank" w:history="1">
              <w:r w:rsidRPr="00DB339C">
                <w:rPr>
                  <w:rStyle w:val="a8"/>
                  <w:b/>
                  <w:bCs/>
                  <w:color w:val="auto"/>
                  <w:sz w:val="28"/>
                  <w:szCs w:val="28"/>
                  <w:u w:val="none"/>
                  <w:vertAlign w:val="superscript"/>
                </w:rPr>
                <w:t>-1</w:t>
              </w:r>
            </w:hyperlink>
            <w:r w:rsidRPr="00DB339C">
              <w:rPr>
                <w:sz w:val="28"/>
                <w:szCs w:val="28"/>
                <w:shd w:val="clear" w:color="auto" w:fill="FFFFFF"/>
              </w:rPr>
              <w:t>, </w:t>
            </w:r>
            <w:hyperlink r:id="rId127" w:anchor="n1707" w:tgtFrame="_blank" w:history="1">
              <w:r w:rsidRPr="00DB339C">
                <w:rPr>
                  <w:rStyle w:val="a8"/>
                  <w:color w:val="auto"/>
                  <w:sz w:val="28"/>
                  <w:szCs w:val="28"/>
                  <w:u w:val="none"/>
                </w:rPr>
                <w:t>258-258</w:t>
              </w:r>
            </w:hyperlink>
            <w:hyperlink r:id="rId128" w:anchor="n1707" w:tgtFrame="_blank" w:history="1">
              <w:r w:rsidRPr="00DB339C">
                <w:rPr>
                  <w:rStyle w:val="a8"/>
                  <w:b/>
                  <w:bCs/>
                  <w:color w:val="auto"/>
                  <w:sz w:val="28"/>
                  <w:szCs w:val="28"/>
                  <w:u w:val="none"/>
                  <w:vertAlign w:val="superscript"/>
                </w:rPr>
                <w:t>-5</w:t>
              </w:r>
            </w:hyperlink>
            <w:r w:rsidRPr="00DB339C">
              <w:rPr>
                <w:sz w:val="28"/>
                <w:szCs w:val="28"/>
                <w:shd w:val="clear" w:color="auto" w:fill="FFFFFF"/>
              </w:rPr>
              <w:t>, </w:t>
            </w:r>
            <w:hyperlink r:id="rId129" w:anchor="n1807" w:tgtFrame="_blank" w:history="1">
              <w:r w:rsidRPr="00DB339C">
                <w:rPr>
                  <w:rStyle w:val="a8"/>
                  <w:color w:val="auto"/>
                  <w:sz w:val="28"/>
                  <w:szCs w:val="28"/>
                  <w:u w:val="none"/>
                </w:rPr>
                <w:t>265</w:t>
              </w:r>
            </w:hyperlink>
            <w:hyperlink r:id="rId130" w:anchor="n1807" w:tgtFrame="_blank" w:history="1">
              <w:r w:rsidRPr="00DB339C">
                <w:rPr>
                  <w:rStyle w:val="a8"/>
                  <w:b/>
                  <w:bCs/>
                  <w:color w:val="auto"/>
                  <w:sz w:val="28"/>
                  <w:szCs w:val="28"/>
                  <w:u w:val="none"/>
                  <w:vertAlign w:val="superscript"/>
                </w:rPr>
                <w:t>-1</w:t>
              </w:r>
            </w:hyperlink>
            <w:r w:rsidRPr="00DB339C">
              <w:rPr>
                <w:sz w:val="28"/>
                <w:szCs w:val="28"/>
                <w:shd w:val="clear" w:color="auto" w:fill="FFFFFF"/>
              </w:rPr>
              <w:t>, </w:t>
            </w:r>
            <w:hyperlink r:id="rId131" w:anchor="n2115" w:tgtFrame="_blank" w:history="1">
              <w:r w:rsidRPr="00DB339C">
                <w:rPr>
                  <w:rStyle w:val="a8"/>
                  <w:color w:val="auto"/>
                  <w:sz w:val="28"/>
                  <w:szCs w:val="28"/>
                  <w:u w:val="none"/>
                </w:rPr>
                <w:t>305</w:t>
              </w:r>
            </w:hyperlink>
            <w:r w:rsidRPr="00DB339C">
              <w:rPr>
                <w:sz w:val="28"/>
                <w:szCs w:val="28"/>
                <w:shd w:val="clear" w:color="auto" w:fill="FFFFFF"/>
              </w:rPr>
              <w:t>, </w:t>
            </w:r>
            <w:hyperlink r:id="rId132" w:anchor="n2290" w:tgtFrame="_blank" w:history="1">
              <w:r w:rsidRPr="00DB339C">
                <w:rPr>
                  <w:rStyle w:val="a8"/>
                  <w:color w:val="auto"/>
                  <w:sz w:val="28"/>
                  <w:szCs w:val="28"/>
                  <w:u w:val="none"/>
                </w:rPr>
                <w:t>328</w:t>
              </w:r>
            </w:hyperlink>
            <w:r w:rsidRPr="00DB339C">
              <w:rPr>
                <w:sz w:val="28"/>
                <w:szCs w:val="28"/>
                <w:shd w:val="clear" w:color="auto" w:fill="FFFFFF"/>
              </w:rPr>
              <w:t>, </w:t>
            </w:r>
            <w:hyperlink r:id="rId133" w:anchor="n2295" w:tgtFrame="_blank" w:history="1">
              <w:r w:rsidRPr="00DB339C">
                <w:rPr>
                  <w:rStyle w:val="a8"/>
                  <w:color w:val="auto"/>
                  <w:sz w:val="28"/>
                  <w:szCs w:val="28"/>
                  <w:u w:val="none"/>
                </w:rPr>
                <w:t>329</w:t>
              </w:r>
            </w:hyperlink>
            <w:r w:rsidRPr="00DB339C">
              <w:rPr>
                <w:sz w:val="28"/>
                <w:szCs w:val="28"/>
                <w:shd w:val="clear" w:color="auto" w:fill="FFFFFF"/>
              </w:rPr>
              <w:t>, </w:t>
            </w:r>
            <w:hyperlink r:id="rId134" w:anchor="n2300" w:tgtFrame="_blank" w:history="1">
              <w:r w:rsidRPr="00DB339C">
                <w:rPr>
                  <w:rStyle w:val="a8"/>
                  <w:color w:val="auto"/>
                  <w:sz w:val="28"/>
                  <w:szCs w:val="28"/>
                  <w:u w:val="none"/>
                </w:rPr>
                <w:t>330</w:t>
              </w:r>
            </w:hyperlink>
            <w:r w:rsidRPr="00DB339C">
              <w:rPr>
                <w:sz w:val="28"/>
                <w:szCs w:val="28"/>
                <w:shd w:val="clear" w:color="auto" w:fill="FFFFFF"/>
              </w:rPr>
              <w:t>, </w:t>
            </w:r>
            <w:hyperlink r:id="rId135" w:anchor="n2315" w:tgtFrame="_blank" w:history="1">
              <w:r w:rsidRPr="00DB339C">
                <w:rPr>
                  <w:rStyle w:val="a8"/>
                  <w:color w:val="auto"/>
                  <w:sz w:val="28"/>
                  <w:szCs w:val="28"/>
                  <w:u w:val="none"/>
                </w:rPr>
                <w:t>332</w:t>
              </w:r>
            </w:hyperlink>
            <w:hyperlink r:id="rId136" w:anchor="n2315" w:tgtFrame="_blank" w:history="1">
              <w:r w:rsidRPr="00DB339C">
                <w:rPr>
                  <w:rStyle w:val="a8"/>
                  <w:b/>
                  <w:bCs/>
                  <w:color w:val="auto"/>
                  <w:sz w:val="28"/>
                  <w:szCs w:val="28"/>
                  <w:u w:val="none"/>
                  <w:vertAlign w:val="superscript"/>
                </w:rPr>
                <w:t>-1</w:t>
              </w:r>
            </w:hyperlink>
            <w:r w:rsidRPr="00DB339C">
              <w:rPr>
                <w:sz w:val="28"/>
                <w:szCs w:val="28"/>
                <w:shd w:val="clear" w:color="auto" w:fill="FFFFFF"/>
              </w:rPr>
              <w:t>, </w:t>
            </w:r>
            <w:hyperlink r:id="rId137" w:anchor="n3518" w:tgtFrame="_blank" w:history="1">
              <w:r w:rsidRPr="00DB339C">
                <w:rPr>
                  <w:rStyle w:val="a8"/>
                  <w:color w:val="auto"/>
                  <w:sz w:val="28"/>
                  <w:szCs w:val="28"/>
                  <w:u w:val="none"/>
                </w:rPr>
                <w:t>332</w:t>
              </w:r>
            </w:hyperlink>
            <w:hyperlink r:id="rId138" w:anchor="n3518" w:tgtFrame="_blank" w:history="1">
              <w:r w:rsidRPr="00DB339C">
                <w:rPr>
                  <w:rStyle w:val="a8"/>
                  <w:b/>
                  <w:bCs/>
                  <w:color w:val="auto"/>
                  <w:sz w:val="28"/>
                  <w:szCs w:val="28"/>
                  <w:u w:val="none"/>
                  <w:vertAlign w:val="superscript"/>
                </w:rPr>
                <w:t>-2</w:t>
              </w:r>
            </w:hyperlink>
            <w:r w:rsidRPr="00DB339C">
              <w:rPr>
                <w:sz w:val="28"/>
                <w:szCs w:val="28"/>
                <w:shd w:val="clear" w:color="auto" w:fill="FFFFFF"/>
              </w:rPr>
              <w:t>, </w:t>
            </w:r>
            <w:hyperlink r:id="rId139" w:anchor="n2323" w:tgtFrame="_blank" w:history="1">
              <w:r w:rsidRPr="00DB339C">
                <w:rPr>
                  <w:rStyle w:val="a8"/>
                  <w:color w:val="auto"/>
                  <w:sz w:val="28"/>
                  <w:szCs w:val="28"/>
                  <w:u w:val="none"/>
                </w:rPr>
                <w:t>333</w:t>
              </w:r>
            </w:hyperlink>
            <w:r w:rsidRPr="00DB339C">
              <w:rPr>
                <w:sz w:val="28"/>
                <w:szCs w:val="28"/>
                <w:shd w:val="clear" w:color="auto" w:fill="FFFFFF"/>
              </w:rPr>
              <w:t>, </w:t>
            </w:r>
            <w:hyperlink r:id="rId140" w:anchor="n2329" w:tgtFrame="_blank" w:history="1">
              <w:r w:rsidRPr="00DB339C">
                <w:rPr>
                  <w:rStyle w:val="a8"/>
                  <w:color w:val="auto"/>
                  <w:sz w:val="28"/>
                  <w:szCs w:val="28"/>
                  <w:u w:val="none"/>
                </w:rPr>
                <w:t>334</w:t>
              </w:r>
            </w:hyperlink>
            <w:r w:rsidRPr="00DB339C">
              <w:rPr>
                <w:sz w:val="28"/>
                <w:szCs w:val="28"/>
                <w:shd w:val="clear" w:color="auto" w:fill="FFFFFF"/>
              </w:rPr>
              <w:t>, </w:t>
            </w:r>
            <w:hyperlink r:id="rId141" w:anchor="n2480" w:tgtFrame="_blank" w:history="1">
              <w:r w:rsidRPr="00DB339C">
                <w:rPr>
                  <w:rStyle w:val="a8"/>
                  <w:color w:val="auto"/>
                  <w:sz w:val="28"/>
                  <w:szCs w:val="28"/>
                  <w:u w:val="none"/>
                </w:rPr>
                <w:t>359</w:t>
              </w:r>
            </w:hyperlink>
            <w:r w:rsidRPr="00DB339C">
              <w:rPr>
                <w:sz w:val="28"/>
                <w:szCs w:val="28"/>
                <w:shd w:val="clear" w:color="auto" w:fill="FFFFFF"/>
              </w:rPr>
              <w:t>, </w:t>
            </w:r>
            <w:hyperlink r:id="rId142" w:anchor="n2963" w:tgtFrame="_blank" w:history="1">
              <w:r w:rsidRPr="00DB339C">
                <w:rPr>
                  <w:rStyle w:val="a8"/>
                  <w:color w:val="auto"/>
                  <w:sz w:val="28"/>
                  <w:szCs w:val="28"/>
                  <w:u w:val="none"/>
                </w:rPr>
                <w:t>422</w:t>
              </w:r>
            </w:hyperlink>
            <w:r w:rsidRPr="00DB339C">
              <w:rPr>
                <w:sz w:val="28"/>
                <w:szCs w:val="28"/>
                <w:shd w:val="clear" w:color="auto" w:fill="FFFFFF"/>
              </w:rPr>
              <w:t>, </w:t>
            </w:r>
            <w:hyperlink r:id="rId143" w:anchor="n3028" w:tgtFrame="_blank" w:history="1">
              <w:r w:rsidRPr="00DB339C">
                <w:rPr>
                  <w:rStyle w:val="a8"/>
                  <w:color w:val="auto"/>
                  <w:sz w:val="28"/>
                  <w:szCs w:val="28"/>
                  <w:u w:val="none"/>
                </w:rPr>
                <w:t>436</w:t>
              </w:r>
            </w:hyperlink>
            <w:r w:rsidRPr="00DB339C">
              <w:rPr>
                <w:sz w:val="28"/>
                <w:szCs w:val="28"/>
                <w:shd w:val="clear" w:color="auto" w:fill="FFFFFF"/>
              </w:rPr>
              <w:t>, </w:t>
            </w:r>
            <w:hyperlink r:id="rId144" w:anchor="n3035" w:tgtFrame="_blank" w:history="1">
              <w:r w:rsidRPr="00DB339C">
                <w:rPr>
                  <w:rStyle w:val="a8"/>
                  <w:color w:val="auto"/>
                  <w:sz w:val="28"/>
                  <w:szCs w:val="28"/>
                  <w:u w:val="none"/>
                </w:rPr>
                <w:t>437</w:t>
              </w:r>
            </w:hyperlink>
            <w:r w:rsidRPr="00DB339C">
              <w:rPr>
                <w:sz w:val="28"/>
                <w:szCs w:val="28"/>
                <w:shd w:val="clear" w:color="auto" w:fill="FFFFFF"/>
              </w:rPr>
              <w:t>, </w:t>
            </w:r>
            <w:hyperlink r:id="rId145" w:anchor="n3040" w:tgtFrame="_blank" w:history="1">
              <w:r w:rsidRPr="00DB339C">
                <w:rPr>
                  <w:rStyle w:val="a8"/>
                  <w:color w:val="auto"/>
                  <w:sz w:val="28"/>
                  <w:szCs w:val="28"/>
                  <w:u w:val="none"/>
                </w:rPr>
                <w:t>438</w:t>
              </w:r>
            </w:hyperlink>
            <w:r w:rsidRPr="00DB339C">
              <w:rPr>
                <w:sz w:val="28"/>
                <w:szCs w:val="28"/>
                <w:shd w:val="clear" w:color="auto" w:fill="FFFFFF"/>
              </w:rPr>
              <w:t>, </w:t>
            </w:r>
            <w:hyperlink r:id="rId146" w:anchor="n3045" w:tgtFrame="_blank" w:history="1">
              <w:r w:rsidRPr="00DB339C">
                <w:rPr>
                  <w:rStyle w:val="a8"/>
                  <w:color w:val="auto"/>
                  <w:sz w:val="28"/>
                  <w:szCs w:val="28"/>
                  <w:u w:val="none"/>
                </w:rPr>
                <w:t>439</w:t>
              </w:r>
            </w:hyperlink>
            <w:r w:rsidRPr="00DB339C">
              <w:rPr>
                <w:sz w:val="28"/>
                <w:szCs w:val="28"/>
                <w:shd w:val="clear" w:color="auto" w:fill="FFFFFF"/>
              </w:rPr>
              <w:t>, </w:t>
            </w:r>
            <w:hyperlink r:id="rId147" w:anchor="n3050" w:tgtFrame="_blank" w:history="1">
              <w:r w:rsidRPr="00DB339C">
                <w:rPr>
                  <w:rStyle w:val="a8"/>
                  <w:color w:val="auto"/>
                  <w:sz w:val="28"/>
                  <w:szCs w:val="28"/>
                  <w:u w:val="none"/>
                </w:rPr>
                <w:t>440</w:t>
              </w:r>
            </w:hyperlink>
            <w:r w:rsidRPr="00DB339C">
              <w:rPr>
                <w:sz w:val="28"/>
                <w:szCs w:val="28"/>
                <w:shd w:val="clear" w:color="auto" w:fill="FFFFFF"/>
              </w:rPr>
              <w:t>, </w:t>
            </w:r>
            <w:hyperlink r:id="rId148" w:anchor="n3053" w:tgtFrame="_blank" w:history="1">
              <w:r w:rsidRPr="00DB339C">
                <w:rPr>
                  <w:rStyle w:val="a8"/>
                  <w:color w:val="auto"/>
                  <w:sz w:val="28"/>
                  <w:szCs w:val="28"/>
                  <w:u w:val="none"/>
                </w:rPr>
                <w:t>441</w:t>
              </w:r>
            </w:hyperlink>
            <w:r w:rsidRPr="00DB339C">
              <w:rPr>
                <w:sz w:val="28"/>
                <w:szCs w:val="28"/>
                <w:shd w:val="clear" w:color="auto" w:fill="FFFFFF"/>
              </w:rPr>
              <w:t>, </w:t>
            </w:r>
            <w:hyperlink r:id="rId149" w:anchor="n3056" w:tgtFrame="_blank" w:history="1">
              <w:r w:rsidRPr="00DB339C">
                <w:rPr>
                  <w:rStyle w:val="a8"/>
                  <w:color w:val="auto"/>
                  <w:sz w:val="28"/>
                  <w:szCs w:val="28"/>
                  <w:u w:val="none"/>
                </w:rPr>
                <w:t>442</w:t>
              </w:r>
            </w:hyperlink>
            <w:r w:rsidRPr="00DB339C">
              <w:rPr>
                <w:sz w:val="28"/>
                <w:szCs w:val="28"/>
                <w:shd w:val="clear" w:color="auto" w:fill="FFFFFF"/>
              </w:rPr>
              <w:t>, </w:t>
            </w:r>
            <w:hyperlink r:id="rId150" w:anchor="n3061" w:tgtFrame="_blank" w:history="1">
              <w:r w:rsidRPr="00DB339C">
                <w:rPr>
                  <w:rStyle w:val="a8"/>
                  <w:color w:val="auto"/>
                  <w:sz w:val="28"/>
                  <w:szCs w:val="28"/>
                  <w:u w:val="none"/>
                </w:rPr>
                <w:t>443</w:t>
              </w:r>
            </w:hyperlink>
            <w:r w:rsidRPr="00DB339C">
              <w:rPr>
                <w:sz w:val="28"/>
                <w:szCs w:val="28"/>
                <w:shd w:val="clear" w:color="auto" w:fill="FFFFFF"/>
              </w:rPr>
              <w:t>, </w:t>
            </w:r>
            <w:hyperlink r:id="rId151" w:anchor="n3064" w:tgtFrame="_blank" w:history="1">
              <w:r w:rsidRPr="00DB339C">
                <w:rPr>
                  <w:rStyle w:val="a8"/>
                  <w:color w:val="auto"/>
                  <w:sz w:val="28"/>
                  <w:szCs w:val="28"/>
                  <w:u w:val="none"/>
                </w:rPr>
                <w:t>444</w:t>
              </w:r>
            </w:hyperlink>
            <w:r w:rsidRPr="00DB339C">
              <w:rPr>
                <w:sz w:val="28"/>
                <w:szCs w:val="28"/>
                <w:shd w:val="clear" w:color="auto" w:fill="FFFFFF"/>
              </w:rPr>
              <w:t>, </w:t>
            </w:r>
            <w:hyperlink r:id="rId152" w:anchor="n3074" w:tgtFrame="_blank" w:history="1">
              <w:r w:rsidRPr="00DB339C">
                <w:rPr>
                  <w:rStyle w:val="a8"/>
                  <w:color w:val="auto"/>
                  <w:sz w:val="28"/>
                  <w:szCs w:val="28"/>
                  <w:u w:val="none"/>
                </w:rPr>
                <w:t>446</w:t>
              </w:r>
            </w:hyperlink>
            <w:r w:rsidRPr="00DB339C">
              <w:rPr>
                <w:sz w:val="28"/>
                <w:szCs w:val="28"/>
                <w:shd w:val="clear" w:color="auto" w:fill="FFFFFF"/>
              </w:rPr>
              <w:t>, </w:t>
            </w:r>
            <w:hyperlink r:id="rId153" w:anchor="n3079" w:tgtFrame="_blank" w:history="1">
              <w:r w:rsidRPr="00DB339C">
                <w:rPr>
                  <w:rStyle w:val="a8"/>
                  <w:color w:val="auto"/>
                  <w:sz w:val="28"/>
                  <w:szCs w:val="28"/>
                  <w:u w:val="none"/>
                </w:rPr>
                <w:t>447</w:t>
              </w:r>
            </w:hyperlink>
            <w:r w:rsidRPr="00DB339C">
              <w:rPr>
                <w:sz w:val="28"/>
                <w:szCs w:val="28"/>
                <w:shd w:val="clear" w:color="auto" w:fill="FFFFFF"/>
              </w:rPr>
              <w:t> Кримінального кодексу України.</w:t>
            </w:r>
          </w:p>
          <w:p w14:paraId="7074A5A9"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46043B88"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Якщо під час розслідування кримінальних правопорушень, передбачених </w:t>
            </w:r>
            <w:hyperlink r:id="rId154" w:anchor="n2290" w:tgtFrame="_blank" w:history="1">
              <w:r w:rsidRPr="00DB339C">
                <w:rPr>
                  <w:rStyle w:val="a8"/>
                  <w:color w:val="auto"/>
                  <w:sz w:val="28"/>
                  <w:szCs w:val="28"/>
                  <w:u w:val="none"/>
                </w:rPr>
                <w:t>статтями 328</w:t>
              </w:r>
            </w:hyperlink>
            <w:r w:rsidRPr="00DB339C">
              <w:rPr>
                <w:sz w:val="28"/>
                <w:szCs w:val="28"/>
              </w:rPr>
              <w:t>, </w:t>
            </w:r>
            <w:hyperlink r:id="rId155" w:anchor="n2295" w:tgtFrame="_blank" w:history="1">
              <w:r w:rsidRPr="00DB339C">
                <w:rPr>
                  <w:rStyle w:val="a8"/>
                  <w:color w:val="auto"/>
                  <w:sz w:val="28"/>
                  <w:szCs w:val="28"/>
                  <w:u w:val="none"/>
                </w:rPr>
                <w:t>329</w:t>
              </w:r>
            </w:hyperlink>
            <w:r w:rsidRPr="00DB339C">
              <w:rPr>
                <w:sz w:val="28"/>
                <w:szCs w:val="28"/>
              </w:rPr>
              <w:t>, </w:t>
            </w:r>
            <w:hyperlink r:id="rId156" w:anchor="n2963" w:tgtFrame="_blank" w:history="1">
              <w:r w:rsidRPr="00DB339C">
                <w:rPr>
                  <w:rStyle w:val="a8"/>
                  <w:color w:val="auto"/>
                  <w:sz w:val="28"/>
                  <w:szCs w:val="28"/>
                  <w:u w:val="none"/>
                </w:rPr>
                <w:t>422</w:t>
              </w:r>
            </w:hyperlink>
            <w:r w:rsidRPr="00DB339C">
              <w:rPr>
                <w:sz w:val="28"/>
                <w:szCs w:val="28"/>
              </w:rPr>
              <w:t> Кримінального кодексу України, будуть встановлені кримінальні правопорушення, передбачені </w:t>
            </w:r>
            <w:hyperlink r:id="rId157" w:anchor="n2535" w:tgtFrame="_blank" w:history="1">
              <w:r w:rsidRPr="00DB339C">
                <w:rPr>
                  <w:rStyle w:val="a8"/>
                  <w:color w:val="auto"/>
                  <w:sz w:val="28"/>
                  <w:szCs w:val="28"/>
                  <w:u w:val="none"/>
                </w:rPr>
                <w:t>статтями 364</w:t>
              </w:r>
            </w:hyperlink>
            <w:r w:rsidRPr="00DB339C">
              <w:rPr>
                <w:sz w:val="28"/>
                <w:szCs w:val="28"/>
              </w:rPr>
              <w:t>, </w:t>
            </w:r>
            <w:hyperlink r:id="rId158" w:anchor="n2554" w:tgtFrame="_blank" w:history="1">
              <w:r w:rsidRPr="00DB339C">
                <w:rPr>
                  <w:rStyle w:val="a8"/>
                  <w:color w:val="auto"/>
                  <w:sz w:val="28"/>
                  <w:szCs w:val="28"/>
                  <w:u w:val="none"/>
                </w:rPr>
                <w:t>365</w:t>
              </w:r>
            </w:hyperlink>
            <w:r w:rsidRPr="00DB339C">
              <w:rPr>
                <w:sz w:val="28"/>
                <w:szCs w:val="28"/>
              </w:rPr>
              <w:t>, </w:t>
            </w:r>
            <w:hyperlink r:id="rId159" w:anchor="n2571" w:tgtFrame="_blank" w:history="1">
              <w:r w:rsidRPr="00DB339C">
                <w:rPr>
                  <w:rStyle w:val="a8"/>
                  <w:color w:val="auto"/>
                  <w:sz w:val="28"/>
                  <w:szCs w:val="28"/>
                  <w:u w:val="none"/>
                </w:rPr>
                <w:t>366</w:t>
              </w:r>
            </w:hyperlink>
            <w:r w:rsidRPr="00DB339C">
              <w:rPr>
                <w:sz w:val="28"/>
                <w:szCs w:val="28"/>
              </w:rPr>
              <w:t>, </w:t>
            </w:r>
            <w:hyperlink r:id="rId160" w:anchor="n2577" w:tgtFrame="_blank" w:history="1">
              <w:r w:rsidRPr="00DB339C">
                <w:rPr>
                  <w:rStyle w:val="a8"/>
                  <w:color w:val="auto"/>
                  <w:sz w:val="28"/>
                  <w:szCs w:val="28"/>
                  <w:u w:val="none"/>
                </w:rPr>
                <w:t>367</w:t>
              </w:r>
            </w:hyperlink>
            <w:r w:rsidRPr="00DB339C">
              <w:rPr>
                <w:sz w:val="28"/>
                <w:szCs w:val="28"/>
              </w:rPr>
              <w:t>, </w:t>
            </w:r>
            <w:hyperlink r:id="rId161" w:anchor="n2972" w:tgtFrame="_blank" w:history="1">
              <w:r w:rsidRPr="00DB339C">
                <w:rPr>
                  <w:rStyle w:val="a8"/>
                  <w:color w:val="auto"/>
                  <w:sz w:val="28"/>
                  <w:szCs w:val="28"/>
                  <w:u w:val="none"/>
                </w:rPr>
                <w:t>425</w:t>
              </w:r>
            </w:hyperlink>
            <w:r w:rsidRPr="00DB339C">
              <w:rPr>
                <w:sz w:val="28"/>
                <w:szCs w:val="28"/>
              </w:rPr>
              <w:t>, </w:t>
            </w:r>
            <w:hyperlink r:id="rId162" w:anchor="n2982" w:tgtFrame="_blank" w:history="1">
              <w:r w:rsidRPr="00DB339C">
                <w:rPr>
                  <w:rStyle w:val="a8"/>
                  <w:color w:val="auto"/>
                  <w:sz w:val="28"/>
                  <w:szCs w:val="28"/>
                  <w:u w:val="none"/>
                </w:rPr>
                <w:t>426</w:t>
              </w:r>
            </w:hyperlink>
            <w:r w:rsidRPr="00DB339C">
              <w:rPr>
                <w:sz w:val="28"/>
                <w:szCs w:val="28"/>
              </w:rPr>
              <w:t> Кримінального кодексу України, вчинені особою, щодо якої здійснюється досудове розслідування, або іншою особою, якщо вони пов’язані із кримінальними правопорушеннями, вчиненими особою, щодо якої здійснюється досудове розслідування, вони розслідуються слідчими органів безпеки, крім випадків, коли ці кримінальні правопорушення віднесено згідно з цією статтею до підслідності Національного антикорупційного бюро України.</w:t>
            </w:r>
          </w:p>
          <w:p w14:paraId="0D7005D7" w14:textId="310E4227" w:rsidR="00220E98" w:rsidRDefault="00220E98" w:rsidP="00704BD8">
            <w:pPr>
              <w:pStyle w:val="rvps2"/>
              <w:shd w:val="clear" w:color="auto" w:fill="FFFFFF"/>
              <w:spacing w:before="0" w:beforeAutospacing="0" w:after="0" w:afterAutospacing="0" w:line="276" w:lineRule="auto"/>
              <w:ind w:firstLine="450"/>
              <w:jc w:val="both"/>
              <w:rPr>
                <w:sz w:val="28"/>
                <w:szCs w:val="28"/>
              </w:rPr>
            </w:pPr>
          </w:p>
          <w:p w14:paraId="55D895BC" w14:textId="77777777" w:rsidR="00704BD8" w:rsidRDefault="00704BD8" w:rsidP="00704BD8">
            <w:pPr>
              <w:pStyle w:val="rvps2"/>
              <w:shd w:val="clear" w:color="auto" w:fill="FFFFFF"/>
              <w:spacing w:before="0" w:beforeAutospacing="0" w:after="0" w:afterAutospacing="0" w:line="276" w:lineRule="auto"/>
              <w:ind w:firstLine="450"/>
              <w:jc w:val="both"/>
              <w:rPr>
                <w:sz w:val="28"/>
                <w:szCs w:val="28"/>
              </w:rPr>
            </w:pPr>
          </w:p>
          <w:p w14:paraId="1D9CB35F" w14:textId="61F3823F"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3. Слідчі органів, що здійснюють контроль за додержанням податкового законодавства, здійснюють досудове розслідування кримінальних правопорушень, передбачених статтями </w:t>
            </w:r>
            <w:hyperlink r:id="rId163" w:anchor="n1374" w:tgtFrame="_blank" w:history="1">
              <w:r w:rsidRPr="00DB339C">
                <w:rPr>
                  <w:rStyle w:val="a8"/>
                  <w:color w:val="auto"/>
                  <w:sz w:val="28"/>
                  <w:szCs w:val="28"/>
                  <w:u w:val="none"/>
                </w:rPr>
                <w:t>204</w:t>
              </w:r>
            </w:hyperlink>
            <w:r w:rsidRPr="00DB339C">
              <w:rPr>
                <w:sz w:val="28"/>
                <w:szCs w:val="28"/>
              </w:rPr>
              <w:t>, </w:t>
            </w:r>
            <w:hyperlink r:id="rId164" w:anchor="n1389" w:tgtFrame="_blank" w:history="1">
              <w:r w:rsidRPr="00DB339C">
                <w:rPr>
                  <w:rStyle w:val="a8"/>
                  <w:color w:val="auto"/>
                  <w:sz w:val="28"/>
                  <w:szCs w:val="28"/>
                  <w:u w:val="none"/>
                </w:rPr>
                <w:t>205</w:t>
              </w:r>
            </w:hyperlink>
            <w:hyperlink r:id="rId165" w:anchor="n1389" w:tgtFrame="_blank" w:history="1">
              <w:r w:rsidRPr="00DB339C">
                <w:rPr>
                  <w:rStyle w:val="a8"/>
                  <w:b/>
                  <w:bCs/>
                  <w:color w:val="auto"/>
                  <w:sz w:val="28"/>
                  <w:szCs w:val="28"/>
                  <w:u w:val="none"/>
                  <w:vertAlign w:val="superscript"/>
                </w:rPr>
                <w:t>-1</w:t>
              </w:r>
            </w:hyperlink>
            <w:r w:rsidRPr="00DB339C">
              <w:rPr>
                <w:sz w:val="28"/>
                <w:szCs w:val="28"/>
              </w:rPr>
              <w:t>, </w:t>
            </w:r>
            <w:hyperlink r:id="rId166" w:anchor="n1447" w:tgtFrame="_blank" w:history="1">
              <w:r w:rsidRPr="00DB339C">
                <w:rPr>
                  <w:rStyle w:val="a8"/>
                  <w:color w:val="auto"/>
                  <w:sz w:val="28"/>
                  <w:szCs w:val="28"/>
                  <w:u w:val="none"/>
                </w:rPr>
                <w:t>212</w:t>
              </w:r>
            </w:hyperlink>
            <w:r w:rsidRPr="00DB339C">
              <w:rPr>
                <w:sz w:val="28"/>
                <w:szCs w:val="28"/>
              </w:rPr>
              <w:t>, </w:t>
            </w:r>
            <w:hyperlink r:id="rId167" w:anchor="n1457" w:tgtFrame="_blank" w:history="1">
              <w:r w:rsidRPr="00DB339C">
                <w:rPr>
                  <w:rStyle w:val="a8"/>
                  <w:color w:val="auto"/>
                  <w:sz w:val="28"/>
                  <w:szCs w:val="28"/>
                  <w:u w:val="none"/>
                </w:rPr>
                <w:t>212</w:t>
              </w:r>
            </w:hyperlink>
            <w:hyperlink r:id="rId168" w:anchor="n1457" w:tgtFrame="_blank" w:history="1">
              <w:r w:rsidRPr="00DB339C">
                <w:rPr>
                  <w:rStyle w:val="a8"/>
                  <w:b/>
                  <w:bCs/>
                  <w:color w:val="auto"/>
                  <w:sz w:val="28"/>
                  <w:szCs w:val="28"/>
                  <w:u w:val="none"/>
                  <w:vertAlign w:val="superscript"/>
                </w:rPr>
                <w:t>-1</w:t>
              </w:r>
            </w:hyperlink>
            <w:r w:rsidRPr="00DB339C">
              <w:rPr>
                <w:sz w:val="28"/>
                <w:szCs w:val="28"/>
              </w:rPr>
              <w:t>, </w:t>
            </w:r>
            <w:hyperlink r:id="rId169" w:anchor="n1475" w:tgtFrame="_blank" w:history="1">
              <w:r w:rsidRPr="00DB339C">
                <w:rPr>
                  <w:rStyle w:val="a8"/>
                  <w:color w:val="auto"/>
                  <w:sz w:val="28"/>
                  <w:szCs w:val="28"/>
                  <w:u w:val="none"/>
                </w:rPr>
                <w:t>216</w:t>
              </w:r>
            </w:hyperlink>
            <w:r w:rsidRPr="00DB339C">
              <w:rPr>
                <w:sz w:val="28"/>
                <w:szCs w:val="28"/>
              </w:rPr>
              <w:t>, </w:t>
            </w:r>
            <w:hyperlink r:id="rId170" w:anchor="n3225" w:tgtFrame="_blank" w:history="1">
              <w:r w:rsidRPr="00DB339C">
                <w:rPr>
                  <w:rStyle w:val="a8"/>
                  <w:color w:val="auto"/>
                  <w:sz w:val="28"/>
                  <w:szCs w:val="28"/>
                  <w:u w:val="none"/>
                </w:rPr>
                <w:t>218</w:t>
              </w:r>
            </w:hyperlink>
            <w:hyperlink r:id="rId171" w:anchor="n3225" w:tgtFrame="_blank" w:history="1">
              <w:r w:rsidRPr="00DB339C">
                <w:rPr>
                  <w:rStyle w:val="a8"/>
                  <w:b/>
                  <w:bCs/>
                  <w:color w:val="auto"/>
                  <w:sz w:val="28"/>
                  <w:szCs w:val="28"/>
                  <w:u w:val="none"/>
                  <w:vertAlign w:val="superscript"/>
                </w:rPr>
                <w:t>-1</w:t>
              </w:r>
            </w:hyperlink>
            <w:r w:rsidRPr="00DB339C">
              <w:rPr>
                <w:sz w:val="28"/>
                <w:szCs w:val="28"/>
              </w:rPr>
              <w:t>, </w:t>
            </w:r>
            <w:hyperlink r:id="rId172" w:anchor="n1483" w:tgtFrame="_blank" w:history="1">
              <w:r w:rsidRPr="00DB339C">
                <w:rPr>
                  <w:rStyle w:val="a8"/>
                  <w:color w:val="auto"/>
                  <w:sz w:val="28"/>
                  <w:szCs w:val="28"/>
                  <w:u w:val="none"/>
                </w:rPr>
                <w:t>219</w:t>
              </w:r>
            </w:hyperlink>
            <w:r w:rsidRPr="00DB339C">
              <w:rPr>
                <w:sz w:val="28"/>
                <w:szCs w:val="28"/>
              </w:rPr>
              <w:t> Кримінального кодексу України.</w:t>
            </w:r>
          </w:p>
          <w:p w14:paraId="1F99F8B7" w14:textId="77777777" w:rsidR="00220E98" w:rsidRDefault="00220E98" w:rsidP="00704BD8">
            <w:pPr>
              <w:pStyle w:val="rvps2"/>
              <w:shd w:val="clear" w:color="auto" w:fill="FFFFFF"/>
              <w:spacing w:before="0" w:beforeAutospacing="0" w:after="0" w:afterAutospacing="0" w:line="276" w:lineRule="auto"/>
              <w:ind w:firstLine="450"/>
              <w:jc w:val="both"/>
              <w:rPr>
                <w:sz w:val="28"/>
                <w:szCs w:val="28"/>
              </w:rPr>
            </w:pPr>
          </w:p>
          <w:p w14:paraId="70E7369B" w14:textId="77777777" w:rsidR="00220E98" w:rsidRDefault="00220E98" w:rsidP="00704BD8">
            <w:pPr>
              <w:pStyle w:val="rvps2"/>
              <w:shd w:val="clear" w:color="auto" w:fill="FFFFFF"/>
              <w:spacing w:before="0" w:beforeAutospacing="0" w:after="0" w:afterAutospacing="0" w:line="276" w:lineRule="auto"/>
              <w:ind w:firstLine="450"/>
              <w:jc w:val="both"/>
              <w:rPr>
                <w:sz w:val="28"/>
                <w:szCs w:val="28"/>
              </w:rPr>
            </w:pPr>
          </w:p>
          <w:p w14:paraId="7126C600"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Якщо під час розслідування зазначених кримінальних правопорушень будуть встановлені кримінальні правопорушення, передбачені </w:t>
            </w:r>
            <w:hyperlink r:id="rId173" w:anchor="n1284" w:tgtFrame="_blank" w:history="1">
              <w:r w:rsidRPr="00DB339C">
                <w:rPr>
                  <w:rStyle w:val="a8"/>
                  <w:color w:val="auto"/>
                  <w:sz w:val="28"/>
                  <w:szCs w:val="28"/>
                  <w:u w:val="none"/>
                </w:rPr>
                <w:t>статтями</w:t>
              </w:r>
              <w:r>
                <w:rPr>
                  <w:rStyle w:val="a8"/>
                  <w:color w:val="auto"/>
                  <w:sz w:val="28"/>
                  <w:szCs w:val="28"/>
                  <w:u w:val="none"/>
                </w:rPr>
                <w:t xml:space="preserve"> </w:t>
              </w:r>
              <w:r w:rsidRPr="00DB339C">
                <w:rPr>
                  <w:rStyle w:val="a8"/>
                  <w:color w:val="auto"/>
                  <w:sz w:val="28"/>
                  <w:szCs w:val="28"/>
                  <w:u w:val="none"/>
                </w:rPr>
                <w:t>192</w:t>
              </w:r>
            </w:hyperlink>
            <w:r w:rsidRPr="00DB339C">
              <w:rPr>
                <w:sz w:val="28"/>
                <w:szCs w:val="28"/>
              </w:rPr>
              <w:t>, </w:t>
            </w:r>
            <w:hyperlink r:id="rId174" w:anchor="n1337" w:tgtFrame="_blank" w:history="1">
              <w:r w:rsidRPr="00DB339C">
                <w:rPr>
                  <w:rStyle w:val="a8"/>
                  <w:color w:val="auto"/>
                  <w:sz w:val="28"/>
                  <w:szCs w:val="28"/>
                  <w:u w:val="none"/>
                </w:rPr>
                <w:t>199</w:t>
              </w:r>
            </w:hyperlink>
            <w:r w:rsidRPr="00DB339C">
              <w:rPr>
                <w:sz w:val="28"/>
                <w:szCs w:val="28"/>
              </w:rPr>
              <w:t>, </w:t>
            </w:r>
            <w:hyperlink r:id="rId175" w:anchor="n1346" w:tgtFrame="_blank" w:history="1">
              <w:r w:rsidRPr="00DB339C">
                <w:rPr>
                  <w:rStyle w:val="a8"/>
                  <w:color w:val="auto"/>
                  <w:sz w:val="28"/>
                  <w:szCs w:val="28"/>
                  <w:u w:val="none"/>
                </w:rPr>
                <w:t>200</w:t>
              </w:r>
            </w:hyperlink>
            <w:r w:rsidRPr="00DB339C">
              <w:rPr>
                <w:sz w:val="28"/>
                <w:szCs w:val="28"/>
              </w:rPr>
              <w:t>, </w:t>
            </w:r>
            <w:hyperlink r:id="rId176" w:anchor="n1490" w:tgtFrame="_blank" w:history="1">
              <w:r w:rsidRPr="00DB339C">
                <w:rPr>
                  <w:rStyle w:val="a8"/>
                  <w:color w:val="auto"/>
                  <w:sz w:val="28"/>
                  <w:szCs w:val="28"/>
                  <w:u w:val="none"/>
                </w:rPr>
                <w:t>222</w:t>
              </w:r>
            </w:hyperlink>
            <w:r w:rsidRPr="00DB339C">
              <w:rPr>
                <w:sz w:val="28"/>
                <w:szCs w:val="28"/>
              </w:rPr>
              <w:t>, </w:t>
            </w:r>
            <w:hyperlink r:id="rId177" w:anchor="n1496" w:tgtFrame="_blank" w:history="1">
              <w:r w:rsidRPr="00DB339C">
                <w:rPr>
                  <w:rStyle w:val="a8"/>
                  <w:color w:val="auto"/>
                  <w:sz w:val="28"/>
                  <w:szCs w:val="28"/>
                  <w:u w:val="none"/>
                </w:rPr>
                <w:t>222</w:t>
              </w:r>
            </w:hyperlink>
            <w:hyperlink r:id="rId178" w:anchor="n1496" w:tgtFrame="_blank" w:history="1">
              <w:r w:rsidRPr="00DB339C">
                <w:rPr>
                  <w:rStyle w:val="a8"/>
                  <w:b/>
                  <w:bCs/>
                  <w:color w:val="auto"/>
                  <w:sz w:val="28"/>
                  <w:szCs w:val="28"/>
                  <w:u w:val="none"/>
                  <w:vertAlign w:val="superscript"/>
                </w:rPr>
                <w:t>-1</w:t>
              </w:r>
            </w:hyperlink>
            <w:r w:rsidRPr="00DB339C">
              <w:rPr>
                <w:sz w:val="28"/>
                <w:szCs w:val="28"/>
              </w:rPr>
              <w:t>, </w:t>
            </w:r>
            <w:hyperlink r:id="rId179" w:anchor="n2469" w:tgtFrame="_blank" w:history="1">
              <w:r w:rsidRPr="00DB339C">
                <w:rPr>
                  <w:rStyle w:val="a8"/>
                  <w:color w:val="auto"/>
                  <w:sz w:val="28"/>
                  <w:szCs w:val="28"/>
                  <w:u w:val="none"/>
                </w:rPr>
                <w:t>358</w:t>
              </w:r>
            </w:hyperlink>
            <w:r w:rsidRPr="00DB339C">
              <w:rPr>
                <w:sz w:val="28"/>
                <w:szCs w:val="28"/>
              </w:rPr>
              <w:t>, </w:t>
            </w:r>
            <w:hyperlink r:id="rId180" w:anchor="n2571" w:tgtFrame="_blank" w:history="1">
              <w:r w:rsidRPr="00DB339C">
                <w:rPr>
                  <w:rStyle w:val="a8"/>
                  <w:color w:val="auto"/>
                  <w:sz w:val="28"/>
                  <w:szCs w:val="28"/>
                  <w:u w:val="none"/>
                </w:rPr>
                <w:t>366</w:t>
              </w:r>
            </w:hyperlink>
            <w:r w:rsidRPr="00DB339C">
              <w:rPr>
                <w:sz w:val="28"/>
                <w:szCs w:val="28"/>
              </w:rPr>
              <w:t> Кримінального кодексу України, вчинені особою, щодо якої здійснюється досудове розслідування, або іншою особою, якщо вони пов’язані із кримінальними правопорушеннями, вчиненими особою, щодо якої здійснюється досудове розслідування, вони розслідуються слідчими органів, що здійснюють контроль за додержанням податкового законодавства.</w:t>
            </w:r>
          </w:p>
          <w:p w14:paraId="7786EB34"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45214444"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4. Слідчі органів державного бюро розслідувань здійснюють досудове розслідування кримінальних правопорушень:</w:t>
            </w:r>
          </w:p>
          <w:p w14:paraId="2844C67C"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lastRenderedPageBreak/>
              <w:t xml:space="preserve">1) вчинених Президентом України, повноваження якого припинено, Прем’єр-міністром України, членом Кабінету Міністрів України, першим заступником та заступником міністра, членом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Головою Державного комітету телебачення і радіомовлення України, Головою Фонду державного майна України, його першим заступником та заступником, членом Центральної виборчої комісії, народним депутатом України, Уповноваженим Верховної Ради України з прав людини, Директором Національного антикорупційного бюро України, Генеральним прокурором, його першим заступником та заступником, Головою Національного банку України, його першим заступником та заступником, Головою Національного агентства з питань запобігання корупції, його заступником, Секретарем Ради національної безпеки і оборони України, його першим заступником та заступником, Постійним Представником Президента України в Автономній Республіці Крим, його першим заступником та заступником, радником або помічником Президента України, Голови Верховної Ради України, Прем’єр-міністра України, суддею, працівником </w:t>
            </w:r>
            <w:r w:rsidRPr="00DB339C">
              <w:rPr>
                <w:sz w:val="28"/>
                <w:szCs w:val="28"/>
              </w:rPr>
              <w:lastRenderedPageBreak/>
              <w:t>правоохоронного органу, особою, посада якої належить до категорії "А", крім випадків, коли досудове розслідування цих кримінальних правопорушень віднесено до підслідності Національного антикорупційного бюро України згідно з частиною п’ятою цієї статті;</w:t>
            </w:r>
          </w:p>
          <w:p w14:paraId="0822511A"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2) вчинених службовими особами Національного антикорупційного бюро України, заступником Генерального прокурора - керівником Спеціалізованої антикорупційної прокуратури або іншими прокурорами Спеціалізованої антикорупційної прокуратури, крім випадків, коли досудове розслідування цих кримінальних правопорушень віднесено до підслідності детективів підрозділу внутрішнього контролю Національного антикорупційного бюро України згідно з частиною п’ятою цієї статті;</w:t>
            </w:r>
          </w:p>
          <w:p w14:paraId="278E016D"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0DD9882B"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6D499DBA"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3) проти встановленого порядку несення військової служби (військові кримінальні правопорушення), крім кримінальних правопорушень, передбачених </w:t>
            </w:r>
            <w:hyperlink r:id="rId181" w:anchor="n2963" w:tgtFrame="_blank" w:history="1">
              <w:r w:rsidRPr="00DB339C">
                <w:rPr>
                  <w:rStyle w:val="a8"/>
                  <w:color w:val="auto"/>
                  <w:sz w:val="28"/>
                  <w:szCs w:val="28"/>
                  <w:u w:val="none"/>
                </w:rPr>
                <w:t>статтею 422</w:t>
              </w:r>
            </w:hyperlink>
            <w:r w:rsidRPr="00DB339C">
              <w:rPr>
                <w:sz w:val="28"/>
                <w:szCs w:val="28"/>
              </w:rPr>
              <w:t> Кримінального кодексу України.</w:t>
            </w:r>
          </w:p>
          <w:p w14:paraId="3C34ED0B"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5. Детективи Національного антикорупційного бюро України здійснюють досудове розслідування кримінальних правопорушень, передбачених </w:t>
            </w:r>
            <w:hyperlink r:id="rId182" w:anchor="n1273" w:tgtFrame="_blank" w:history="1">
              <w:r w:rsidRPr="00DB339C">
                <w:rPr>
                  <w:rStyle w:val="a8"/>
                  <w:color w:val="auto"/>
                  <w:sz w:val="28"/>
                  <w:szCs w:val="28"/>
                  <w:u w:val="none"/>
                </w:rPr>
                <w:t>статтями 191</w:t>
              </w:r>
            </w:hyperlink>
            <w:r w:rsidRPr="00DB339C">
              <w:rPr>
                <w:sz w:val="28"/>
                <w:szCs w:val="28"/>
              </w:rPr>
              <w:t>, </w:t>
            </w:r>
            <w:hyperlink r:id="rId183" w:anchor="n1404" w:tgtFrame="_blank" w:history="1">
              <w:r w:rsidRPr="00DB339C">
                <w:rPr>
                  <w:rStyle w:val="a8"/>
                  <w:color w:val="auto"/>
                  <w:sz w:val="28"/>
                  <w:szCs w:val="28"/>
                  <w:u w:val="none"/>
                </w:rPr>
                <w:t>206</w:t>
              </w:r>
            </w:hyperlink>
            <w:hyperlink r:id="rId184" w:anchor="n1404" w:tgtFrame="_blank" w:history="1">
              <w:r w:rsidRPr="00DB339C">
                <w:rPr>
                  <w:rStyle w:val="a8"/>
                  <w:b/>
                  <w:bCs/>
                  <w:color w:val="auto"/>
                  <w:sz w:val="28"/>
                  <w:szCs w:val="28"/>
                  <w:u w:val="none"/>
                  <w:vertAlign w:val="superscript"/>
                </w:rPr>
                <w:t>-2</w:t>
              </w:r>
            </w:hyperlink>
            <w:r w:rsidRPr="00DB339C">
              <w:rPr>
                <w:sz w:val="28"/>
                <w:szCs w:val="28"/>
              </w:rPr>
              <w:t>, </w:t>
            </w:r>
            <w:hyperlink r:id="rId185" w:anchor="n1415" w:tgtFrame="_blank" w:history="1">
              <w:r w:rsidRPr="00DB339C">
                <w:rPr>
                  <w:rStyle w:val="a8"/>
                  <w:color w:val="auto"/>
                  <w:sz w:val="28"/>
                  <w:szCs w:val="28"/>
                  <w:u w:val="none"/>
                </w:rPr>
                <w:t>209</w:t>
              </w:r>
            </w:hyperlink>
            <w:r w:rsidRPr="00DB339C">
              <w:rPr>
                <w:sz w:val="28"/>
                <w:szCs w:val="28"/>
              </w:rPr>
              <w:t>, </w:t>
            </w:r>
            <w:hyperlink r:id="rId186" w:anchor="n1432" w:tgtFrame="_blank" w:history="1">
              <w:r w:rsidRPr="00DB339C">
                <w:rPr>
                  <w:rStyle w:val="a8"/>
                  <w:color w:val="auto"/>
                  <w:sz w:val="28"/>
                  <w:szCs w:val="28"/>
                  <w:u w:val="none"/>
                </w:rPr>
                <w:t>210</w:t>
              </w:r>
            </w:hyperlink>
            <w:r w:rsidRPr="00DB339C">
              <w:rPr>
                <w:sz w:val="28"/>
                <w:szCs w:val="28"/>
              </w:rPr>
              <w:t>, </w:t>
            </w:r>
            <w:hyperlink r:id="rId187" w:anchor="n1441" w:tgtFrame="_blank" w:history="1">
              <w:r w:rsidRPr="00DB339C">
                <w:rPr>
                  <w:rStyle w:val="a8"/>
                  <w:color w:val="auto"/>
                  <w:sz w:val="28"/>
                  <w:szCs w:val="28"/>
                  <w:u w:val="none"/>
                </w:rPr>
                <w:t>211</w:t>
              </w:r>
            </w:hyperlink>
            <w:r w:rsidRPr="00DB339C">
              <w:rPr>
                <w:sz w:val="28"/>
                <w:szCs w:val="28"/>
              </w:rPr>
              <w:t>, </w:t>
            </w:r>
            <w:hyperlink r:id="rId188" w:anchor="n2436" w:tgtFrame="_blank" w:history="1">
              <w:r w:rsidRPr="00DB339C">
                <w:rPr>
                  <w:rStyle w:val="a8"/>
                  <w:color w:val="auto"/>
                  <w:sz w:val="28"/>
                  <w:szCs w:val="28"/>
                  <w:u w:val="none"/>
                </w:rPr>
                <w:t>354</w:t>
              </w:r>
            </w:hyperlink>
            <w:r w:rsidRPr="00DB339C">
              <w:rPr>
                <w:sz w:val="28"/>
                <w:szCs w:val="28"/>
              </w:rPr>
              <w:t xml:space="preserve"> (стосовно працівників юридичних осіб </w:t>
            </w:r>
            <w:r w:rsidRPr="00DB339C">
              <w:rPr>
                <w:sz w:val="28"/>
                <w:szCs w:val="28"/>
              </w:rPr>
              <w:lastRenderedPageBreak/>
              <w:t>публічного права), </w:t>
            </w:r>
            <w:hyperlink r:id="rId189" w:anchor="n2535" w:tgtFrame="_blank" w:history="1">
              <w:r w:rsidRPr="00DB339C">
                <w:rPr>
                  <w:rStyle w:val="a8"/>
                  <w:color w:val="auto"/>
                  <w:sz w:val="28"/>
                  <w:szCs w:val="28"/>
                  <w:u w:val="none"/>
                </w:rPr>
                <w:t>364</w:t>
              </w:r>
            </w:hyperlink>
            <w:r w:rsidRPr="00DB339C">
              <w:rPr>
                <w:sz w:val="28"/>
                <w:szCs w:val="28"/>
              </w:rPr>
              <w:t>, </w:t>
            </w:r>
            <w:hyperlink r:id="rId190" w:anchor="n3761" w:tgtFrame="_blank" w:history="1">
              <w:r w:rsidRPr="00DB339C">
                <w:rPr>
                  <w:rStyle w:val="a8"/>
                  <w:color w:val="auto"/>
                  <w:sz w:val="28"/>
                  <w:szCs w:val="28"/>
                  <w:u w:val="none"/>
                </w:rPr>
                <w:t>366</w:t>
              </w:r>
            </w:hyperlink>
            <w:hyperlink r:id="rId191" w:anchor="n3761" w:tgtFrame="_blank" w:history="1">
              <w:r w:rsidRPr="00DB339C">
                <w:rPr>
                  <w:rStyle w:val="a8"/>
                  <w:b/>
                  <w:bCs/>
                  <w:color w:val="auto"/>
                  <w:sz w:val="28"/>
                  <w:szCs w:val="28"/>
                  <w:u w:val="none"/>
                  <w:vertAlign w:val="superscript"/>
                </w:rPr>
                <w:t>-2</w:t>
              </w:r>
            </w:hyperlink>
            <w:r w:rsidRPr="00DB339C">
              <w:rPr>
                <w:sz w:val="28"/>
                <w:szCs w:val="28"/>
              </w:rPr>
              <w:t>, </w:t>
            </w:r>
            <w:hyperlink r:id="rId192" w:anchor="n3767" w:tgtFrame="_blank" w:history="1">
              <w:r w:rsidRPr="00DB339C">
                <w:rPr>
                  <w:rStyle w:val="a8"/>
                  <w:color w:val="auto"/>
                  <w:sz w:val="28"/>
                  <w:szCs w:val="28"/>
                  <w:u w:val="none"/>
                </w:rPr>
                <w:t>366</w:t>
              </w:r>
            </w:hyperlink>
            <w:hyperlink r:id="rId193" w:anchor="n3767" w:tgtFrame="_blank" w:history="1">
              <w:r w:rsidRPr="00DB339C">
                <w:rPr>
                  <w:rStyle w:val="a8"/>
                  <w:b/>
                  <w:bCs/>
                  <w:color w:val="auto"/>
                  <w:sz w:val="28"/>
                  <w:szCs w:val="28"/>
                  <w:u w:val="none"/>
                  <w:vertAlign w:val="superscript"/>
                </w:rPr>
                <w:t>-3</w:t>
              </w:r>
            </w:hyperlink>
            <w:r w:rsidRPr="00DB339C">
              <w:rPr>
                <w:sz w:val="28"/>
                <w:szCs w:val="28"/>
              </w:rPr>
              <w:t>, </w:t>
            </w:r>
            <w:hyperlink r:id="rId194" w:anchor="n2583" w:tgtFrame="_blank" w:history="1">
              <w:r w:rsidRPr="00DB339C">
                <w:rPr>
                  <w:rStyle w:val="a8"/>
                  <w:color w:val="auto"/>
                  <w:sz w:val="28"/>
                  <w:szCs w:val="28"/>
                  <w:u w:val="none"/>
                </w:rPr>
                <w:t>368</w:t>
              </w:r>
            </w:hyperlink>
            <w:r w:rsidRPr="00DB339C">
              <w:rPr>
                <w:sz w:val="28"/>
                <w:szCs w:val="28"/>
              </w:rPr>
              <w:t>, </w:t>
            </w:r>
            <w:hyperlink r:id="rId195" w:anchor="n3649" w:tgtFrame="_blank" w:history="1">
              <w:r w:rsidRPr="00DB339C">
                <w:rPr>
                  <w:rStyle w:val="a8"/>
                  <w:color w:val="auto"/>
                  <w:sz w:val="28"/>
                  <w:szCs w:val="28"/>
                  <w:u w:val="none"/>
                </w:rPr>
                <w:t>368</w:t>
              </w:r>
            </w:hyperlink>
            <w:hyperlink r:id="rId196" w:anchor="n3649" w:tgtFrame="_blank" w:history="1">
              <w:r w:rsidRPr="00DB339C">
                <w:rPr>
                  <w:rStyle w:val="a8"/>
                  <w:b/>
                  <w:bCs/>
                  <w:color w:val="auto"/>
                  <w:sz w:val="28"/>
                  <w:szCs w:val="28"/>
                  <w:u w:val="none"/>
                  <w:vertAlign w:val="superscript"/>
                </w:rPr>
                <w:t>-5</w:t>
              </w:r>
            </w:hyperlink>
            <w:r w:rsidRPr="00DB339C">
              <w:rPr>
                <w:sz w:val="28"/>
                <w:szCs w:val="28"/>
              </w:rPr>
              <w:t>, </w:t>
            </w:r>
            <w:hyperlink r:id="rId197" w:anchor="n2628" w:tgtFrame="_blank" w:history="1">
              <w:r w:rsidRPr="00DB339C">
                <w:rPr>
                  <w:rStyle w:val="a8"/>
                  <w:color w:val="auto"/>
                  <w:sz w:val="28"/>
                  <w:szCs w:val="28"/>
                  <w:u w:val="none"/>
                </w:rPr>
                <w:t>369</w:t>
              </w:r>
            </w:hyperlink>
            <w:r w:rsidRPr="00DB339C">
              <w:rPr>
                <w:sz w:val="28"/>
                <w:szCs w:val="28"/>
              </w:rPr>
              <w:t>, </w:t>
            </w:r>
            <w:hyperlink r:id="rId198" w:anchor="n2640" w:tgtFrame="_blank" w:history="1">
              <w:r w:rsidRPr="00DB339C">
                <w:rPr>
                  <w:rStyle w:val="a8"/>
                  <w:color w:val="auto"/>
                  <w:sz w:val="28"/>
                  <w:szCs w:val="28"/>
                  <w:u w:val="none"/>
                </w:rPr>
                <w:t>369</w:t>
              </w:r>
            </w:hyperlink>
            <w:hyperlink r:id="rId199" w:anchor="n2640" w:tgtFrame="_blank" w:history="1">
              <w:r w:rsidRPr="00DB339C">
                <w:rPr>
                  <w:rStyle w:val="a8"/>
                  <w:b/>
                  <w:bCs/>
                  <w:color w:val="auto"/>
                  <w:sz w:val="28"/>
                  <w:szCs w:val="28"/>
                  <w:u w:val="none"/>
                  <w:vertAlign w:val="superscript"/>
                </w:rPr>
                <w:t>-2</w:t>
              </w:r>
            </w:hyperlink>
            <w:r w:rsidRPr="00DB339C">
              <w:rPr>
                <w:sz w:val="28"/>
                <w:szCs w:val="28"/>
              </w:rPr>
              <w:t>, </w:t>
            </w:r>
            <w:hyperlink r:id="rId200" w:anchor="n2898" w:tgtFrame="_blank" w:history="1">
              <w:r w:rsidRPr="00DB339C">
                <w:rPr>
                  <w:rStyle w:val="a8"/>
                  <w:color w:val="auto"/>
                  <w:sz w:val="28"/>
                  <w:szCs w:val="28"/>
                  <w:u w:val="none"/>
                </w:rPr>
                <w:t>410</w:t>
              </w:r>
            </w:hyperlink>
            <w:r w:rsidRPr="00DB339C">
              <w:rPr>
                <w:sz w:val="28"/>
                <w:szCs w:val="28"/>
              </w:rPr>
              <w:t> Кримінального кодексу України, якщо наявна хоча б одна з таких умов:</w:t>
            </w:r>
          </w:p>
          <w:p w14:paraId="16BDF662"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1) кримінальне правопорушення вчинено:</w:t>
            </w:r>
          </w:p>
          <w:p w14:paraId="10A1C1FB"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 xml:space="preserve">Президентом України, повноваження якого припинено, народним депутатом України, Прем’єр-міністром України, членом Кабінету Міністрів України, першим заступником та заступником міністра, членом Національної ради України з питань телебачення і радіомовлення, Національної комісії, що здійснює державне регулювання у сфері ринків фінансових послуг, Національної комісії з цінних паперів та фондового ринку, Антимонопольного комітету України, Головою Державного комітету телебачення і радіомовлення України, Головою Фонду державного майна України, його першим заступником та заступником, членом Центральної виборчої комісії, Головою Національного банку України, його першим заступником та заступником, Головою Національного агентства з питань запобігання корупції, його заступником, членом Ради Національного банку України, Секретарем Ради національної безпеки і оборони України, його першим заступником та заступником, Постійним Представником Президента України в Автономній Республіці Крим, його першим заступником та заступником, радником або </w:t>
            </w:r>
            <w:r w:rsidRPr="00DB339C">
              <w:rPr>
                <w:sz w:val="28"/>
                <w:szCs w:val="28"/>
              </w:rPr>
              <w:lastRenderedPageBreak/>
              <w:t>помічником Президента України, Голови Верховної Ради України, Прем’єр-міністра України;</w:t>
            </w:r>
          </w:p>
          <w:p w14:paraId="289B6C63"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64864B1F"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державним службовцем, посада якого належить до категорії "А";</w:t>
            </w:r>
          </w:p>
          <w:p w14:paraId="0EFCD794"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депутатом Верховної Ради Автономної Республіки Крим, депутатом обласної ради, міської ради міст Києва та Севастополя, посадовою особою місцевого самоврядування, посаду якої віднесено до першої та другої категорій посад;</w:t>
            </w:r>
          </w:p>
          <w:p w14:paraId="14E71126"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5E69C70C"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суддею (крім суддів Вищого антикорупційного суду), суддею Конституційного Суду України, присяжним (під час виконання ним обов’язків у суді), Головою, заступником Голови, членом, інспектором Вищої ради правосуддя, Головою, заступником Голови, членом, інспектором Вищої кваліфікаційної комісії суддів України;</w:t>
            </w:r>
          </w:p>
          <w:p w14:paraId="7007ED4C"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прокурорами органів прокуратури, зазначеними у </w:t>
            </w:r>
            <w:hyperlink r:id="rId201" w:anchor="n117" w:tgtFrame="_blank" w:history="1">
              <w:r w:rsidRPr="00DB339C">
                <w:rPr>
                  <w:rStyle w:val="a8"/>
                  <w:color w:val="auto"/>
                  <w:sz w:val="28"/>
                  <w:szCs w:val="28"/>
                  <w:u w:val="none"/>
                </w:rPr>
                <w:t>пунктах 1-4</w:t>
              </w:r>
            </w:hyperlink>
            <w:r w:rsidRPr="00DB339C">
              <w:rPr>
                <w:sz w:val="28"/>
                <w:szCs w:val="28"/>
              </w:rPr>
              <w:t>, </w:t>
            </w:r>
            <w:hyperlink r:id="rId202" w:anchor="n121" w:tgtFrame="_blank" w:history="1">
              <w:r w:rsidRPr="00DB339C">
                <w:rPr>
                  <w:rStyle w:val="a8"/>
                  <w:color w:val="auto"/>
                  <w:sz w:val="28"/>
                  <w:szCs w:val="28"/>
                  <w:u w:val="none"/>
                </w:rPr>
                <w:t>5-11</w:t>
              </w:r>
            </w:hyperlink>
            <w:r w:rsidRPr="00DB339C">
              <w:rPr>
                <w:sz w:val="28"/>
                <w:szCs w:val="28"/>
              </w:rPr>
              <w:t> частини першої статті 15 Закону України "Про прокуратуру";</w:t>
            </w:r>
          </w:p>
          <w:p w14:paraId="7B277564"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 xml:space="preserve">особою вищого начальницького складу державної кримінально-виконавчої служби, органів та підрозділів цивільного захисту, вищого складу Національної поліції, посадовою особою митної служби, якій присвоєно спеціальне звання державного радника митної служби III рангу і вище, </w:t>
            </w:r>
            <w:r w:rsidRPr="00DB339C">
              <w:rPr>
                <w:sz w:val="28"/>
                <w:szCs w:val="28"/>
              </w:rPr>
              <w:lastRenderedPageBreak/>
              <w:t>посадовою особою органів державної податкової служби, якій присвоєно спеціальне звання державного радника податкової служби III рангу і вище;</w:t>
            </w:r>
          </w:p>
          <w:p w14:paraId="6EDC04DE"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військовослужбовцем вищого офіцерського складу Збройних Сил України, Служби безпеки України, Державної прикордонної служби України, Державної спеціальної служби транспорту, Національної гвардії України та інших військових формувань, утворених відповідно до законів України;</w:t>
            </w:r>
          </w:p>
          <w:p w14:paraId="7EC7E15E" w14:textId="77777777" w:rsidR="00704BD8" w:rsidRDefault="00704BD8" w:rsidP="00704BD8">
            <w:pPr>
              <w:pStyle w:val="rvps2"/>
              <w:shd w:val="clear" w:color="auto" w:fill="FFFFFF"/>
              <w:spacing w:before="0" w:beforeAutospacing="0" w:after="0" w:afterAutospacing="0" w:line="276" w:lineRule="auto"/>
              <w:ind w:firstLine="450"/>
              <w:jc w:val="both"/>
              <w:rPr>
                <w:sz w:val="28"/>
                <w:szCs w:val="28"/>
              </w:rPr>
            </w:pPr>
          </w:p>
          <w:p w14:paraId="09B3B21C" w14:textId="69AF2268"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керівником суб’єкта великого підприємництва, у статутному капіталі якого частка державної або комунальної власності перевищує 50 відсотків;</w:t>
            </w:r>
          </w:p>
          <w:p w14:paraId="0B5147C1"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2) розмір предмета кримінального правопорушення або завданої ним шкоди в п’ятсот і більше разів перевищує розмір прожиткового мінімуму для працездатних осіб, встановленої законом на час вчинення кримінального правопорушення (якщо кримінальне правопорушення вчинено службовою особою державного органу, правоохоронного органу, військового формування, органу місцевого самоврядування, суб’єкта господарювання, у статутному капіталі якого частка державної або комунальної власності перевищує 50 відсотків);</w:t>
            </w:r>
          </w:p>
          <w:p w14:paraId="68EDEA8A"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3) кримінальне правопорушення, передбачене </w:t>
            </w:r>
            <w:hyperlink r:id="rId203" w:anchor="n2628" w:tgtFrame="_blank" w:history="1">
              <w:r w:rsidRPr="00DB339C">
                <w:rPr>
                  <w:rStyle w:val="a8"/>
                  <w:color w:val="auto"/>
                  <w:sz w:val="28"/>
                  <w:szCs w:val="28"/>
                  <w:u w:val="none"/>
                </w:rPr>
                <w:t>статтею 369</w:t>
              </w:r>
            </w:hyperlink>
            <w:r w:rsidRPr="00DB339C">
              <w:rPr>
                <w:sz w:val="28"/>
                <w:szCs w:val="28"/>
              </w:rPr>
              <w:t>, </w:t>
            </w:r>
            <w:hyperlink r:id="rId204" w:anchor="n2641" w:tgtFrame="_blank" w:history="1">
              <w:r w:rsidRPr="00DB339C">
                <w:rPr>
                  <w:rStyle w:val="a8"/>
                  <w:color w:val="auto"/>
                  <w:sz w:val="28"/>
                  <w:szCs w:val="28"/>
                  <w:u w:val="none"/>
                </w:rPr>
                <w:t>частиною першою</w:t>
              </w:r>
            </w:hyperlink>
            <w:hyperlink r:id="rId205" w:anchor="n2641" w:tgtFrame="_blank" w:history="1">
              <w:r w:rsidRPr="00DB339C">
                <w:rPr>
                  <w:rStyle w:val="a8"/>
                  <w:color w:val="auto"/>
                  <w:sz w:val="28"/>
                  <w:szCs w:val="28"/>
                  <w:u w:val="none"/>
                </w:rPr>
                <w:t> статті 369</w:t>
              </w:r>
            </w:hyperlink>
            <w:hyperlink r:id="rId206" w:anchor="n2641" w:tgtFrame="_blank" w:history="1">
              <w:r w:rsidRPr="00DB339C">
                <w:rPr>
                  <w:rStyle w:val="a8"/>
                  <w:b/>
                  <w:bCs/>
                  <w:color w:val="auto"/>
                  <w:sz w:val="28"/>
                  <w:szCs w:val="28"/>
                  <w:u w:val="none"/>
                  <w:vertAlign w:val="superscript"/>
                </w:rPr>
                <w:t>-2</w:t>
              </w:r>
            </w:hyperlink>
            <w:r w:rsidRPr="00DB339C">
              <w:rPr>
                <w:sz w:val="28"/>
                <w:szCs w:val="28"/>
              </w:rPr>
              <w:t> Кримінального кодексу України, вчинено щодо службової особи, визначеної у </w:t>
            </w:r>
            <w:hyperlink r:id="rId207" w:anchor="n89" w:tgtFrame="_blank" w:history="1">
              <w:r w:rsidRPr="00DB339C">
                <w:rPr>
                  <w:rStyle w:val="a8"/>
                  <w:color w:val="auto"/>
                  <w:sz w:val="28"/>
                  <w:szCs w:val="28"/>
                  <w:u w:val="none"/>
                </w:rPr>
                <w:t xml:space="preserve">частині </w:t>
              </w:r>
              <w:r w:rsidRPr="00DB339C">
                <w:rPr>
                  <w:rStyle w:val="a8"/>
                  <w:color w:val="auto"/>
                  <w:sz w:val="28"/>
                  <w:szCs w:val="28"/>
                  <w:u w:val="none"/>
                </w:rPr>
                <w:lastRenderedPageBreak/>
                <w:t>четвертій</w:t>
              </w:r>
            </w:hyperlink>
            <w:r w:rsidRPr="00DB339C">
              <w:rPr>
                <w:sz w:val="28"/>
                <w:szCs w:val="28"/>
              </w:rPr>
              <w:t> статті 18 Кримінального кодексу України або у пункті 1 цієї частини.</w:t>
            </w:r>
          </w:p>
          <w:p w14:paraId="0A4BA95F"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 xml:space="preserve">Прокурор, який здійснює нагляд за досудовими розслідуваннями, які проводяться детективами Національного антикорупційного бюро України, своєю постановою може віднести кримінальне провадження у кримінальних правопорушеннях, передбачених абзацом першим цієї частини, до підслідності детективів Національного антикорупційного бюро України, якщо відповідним кримінальним правопорушенням було заподіяно або могло бути заподіяно тяжкі наслідки охоронюваним законом свободам та інтересам фізичної або юридичної особи, а також державним чи суспільним інтересам. Під тяжкими наслідками слід розуміти заподіяння шкоди </w:t>
            </w:r>
            <w:proofErr w:type="spellStart"/>
            <w:r w:rsidRPr="00DB339C">
              <w:rPr>
                <w:sz w:val="28"/>
                <w:szCs w:val="28"/>
              </w:rPr>
              <w:t>життєво</w:t>
            </w:r>
            <w:proofErr w:type="spellEnd"/>
            <w:r w:rsidRPr="00DB339C">
              <w:rPr>
                <w:sz w:val="28"/>
                <w:szCs w:val="28"/>
              </w:rPr>
              <w:t xml:space="preserve"> важливим інтересам суспільства та держави, зокрема державному суверенітету, територіальній цілісності України, реалізації конституційних прав, свобод і обов’язків трьох і більше осіб.</w:t>
            </w:r>
          </w:p>
          <w:p w14:paraId="13AD50F2"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7B070690"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4BBCC3A3" w14:textId="77777777" w:rsidR="00D37E9A" w:rsidRDefault="00D37E9A" w:rsidP="00704BD8">
            <w:pPr>
              <w:pStyle w:val="rvps2"/>
              <w:shd w:val="clear" w:color="auto" w:fill="FFFFFF"/>
              <w:spacing w:before="0" w:beforeAutospacing="0" w:after="0" w:afterAutospacing="0" w:line="276" w:lineRule="auto"/>
              <w:ind w:firstLine="450"/>
              <w:jc w:val="both"/>
              <w:rPr>
                <w:sz w:val="28"/>
                <w:szCs w:val="28"/>
              </w:rPr>
            </w:pPr>
          </w:p>
          <w:p w14:paraId="5E3DEE31" w14:textId="033963F8"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 xml:space="preserve">Детективи Національного антикорупційного бюро України з метою попередження, виявлення, припинення та розкриття кримінальних правопорушень, які віднесені цією статтею до його підслідності, за рішенням Директора </w:t>
            </w:r>
            <w:r w:rsidRPr="00DB339C">
              <w:rPr>
                <w:sz w:val="28"/>
                <w:szCs w:val="28"/>
              </w:rPr>
              <w:lastRenderedPageBreak/>
              <w:t>Національного антикорупційного бюро України та за погодженням із прокурором Спеціалізованої антикорупційної прокуратури можуть також розслідувати кримінальні правопорушення, які віднесені до підслідності слідчих інших органів.</w:t>
            </w:r>
          </w:p>
          <w:p w14:paraId="08E7BC2D"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У разі встановлення підрозділом внутрішнього контролю Національного антикорупційного бюро України кримінальних правопорушень, передбачених </w:t>
            </w:r>
            <w:hyperlink r:id="rId208" w:anchor="n2436" w:tgtFrame="_blank" w:history="1">
              <w:r w:rsidRPr="00DB339C">
                <w:rPr>
                  <w:rStyle w:val="a8"/>
                  <w:color w:val="auto"/>
                  <w:sz w:val="28"/>
                  <w:szCs w:val="28"/>
                  <w:u w:val="none"/>
                </w:rPr>
                <w:t>статтями 354</w:t>
              </w:r>
            </w:hyperlink>
            <w:r w:rsidRPr="00DB339C">
              <w:rPr>
                <w:sz w:val="28"/>
                <w:szCs w:val="28"/>
              </w:rPr>
              <w:t>, </w:t>
            </w:r>
            <w:hyperlink r:id="rId209" w:anchor="n2535" w:tgtFrame="_blank" w:history="1">
              <w:r w:rsidRPr="00DB339C">
                <w:rPr>
                  <w:rStyle w:val="a8"/>
                  <w:color w:val="auto"/>
                  <w:sz w:val="28"/>
                  <w:szCs w:val="28"/>
                  <w:u w:val="none"/>
                </w:rPr>
                <w:t>364-370</w:t>
              </w:r>
            </w:hyperlink>
            <w:r w:rsidRPr="00DB339C">
              <w:rPr>
                <w:sz w:val="28"/>
                <w:szCs w:val="28"/>
              </w:rPr>
              <w:t> Кримінального кодексу України, які були вчинені службовою особою Національного антикорупційного бюро України (крім Директора Національного антикорупційного бюро України, його першого заступника та заступника), такі кримінальні правопорушення розслідуються детективами зазначеного підрозділу.</w:t>
            </w:r>
          </w:p>
          <w:p w14:paraId="3D2AACD1"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293496AF"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7. У кримінальних провадженнях щодо кримінальних правопорушень, передбачених </w:t>
            </w:r>
            <w:hyperlink r:id="rId210" w:anchor="n2745" w:tgtFrame="_blank" w:history="1">
              <w:r w:rsidRPr="00DB339C">
                <w:rPr>
                  <w:rStyle w:val="a8"/>
                  <w:color w:val="auto"/>
                  <w:sz w:val="28"/>
                  <w:szCs w:val="28"/>
                  <w:u w:val="none"/>
                </w:rPr>
                <w:t>статтями 384</w:t>
              </w:r>
            </w:hyperlink>
            <w:r w:rsidRPr="00DB339C">
              <w:rPr>
                <w:sz w:val="28"/>
                <w:szCs w:val="28"/>
              </w:rPr>
              <w:t>, </w:t>
            </w:r>
            <w:hyperlink r:id="rId211" w:anchor="n2751" w:tgtFrame="_blank" w:history="1">
              <w:r w:rsidRPr="00DB339C">
                <w:rPr>
                  <w:rStyle w:val="a8"/>
                  <w:color w:val="auto"/>
                  <w:sz w:val="28"/>
                  <w:szCs w:val="28"/>
                  <w:u w:val="none"/>
                </w:rPr>
                <w:t>385</w:t>
              </w:r>
            </w:hyperlink>
            <w:r w:rsidRPr="00DB339C">
              <w:rPr>
                <w:sz w:val="28"/>
                <w:szCs w:val="28"/>
              </w:rPr>
              <w:t>, </w:t>
            </w:r>
            <w:hyperlink r:id="rId212" w:anchor="n2756" w:tgtFrame="_blank" w:history="1">
              <w:r w:rsidRPr="00DB339C">
                <w:rPr>
                  <w:rStyle w:val="a8"/>
                  <w:color w:val="auto"/>
                  <w:sz w:val="28"/>
                  <w:szCs w:val="28"/>
                  <w:u w:val="none"/>
                </w:rPr>
                <w:t>386</w:t>
              </w:r>
            </w:hyperlink>
            <w:r w:rsidRPr="00DB339C">
              <w:rPr>
                <w:sz w:val="28"/>
                <w:szCs w:val="28"/>
              </w:rPr>
              <w:t>, </w:t>
            </w:r>
            <w:hyperlink r:id="rId213" w:anchor="n2760" w:tgtFrame="_blank" w:history="1">
              <w:r w:rsidRPr="00DB339C">
                <w:rPr>
                  <w:rStyle w:val="a8"/>
                  <w:color w:val="auto"/>
                  <w:sz w:val="28"/>
                  <w:szCs w:val="28"/>
                  <w:u w:val="none"/>
                </w:rPr>
                <w:t>387</w:t>
              </w:r>
            </w:hyperlink>
            <w:r w:rsidRPr="00DB339C">
              <w:rPr>
                <w:sz w:val="28"/>
                <w:szCs w:val="28"/>
              </w:rPr>
              <w:t>, </w:t>
            </w:r>
            <w:hyperlink r:id="rId214" w:anchor="n2766" w:tgtFrame="_blank" w:history="1">
              <w:r w:rsidRPr="00DB339C">
                <w:rPr>
                  <w:rStyle w:val="a8"/>
                  <w:color w:val="auto"/>
                  <w:sz w:val="28"/>
                  <w:szCs w:val="28"/>
                  <w:u w:val="none"/>
                </w:rPr>
                <w:t>388</w:t>
              </w:r>
            </w:hyperlink>
            <w:r w:rsidRPr="00DB339C">
              <w:rPr>
                <w:sz w:val="28"/>
                <w:szCs w:val="28"/>
              </w:rPr>
              <w:t>, </w:t>
            </w:r>
            <w:hyperlink r:id="rId215" w:anchor="n2807" w:tgtFrame="_blank" w:history="1">
              <w:r w:rsidRPr="00DB339C">
                <w:rPr>
                  <w:rStyle w:val="a8"/>
                  <w:color w:val="auto"/>
                  <w:sz w:val="28"/>
                  <w:szCs w:val="28"/>
                  <w:u w:val="none"/>
                </w:rPr>
                <w:t>396</w:t>
              </w:r>
            </w:hyperlink>
            <w:r w:rsidRPr="00DB339C">
              <w:rPr>
                <w:sz w:val="28"/>
                <w:szCs w:val="28"/>
              </w:rPr>
              <w:t> Кримінального кодексу України, досудове розслідування здійснюється слідчим того органу, до підслідності якого відноситься кримінальне правопорушення, у зв’язку з яким почато досудове розслідування.</w:t>
            </w:r>
          </w:p>
          <w:p w14:paraId="6185795C"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588DAAB1"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9. У кримінальних провадженнях щодо кримінальних правопорушень, передбачених </w:t>
            </w:r>
            <w:hyperlink r:id="rId216" w:anchor="n1415" w:tgtFrame="_blank" w:history="1">
              <w:r w:rsidRPr="00DB339C">
                <w:rPr>
                  <w:rStyle w:val="a8"/>
                  <w:color w:val="auto"/>
                  <w:sz w:val="28"/>
                  <w:szCs w:val="28"/>
                  <w:u w:val="none"/>
                </w:rPr>
                <w:t>статтями 209</w:t>
              </w:r>
            </w:hyperlink>
            <w:r w:rsidRPr="00DB339C">
              <w:rPr>
                <w:sz w:val="28"/>
                <w:szCs w:val="28"/>
              </w:rPr>
              <w:t> і </w:t>
            </w:r>
            <w:hyperlink r:id="rId217" w:anchor="n1426" w:tgtFrame="_blank" w:history="1">
              <w:r w:rsidRPr="00DB339C">
                <w:rPr>
                  <w:rStyle w:val="a8"/>
                  <w:color w:val="auto"/>
                  <w:sz w:val="28"/>
                  <w:szCs w:val="28"/>
                  <w:u w:val="none"/>
                </w:rPr>
                <w:t>209</w:t>
              </w:r>
            </w:hyperlink>
            <w:hyperlink r:id="rId218" w:anchor="n1426" w:tgtFrame="_blank" w:history="1">
              <w:r w:rsidRPr="00DB339C">
                <w:rPr>
                  <w:rStyle w:val="a8"/>
                  <w:b/>
                  <w:bCs/>
                  <w:color w:val="auto"/>
                  <w:sz w:val="28"/>
                  <w:szCs w:val="28"/>
                  <w:u w:val="none"/>
                  <w:vertAlign w:val="superscript"/>
                </w:rPr>
                <w:t>-</w:t>
              </w:r>
              <w:r w:rsidRPr="00DB339C">
                <w:rPr>
                  <w:rStyle w:val="a8"/>
                  <w:b/>
                  <w:bCs/>
                  <w:color w:val="auto"/>
                  <w:sz w:val="28"/>
                  <w:szCs w:val="28"/>
                  <w:u w:val="none"/>
                  <w:vertAlign w:val="superscript"/>
                </w:rPr>
                <w:lastRenderedPageBreak/>
                <w:t>1</w:t>
              </w:r>
            </w:hyperlink>
            <w:r w:rsidRPr="00DB339C">
              <w:rPr>
                <w:sz w:val="28"/>
                <w:szCs w:val="28"/>
              </w:rPr>
              <w:t> Кримінального кодексу України, досудове розслідування здійснюється слідчим того органу, який розпочав досудове розслідування або до підслідності якого відноситься кримінальне правопорушення, що передував легалізації (відмиванню) майна, одержаного злочинним шляхом, крім випадків, коли ці кримінальні правопорушення віднесено згідно із цією статтею до підслідності Національного антикорупційного бюро України.</w:t>
            </w:r>
          </w:p>
          <w:p w14:paraId="67116A17"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10. Якщо під час досудового розслідування буде встановлено інші кримінальні правопорушення, вчинені особою, щодо якої ведеться досудове розслідування, або іншою особою, якщо вони пов’язані із кримінальними правопорушеннями, вчиненими особою, щодо якої ведеться досудове розслідування, і які не підслідні тому органу, який здійснює у кримінальному провадженні досудове розслідування, прокурор, який здійснює нагляд за досудовим розслідуванням, у разі неможливості виділення цих матеріалів в окреме провадження своєю постановою визначає підслідність всіх цих кримінальних правопорушень.</w:t>
            </w:r>
          </w:p>
          <w:p w14:paraId="221FDCA8"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21A1C9B6"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11. При визначенні органу, що здійснюватиме досудове розслідування у формі дізнання, застосовуються правила підслідності, передбачені цією статтею.</w:t>
            </w:r>
          </w:p>
          <w:p w14:paraId="56C421BC" w14:textId="77777777" w:rsidR="00220E98" w:rsidRPr="00DB339C" w:rsidRDefault="00220E98" w:rsidP="00704BD8">
            <w:pPr>
              <w:pStyle w:val="rvps2"/>
              <w:shd w:val="clear" w:color="auto" w:fill="FFFFFF"/>
              <w:spacing w:before="0" w:beforeAutospacing="0" w:after="0" w:afterAutospacing="0" w:line="276" w:lineRule="auto"/>
              <w:ind w:firstLine="709"/>
              <w:jc w:val="both"/>
              <w:rPr>
                <w:rStyle w:val="rvts9"/>
                <w:b/>
                <w:bCs/>
                <w:sz w:val="28"/>
                <w:szCs w:val="28"/>
              </w:rPr>
            </w:pPr>
          </w:p>
          <w:p w14:paraId="45CE6D88"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rStyle w:val="rvts9"/>
                <w:sz w:val="28"/>
                <w:szCs w:val="28"/>
              </w:rPr>
              <w:lastRenderedPageBreak/>
              <w:t>Стаття 297</w:t>
            </w:r>
            <w:r w:rsidRPr="00DB339C">
              <w:rPr>
                <w:rStyle w:val="rvts37"/>
                <w:sz w:val="28"/>
                <w:szCs w:val="28"/>
                <w:vertAlign w:val="superscript"/>
              </w:rPr>
              <w:t>-1</w:t>
            </w:r>
            <w:r w:rsidRPr="00DB339C">
              <w:rPr>
                <w:sz w:val="28"/>
                <w:szCs w:val="28"/>
              </w:rPr>
              <w:t>. Загальні положення спеціального досудового розслідування</w:t>
            </w:r>
          </w:p>
          <w:p w14:paraId="1B4CC4D0"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1. Спеціальне досудове розслідування (</w:t>
            </w:r>
            <w:proofErr w:type="spellStart"/>
            <w:r w:rsidRPr="00DB339C">
              <w:rPr>
                <w:sz w:val="28"/>
                <w:szCs w:val="28"/>
              </w:rPr>
              <w:t>in</w:t>
            </w:r>
            <w:proofErr w:type="spellEnd"/>
            <w:r w:rsidRPr="00DB339C">
              <w:rPr>
                <w:sz w:val="28"/>
                <w:szCs w:val="28"/>
              </w:rPr>
              <w:t xml:space="preserve"> </w:t>
            </w:r>
            <w:proofErr w:type="spellStart"/>
            <w:r w:rsidRPr="00DB339C">
              <w:rPr>
                <w:sz w:val="28"/>
                <w:szCs w:val="28"/>
              </w:rPr>
              <w:t>absentia</w:t>
            </w:r>
            <w:proofErr w:type="spellEnd"/>
            <w:r w:rsidRPr="00DB339C">
              <w:rPr>
                <w:sz w:val="28"/>
                <w:szCs w:val="28"/>
              </w:rPr>
              <w:t>) здійснюється стосовно одного чи декількох підозрюваних згідно із загальними правилами досудового розслідування, передбаченими цим Кодексом, з урахуванням положень цієї глави.</w:t>
            </w:r>
          </w:p>
          <w:p w14:paraId="57317FDC"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2. Спеціальне досудове розслідування здійснюється на підставі ухвали слідчого судді у кримінальному провадженні щодо злочинів, передбачених статтями 109, 110, 110</w:t>
            </w:r>
            <w:r w:rsidRPr="00DB339C">
              <w:rPr>
                <w:rStyle w:val="rvts37"/>
                <w:b/>
                <w:bCs/>
                <w:sz w:val="28"/>
                <w:szCs w:val="28"/>
                <w:vertAlign w:val="superscript"/>
              </w:rPr>
              <w:t>-2</w:t>
            </w:r>
            <w:r w:rsidRPr="00DB339C">
              <w:rPr>
                <w:sz w:val="28"/>
                <w:szCs w:val="28"/>
              </w:rPr>
              <w:t xml:space="preserve">, 111, </w:t>
            </w:r>
            <w:r w:rsidRPr="00DB339C">
              <w:rPr>
                <w:b/>
                <w:bCs/>
                <w:sz w:val="28"/>
                <w:szCs w:val="28"/>
              </w:rPr>
              <w:t>111</w:t>
            </w:r>
            <w:r w:rsidRPr="00DB339C">
              <w:rPr>
                <w:b/>
                <w:bCs/>
                <w:sz w:val="28"/>
                <w:szCs w:val="28"/>
                <w:vertAlign w:val="superscript"/>
              </w:rPr>
              <w:t>1</w:t>
            </w:r>
            <w:r w:rsidRPr="00DB339C">
              <w:rPr>
                <w:sz w:val="28"/>
                <w:szCs w:val="28"/>
              </w:rPr>
              <w:t>,112, 113, 114, 114</w:t>
            </w:r>
            <w:r w:rsidRPr="00DB339C">
              <w:rPr>
                <w:rStyle w:val="rvts37"/>
                <w:b/>
                <w:bCs/>
                <w:sz w:val="28"/>
                <w:szCs w:val="28"/>
                <w:vertAlign w:val="superscript"/>
              </w:rPr>
              <w:t>-1</w:t>
            </w:r>
            <w:r w:rsidRPr="00DB339C">
              <w:rPr>
                <w:sz w:val="28"/>
                <w:szCs w:val="28"/>
              </w:rPr>
              <w:t>, 115, 116, 118, частинами другою - п’ятою статті 191 (у випадку зловживання службовою особою своїм службовим становищем), статтями 209, 255-258, 258</w:t>
            </w:r>
            <w:r w:rsidRPr="00DB339C">
              <w:rPr>
                <w:rStyle w:val="rvts37"/>
                <w:b/>
                <w:bCs/>
                <w:sz w:val="28"/>
                <w:szCs w:val="28"/>
                <w:vertAlign w:val="superscript"/>
              </w:rPr>
              <w:t>-1</w:t>
            </w:r>
            <w:r w:rsidRPr="00DB339C">
              <w:rPr>
                <w:sz w:val="28"/>
                <w:szCs w:val="28"/>
              </w:rPr>
              <w:t>, 258</w:t>
            </w:r>
            <w:r w:rsidRPr="00DB339C">
              <w:rPr>
                <w:rStyle w:val="rvts37"/>
                <w:b/>
                <w:bCs/>
                <w:sz w:val="28"/>
                <w:szCs w:val="28"/>
                <w:vertAlign w:val="superscript"/>
              </w:rPr>
              <w:t>-2</w:t>
            </w:r>
            <w:r w:rsidRPr="00DB339C">
              <w:rPr>
                <w:sz w:val="28"/>
                <w:szCs w:val="28"/>
              </w:rPr>
              <w:t>, 258</w:t>
            </w:r>
            <w:r w:rsidRPr="00DB339C">
              <w:rPr>
                <w:rStyle w:val="rvts37"/>
                <w:b/>
                <w:bCs/>
                <w:sz w:val="28"/>
                <w:szCs w:val="28"/>
                <w:vertAlign w:val="superscript"/>
              </w:rPr>
              <w:t>-3</w:t>
            </w:r>
            <w:r w:rsidRPr="00DB339C">
              <w:rPr>
                <w:sz w:val="28"/>
                <w:szCs w:val="28"/>
              </w:rPr>
              <w:t>, 258</w:t>
            </w:r>
            <w:r w:rsidRPr="00DB339C">
              <w:rPr>
                <w:rStyle w:val="rvts37"/>
                <w:b/>
                <w:bCs/>
                <w:sz w:val="28"/>
                <w:szCs w:val="28"/>
                <w:vertAlign w:val="superscript"/>
              </w:rPr>
              <w:t>-4</w:t>
            </w:r>
            <w:r w:rsidRPr="00DB339C">
              <w:rPr>
                <w:sz w:val="28"/>
                <w:szCs w:val="28"/>
              </w:rPr>
              <w:t>, 258</w:t>
            </w:r>
            <w:r w:rsidRPr="00DB339C">
              <w:rPr>
                <w:rStyle w:val="rvts37"/>
                <w:b/>
                <w:bCs/>
                <w:sz w:val="28"/>
                <w:szCs w:val="28"/>
                <w:vertAlign w:val="superscript"/>
              </w:rPr>
              <w:t>-5</w:t>
            </w:r>
            <w:r w:rsidRPr="00DB339C">
              <w:rPr>
                <w:sz w:val="28"/>
                <w:szCs w:val="28"/>
              </w:rPr>
              <w:t>, 348, 364, 364</w:t>
            </w:r>
            <w:r w:rsidRPr="00DB339C">
              <w:rPr>
                <w:rStyle w:val="rvts37"/>
                <w:b/>
                <w:bCs/>
                <w:sz w:val="28"/>
                <w:szCs w:val="28"/>
                <w:vertAlign w:val="superscript"/>
              </w:rPr>
              <w:t>-1</w:t>
            </w:r>
            <w:r w:rsidRPr="00DB339C">
              <w:rPr>
                <w:sz w:val="28"/>
                <w:szCs w:val="28"/>
              </w:rPr>
              <w:t>, 365, 365</w:t>
            </w:r>
            <w:r w:rsidRPr="00DB339C">
              <w:rPr>
                <w:rStyle w:val="rvts37"/>
                <w:b/>
                <w:bCs/>
                <w:sz w:val="28"/>
                <w:szCs w:val="28"/>
                <w:vertAlign w:val="superscript"/>
              </w:rPr>
              <w:t>-2</w:t>
            </w:r>
            <w:r w:rsidRPr="00DB339C">
              <w:rPr>
                <w:sz w:val="28"/>
                <w:szCs w:val="28"/>
              </w:rPr>
              <w:t>, 368, 368</w:t>
            </w:r>
            <w:r w:rsidRPr="00DB339C">
              <w:rPr>
                <w:rStyle w:val="rvts37"/>
                <w:b/>
                <w:bCs/>
                <w:sz w:val="28"/>
                <w:szCs w:val="28"/>
                <w:vertAlign w:val="superscript"/>
              </w:rPr>
              <w:t>-2</w:t>
            </w:r>
            <w:r w:rsidRPr="00DB339C">
              <w:rPr>
                <w:sz w:val="28"/>
                <w:szCs w:val="28"/>
              </w:rPr>
              <w:t>, 368</w:t>
            </w:r>
            <w:r w:rsidRPr="00DB339C">
              <w:rPr>
                <w:rStyle w:val="rvts37"/>
                <w:b/>
                <w:bCs/>
                <w:sz w:val="28"/>
                <w:szCs w:val="28"/>
                <w:vertAlign w:val="superscript"/>
              </w:rPr>
              <w:t>-3</w:t>
            </w:r>
            <w:r w:rsidRPr="00DB339C">
              <w:rPr>
                <w:sz w:val="28"/>
                <w:szCs w:val="28"/>
              </w:rPr>
              <w:t>, 368</w:t>
            </w:r>
            <w:r w:rsidRPr="00DB339C">
              <w:rPr>
                <w:rStyle w:val="rvts37"/>
                <w:b/>
                <w:bCs/>
                <w:sz w:val="28"/>
                <w:szCs w:val="28"/>
                <w:vertAlign w:val="superscript"/>
              </w:rPr>
              <w:t>-4</w:t>
            </w:r>
            <w:r w:rsidRPr="00DB339C">
              <w:rPr>
                <w:sz w:val="28"/>
                <w:szCs w:val="28"/>
              </w:rPr>
              <w:t>, 369, 369</w:t>
            </w:r>
            <w:r w:rsidRPr="00DB339C">
              <w:rPr>
                <w:rStyle w:val="rvts37"/>
                <w:b/>
                <w:bCs/>
                <w:sz w:val="28"/>
                <w:szCs w:val="28"/>
                <w:vertAlign w:val="superscript"/>
              </w:rPr>
              <w:t>-2</w:t>
            </w:r>
            <w:r w:rsidRPr="00DB339C">
              <w:rPr>
                <w:sz w:val="28"/>
                <w:szCs w:val="28"/>
              </w:rPr>
              <w:t>, 370, 379, 400, 436, 436</w:t>
            </w:r>
            <w:r w:rsidRPr="00DB339C">
              <w:rPr>
                <w:rStyle w:val="rvts37"/>
                <w:b/>
                <w:bCs/>
                <w:sz w:val="28"/>
                <w:szCs w:val="28"/>
                <w:vertAlign w:val="superscript"/>
              </w:rPr>
              <w:t>-1</w:t>
            </w:r>
            <w:r w:rsidRPr="00DB339C">
              <w:rPr>
                <w:sz w:val="28"/>
                <w:szCs w:val="28"/>
              </w:rPr>
              <w:t>, 437, 438, 439, 440, 441, 442, 443, 444, 446, 447 </w:t>
            </w:r>
            <w:hyperlink r:id="rId219" w:tgtFrame="_blank" w:history="1">
              <w:r w:rsidRPr="00DB339C">
                <w:rPr>
                  <w:rStyle w:val="a8"/>
                  <w:color w:val="auto"/>
                  <w:sz w:val="28"/>
                  <w:szCs w:val="28"/>
                  <w:u w:val="none"/>
                </w:rPr>
                <w:t>Кримінального кодексу України</w:t>
              </w:r>
            </w:hyperlink>
            <w:r w:rsidRPr="00DB339C">
              <w:rPr>
                <w:sz w:val="28"/>
                <w:szCs w:val="28"/>
              </w:rPr>
              <w:t xml:space="preserve">, стосовно підозрюваного, крім неповнолітнього, який переховується від органів слідства та суду з метою ухилення від кримінальної відповідальності та оголошений у міждержавний та/або міжнародний розшук. Здійснення спеціального досудового розслідування щодо інших злочинів не допускається, крім випадків, коли злочини вчинені особами, які переховуються від органів слідства та суду з метою ухилення від кримінальної відповідальності або </w:t>
            </w:r>
            <w:r w:rsidRPr="00DB339C">
              <w:rPr>
                <w:sz w:val="28"/>
                <w:szCs w:val="28"/>
              </w:rPr>
              <w:lastRenderedPageBreak/>
              <w:t>оголошені у міждержавний та/або міжнародний розшук, та вони розслідуються в одному кримінальному провадженні із злочинами, зазначеними у цій частині, а виділення матеріалів щодо них може негативно вплинути на повноту досудового розслідування та судового розгляду.</w:t>
            </w:r>
          </w:p>
          <w:p w14:paraId="21030F23"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0D6880FE"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p>
          <w:p w14:paraId="15D295A9" w14:textId="77777777" w:rsidR="00220E98" w:rsidRPr="00DB339C" w:rsidRDefault="00220E98" w:rsidP="00704BD8">
            <w:pPr>
              <w:pStyle w:val="rvps2"/>
              <w:shd w:val="clear" w:color="auto" w:fill="FFFFFF"/>
              <w:spacing w:before="0" w:beforeAutospacing="0" w:after="0" w:afterAutospacing="0" w:line="276" w:lineRule="auto"/>
              <w:ind w:firstLine="450"/>
              <w:jc w:val="both"/>
              <w:rPr>
                <w:sz w:val="28"/>
                <w:szCs w:val="28"/>
              </w:rPr>
            </w:pPr>
            <w:r w:rsidRPr="00DB339C">
              <w:rPr>
                <w:sz w:val="28"/>
                <w:szCs w:val="28"/>
              </w:rPr>
              <w:t>3. Якщо у кримінальному провадженні повідомлено про підозру декільком особам, слідчий, прокурор вправі звернутися до слідчого судді із клопотанням про здійснення спеціального досудового розслідування лише стосовно тих підозрюваних, щодо яких наявні передбачені частиною другою цієї статті підстави, а стосовно інших підозрюваних подальше досудове розслідування у цьому самому кримінальному провадженні здійснюватиметься згідно із загальними правилами, передбаченими цим Кодексом.</w:t>
            </w:r>
          </w:p>
          <w:p w14:paraId="108B3D7A" w14:textId="77777777" w:rsidR="00220E98" w:rsidRPr="00DB339C" w:rsidRDefault="00220E98" w:rsidP="00D37E9A">
            <w:pPr>
              <w:pStyle w:val="rvps2"/>
              <w:shd w:val="clear" w:color="auto" w:fill="FFFFFF"/>
              <w:spacing w:before="0" w:beforeAutospacing="0" w:after="0" w:afterAutospacing="0" w:line="276" w:lineRule="auto"/>
              <w:ind w:firstLine="450"/>
              <w:jc w:val="both"/>
              <w:rPr>
                <w:rStyle w:val="rvts9"/>
                <w:sz w:val="28"/>
                <w:szCs w:val="28"/>
              </w:rPr>
            </w:pPr>
          </w:p>
        </w:tc>
      </w:tr>
    </w:tbl>
    <w:p w14:paraId="5B5173D8" w14:textId="04960C09" w:rsidR="00220E98" w:rsidRDefault="00220E98" w:rsidP="00704BD8">
      <w:pPr>
        <w:shd w:val="clear" w:color="auto" w:fill="FFFFFF"/>
        <w:jc w:val="both"/>
        <w:rPr>
          <w:rFonts w:ascii="Times New Roman" w:eastAsia="Times New Roman" w:hAnsi="Times New Roman" w:cs="Times New Roman"/>
          <w:sz w:val="28"/>
          <w:szCs w:val="28"/>
        </w:rPr>
      </w:pPr>
    </w:p>
    <w:p w14:paraId="0B58618E" w14:textId="77777777" w:rsidR="00220E98" w:rsidRDefault="00220E98" w:rsidP="00704BD8">
      <w:pPr>
        <w:shd w:val="clear" w:color="auto" w:fill="FFFFFF"/>
        <w:jc w:val="both"/>
        <w:rPr>
          <w:rFonts w:ascii="Times New Roman" w:eastAsia="Times New Roman" w:hAnsi="Times New Roman" w:cs="Times New Roman"/>
          <w:sz w:val="28"/>
          <w:szCs w:val="28"/>
        </w:rPr>
      </w:pPr>
    </w:p>
    <w:tbl>
      <w:tblPr>
        <w:tblStyle w:val="a9"/>
        <w:tblW w:w="147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230"/>
        <w:gridCol w:w="7512"/>
      </w:tblGrid>
      <w:tr w:rsidR="00156184" w:rsidRPr="00156184" w14:paraId="4EDA2664" w14:textId="77777777" w:rsidTr="00156184">
        <w:trPr>
          <w:trHeight w:val="305"/>
        </w:trPr>
        <w:tc>
          <w:tcPr>
            <w:tcW w:w="7230" w:type="dxa"/>
          </w:tcPr>
          <w:p w14:paraId="27F7AA57" w14:textId="77777777" w:rsidR="00156184" w:rsidRPr="00156184" w:rsidRDefault="00156184" w:rsidP="00156184">
            <w:pPr>
              <w:tabs>
                <w:tab w:val="left" w:pos="426"/>
                <w:tab w:val="left" w:pos="10206"/>
              </w:tabs>
              <w:spacing w:line="240" w:lineRule="auto"/>
              <w:rPr>
                <w:rFonts w:ascii="Times New Roman" w:hAnsi="Times New Roman" w:cs="Times New Roman"/>
                <w:b/>
                <w:sz w:val="28"/>
                <w:szCs w:val="28"/>
              </w:rPr>
            </w:pPr>
            <w:r w:rsidRPr="00156184">
              <w:rPr>
                <w:rFonts w:ascii="Times New Roman" w:hAnsi="Times New Roman" w:cs="Times New Roman"/>
                <w:b/>
                <w:sz w:val="28"/>
                <w:szCs w:val="28"/>
              </w:rPr>
              <w:t xml:space="preserve">Народні депутати України     </w:t>
            </w:r>
            <w:bookmarkStart w:id="56" w:name="_GoBack"/>
            <w:bookmarkEnd w:id="56"/>
          </w:p>
        </w:tc>
        <w:tc>
          <w:tcPr>
            <w:tcW w:w="7512" w:type="dxa"/>
          </w:tcPr>
          <w:p w14:paraId="634E8752" w14:textId="77777777" w:rsidR="00156184" w:rsidRPr="00156184" w:rsidRDefault="00156184" w:rsidP="00156184">
            <w:pPr>
              <w:spacing w:line="240" w:lineRule="auto"/>
              <w:ind w:firstLine="709"/>
              <w:jc w:val="right"/>
              <w:rPr>
                <w:rFonts w:ascii="Times New Roman" w:hAnsi="Times New Roman" w:cs="Times New Roman"/>
                <w:b/>
                <w:sz w:val="28"/>
                <w:szCs w:val="28"/>
              </w:rPr>
            </w:pPr>
            <w:r w:rsidRPr="00156184">
              <w:rPr>
                <w:rFonts w:ascii="Times New Roman" w:hAnsi="Times New Roman" w:cs="Times New Roman"/>
                <w:b/>
                <w:sz w:val="28"/>
                <w:szCs w:val="28"/>
              </w:rPr>
              <w:tab/>
              <w:t>Порошенко П.О.</w:t>
            </w:r>
          </w:p>
          <w:p w14:paraId="56AA4C13" w14:textId="77777777" w:rsidR="00156184" w:rsidRPr="00156184" w:rsidRDefault="00156184" w:rsidP="00156184">
            <w:pPr>
              <w:spacing w:line="240" w:lineRule="auto"/>
              <w:ind w:firstLine="709"/>
              <w:jc w:val="right"/>
              <w:rPr>
                <w:rFonts w:ascii="Times New Roman" w:hAnsi="Times New Roman" w:cs="Times New Roman"/>
                <w:b/>
                <w:sz w:val="28"/>
                <w:szCs w:val="28"/>
              </w:rPr>
            </w:pPr>
            <w:r w:rsidRPr="00156184">
              <w:rPr>
                <w:rFonts w:ascii="Times New Roman" w:hAnsi="Times New Roman" w:cs="Times New Roman"/>
                <w:b/>
                <w:sz w:val="28"/>
                <w:szCs w:val="28"/>
              </w:rPr>
              <w:t>Геращенко І.В.</w:t>
            </w:r>
          </w:p>
          <w:p w14:paraId="5E355555" w14:textId="77777777" w:rsidR="00156184" w:rsidRPr="00156184" w:rsidRDefault="00156184" w:rsidP="00156184">
            <w:pPr>
              <w:spacing w:line="240" w:lineRule="auto"/>
              <w:ind w:firstLine="709"/>
              <w:jc w:val="right"/>
              <w:rPr>
                <w:rFonts w:ascii="Times New Roman" w:hAnsi="Times New Roman" w:cs="Times New Roman"/>
                <w:b/>
                <w:sz w:val="28"/>
                <w:szCs w:val="28"/>
              </w:rPr>
            </w:pPr>
            <w:r w:rsidRPr="00156184">
              <w:rPr>
                <w:rFonts w:ascii="Times New Roman" w:hAnsi="Times New Roman" w:cs="Times New Roman"/>
                <w:b/>
                <w:sz w:val="28"/>
                <w:szCs w:val="28"/>
              </w:rPr>
              <w:t>Герасимов А.В.</w:t>
            </w:r>
          </w:p>
          <w:p w14:paraId="3F179551" w14:textId="77777777" w:rsidR="00156184" w:rsidRPr="00156184" w:rsidRDefault="00156184" w:rsidP="00156184">
            <w:pPr>
              <w:spacing w:line="240" w:lineRule="auto"/>
              <w:ind w:firstLine="709"/>
              <w:jc w:val="right"/>
              <w:rPr>
                <w:rFonts w:ascii="Times New Roman" w:hAnsi="Times New Roman" w:cs="Times New Roman"/>
                <w:b/>
                <w:sz w:val="28"/>
                <w:szCs w:val="28"/>
              </w:rPr>
            </w:pPr>
            <w:r w:rsidRPr="00156184">
              <w:rPr>
                <w:rFonts w:ascii="Times New Roman" w:hAnsi="Times New Roman" w:cs="Times New Roman"/>
                <w:b/>
                <w:sz w:val="28"/>
                <w:szCs w:val="28"/>
              </w:rPr>
              <w:lastRenderedPageBreak/>
              <w:t>Сюмар В.П.</w:t>
            </w:r>
          </w:p>
          <w:p w14:paraId="06C80C70" w14:textId="77777777" w:rsidR="00156184" w:rsidRPr="00156184" w:rsidRDefault="00156184" w:rsidP="00156184">
            <w:pPr>
              <w:spacing w:line="240" w:lineRule="auto"/>
              <w:ind w:firstLine="709"/>
              <w:jc w:val="right"/>
              <w:rPr>
                <w:rFonts w:ascii="Times New Roman" w:hAnsi="Times New Roman" w:cs="Times New Roman"/>
                <w:b/>
                <w:sz w:val="28"/>
                <w:szCs w:val="28"/>
              </w:rPr>
            </w:pPr>
            <w:r w:rsidRPr="00156184">
              <w:rPr>
                <w:rFonts w:ascii="Times New Roman" w:hAnsi="Times New Roman" w:cs="Times New Roman"/>
                <w:b/>
                <w:sz w:val="28"/>
                <w:szCs w:val="28"/>
              </w:rPr>
              <w:t>Павленко Р.М.</w:t>
            </w:r>
          </w:p>
          <w:p w14:paraId="4391C728" w14:textId="77777777" w:rsidR="00156184" w:rsidRPr="00156184" w:rsidRDefault="00156184" w:rsidP="00156184">
            <w:pPr>
              <w:spacing w:line="240" w:lineRule="auto"/>
              <w:ind w:firstLine="709"/>
              <w:jc w:val="right"/>
              <w:rPr>
                <w:rFonts w:ascii="Times New Roman" w:hAnsi="Times New Roman" w:cs="Times New Roman"/>
                <w:b/>
                <w:sz w:val="28"/>
                <w:szCs w:val="28"/>
              </w:rPr>
            </w:pPr>
            <w:r w:rsidRPr="00156184">
              <w:rPr>
                <w:rFonts w:ascii="Times New Roman" w:hAnsi="Times New Roman" w:cs="Times New Roman"/>
                <w:b/>
                <w:sz w:val="28"/>
                <w:szCs w:val="28"/>
              </w:rPr>
              <w:t>Синютка О.М.</w:t>
            </w:r>
          </w:p>
          <w:p w14:paraId="4A921249" w14:textId="77777777" w:rsidR="00156184" w:rsidRPr="00156184" w:rsidRDefault="00156184" w:rsidP="00156184">
            <w:pPr>
              <w:spacing w:line="240" w:lineRule="auto"/>
              <w:ind w:firstLine="709"/>
              <w:jc w:val="right"/>
              <w:rPr>
                <w:rFonts w:ascii="Times New Roman" w:hAnsi="Times New Roman" w:cs="Times New Roman"/>
                <w:b/>
                <w:sz w:val="28"/>
                <w:szCs w:val="28"/>
              </w:rPr>
            </w:pPr>
            <w:r w:rsidRPr="00156184">
              <w:rPr>
                <w:rFonts w:ascii="Times New Roman" w:hAnsi="Times New Roman" w:cs="Times New Roman"/>
                <w:b/>
                <w:sz w:val="28"/>
                <w:szCs w:val="28"/>
              </w:rPr>
              <w:t>Саврасов М.В.</w:t>
            </w:r>
          </w:p>
          <w:p w14:paraId="60D462AB" w14:textId="77777777" w:rsidR="00156184" w:rsidRPr="00156184" w:rsidRDefault="00156184" w:rsidP="00156184">
            <w:pPr>
              <w:spacing w:line="240" w:lineRule="auto"/>
              <w:ind w:firstLine="709"/>
              <w:jc w:val="right"/>
              <w:rPr>
                <w:rFonts w:ascii="Times New Roman" w:hAnsi="Times New Roman" w:cs="Times New Roman"/>
                <w:b/>
                <w:sz w:val="28"/>
                <w:szCs w:val="28"/>
              </w:rPr>
            </w:pPr>
            <w:r w:rsidRPr="00156184">
              <w:rPr>
                <w:rFonts w:ascii="Times New Roman" w:hAnsi="Times New Roman" w:cs="Times New Roman"/>
                <w:b/>
                <w:sz w:val="28"/>
                <w:szCs w:val="28"/>
              </w:rPr>
              <w:t>Княжицький М.Л.</w:t>
            </w:r>
          </w:p>
        </w:tc>
      </w:tr>
    </w:tbl>
    <w:p w14:paraId="7717E732" w14:textId="7A07DD94" w:rsidR="00434745" w:rsidRPr="00DC1567" w:rsidRDefault="00434745" w:rsidP="00704BD8">
      <w:pPr>
        <w:shd w:val="clear" w:color="auto" w:fill="FFFFFF"/>
        <w:ind w:firstLine="460"/>
        <w:jc w:val="both"/>
        <w:rPr>
          <w:rFonts w:ascii="Times New Roman" w:eastAsia="Times New Roman" w:hAnsi="Times New Roman" w:cs="Times New Roman"/>
          <w:b/>
          <w:bCs/>
          <w:sz w:val="28"/>
          <w:szCs w:val="28"/>
          <w:highlight w:val="white"/>
        </w:rPr>
      </w:pPr>
    </w:p>
    <w:sectPr w:rsidR="00434745" w:rsidRPr="00DC1567" w:rsidSect="001F6059">
      <w:headerReference w:type="default" r:id="rId220"/>
      <w:pgSz w:w="16838" w:h="11906" w:orient="landscape"/>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B22B8A" w14:textId="77777777" w:rsidR="00492AB9" w:rsidRDefault="00492AB9">
      <w:pPr>
        <w:spacing w:line="240" w:lineRule="auto"/>
      </w:pPr>
      <w:r>
        <w:separator/>
      </w:r>
    </w:p>
  </w:endnote>
  <w:endnote w:type="continuationSeparator" w:id="0">
    <w:p w14:paraId="29526F8F" w14:textId="77777777" w:rsidR="00492AB9" w:rsidRDefault="00492A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3EEBF4" w14:textId="77777777" w:rsidR="00492AB9" w:rsidRDefault="00492AB9">
      <w:pPr>
        <w:spacing w:line="240" w:lineRule="auto"/>
      </w:pPr>
      <w:r>
        <w:separator/>
      </w:r>
    </w:p>
  </w:footnote>
  <w:footnote w:type="continuationSeparator" w:id="0">
    <w:p w14:paraId="331015B5" w14:textId="77777777" w:rsidR="00492AB9" w:rsidRDefault="00492AB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9742688"/>
      <w:docPartObj>
        <w:docPartGallery w:val="Page Numbers (Top of Page)"/>
        <w:docPartUnique/>
      </w:docPartObj>
    </w:sdtPr>
    <w:sdtEndPr>
      <w:rPr>
        <w:rFonts w:ascii="Times New Roman" w:hAnsi="Times New Roman" w:cs="Times New Roman"/>
        <w:sz w:val="28"/>
        <w:szCs w:val="28"/>
      </w:rPr>
    </w:sdtEndPr>
    <w:sdtContent>
      <w:p w14:paraId="6E2FA705" w14:textId="313E4775" w:rsidR="00B96091" w:rsidRPr="002C100A" w:rsidRDefault="00B96091">
        <w:pPr>
          <w:pStyle w:val="a3"/>
          <w:jc w:val="center"/>
          <w:rPr>
            <w:rFonts w:ascii="Times New Roman" w:hAnsi="Times New Roman" w:cs="Times New Roman"/>
            <w:sz w:val="28"/>
            <w:szCs w:val="28"/>
          </w:rPr>
        </w:pPr>
        <w:r w:rsidRPr="002C100A">
          <w:rPr>
            <w:rFonts w:ascii="Times New Roman" w:hAnsi="Times New Roman" w:cs="Times New Roman"/>
            <w:sz w:val="28"/>
            <w:szCs w:val="28"/>
          </w:rPr>
          <w:fldChar w:fldCharType="begin"/>
        </w:r>
        <w:r w:rsidRPr="002C100A">
          <w:rPr>
            <w:rFonts w:ascii="Times New Roman" w:hAnsi="Times New Roman" w:cs="Times New Roman"/>
            <w:sz w:val="28"/>
            <w:szCs w:val="28"/>
          </w:rPr>
          <w:instrText>PAGE   \* MERGEFORMAT</w:instrText>
        </w:r>
        <w:r w:rsidRPr="002C100A">
          <w:rPr>
            <w:rFonts w:ascii="Times New Roman" w:hAnsi="Times New Roman" w:cs="Times New Roman"/>
            <w:sz w:val="28"/>
            <w:szCs w:val="28"/>
          </w:rPr>
          <w:fldChar w:fldCharType="separate"/>
        </w:r>
        <w:r w:rsidR="00156184">
          <w:rPr>
            <w:rFonts w:ascii="Times New Roman" w:hAnsi="Times New Roman" w:cs="Times New Roman"/>
            <w:noProof/>
            <w:sz w:val="28"/>
            <w:szCs w:val="28"/>
          </w:rPr>
          <w:t>18</w:t>
        </w:r>
        <w:r w:rsidRPr="002C100A">
          <w:rPr>
            <w:rFonts w:ascii="Times New Roman" w:hAnsi="Times New Roman" w:cs="Times New Roman"/>
            <w:sz w:val="28"/>
            <w:szCs w:val="28"/>
          </w:rPr>
          <w:fldChar w:fldCharType="end"/>
        </w:r>
      </w:p>
    </w:sdtContent>
  </w:sdt>
  <w:p w14:paraId="35276DB8" w14:textId="77777777" w:rsidR="00B96091" w:rsidRDefault="00B9609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335CC"/>
    <w:multiLevelType w:val="multilevel"/>
    <w:tmpl w:val="FFFFFFFF"/>
    <w:lvl w:ilvl="0">
      <w:start w:val="1"/>
      <w:numFmt w:val="decimal"/>
      <w:lvlText w:val="%1)"/>
      <w:lvlJc w:val="left"/>
      <w:pPr>
        <w:ind w:left="896" w:firstLine="536"/>
      </w:pPr>
      <w:rPr>
        <w:rFonts w:cs="Times New Roman"/>
      </w:rPr>
    </w:lvl>
    <w:lvl w:ilvl="1">
      <w:start w:val="1"/>
      <w:numFmt w:val="lowerLetter"/>
      <w:lvlText w:val="%2."/>
      <w:lvlJc w:val="left"/>
      <w:pPr>
        <w:ind w:left="1616" w:firstLine="1256"/>
      </w:pPr>
      <w:rPr>
        <w:rFonts w:cs="Times New Roman"/>
      </w:rPr>
    </w:lvl>
    <w:lvl w:ilvl="2">
      <w:start w:val="1"/>
      <w:numFmt w:val="lowerRoman"/>
      <w:lvlText w:val="%3."/>
      <w:lvlJc w:val="right"/>
      <w:pPr>
        <w:ind w:left="2336" w:firstLine="2156"/>
      </w:pPr>
      <w:rPr>
        <w:rFonts w:cs="Times New Roman"/>
      </w:rPr>
    </w:lvl>
    <w:lvl w:ilvl="3">
      <w:start w:val="1"/>
      <w:numFmt w:val="decimal"/>
      <w:lvlText w:val="%4."/>
      <w:lvlJc w:val="left"/>
      <w:pPr>
        <w:ind w:left="3056" w:firstLine="2696"/>
      </w:pPr>
      <w:rPr>
        <w:rFonts w:cs="Times New Roman"/>
      </w:rPr>
    </w:lvl>
    <w:lvl w:ilvl="4">
      <w:start w:val="1"/>
      <w:numFmt w:val="lowerLetter"/>
      <w:lvlText w:val="%5."/>
      <w:lvlJc w:val="left"/>
      <w:pPr>
        <w:ind w:left="3776" w:firstLine="3416"/>
      </w:pPr>
      <w:rPr>
        <w:rFonts w:cs="Times New Roman"/>
      </w:rPr>
    </w:lvl>
    <w:lvl w:ilvl="5">
      <w:start w:val="1"/>
      <w:numFmt w:val="lowerRoman"/>
      <w:lvlText w:val="%6."/>
      <w:lvlJc w:val="right"/>
      <w:pPr>
        <w:ind w:left="4496" w:firstLine="4316"/>
      </w:pPr>
      <w:rPr>
        <w:rFonts w:cs="Times New Roman"/>
      </w:rPr>
    </w:lvl>
    <w:lvl w:ilvl="6">
      <w:start w:val="1"/>
      <w:numFmt w:val="decimal"/>
      <w:lvlText w:val="%7."/>
      <w:lvlJc w:val="left"/>
      <w:pPr>
        <w:ind w:left="5216" w:firstLine="4856"/>
      </w:pPr>
      <w:rPr>
        <w:rFonts w:cs="Times New Roman"/>
      </w:rPr>
    </w:lvl>
    <w:lvl w:ilvl="7">
      <w:start w:val="1"/>
      <w:numFmt w:val="lowerLetter"/>
      <w:lvlText w:val="%8."/>
      <w:lvlJc w:val="left"/>
      <w:pPr>
        <w:ind w:left="5936" w:firstLine="5576"/>
      </w:pPr>
      <w:rPr>
        <w:rFonts w:cs="Times New Roman"/>
      </w:rPr>
    </w:lvl>
    <w:lvl w:ilvl="8">
      <w:start w:val="1"/>
      <w:numFmt w:val="lowerRoman"/>
      <w:lvlText w:val="%9."/>
      <w:lvlJc w:val="right"/>
      <w:pPr>
        <w:ind w:left="6656" w:firstLine="6476"/>
      </w:pPr>
      <w:rPr>
        <w:rFonts w:cs="Times New Roman"/>
      </w:rPr>
    </w:lvl>
  </w:abstractNum>
  <w:abstractNum w:abstractNumId="1" w15:restartNumberingAfterBreak="0">
    <w:nsid w:val="11896BC6"/>
    <w:multiLevelType w:val="multilevel"/>
    <w:tmpl w:val="FFFFFFFF"/>
    <w:lvl w:ilvl="0">
      <w:start w:val="1"/>
      <w:numFmt w:val="decimal"/>
      <w:lvlText w:val="%1)"/>
      <w:lvlJc w:val="left"/>
      <w:pPr>
        <w:ind w:left="896" w:firstLine="536"/>
      </w:pPr>
      <w:rPr>
        <w:rFonts w:cs="Times New Roman"/>
      </w:rPr>
    </w:lvl>
    <w:lvl w:ilvl="1">
      <w:start w:val="1"/>
      <w:numFmt w:val="lowerLetter"/>
      <w:lvlText w:val="%2."/>
      <w:lvlJc w:val="left"/>
      <w:pPr>
        <w:ind w:left="1616" w:firstLine="1256"/>
      </w:pPr>
      <w:rPr>
        <w:rFonts w:cs="Times New Roman"/>
      </w:rPr>
    </w:lvl>
    <w:lvl w:ilvl="2">
      <w:start w:val="1"/>
      <w:numFmt w:val="lowerRoman"/>
      <w:lvlText w:val="%3."/>
      <w:lvlJc w:val="right"/>
      <w:pPr>
        <w:ind w:left="2336" w:firstLine="2156"/>
      </w:pPr>
      <w:rPr>
        <w:rFonts w:cs="Times New Roman"/>
      </w:rPr>
    </w:lvl>
    <w:lvl w:ilvl="3">
      <w:start w:val="1"/>
      <w:numFmt w:val="decimal"/>
      <w:lvlText w:val="%4."/>
      <w:lvlJc w:val="left"/>
      <w:pPr>
        <w:ind w:left="3056" w:firstLine="2696"/>
      </w:pPr>
      <w:rPr>
        <w:rFonts w:cs="Times New Roman"/>
      </w:rPr>
    </w:lvl>
    <w:lvl w:ilvl="4">
      <w:start w:val="1"/>
      <w:numFmt w:val="lowerLetter"/>
      <w:lvlText w:val="%5."/>
      <w:lvlJc w:val="left"/>
      <w:pPr>
        <w:ind w:left="3776" w:firstLine="3416"/>
      </w:pPr>
      <w:rPr>
        <w:rFonts w:cs="Times New Roman"/>
      </w:rPr>
    </w:lvl>
    <w:lvl w:ilvl="5">
      <w:start w:val="1"/>
      <w:numFmt w:val="lowerRoman"/>
      <w:lvlText w:val="%6."/>
      <w:lvlJc w:val="right"/>
      <w:pPr>
        <w:ind w:left="4496" w:firstLine="4316"/>
      </w:pPr>
      <w:rPr>
        <w:rFonts w:cs="Times New Roman"/>
      </w:rPr>
    </w:lvl>
    <w:lvl w:ilvl="6">
      <w:start w:val="1"/>
      <w:numFmt w:val="decimal"/>
      <w:lvlText w:val="%7."/>
      <w:lvlJc w:val="left"/>
      <w:pPr>
        <w:ind w:left="5216" w:firstLine="4856"/>
      </w:pPr>
      <w:rPr>
        <w:rFonts w:cs="Times New Roman"/>
      </w:rPr>
    </w:lvl>
    <w:lvl w:ilvl="7">
      <w:start w:val="1"/>
      <w:numFmt w:val="lowerLetter"/>
      <w:lvlText w:val="%8."/>
      <w:lvlJc w:val="left"/>
      <w:pPr>
        <w:ind w:left="5936" w:firstLine="5576"/>
      </w:pPr>
      <w:rPr>
        <w:rFonts w:cs="Times New Roman"/>
      </w:rPr>
    </w:lvl>
    <w:lvl w:ilvl="8">
      <w:start w:val="1"/>
      <w:numFmt w:val="lowerRoman"/>
      <w:lvlText w:val="%9."/>
      <w:lvlJc w:val="right"/>
      <w:pPr>
        <w:ind w:left="6656" w:firstLine="6476"/>
      </w:pPr>
      <w:rPr>
        <w:rFonts w:cs="Times New Roman"/>
      </w:rPr>
    </w:lvl>
  </w:abstractNum>
  <w:abstractNum w:abstractNumId="2" w15:restartNumberingAfterBreak="0">
    <w:nsid w:val="48674B6D"/>
    <w:multiLevelType w:val="hybridMultilevel"/>
    <w:tmpl w:val="D488EC2C"/>
    <w:lvl w:ilvl="0" w:tplc="952E7C58">
      <w:start w:val="1"/>
      <w:numFmt w:val="decimal"/>
      <w:lvlText w:val="%1)"/>
      <w:lvlJc w:val="left"/>
      <w:pPr>
        <w:ind w:left="958" w:hanging="360"/>
      </w:pPr>
      <w:rPr>
        <w:rFonts w:hint="default"/>
      </w:rPr>
    </w:lvl>
    <w:lvl w:ilvl="1" w:tplc="04220019" w:tentative="1">
      <w:start w:val="1"/>
      <w:numFmt w:val="lowerLetter"/>
      <w:lvlText w:val="%2."/>
      <w:lvlJc w:val="left"/>
      <w:pPr>
        <w:ind w:left="1678" w:hanging="360"/>
      </w:pPr>
    </w:lvl>
    <w:lvl w:ilvl="2" w:tplc="0422001B" w:tentative="1">
      <w:start w:val="1"/>
      <w:numFmt w:val="lowerRoman"/>
      <w:lvlText w:val="%3."/>
      <w:lvlJc w:val="right"/>
      <w:pPr>
        <w:ind w:left="2398" w:hanging="180"/>
      </w:pPr>
    </w:lvl>
    <w:lvl w:ilvl="3" w:tplc="0422000F" w:tentative="1">
      <w:start w:val="1"/>
      <w:numFmt w:val="decimal"/>
      <w:lvlText w:val="%4."/>
      <w:lvlJc w:val="left"/>
      <w:pPr>
        <w:ind w:left="3118" w:hanging="360"/>
      </w:pPr>
    </w:lvl>
    <w:lvl w:ilvl="4" w:tplc="04220019" w:tentative="1">
      <w:start w:val="1"/>
      <w:numFmt w:val="lowerLetter"/>
      <w:lvlText w:val="%5."/>
      <w:lvlJc w:val="left"/>
      <w:pPr>
        <w:ind w:left="3838" w:hanging="360"/>
      </w:pPr>
    </w:lvl>
    <w:lvl w:ilvl="5" w:tplc="0422001B" w:tentative="1">
      <w:start w:val="1"/>
      <w:numFmt w:val="lowerRoman"/>
      <w:lvlText w:val="%6."/>
      <w:lvlJc w:val="right"/>
      <w:pPr>
        <w:ind w:left="4558" w:hanging="180"/>
      </w:pPr>
    </w:lvl>
    <w:lvl w:ilvl="6" w:tplc="0422000F" w:tentative="1">
      <w:start w:val="1"/>
      <w:numFmt w:val="decimal"/>
      <w:lvlText w:val="%7."/>
      <w:lvlJc w:val="left"/>
      <w:pPr>
        <w:ind w:left="5278" w:hanging="360"/>
      </w:pPr>
    </w:lvl>
    <w:lvl w:ilvl="7" w:tplc="04220019" w:tentative="1">
      <w:start w:val="1"/>
      <w:numFmt w:val="lowerLetter"/>
      <w:lvlText w:val="%8."/>
      <w:lvlJc w:val="left"/>
      <w:pPr>
        <w:ind w:left="5998" w:hanging="360"/>
      </w:pPr>
    </w:lvl>
    <w:lvl w:ilvl="8" w:tplc="0422001B" w:tentative="1">
      <w:start w:val="1"/>
      <w:numFmt w:val="lowerRoman"/>
      <w:lvlText w:val="%9."/>
      <w:lvlJc w:val="right"/>
      <w:pPr>
        <w:ind w:left="6718" w:hanging="180"/>
      </w:pPr>
    </w:lvl>
  </w:abstractNum>
  <w:abstractNum w:abstractNumId="3" w15:restartNumberingAfterBreak="0">
    <w:nsid w:val="715E7B77"/>
    <w:multiLevelType w:val="hybridMultilevel"/>
    <w:tmpl w:val="C47C6138"/>
    <w:lvl w:ilvl="0" w:tplc="7A58284E">
      <w:start w:val="1"/>
      <w:numFmt w:val="decimal"/>
      <w:lvlText w:val="%1)"/>
      <w:lvlJc w:val="left"/>
      <w:pPr>
        <w:ind w:left="820" w:hanging="360"/>
      </w:pPr>
      <w:rPr>
        <w:rFonts w:hint="default"/>
      </w:rPr>
    </w:lvl>
    <w:lvl w:ilvl="1" w:tplc="04220019" w:tentative="1">
      <w:start w:val="1"/>
      <w:numFmt w:val="lowerLetter"/>
      <w:lvlText w:val="%2."/>
      <w:lvlJc w:val="left"/>
      <w:pPr>
        <w:ind w:left="1540" w:hanging="360"/>
      </w:pPr>
    </w:lvl>
    <w:lvl w:ilvl="2" w:tplc="0422001B" w:tentative="1">
      <w:start w:val="1"/>
      <w:numFmt w:val="lowerRoman"/>
      <w:lvlText w:val="%3."/>
      <w:lvlJc w:val="right"/>
      <w:pPr>
        <w:ind w:left="2260" w:hanging="180"/>
      </w:pPr>
    </w:lvl>
    <w:lvl w:ilvl="3" w:tplc="0422000F" w:tentative="1">
      <w:start w:val="1"/>
      <w:numFmt w:val="decimal"/>
      <w:lvlText w:val="%4."/>
      <w:lvlJc w:val="left"/>
      <w:pPr>
        <w:ind w:left="2980" w:hanging="360"/>
      </w:pPr>
    </w:lvl>
    <w:lvl w:ilvl="4" w:tplc="04220019" w:tentative="1">
      <w:start w:val="1"/>
      <w:numFmt w:val="lowerLetter"/>
      <w:lvlText w:val="%5."/>
      <w:lvlJc w:val="left"/>
      <w:pPr>
        <w:ind w:left="3700" w:hanging="360"/>
      </w:pPr>
    </w:lvl>
    <w:lvl w:ilvl="5" w:tplc="0422001B" w:tentative="1">
      <w:start w:val="1"/>
      <w:numFmt w:val="lowerRoman"/>
      <w:lvlText w:val="%6."/>
      <w:lvlJc w:val="right"/>
      <w:pPr>
        <w:ind w:left="4420" w:hanging="180"/>
      </w:pPr>
    </w:lvl>
    <w:lvl w:ilvl="6" w:tplc="0422000F" w:tentative="1">
      <w:start w:val="1"/>
      <w:numFmt w:val="decimal"/>
      <w:lvlText w:val="%7."/>
      <w:lvlJc w:val="left"/>
      <w:pPr>
        <w:ind w:left="5140" w:hanging="360"/>
      </w:pPr>
    </w:lvl>
    <w:lvl w:ilvl="7" w:tplc="04220019" w:tentative="1">
      <w:start w:val="1"/>
      <w:numFmt w:val="lowerLetter"/>
      <w:lvlText w:val="%8."/>
      <w:lvlJc w:val="left"/>
      <w:pPr>
        <w:ind w:left="5860" w:hanging="360"/>
      </w:pPr>
    </w:lvl>
    <w:lvl w:ilvl="8" w:tplc="0422001B" w:tentative="1">
      <w:start w:val="1"/>
      <w:numFmt w:val="lowerRoman"/>
      <w:lvlText w:val="%9."/>
      <w:lvlJc w:val="right"/>
      <w:pPr>
        <w:ind w:left="65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D84"/>
    <w:rsid w:val="0000227E"/>
    <w:rsid w:val="00002B6F"/>
    <w:rsid w:val="00005241"/>
    <w:rsid w:val="00021F67"/>
    <w:rsid w:val="000240BD"/>
    <w:rsid w:val="00027D16"/>
    <w:rsid w:val="00032032"/>
    <w:rsid w:val="00037B34"/>
    <w:rsid w:val="00042D9C"/>
    <w:rsid w:val="00054C10"/>
    <w:rsid w:val="0006298A"/>
    <w:rsid w:val="0006362C"/>
    <w:rsid w:val="00071437"/>
    <w:rsid w:val="00072601"/>
    <w:rsid w:val="00080D60"/>
    <w:rsid w:val="00082769"/>
    <w:rsid w:val="00082B5E"/>
    <w:rsid w:val="000871AD"/>
    <w:rsid w:val="0009222F"/>
    <w:rsid w:val="000924D1"/>
    <w:rsid w:val="000B450B"/>
    <w:rsid w:val="000C3EBD"/>
    <w:rsid w:val="000C529D"/>
    <w:rsid w:val="000C70DB"/>
    <w:rsid w:val="000D30D1"/>
    <w:rsid w:val="000E5516"/>
    <w:rsid w:val="000E64ED"/>
    <w:rsid w:val="000F6740"/>
    <w:rsid w:val="00100B55"/>
    <w:rsid w:val="00113D12"/>
    <w:rsid w:val="00113FA1"/>
    <w:rsid w:val="00117B8E"/>
    <w:rsid w:val="00120382"/>
    <w:rsid w:val="00120FE7"/>
    <w:rsid w:val="00123ED0"/>
    <w:rsid w:val="00126DA5"/>
    <w:rsid w:val="001309C5"/>
    <w:rsid w:val="001321C1"/>
    <w:rsid w:val="00137042"/>
    <w:rsid w:val="0014125B"/>
    <w:rsid w:val="0014136A"/>
    <w:rsid w:val="00144CCB"/>
    <w:rsid w:val="00156184"/>
    <w:rsid w:val="0016449D"/>
    <w:rsid w:val="0017050E"/>
    <w:rsid w:val="00176472"/>
    <w:rsid w:val="001840C1"/>
    <w:rsid w:val="001878BB"/>
    <w:rsid w:val="001903B6"/>
    <w:rsid w:val="00190D1C"/>
    <w:rsid w:val="00197F5C"/>
    <w:rsid w:val="001A7631"/>
    <w:rsid w:val="001B4186"/>
    <w:rsid w:val="001B76C4"/>
    <w:rsid w:val="001B7884"/>
    <w:rsid w:val="001C137F"/>
    <w:rsid w:val="001C150B"/>
    <w:rsid w:val="001C5B9D"/>
    <w:rsid w:val="001C6A7C"/>
    <w:rsid w:val="001C6A82"/>
    <w:rsid w:val="001D2DD3"/>
    <w:rsid w:val="001D2DD6"/>
    <w:rsid w:val="001D3A2D"/>
    <w:rsid w:val="001D46BB"/>
    <w:rsid w:val="001E2D8C"/>
    <w:rsid w:val="001F21EA"/>
    <w:rsid w:val="001F2DC2"/>
    <w:rsid w:val="001F6059"/>
    <w:rsid w:val="0020457C"/>
    <w:rsid w:val="002154B5"/>
    <w:rsid w:val="00216C1E"/>
    <w:rsid w:val="00220885"/>
    <w:rsid w:val="00220E98"/>
    <w:rsid w:val="0022499D"/>
    <w:rsid w:val="002263B7"/>
    <w:rsid w:val="00234857"/>
    <w:rsid w:val="0023764C"/>
    <w:rsid w:val="00276C8E"/>
    <w:rsid w:val="00285B26"/>
    <w:rsid w:val="002B5BC7"/>
    <w:rsid w:val="002B5C1F"/>
    <w:rsid w:val="002B5C23"/>
    <w:rsid w:val="002D31E1"/>
    <w:rsid w:val="002F6050"/>
    <w:rsid w:val="002F6F7E"/>
    <w:rsid w:val="00302E00"/>
    <w:rsid w:val="00312420"/>
    <w:rsid w:val="00324168"/>
    <w:rsid w:val="00340A58"/>
    <w:rsid w:val="00341632"/>
    <w:rsid w:val="00341F2F"/>
    <w:rsid w:val="00346C25"/>
    <w:rsid w:val="0035241C"/>
    <w:rsid w:val="00354A1B"/>
    <w:rsid w:val="0035538A"/>
    <w:rsid w:val="00357785"/>
    <w:rsid w:val="00372764"/>
    <w:rsid w:val="00381DA8"/>
    <w:rsid w:val="00381E11"/>
    <w:rsid w:val="00387887"/>
    <w:rsid w:val="003A1186"/>
    <w:rsid w:val="003A2A0B"/>
    <w:rsid w:val="003A4150"/>
    <w:rsid w:val="003A4A16"/>
    <w:rsid w:val="003B5AC6"/>
    <w:rsid w:val="003B5DE6"/>
    <w:rsid w:val="003B75FB"/>
    <w:rsid w:val="003C0EC5"/>
    <w:rsid w:val="003C66C0"/>
    <w:rsid w:val="003D2F5A"/>
    <w:rsid w:val="003D613F"/>
    <w:rsid w:val="003D642D"/>
    <w:rsid w:val="003D6FAD"/>
    <w:rsid w:val="003D755B"/>
    <w:rsid w:val="003E72B0"/>
    <w:rsid w:val="003F3E5F"/>
    <w:rsid w:val="003F69B1"/>
    <w:rsid w:val="003F6E34"/>
    <w:rsid w:val="004002BC"/>
    <w:rsid w:val="004074E7"/>
    <w:rsid w:val="0041012B"/>
    <w:rsid w:val="00416069"/>
    <w:rsid w:val="00423315"/>
    <w:rsid w:val="00423785"/>
    <w:rsid w:val="0043459C"/>
    <w:rsid w:val="00434745"/>
    <w:rsid w:val="00442421"/>
    <w:rsid w:val="00447AA8"/>
    <w:rsid w:val="00447DA6"/>
    <w:rsid w:val="00451A9C"/>
    <w:rsid w:val="00456BB2"/>
    <w:rsid w:val="00460E5F"/>
    <w:rsid w:val="004626E0"/>
    <w:rsid w:val="0047165D"/>
    <w:rsid w:val="00472B29"/>
    <w:rsid w:val="00481D0C"/>
    <w:rsid w:val="004842E4"/>
    <w:rsid w:val="00485597"/>
    <w:rsid w:val="004858B8"/>
    <w:rsid w:val="004872B0"/>
    <w:rsid w:val="00490F33"/>
    <w:rsid w:val="00492AB9"/>
    <w:rsid w:val="0049593A"/>
    <w:rsid w:val="004A090B"/>
    <w:rsid w:val="004B1018"/>
    <w:rsid w:val="004B1660"/>
    <w:rsid w:val="004B2005"/>
    <w:rsid w:val="004B77CF"/>
    <w:rsid w:val="004C584D"/>
    <w:rsid w:val="004D4A1B"/>
    <w:rsid w:val="004D4B6B"/>
    <w:rsid w:val="004E3DF6"/>
    <w:rsid w:val="004F1EC0"/>
    <w:rsid w:val="004F4F16"/>
    <w:rsid w:val="004F726B"/>
    <w:rsid w:val="005048FC"/>
    <w:rsid w:val="00520526"/>
    <w:rsid w:val="00526C4E"/>
    <w:rsid w:val="00527B45"/>
    <w:rsid w:val="005339F7"/>
    <w:rsid w:val="005363F9"/>
    <w:rsid w:val="005447C8"/>
    <w:rsid w:val="00551172"/>
    <w:rsid w:val="005538EC"/>
    <w:rsid w:val="00554AE7"/>
    <w:rsid w:val="00554BC4"/>
    <w:rsid w:val="005645D0"/>
    <w:rsid w:val="00573C83"/>
    <w:rsid w:val="0057506F"/>
    <w:rsid w:val="0057709C"/>
    <w:rsid w:val="005815C8"/>
    <w:rsid w:val="00583DF0"/>
    <w:rsid w:val="00584D46"/>
    <w:rsid w:val="0058784C"/>
    <w:rsid w:val="00594F56"/>
    <w:rsid w:val="0059534B"/>
    <w:rsid w:val="00596497"/>
    <w:rsid w:val="005A10E0"/>
    <w:rsid w:val="005A494A"/>
    <w:rsid w:val="005A5A45"/>
    <w:rsid w:val="005A7D3F"/>
    <w:rsid w:val="005B4308"/>
    <w:rsid w:val="005B5457"/>
    <w:rsid w:val="005B65FC"/>
    <w:rsid w:val="005B7C08"/>
    <w:rsid w:val="005C2A35"/>
    <w:rsid w:val="005C38E3"/>
    <w:rsid w:val="005D3E1B"/>
    <w:rsid w:val="005D50EE"/>
    <w:rsid w:val="005E5BC1"/>
    <w:rsid w:val="005F53E4"/>
    <w:rsid w:val="006101EF"/>
    <w:rsid w:val="006111B0"/>
    <w:rsid w:val="00612DB2"/>
    <w:rsid w:val="00615100"/>
    <w:rsid w:val="00623F16"/>
    <w:rsid w:val="006246C6"/>
    <w:rsid w:val="00637A7E"/>
    <w:rsid w:val="00637B60"/>
    <w:rsid w:val="00646198"/>
    <w:rsid w:val="0065498E"/>
    <w:rsid w:val="0066198D"/>
    <w:rsid w:val="00661DFD"/>
    <w:rsid w:val="00662F01"/>
    <w:rsid w:val="006712E5"/>
    <w:rsid w:val="0068657F"/>
    <w:rsid w:val="006918ED"/>
    <w:rsid w:val="00697554"/>
    <w:rsid w:val="006B30BD"/>
    <w:rsid w:val="006B31DF"/>
    <w:rsid w:val="006D0D22"/>
    <w:rsid w:val="006D7D84"/>
    <w:rsid w:val="006E099D"/>
    <w:rsid w:val="006E2496"/>
    <w:rsid w:val="006E54E5"/>
    <w:rsid w:val="006F0344"/>
    <w:rsid w:val="006F2F13"/>
    <w:rsid w:val="00704BD8"/>
    <w:rsid w:val="0070704F"/>
    <w:rsid w:val="00707771"/>
    <w:rsid w:val="00707CF7"/>
    <w:rsid w:val="00710183"/>
    <w:rsid w:val="00721CDA"/>
    <w:rsid w:val="007319F1"/>
    <w:rsid w:val="007353A7"/>
    <w:rsid w:val="00741A00"/>
    <w:rsid w:val="00741E26"/>
    <w:rsid w:val="00751A1E"/>
    <w:rsid w:val="00752E44"/>
    <w:rsid w:val="00753A2A"/>
    <w:rsid w:val="00773A87"/>
    <w:rsid w:val="00776799"/>
    <w:rsid w:val="00782B3B"/>
    <w:rsid w:val="00785258"/>
    <w:rsid w:val="00786814"/>
    <w:rsid w:val="00791D38"/>
    <w:rsid w:val="007A2D89"/>
    <w:rsid w:val="007A444D"/>
    <w:rsid w:val="007B14D3"/>
    <w:rsid w:val="007B40A2"/>
    <w:rsid w:val="007C3673"/>
    <w:rsid w:val="007C41C3"/>
    <w:rsid w:val="007C6F2A"/>
    <w:rsid w:val="007D37ED"/>
    <w:rsid w:val="007D6825"/>
    <w:rsid w:val="007D762C"/>
    <w:rsid w:val="007F0A42"/>
    <w:rsid w:val="007F4392"/>
    <w:rsid w:val="007F53A3"/>
    <w:rsid w:val="007F6DB4"/>
    <w:rsid w:val="008077B6"/>
    <w:rsid w:val="008143EC"/>
    <w:rsid w:val="00827883"/>
    <w:rsid w:val="008307FD"/>
    <w:rsid w:val="00842AF4"/>
    <w:rsid w:val="00850C16"/>
    <w:rsid w:val="008579B8"/>
    <w:rsid w:val="008609C0"/>
    <w:rsid w:val="008721C2"/>
    <w:rsid w:val="00893F36"/>
    <w:rsid w:val="008A0734"/>
    <w:rsid w:val="008A2E7F"/>
    <w:rsid w:val="008A48B8"/>
    <w:rsid w:val="008A638D"/>
    <w:rsid w:val="008A69A3"/>
    <w:rsid w:val="008B1171"/>
    <w:rsid w:val="008B48E8"/>
    <w:rsid w:val="008B7769"/>
    <w:rsid w:val="008C0F3E"/>
    <w:rsid w:val="008C2C23"/>
    <w:rsid w:val="008C541E"/>
    <w:rsid w:val="008D0397"/>
    <w:rsid w:val="008D5D10"/>
    <w:rsid w:val="008D5DDC"/>
    <w:rsid w:val="008E45C0"/>
    <w:rsid w:val="008E7434"/>
    <w:rsid w:val="008E75EB"/>
    <w:rsid w:val="008F4779"/>
    <w:rsid w:val="00900B37"/>
    <w:rsid w:val="0092561A"/>
    <w:rsid w:val="00933B12"/>
    <w:rsid w:val="00941F5D"/>
    <w:rsid w:val="00961561"/>
    <w:rsid w:val="00962450"/>
    <w:rsid w:val="00964795"/>
    <w:rsid w:val="00975149"/>
    <w:rsid w:val="00983DCE"/>
    <w:rsid w:val="00983F54"/>
    <w:rsid w:val="00992ECB"/>
    <w:rsid w:val="009A25B0"/>
    <w:rsid w:val="009A55F3"/>
    <w:rsid w:val="009A7AA8"/>
    <w:rsid w:val="009B47A9"/>
    <w:rsid w:val="009B7DA5"/>
    <w:rsid w:val="009C0B20"/>
    <w:rsid w:val="009D3405"/>
    <w:rsid w:val="009E0386"/>
    <w:rsid w:val="009F22AA"/>
    <w:rsid w:val="009F5C3E"/>
    <w:rsid w:val="009F693C"/>
    <w:rsid w:val="009F75A2"/>
    <w:rsid w:val="00A02C50"/>
    <w:rsid w:val="00A03DB5"/>
    <w:rsid w:val="00A04931"/>
    <w:rsid w:val="00A0748F"/>
    <w:rsid w:val="00A2242B"/>
    <w:rsid w:val="00A452F1"/>
    <w:rsid w:val="00A51CAF"/>
    <w:rsid w:val="00A63990"/>
    <w:rsid w:val="00A64395"/>
    <w:rsid w:val="00A6556B"/>
    <w:rsid w:val="00A74297"/>
    <w:rsid w:val="00A76D5F"/>
    <w:rsid w:val="00A86E85"/>
    <w:rsid w:val="00A96208"/>
    <w:rsid w:val="00AA5CE8"/>
    <w:rsid w:val="00AB19CA"/>
    <w:rsid w:val="00AB2D0A"/>
    <w:rsid w:val="00AB3729"/>
    <w:rsid w:val="00AD3F41"/>
    <w:rsid w:val="00AE3155"/>
    <w:rsid w:val="00AE6BC2"/>
    <w:rsid w:val="00AF268D"/>
    <w:rsid w:val="00AF29FC"/>
    <w:rsid w:val="00AF3082"/>
    <w:rsid w:val="00AF3704"/>
    <w:rsid w:val="00AF7E64"/>
    <w:rsid w:val="00B10D73"/>
    <w:rsid w:val="00B14E08"/>
    <w:rsid w:val="00B168C9"/>
    <w:rsid w:val="00B2194C"/>
    <w:rsid w:val="00B242F7"/>
    <w:rsid w:val="00B34201"/>
    <w:rsid w:val="00B361DE"/>
    <w:rsid w:val="00B4548E"/>
    <w:rsid w:val="00B51F8F"/>
    <w:rsid w:val="00B66745"/>
    <w:rsid w:val="00B74D81"/>
    <w:rsid w:val="00B80BA9"/>
    <w:rsid w:val="00B93BBA"/>
    <w:rsid w:val="00B94381"/>
    <w:rsid w:val="00B96091"/>
    <w:rsid w:val="00BA0721"/>
    <w:rsid w:val="00BA5751"/>
    <w:rsid w:val="00BA5874"/>
    <w:rsid w:val="00BA6CD1"/>
    <w:rsid w:val="00BB3953"/>
    <w:rsid w:val="00BB79C5"/>
    <w:rsid w:val="00BB7D85"/>
    <w:rsid w:val="00BC5FA5"/>
    <w:rsid w:val="00BD190F"/>
    <w:rsid w:val="00BD394B"/>
    <w:rsid w:val="00BD74D8"/>
    <w:rsid w:val="00BE47D0"/>
    <w:rsid w:val="00BE7266"/>
    <w:rsid w:val="00BF0E75"/>
    <w:rsid w:val="00BF1725"/>
    <w:rsid w:val="00BF67FB"/>
    <w:rsid w:val="00C01520"/>
    <w:rsid w:val="00C03F5D"/>
    <w:rsid w:val="00C06C71"/>
    <w:rsid w:val="00C26FD2"/>
    <w:rsid w:val="00C270BC"/>
    <w:rsid w:val="00C35387"/>
    <w:rsid w:val="00C42472"/>
    <w:rsid w:val="00C4414C"/>
    <w:rsid w:val="00C441EF"/>
    <w:rsid w:val="00C4701F"/>
    <w:rsid w:val="00C53A65"/>
    <w:rsid w:val="00C53AEB"/>
    <w:rsid w:val="00C54E0F"/>
    <w:rsid w:val="00C6174E"/>
    <w:rsid w:val="00C64BF9"/>
    <w:rsid w:val="00C7443B"/>
    <w:rsid w:val="00C80461"/>
    <w:rsid w:val="00C81E7E"/>
    <w:rsid w:val="00C82251"/>
    <w:rsid w:val="00C8325B"/>
    <w:rsid w:val="00C90BA7"/>
    <w:rsid w:val="00C93C35"/>
    <w:rsid w:val="00C9619A"/>
    <w:rsid w:val="00C976EF"/>
    <w:rsid w:val="00C97F4C"/>
    <w:rsid w:val="00CA14F0"/>
    <w:rsid w:val="00CA3663"/>
    <w:rsid w:val="00CB0927"/>
    <w:rsid w:val="00CB24D0"/>
    <w:rsid w:val="00CB2823"/>
    <w:rsid w:val="00CB4F55"/>
    <w:rsid w:val="00CB6CCF"/>
    <w:rsid w:val="00CB7FD5"/>
    <w:rsid w:val="00CC628C"/>
    <w:rsid w:val="00CD234A"/>
    <w:rsid w:val="00CD2F2B"/>
    <w:rsid w:val="00CD360D"/>
    <w:rsid w:val="00CD4C59"/>
    <w:rsid w:val="00CD5859"/>
    <w:rsid w:val="00CD5E03"/>
    <w:rsid w:val="00CD7014"/>
    <w:rsid w:val="00CE3653"/>
    <w:rsid w:val="00D044D3"/>
    <w:rsid w:val="00D069A8"/>
    <w:rsid w:val="00D14C9B"/>
    <w:rsid w:val="00D16585"/>
    <w:rsid w:val="00D24306"/>
    <w:rsid w:val="00D30F03"/>
    <w:rsid w:val="00D323CC"/>
    <w:rsid w:val="00D3283D"/>
    <w:rsid w:val="00D376DF"/>
    <w:rsid w:val="00D37E9A"/>
    <w:rsid w:val="00D41291"/>
    <w:rsid w:val="00D420E9"/>
    <w:rsid w:val="00D45A8A"/>
    <w:rsid w:val="00D521C7"/>
    <w:rsid w:val="00D62737"/>
    <w:rsid w:val="00D63320"/>
    <w:rsid w:val="00D72E80"/>
    <w:rsid w:val="00D9372B"/>
    <w:rsid w:val="00DA4554"/>
    <w:rsid w:val="00DB3114"/>
    <w:rsid w:val="00DB339C"/>
    <w:rsid w:val="00DC1567"/>
    <w:rsid w:val="00DE14DF"/>
    <w:rsid w:val="00DE1CEA"/>
    <w:rsid w:val="00DE7C5F"/>
    <w:rsid w:val="00E0388D"/>
    <w:rsid w:val="00E04592"/>
    <w:rsid w:val="00E0759A"/>
    <w:rsid w:val="00E11D90"/>
    <w:rsid w:val="00E11E48"/>
    <w:rsid w:val="00E13E99"/>
    <w:rsid w:val="00E2501B"/>
    <w:rsid w:val="00E26872"/>
    <w:rsid w:val="00E40E1F"/>
    <w:rsid w:val="00E428DA"/>
    <w:rsid w:val="00E46001"/>
    <w:rsid w:val="00E73DAF"/>
    <w:rsid w:val="00E75819"/>
    <w:rsid w:val="00E824C0"/>
    <w:rsid w:val="00E865C6"/>
    <w:rsid w:val="00E870D8"/>
    <w:rsid w:val="00EA1BC4"/>
    <w:rsid w:val="00EA5CB2"/>
    <w:rsid w:val="00EA5E5B"/>
    <w:rsid w:val="00EA7BA9"/>
    <w:rsid w:val="00EC17A1"/>
    <w:rsid w:val="00ED1A8E"/>
    <w:rsid w:val="00ED5D45"/>
    <w:rsid w:val="00EF230E"/>
    <w:rsid w:val="00EF2AF1"/>
    <w:rsid w:val="00F06302"/>
    <w:rsid w:val="00F106E4"/>
    <w:rsid w:val="00F1392A"/>
    <w:rsid w:val="00F149C3"/>
    <w:rsid w:val="00F176B9"/>
    <w:rsid w:val="00F17EDF"/>
    <w:rsid w:val="00F22D93"/>
    <w:rsid w:val="00F25D12"/>
    <w:rsid w:val="00F262A5"/>
    <w:rsid w:val="00F42885"/>
    <w:rsid w:val="00F42C0F"/>
    <w:rsid w:val="00F90103"/>
    <w:rsid w:val="00F9273B"/>
    <w:rsid w:val="00F94371"/>
    <w:rsid w:val="00F9749B"/>
    <w:rsid w:val="00FA26CB"/>
    <w:rsid w:val="00FA60D9"/>
    <w:rsid w:val="00FA6F16"/>
    <w:rsid w:val="00FB22E6"/>
    <w:rsid w:val="00FB4E59"/>
    <w:rsid w:val="00FB5F06"/>
    <w:rsid w:val="00FB614A"/>
    <w:rsid w:val="00FB6F80"/>
    <w:rsid w:val="00FC079F"/>
    <w:rsid w:val="00FC293F"/>
    <w:rsid w:val="00FC5656"/>
    <w:rsid w:val="00FD1EDF"/>
    <w:rsid w:val="00FD2170"/>
    <w:rsid w:val="00FD3656"/>
    <w:rsid w:val="00FE34FE"/>
    <w:rsid w:val="00FE36E8"/>
    <w:rsid w:val="00FF61E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9C4A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28DA"/>
    <w:pPr>
      <w:spacing w:after="0" w:line="276" w:lineRule="auto"/>
    </w:pPr>
    <w:rPr>
      <w:rFonts w:ascii="Arial" w:eastAsia="Arial" w:hAnsi="Arial" w:cs="Arial"/>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D7D84"/>
    <w:pPr>
      <w:tabs>
        <w:tab w:val="center" w:pos="4819"/>
        <w:tab w:val="right" w:pos="9639"/>
      </w:tabs>
      <w:spacing w:line="240" w:lineRule="auto"/>
    </w:pPr>
  </w:style>
  <w:style w:type="character" w:customStyle="1" w:styleId="a4">
    <w:name w:val="Верхній колонтитул Знак"/>
    <w:basedOn w:val="a0"/>
    <w:link w:val="a3"/>
    <w:uiPriority w:val="99"/>
    <w:rsid w:val="006D7D84"/>
    <w:rPr>
      <w:rFonts w:ascii="Arial" w:eastAsia="Arial" w:hAnsi="Arial" w:cs="Arial"/>
      <w:lang w:eastAsia="uk-UA"/>
    </w:rPr>
  </w:style>
  <w:style w:type="paragraph" w:customStyle="1" w:styleId="rvps2">
    <w:name w:val="rvps2"/>
    <w:basedOn w:val="a"/>
    <w:rsid w:val="006D7D8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6D7D84"/>
  </w:style>
  <w:style w:type="character" w:customStyle="1" w:styleId="rvts37">
    <w:name w:val="rvts37"/>
    <w:basedOn w:val="a0"/>
    <w:rsid w:val="006D7D84"/>
  </w:style>
  <w:style w:type="paragraph" w:styleId="a5">
    <w:name w:val="List Paragraph"/>
    <w:basedOn w:val="a"/>
    <w:uiPriority w:val="34"/>
    <w:qFormat/>
    <w:rsid w:val="006D7D84"/>
    <w:pPr>
      <w:ind w:left="720"/>
      <w:contextualSpacing/>
    </w:pPr>
  </w:style>
  <w:style w:type="paragraph" w:styleId="a6">
    <w:name w:val="Balloon Text"/>
    <w:basedOn w:val="a"/>
    <w:link w:val="a7"/>
    <w:uiPriority w:val="99"/>
    <w:semiHidden/>
    <w:unhideWhenUsed/>
    <w:rsid w:val="007C6F2A"/>
    <w:pPr>
      <w:spacing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7C6F2A"/>
    <w:rPr>
      <w:rFonts w:ascii="Segoe UI" w:eastAsia="Arial" w:hAnsi="Segoe UI" w:cs="Segoe UI"/>
      <w:sz w:val="18"/>
      <w:szCs w:val="18"/>
      <w:lang w:eastAsia="uk-UA"/>
    </w:rPr>
  </w:style>
  <w:style w:type="character" w:styleId="a8">
    <w:name w:val="Hyperlink"/>
    <w:basedOn w:val="a0"/>
    <w:uiPriority w:val="99"/>
    <w:semiHidden/>
    <w:unhideWhenUsed/>
    <w:rsid w:val="00A02C50"/>
    <w:rPr>
      <w:color w:val="0000FF"/>
      <w:u w:val="single"/>
    </w:rPr>
  </w:style>
  <w:style w:type="character" w:customStyle="1" w:styleId="rvts46">
    <w:name w:val="rvts46"/>
    <w:basedOn w:val="a0"/>
    <w:rsid w:val="00D24306"/>
  </w:style>
  <w:style w:type="character" w:customStyle="1" w:styleId="rvts11">
    <w:name w:val="rvts11"/>
    <w:basedOn w:val="a0"/>
    <w:rsid w:val="00551172"/>
  </w:style>
  <w:style w:type="character" w:customStyle="1" w:styleId="rvts44">
    <w:name w:val="rvts44"/>
    <w:basedOn w:val="a0"/>
    <w:rsid w:val="00941F5D"/>
  </w:style>
  <w:style w:type="paragraph" w:customStyle="1" w:styleId="rvps7">
    <w:name w:val="rvps7"/>
    <w:basedOn w:val="a"/>
    <w:rsid w:val="0092561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5">
    <w:name w:val="rvts15"/>
    <w:basedOn w:val="a0"/>
    <w:rsid w:val="0092561A"/>
  </w:style>
  <w:style w:type="table" w:styleId="a9">
    <w:name w:val="Table Grid"/>
    <w:basedOn w:val="a1"/>
    <w:uiPriority w:val="99"/>
    <w:rsid w:val="00EF23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BB79C5"/>
    <w:pPr>
      <w:tabs>
        <w:tab w:val="center" w:pos="4677"/>
        <w:tab w:val="right" w:pos="9355"/>
      </w:tabs>
      <w:spacing w:line="240" w:lineRule="auto"/>
    </w:pPr>
  </w:style>
  <w:style w:type="character" w:customStyle="1" w:styleId="ab">
    <w:name w:val="Нижній колонтитул Знак"/>
    <w:basedOn w:val="a0"/>
    <w:link w:val="aa"/>
    <w:uiPriority w:val="99"/>
    <w:rsid w:val="00BB79C5"/>
    <w:rPr>
      <w:rFonts w:ascii="Arial" w:eastAsia="Arial" w:hAnsi="Arial" w:cs="Arial"/>
      <w:lang w:eastAsia="uk-UA"/>
    </w:rPr>
  </w:style>
  <w:style w:type="paragraph" w:customStyle="1" w:styleId="1">
    <w:name w:val="Стиль1"/>
    <w:basedOn w:val="a"/>
    <w:rsid w:val="00FD2170"/>
    <w:pPr>
      <w:keepNext/>
      <w:spacing w:after="120" w:line="240" w:lineRule="auto"/>
      <w:jc w:val="both"/>
    </w:pPr>
    <w:rPr>
      <w:rFonts w:eastAsia="Times New Roman" w:cs="Times New Roman"/>
      <w:sz w:val="24"/>
      <w:szCs w:val="24"/>
      <w:lang w:eastAsia="ru-RU"/>
    </w:rPr>
  </w:style>
  <w:style w:type="paragraph" w:customStyle="1" w:styleId="10">
    <w:name w:val="Звичайний1"/>
    <w:rsid w:val="00FD2170"/>
    <w:pPr>
      <w:widowControl w:val="0"/>
      <w:spacing w:after="0" w:line="240" w:lineRule="auto"/>
    </w:pPr>
    <w:rPr>
      <w:rFonts w:ascii="Times New Roman" w:eastAsia="Times New Roman" w:hAnsi="Times New Roman" w:cs="Times New Roman"/>
      <w:color w:val="00000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1974">
      <w:bodyDiv w:val="1"/>
      <w:marLeft w:val="0"/>
      <w:marRight w:val="0"/>
      <w:marTop w:val="0"/>
      <w:marBottom w:val="0"/>
      <w:divBdr>
        <w:top w:val="none" w:sz="0" w:space="0" w:color="auto"/>
        <w:left w:val="none" w:sz="0" w:space="0" w:color="auto"/>
        <w:bottom w:val="none" w:sz="0" w:space="0" w:color="auto"/>
        <w:right w:val="none" w:sz="0" w:space="0" w:color="auto"/>
      </w:divBdr>
    </w:div>
    <w:div w:id="58985364">
      <w:bodyDiv w:val="1"/>
      <w:marLeft w:val="0"/>
      <w:marRight w:val="0"/>
      <w:marTop w:val="0"/>
      <w:marBottom w:val="0"/>
      <w:divBdr>
        <w:top w:val="none" w:sz="0" w:space="0" w:color="auto"/>
        <w:left w:val="none" w:sz="0" w:space="0" w:color="auto"/>
        <w:bottom w:val="none" w:sz="0" w:space="0" w:color="auto"/>
        <w:right w:val="none" w:sz="0" w:space="0" w:color="auto"/>
      </w:divBdr>
    </w:div>
    <w:div w:id="82996528">
      <w:bodyDiv w:val="1"/>
      <w:marLeft w:val="0"/>
      <w:marRight w:val="0"/>
      <w:marTop w:val="0"/>
      <w:marBottom w:val="0"/>
      <w:divBdr>
        <w:top w:val="none" w:sz="0" w:space="0" w:color="auto"/>
        <w:left w:val="none" w:sz="0" w:space="0" w:color="auto"/>
        <w:bottom w:val="none" w:sz="0" w:space="0" w:color="auto"/>
        <w:right w:val="none" w:sz="0" w:space="0" w:color="auto"/>
      </w:divBdr>
    </w:div>
    <w:div w:id="100102728">
      <w:bodyDiv w:val="1"/>
      <w:marLeft w:val="0"/>
      <w:marRight w:val="0"/>
      <w:marTop w:val="0"/>
      <w:marBottom w:val="0"/>
      <w:divBdr>
        <w:top w:val="none" w:sz="0" w:space="0" w:color="auto"/>
        <w:left w:val="none" w:sz="0" w:space="0" w:color="auto"/>
        <w:bottom w:val="none" w:sz="0" w:space="0" w:color="auto"/>
        <w:right w:val="none" w:sz="0" w:space="0" w:color="auto"/>
      </w:divBdr>
    </w:div>
    <w:div w:id="159926178">
      <w:bodyDiv w:val="1"/>
      <w:marLeft w:val="0"/>
      <w:marRight w:val="0"/>
      <w:marTop w:val="0"/>
      <w:marBottom w:val="0"/>
      <w:divBdr>
        <w:top w:val="none" w:sz="0" w:space="0" w:color="auto"/>
        <w:left w:val="none" w:sz="0" w:space="0" w:color="auto"/>
        <w:bottom w:val="none" w:sz="0" w:space="0" w:color="auto"/>
        <w:right w:val="none" w:sz="0" w:space="0" w:color="auto"/>
      </w:divBdr>
    </w:div>
    <w:div w:id="173344276">
      <w:bodyDiv w:val="1"/>
      <w:marLeft w:val="0"/>
      <w:marRight w:val="0"/>
      <w:marTop w:val="0"/>
      <w:marBottom w:val="0"/>
      <w:divBdr>
        <w:top w:val="none" w:sz="0" w:space="0" w:color="auto"/>
        <w:left w:val="none" w:sz="0" w:space="0" w:color="auto"/>
        <w:bottom w:val="none" w:sz="0" w:space="0" w:color="auto"/>
        <w:right w:val="none" w:sz="0" w:space="0" w:color="auto"/>
      </w:divBdr>
    </w:div>
    <w:div w:id="198474605">
      <w:bodyDiv w:val="1"/>
      <w:marLeft w:val="0"/>
      <w:marRight w:val="0"/>
      <w:marTop w:val="0"/>
      <w:marBottom w:val="0"/>
      <w:divBdr>
        <w:top w:val="none" w:sz="0" w:space="0" w:color="auto"/>
        <w:left w:val="none" w:sz="0" w:space="0" w:color="auto"/>
        <w:bottom w:val="none" w:sz="0" w:space="0" w:color="auto"/>
        <w:right w:val="none" w:sz="0" w:space="0" w:color="auto"/>
      </w:divBdr>
    </w:div>
    <w:div w:id="230972728">
      <w:bodyDiv w:val="1"/>
      <w:marLeft w:val="0"/>
      <w:marRight w:val="0"/>
      <w:marTop w:val="0"/>
      <w:marBottom w:val="0"/>
      <w:divBdr>
        <w:top w:val="none" w:sz="0" w:space="0" w:color="auto"/>
        <w:left w:val="none" w:sz="0" w:space="0" w:color="auto"/>
        <w:bottom w:val="none" w:sz="0" w:space="0" w:color="auto"/>
        <w:right w:val="none" w:sz="0" w:space="0" w:color="auto"/>
      </w:divBdr>
    </w:div>
    <w:div w:id="241182294">
      <w:bodyDiv w:val="1"/>
      <w:marLeft w:val="0"/>
      <w:marRight w:val="0"/>
      <w:marTop w:val="0"/>
      <w:marBottom w:val="0"/>
      <w:divBdr>
        <w:top w:val="none" w:sz="0" w:space="0" w:color="auto"/>
        <w:left w:val="none" w:sz="0" w:space="0" w:color="auto"/>
        <w:bottom w:val="none" w:sz="0" w:space="0" w:color="auto"/>
        <w:right w:val="none" w:sz="0" w:space="0" w:color="auto"/>
      </w:divBdr>
    </w:div>
    <w:div w:id="248732876">
      <w:bodyDiv w:val="1"/>
      <w:marLeft w:val="0"/>
      <w:marRight w:val="0"/>
      <w:marTop w:val="0"/>
      <w:marBottom w:val="0"/>
      <w:divBdr>
        <w:top w:val="none" w:sz="0" w:space="0" w:color="auto"/>
        <w:left w:val="none" w:sz="0" w:space="0" w:color="auto"/>
        <w:bottom w:val="none" w:sz="0" w:space="0" w:color="auto"/>
        <w:right w:val="none" w:sz="0" w:space="0" w:color="auto"/>
      </w:divBdr>
    </w:div>
    <w:div w:id="256208730">
      <w:bodyDiv w:val="1"/>
      <w:marLeft w:val="0"/>
      <w:marRight w:val="0"/>
      <w:marTop w:val="0"/>
      <w:marBottom w:val="0"/>
      <w:divBdr>
        <w:top w:val="none" w:sz="0" w:space="0" w:color="auto"/>
        <w:left w:val="none" w:sz="0" w:space="0" w:color="auto"/>
        <w:bottom w:val="none" w:sz="0" w:space="0" w:color="auto"/>
        <w:right w:val="none" w:sz="0" w:space="0" w:color="auto"/>
      </w:divBdr>
    </w:div>
    <w:div w:id="260453835">
      <w:bodyDiv w:val="1"/>
      <w:marLeft w:val="0"/>
      <w:marRight w:val="0"/>
      <w:marTop w:val="0"/>
      <w:marBottom w:val="0"/>
      <w:divBdr>
        <w:top w:val="none" w:sz="0" w:space="0" w:color="auto"/>
        <w:left w:val="none" w:sz="0" w:space="0" w:color="auto"/>
        <w:bottom w:val="none" w:sz="0" w:space="0" w:color="auto"/>
        <w:right w:val="none" w:sz="0" w:space="0" w:color="auto"/>
      </w:divBdr>
    </w:div>
    <w:div w:id="283662283">
      <w:bodyDiv w:val="1"/>
      <w:marLeft w:val="0"/>
      <w:marRight w:val="0"/>
      <w:marTop w:val="0"/>
      <w:marBottom w:val="0"/>
      <w:divBdr>
        <w:top w:val="none" w:sz="0" w:space="0" w:color="auto"/>
        <w:left w:val="none" w:sz="0" w:space="0" w:color="auto"/>
        <w:bottom w:val="none" w:sz="0" w:space="0" w:color="auto"/>
        <w:right w:val="none" w:sz="0" w:space="0" w:color="auto"/>
      </w:divBdr>
    </w:div>
    <w:div w:id="297615649">
      <w:bodyDiv w:val="1"/>
      <w:marLeft w:val="0"/>
      <w:marRight w:val="0"/>
      <w:marTop w:val="0"/>
      <w:marBottom w:val="0"/>
      <w:divBdr>
        <w:top w:val="none" w:sz="0" w:space="0" w:color="auto"/>
        <w:left w:val="none" w:sz="0" w:space="0" w:color="auto"/>
        <w:bottom w:val="none" w:sz="0" w:space="0" w:color="auto"/>
        <w:right w:val="none" w:sz="0" w:space="0" w:color="auto"/>
      </w:divBdr>
    </w:div>
    <w:div w:id="324863119">
      <w:bodyDiv w:val="1"/>
      <w:marLeft w:val="0"/>
      <w:marRight w:val="0"/>
      <w:marTop w:val="0"/>
      <w:marBottom w:val="0"/>
      <w:divBdr>
        <w:top w:val="none" w:sz="0" w:space="0" w:color="auto"/>
        <w:left w:val="none" w:sz="0" w:space="0" w:color="auto"/>
        <w:bottom w:val="none" w:sz="0" w:space="0" w:color="auto"/>
        <w:right w:val="none" w:sz="0" w:space="0" w:color="auto"/>
      </w:divBdr>
    </w:div>
    <w:div w:id="325521515">
      <w:bodyDiv w:val="1"/>
      <w:marLeft w:val="0"/>
      <w:marRight w:val="0"/>
      <w:marTop w:val="0"/>
      <w:marBottom w:val="0"/>
      <w:divBdr>
        <w:top w:val="none" w:sz="0" w:space="0" w:color="auto"/>
        <w:left w:val="none" w:sz="0" w:space="0" w:color="auto"/>
        <w:bottom w:val="none" w:sz="0" w:space="0" w:color="auto"/>
        <w:right w:val="none" w:sz="0" w:space="0" w:color="auto"/>
      </w:divBdr>
    </w:div>
    <w:div w:id="427576518">
      <w:bodyDiv w:val="1"/>
      <w:marLeft w:val="0"/>
      <w:marRight w:val="0"/>
      <w:marTop w:val="0"/>
      <w:marBottom w:val="0"/>
      <w:divBdr>
        <w:top w:val="none" w:sz="0" w:space="0" w:color="auto"/>
        <w:left w:val="none" w:sz="0" w:space="0" w:color="auto"/>
        <w:bottom w:val="none" w:sz="0" w:space="0" w:color="auto"/>
        <w:right w:val="none" w:sz="0" w:space="0" w:color="auto"/>
      </w:divBdr>
    </w:div>
    <w:div w:id="443231275">
      <w:bodyDiv w:val="1"/>
      <w:marLeft w:val="0"/>
      <w:marRight w:val="0"/>
      <w:marTop w:val="0"/>
      <w:marBottom w:val="0"/>
      <w:divBdr>
        <w:top w:val="none" w:sz="0" w:space="0" w:color="auto"/>
        <w:left w:val="none" w:sz="0" w:space="0" w:color="auto"/>
        <w:bottom w:val="none" w:sz="0" w:space="0" w:color="auto"/>
        <w:right w:val="none" w:sz="0" w:space="0" w:color="auto"/>
      </w:divBdr>
    </w:div>
    <w:div w:id="449399231">
      <w:bodyDiv w:val="1"/>
      <w:marLeft w:val="0"/>
      <w:marRight w:val="0"/>
      <w:marTop w:val="0"/>
      <w:marBottom w:val="0"/>
      <w:divBdr>
        <w:top w:val="none" w:sz="0" w:space="0" w:color="auto"/>
        <w:left w:val="none" w:sz="0" w:space="0" w:color="auto"/>
        <w:bottom w:val="none" w:sz="0" w:space="0" w:color="auto"/>
        <w:right w:val="none" w:sz="0" w:space="0" w:color="auto"/>
      </w:divBdr>
    </w:div>
    <w:div w:id="489638259">
      <w:bodyDiv w:val="1"/>
      <w:marLeft w:val="0"/>
      <w:marRight w:val="0"/>
      <w:marTop w:val="0"/>
      <w:marBottom w:val="0"/>
      <w:divBdr>
        <w:top w:val="none" w:sz="0" w:space="0" w:color="auto"/>
        <w:left w:val="none" w:sz="0" w:space="0" w:color="auto"/>
        <w:bottom w:val="none" w:sz="0" w:space="0" w:color="auto"/>
        <w:right w:val="none" w:sz="0" w:space="0" w:color="auto"/>
      </w:divBdr>
    </w:div>
    <w:div w:id="511457676">
      <w:bodyDiv w:val="1"/>
      <w:marLeft w:val="0"/>
      <w:marRight w:val="0"/>
      <w:marTop w:val="0"/>
      <w:marBottom w:val="0"/>
      <w:divBdr>
        <w:top w:val="none" w:sz="0" w:space="0" w:color="auto"/>
        <w:left w:val="none" w:sz="0" w:space="0" w:color="auto"/>
        <w:bottom w:val="none" w:sz="0" w:space="0" w:color="auto"/>
        <w:right w:val="none" w:sz="0" w:space="0" w:color="auto"/>
      </w:divBdr>
    </w:div>
    <w:div w:id="550113299">
      <w:bodyDiv w:val="1"/>
      <w:marLeft w:val="0"/>
      <w:marRight w:val="0"/>
      <w:marTop w:val="0"/>
      <w:marBottom w:val="0"/>
      <w:divBdr>
        <w:top w:val="none" w:sz="0" w:space="0" w:color="auto"/>
        <w:left w:val="none" w:sz="0" w:space="0" w:color="auto"/>
        <w:bottom w:val="none" w:sz="0" w:space="0" w:color="auto"/>
        <w:right w:val="none" w:sz="0" w:space="0" w:color="auto"/>
      </w:divBdr>
    </w:div>
    <w:div w:id="553155270">
      <w:bodyDiv w:val="1"/>
      <w:marLeft w:val="0"/>
      <w:marRight w:val="0"/>
      <w:marTop w:val="0"/>
      <w:marBottom w:val="0"/>
      <w:divBdr>
        <w:top w:val="none" w:sz="0" w:space="0" w:color="auto"/>
        <w:left w:val="none" w:sz="0" w:space="0" w:color="auto"/>
        <w:bottom w:val="none" w:sz="0" w:space="0" w:color="auto"/>
        <w:right w:val="none" w:sz="0" w:space="0" w:color="auto"/>
      </w:divBdr>
    </w:div>
    <w:div w:id="555552501">
      <w:bodyDiv w:val="1"/>
      <w:marLeft w:val="0"/>
      <w:marRight w:val="0"/>
      <w:marTop w:val="0"/>
      <w:marBottom w:val="0"/>
      <w:divBdr>
        <w:top w:val="none" w:sz="0" w:space="0" w:color="auto"/>
        <w:left w:val="none" w:sz="0" w:space="0" w:color="auto"/>
        <w:bottom w:val="none" w:sz="0" w:space="0" w:color="auto"/>
        <w:right w:val="none" w:sz="0" w:space="0" w:color="auto"/>
      </w:divBdr>
    </w:div>
    <w:div w:id="569074500">
      <w:bodyDiv w:val="1"/>
      <w:marLeft w:val="0"/>
      <w:marRight w:val="0"/>
      <w:marTop w:val="0"/>
      <w:marBottom w:val="0"/>
      <w:divBdr>
        <w:top w:val="none" w:sz="0" w:space="0" w:color="auto"/>
        <w:left w:val="none" w:sz="0" w:space="0" w:color="auto"/>
        <w:bottom w:val="none" w:sz="0" w:space="0" w:color="auto"/>
        <w:right w:val="none" w:sz="0" w:space="0" w:color="auto"/>
      </w:divBdr>
    </w:div>
    <w:div w:id="619460747">
      <w:bodyDiv w:val="1"/>
      <w:marLeft w:val="0"/>
      <w:marRight w:val="0"/>
      <w:marTop w:val="0"/>
      <w:marBottom w:val="0"/>
      <w:divBdr>
        <w:top w:val="none" w:sz="0" w:space="0" w:color="auto"/>
        <w:left w:val="none" w:sz="0" w:space="0" w:color="auto"/>
        <w:bottom w:val="none" w:sz="0" w:space="0" w:color="auto"/>
        <w:right w:val="none" w:sz="0" w:space="0" w:color="auto"/>
      </w:divBdr>
    </w:div>
    <w:div w:id="621771259">
      <w:bodyDiv w:val="1"/>
      <w:marLeft w:val="0"/>
      <w:marRight w:val="0"/>
      <w:marTop w:val="0"/>
      <w:marBottom w:val="0"/>
      <w:divBdr>
        <w:top w:val="none" w:sz="0" w:space="0" w:color="auto"/>
        <w:left w:val="none" w:sz="0" w:space="0" w:color="auto"/>
        <w:bottom w:val="none" w:sz="0" w:space="0" w:color="auto"/>
        <w:right w:val="none" w:sz="0" w:space="0" w:color="auto"/>
      </w:divBdr>
    </w:div>
    <w:div w:id="627206015">
      <w:bodyDiv w:val="1"/>
      <w:marLeft w:val="0"/>
      <w:marRight w:val="0"/>
      <w:marTop w:val="0"/>
      <w:marBottom w:val="0"/>
      <w:divBdr>
        <w:top w:val="none" w:sz="0" w:space="0" w:color="auto"/>
        <w:left w:val="none" w:sz="0" w:space="0" w:color="auto"/>
        <w:bottom w:val="none" w:sz="0" w:space="0" w:color="auto"/>
        <w:right w:val="none" w:sz="0" w:space="0" w:color="auto"/>
      </w:divBdr>
    </w:div>
    <w:div w:id="632758069">
      <w:bodyDiv w:val="1"/>
      <w:marLeft w:val="0"/>
      <w:marRight w:val="0"/>
      <w:marTop w:val="0"/>
      <w:marBottom w:val="0"/>
      <w:divBdr>
        <w:top w:val="none" w:sz="0" w:space="0" w:color="auto"/>
        <w:left w:val="none" w:sz="0" w:space="0" w:color="auto"/>
        <w:bottom w:val="none" w:sz="0" w:space="0" w:color="auto"/>
        <w:right w:val="none" w:sz="0" w:space="0" w:color="auto"/>
      </w:divBdr>
    </w:div>
    <w:div w:id="641077856">
      <w:bodyDiv w:val="1"/>
      <w:marLeft w:val="0"/>
      <w:marRight w:val="0"/>
      <w:marTop w:val="0"/>
      <w:marBottom w:val="0"/>
      <w:divBdr>
        <w:top w:val="none" w:sz="0" w:space="0" w:color="auto"/>
        <w:left w:val="none" w:sz="0" w:space="0" w:color="auto"/>
        <w:bottom w:val="none" w:sz="0" w:space="0" w:color="auto"/>
        <w:right w:val="none" w:sz="0" w:space="0" w:color="auto"/>
      </w:divBdr>
    </w:div>
    <w:div w:id="659969269">
      <w:bodyDiv w:val="1"/>
      <w:marLeft w:val="0"/>
      <w:marRight w:val="0"/>
      <w:marTop w:val="0"/>
      <w:marBottom w:val="0"/>
      <w:divBdr>
        <w:top w:val="none" w:sz="0" w:space="0" w:color="auto"/>
        <w:left w:val="none" w:sz="0" w:space="0" w:color="auto"/>
        <w:bottom w:val="none" w:sz="0" w:space="0" w:color="auto"/>
        <w:right w:val="none" w:sz="0" w:space="0" w:color="auto"/>
      </w:divBdr>
    </w:div>
    <w:div w:id="671034863">
      <w:bodyDiv w:val="1"/>
      <w:marLeft w:val="0"/>
      <w:marRight w:val="0"/>
      <w:marTop w:val="0"/>
      <w:marBottom w:val="0"/>
      <w:divBdr>
        <w:top w:val="none" w:sz="0" w:space="0" w:color="auto"/>
        <w:left w:val="none" w:sz="0" w:space="0" w:color="auto"/>
        <w:bottom w:val="none" w:sz="0" w:space="0" w:color="auto"/>
        <w:right w:val="none" w:sz="0" w:space="0" w:color="auto"/>
      </w:divBdr>
    </w:div>
    <w:div w:id="673608567">
      <w:bodyDiv w:val="1"/>
      <w:marLeft w:val="0"/>
      <w:marRight w:val="0"/>
      <w:marTop w:val="0"/>
      <w:marBottom w:val="0"/>
      <w:divBdr>
        <w:top w:val="none" w:sz="0" w:space="0" w:color="auto"/>
        <w:left w:val="none" w:sz="0" w:space="0" w:color="auto"/>
        <w:bottom w:val="none" w:sz="0" w:space="0" w:color="auto"/>
        <w:right w:val="none" w:sz="0" w:space="0" w:color="auto"/>
      </w:divBdr>
    </w:div>
    <w:div w:id="708187750">
      <w:bodyDiv w:val="1"/>
      <w:marLeft w:val="0"/>
      <w:marRight w:val="0"/>
      <w:marTop w:val="0"/>
      <w:marBottom w:val="0"/>
      <w:divBdr>
        <w:top w:val="none" w:sz="0" w:space="0" w:color="auto"/>
        <w:left w:val="none" w:sz="0" w:space="0" w:color="auto"/>
        <w:bottom w:val="none" w:sz="0" w:space="0" w:color="auto"/>
        <w:right w:val="none" w:sz="0" w:space="0" w:color="auto"/>
      </w:divBdr>
    </w:div>
    <w:div w:id="762844012">
      <w:bodyDiv w:val="1"/>
      <w:marLeft w:val="0"/>
      <w:marRight w:val="0"/>
      <w:marTop w:val="0"/>
      <w:marBottom w:val="0"/>
      <w:divBdr>
        <w:top w:val="none" w:sz="0" w:space="0" w:color="auto"/>
        <w:left w:val="none" w:sz="0" w:space="0" w:color="auto"/>
        <w:bottom w:val="none" w:sz="0" w:space="0" w:color="auto"/>
        <w:right w:val="none" w:sz="0" w:space="0" w:color="auto"/>
      </w:divBdr>
    </w:div>
    <w:div w:id="830633588">
      <w:bodyDiv w:val="1"/>
      <w:marLeft w:val="0"/>
      <w:marRight w:val="0"/>
      <w:marTop w:val="0"/>
      <w:marBottom w:val="0"/>
      <w:divBdr>
        <w:top w:val="none" w:sz="0" w:space="0" w:color="auto"/>
        <w:left w:val="none" w:sz="0" w:space="0" w:color="auto"/>
        <w:bottom w:val="none" w:sz="0" w:space="0" w:color="auto"/>
        <w:right w:val="none" w:sz="0" w:space="0" w:color="auto"/>
      </w:divBdr>
    </w:div>
    <w:div w:id="848567493">
      <w:bodyDiv w:val="1"/>
      <w:marLeft w:val="0"/>
      <w:marRight w:val="0"/>
      <w:marTop w:val="0"/>
      <w:marBottom w:val="0"/>
      <w:divBdr>
        <w:top w:val="none" w:sz="0" w:space="0" w:color="auto"/>
        <w:left w:val="none" w:sz="0" w:space="0" w:color="auto"/>
        <w:bottom w:val="none" w:sz="0" w:space="0" w:color="auto"/>
        <w:right w:val="none" w:sz="0" w:space="0" w:color="auto"/>
      </w:divBdr>
    </w:div>
    <w:div w:id="870000416">
      <w:bodyDiv w:val="1"/>
      <w:marLeft w:val="0"/>
      <w:marRight w:val="0"/>
      <w:marTop w:val="0"/>
      <w:marBottom w:val="0"/>
      <w:divBdr>
        <w:top w:val="none" w:sz="0" w:space="0" w:color="auto"/>
        <w:left w:val="none" w:sz="0" w:space="0" w:color="auto"/>
        <w:bottom w:val="none" w:sz="0" w:space="0" w:color="auto"/>
        <w:right w:val="none" w:sz="0" w:space="0" w:color="auto"/>
      </w:divBdr>
    </w:div>
    <w:div w:id="893927015">
      <w:bodyDiv w:val="1"/>
      <w:marLeft w:val="0"/>
      <w:marRight w:val="0"/>
      <w:marTop w:val="0"/>
      <w:marBottom w:val="0"/>
      <w:divBdr>
        <w:top w:val="none" w:sz="0" w:space="0" w:color="auto"/>
        <w:left w:val="none" w:sz="0" w:space="0" w:color="auto"/>
        <w:bottom w:val="none" w:sz="0" w:space="0" w:color="auto"/>
        <w:right w:val="none" w:sz="0" w:space="0" w:color="auto"/>
      </w:divBdr>
    </w:div>
    <w:div w:id="919826061">
      <w:bodyDiv w:val="1"/>
      <w:marLeft w:val="0"/>
      <w:marRight w:val="0"/>
      <w:marTop w:val="0"/>
      <w:marBottom w:val="0"/>
      <w:divBdr>
        <w:top w:val="none" w:sz="0" w:space="0" w:color="auto"/>
        <w:left w:val="none" w:sz="0" w:space="0" w:color="auto"/>
        <w:bottom w:val="none" w:sz="0" w:space="0" w:color="auto"/>
        <w:right w:val="none" w:sz="0" w:space="0" w:color="auto"/>
      </w:divBdr>
    </w:div>
    <w:div w:id="938953189">
      <w:bodyDiv w:val="1"/>
      <w:marLeft w:val="0"/>
      <w:marRight w:val="0"/>
      <w:marTop w:val="0"/>
      <w:marBottom w:val="0"/>
      <w:divBdr>
        <w:top w:val="none" w:sz="0" w:space="0" w:color="auto"/>
        <w:left w:val="none" w:sz="0" w:space="0" w:color="auto"/>
        <w:bottom w:val="none" w:sz="0" w:space="0" w:color="auto"/>
        <w:right w:val="none" w:sz="0" w:space="0" w:color="auto"/>
      </w:divBdr>
    </w:div>
    <w:div w:id="945503568">
      <w:bodyDiv w:val="1"/>
      <w:marLeft w:val="0"/>
      <w:marRight w:val="0"/>
      <w:marTop w:val="0"/>
      <w:marBottom w:val="0"/>
      <w:divBdr>
        <w:top w:val="none" w:sz="0" w:space="0" w:color="auto"/>
        <w:left w:val="none" w:sz="0" w:space="0" w:color="auto"/>
        <w:bottom w:val="none" w:sz="0" w:space="0" w:color="auto"/>
        <w:right w:val="none" w:sz="0" w:space="0" w:color="auto"/>
      </w:divBdr>
    </w:div>
    <w:div w:id="959991306">
      <w:bodyDiv w:val="1"/>
      <w:marLeft w:val="0"/>
      <w:marRight w:val="0"/>
      <w:marTop w:val="0"/>
      <w:marBottom w:val="0"/>
      <w:divBdr>
        <w:top w:val="none" w:sz="0" w:space="0" w:color="auto"/>
        <w:left w:val="none" w:sz="0" w:space="0" w:color="auto"/>
        <w:bottom w:val="none" w:sz="0" w:space="0" w:color="auto"/>
        <w:right w:val="none" w:sz="0" w:space="0" w:color="auto"/>
      </w:divBdr>
    </w:div>
    <w:div w:id="968628480">
      <w:bodyDiv w:val="1"/>
      <w:marLeft w:val="0"/>
      <w:marRight w:val="0"/>
      <w:marTop w:val="0"/>
      <w:marBottom w:val="0"/>
      <w:divBdr>
        <w:top w:val="none" w:sz="0" w:space="0" w:color="auto"/>
        <w:left w:val="none" w:sz="0" w:space="0" w:color="auto"/>
        <w:bottom w:val="none" w:sz="0" w:space="0" w:color="auto"/>
        <w:right w:val="none" w:sz="0" w:space="0" w:color="auto"/>
      </w:divBdr>
    </w:div>
    <w:div w:id="985860368">
      <w:bodyDiv w:val="1"/>
      <w:marLeft w:val="0"/>
      <w:marRight w:val="0"/>
      <w:marTop w:val="0"/>
      <w:marBottom w:val="0"/>
      <w:divBdr>
        <w:top w:val="none" w:sz="0" w:space="0" w:color="auto"/>
        <w:left w:val="none" w:sz="0" w:space="0" w:color="auto"/>
        <w:bottom w:val="none" w:sz="0" w:space="0" w:color="auto"/>
        <w:right w:val="none" w:sz="0" w:space="0" w:color="auto"/>
      </w:divBdr>
    </w:div>
    <w:div w:id="998002531">
      <w:bodyDiv w:val="1"/>
      <w:marLeft w:val="0"/>
      <w:marRight w:val="0"/>
      <w:marTop w:val="0"/>
      <w:marBottom w:val="0"/>
      <w:divBdr>
        <w:top w:val="none" w:sz="0" w:space="0" w:color="auto"/>
        <w:left w:val="none" w:sz="0" w:space="0" w:color="auto"/>
        <w:bottom w:val="none" w:sz="0" w:space="0" w:color="auto"/>
        <w:right w:val="none" w:sz="0" w:space="0" w:color="auto"/>
      </w:divBdr>
    </w:div>
    <w:div w:id="1014841768">
      <w:bodyDiv w:val="1"/>
      <w:marLeft w:val="0"/>
      <w:marRight w:val="0"/>
      <w:marTop w:val="0"/>
      <w:marBottom w:val="0"/>
      <w:divBdr>
        <w:top w:val="none" w:sz="0" w:space="0" w:color="auto"/>
        <w:left w:val="none" w:sz="0" w:space="0" w:color="auto"/>
        <w:bottom w:val="none" w:sz="0" w:space="0" w:color="auto"/>
        <w:right w:val="none" w:sz="0" w:space="0" w:color="auto"/>
      </w:divBdr>
    </w:div>
    <w:div w:id="1018702886">
      <w:bodyDiv w:val="1"/>
      <w:marLeft w:val="0"/>
      <w:marRight w:val="0"/>
      <w:marTop w:val="0"/>
      <w:marBottom w:val="0"/>
      <w:divBdr>
        <w:top w:val="none" w:sz="0" w:space="0" w:color="auto"/>
        <w:left w:val="none" w:sz="0" w:space="0" w:color="auto"/>
        <w:bottom w:val="none" w:sz="0" w:space="0" w:color="auto"/>
        <w:right w:val="none" w:sz="0" w:space="0" w:color="auto"/>
      </w:divBdr>
    </w:div>
    <w:div w:id="1057096641">
      <w:bodyDiv w:val="1"/>
      <w:marLeft w:val="0"/>
      <w:marRight w:val="0"/>
      <w:marTop w:val="0"/>
      <w:marBottom w:val="0"/>
      <w:divBdr>
        <w:top w:val="none" w:sz="0" w:space="0" w:color="auto"/>
        <w:left w:val="none" w:sz="0" w:space="0" w:color="auto"/>
        <w:bottom w:val="none" w:sz="0" w:space="0" w:color="auto"/>
        <w:right w:val="none" w:sz="0" w:space="0" w:color="auto"/>
      </w:divBdr>
    </w:div>
    <w:div w:id="1062562336">
      <w:bodyDiv w:val="1"/>
      <w:marLeft w:val="0"/>
      <w:marRight w:val="0"/>
      <w:marTop w:val="0"/>
      <w:marBottom w:val="0"/>
      <w:divBdr>
        <w:top w:val="none" w:sz="0" w:space="0" w:color="auto"/>
        <w:left w:val="none" w:sz="0" w:space="0" w:color="auto"/>
        <w:bottom w:val="none" w:sz="0" w:space="0" w:color="auto"/>
        <w:right w:val="none" w:sz="0" w:space="0" w:color="auto"/>
      </w:divBdr>
    </w:div>
    <w:div w:id="1138840982">
      <w:bodyDiv w:val="1"/>
      <w:marLeft w:val="0"/>
      <w:marRight w:val="0"/>
      <w:marTop w:val="0"/>
      <w:marBottom w:val="0"/>
      <w:divBdr>
        <w:top w:val="none" w:sz="0" w:space="0" w:color="auto"/>
        <w:left w:val="none" w:sz="0" w:space="0" w:color="auto"/>
        <w:bottom w:val="none" w:sz="0" w:space="0" w:color="auto"/>
        <w:right w:val="none" w:sz="0" w:space="0" w:color="auto"/>
      </w:divBdr>
    </w:div>
    <w:div w:id="1140002539">
      <w:bodyDiv w:val="1"/>
      <w:marLeft w:val="0"/>
      <w:marRight w:val="0"/>
      <w:marTop w:val="0"/>
      <w:marBottom w:val="0"/>
      <w:divBdr>
        <w:top w:val="none" w:sz="0" w:space="0" w:color="auto"/>
        <w:left w:val="none" w:sz="0" w:space="0" w:color="auto"/>
        <w:bottom w:val="none" w:sz="0" w:space="0" w:color="auto"/>
        <w:right w:val="none" w:sz="0" w:space="0" w:color="auto"/>
      </w:divBdr>
    </w:div>
    <w:div w:id="1145853676">
      <w:bodyDiv w:val="1"/>
      <w:marLeft w:val="0"/>
      <w:marRight w:val="0"/>
      <w:marTop w:val="0"/>
      <w:marBottom w:val="0"/>
      <w:divBdr>
        <w:top w:val="none" w:sz="0" w:space="0" w:color="auto"/>
        <w:left w:val="none" w:sz="0" w:space="0" w:color="auto"/>
        <w:bottom w:val="none" w:sz="0" w:space="0" w:color="auto"/>
        <w:right w:val="none" w:sz="0" w:space="0" w:color="auto"/>
      </w:divBdr>
    </w:div>
    <w:div w:id="1157720453">
      <w:bodyDiv w:val="1"/>
      <w:marLeft w:val="0"/>
      <w:marRight w:val="0"/>
      <w:marTop w:val="0"/>
      <w:marBottom w:val="0"/>
      <w:divBdr>
        <w:top w:val="none" w:sz="0" w:space="0" w:color="auto"/>
        <w:left w:val="none" w:sz="0" w:space="0" w:color="auto"/>
        <w:bottom w:val="none" w:sz="0" w:space="0" w:color="auto"/>
        <w:right w:val="none" w:sz="0" w:space="0" w:color="auto"/>
      </w:divBdr>
    </w:div>
    <w:div w:id="1163349034">
      <w:bodyDiv w:val="1"/>
      <w:marLeft w:val="0"/>
      <w:marRight w:val="0"/>
      <w:marTop w:val="0"/>
      <w:marBottom w:val="0"/>
      <w:divBdr>
        <w:top w:val="none" w:sz="0" w:space="0" w:color="auto"/>
        <w:left w:val="none" w:sz="0" w:space="0" w:color="auto"/>
        <w:bottom w:val="none" w:sz="0" w:space="0" w:color="auto"/>
        <w:right w:val="none" w:sz="0" w:space="0" w:color="auto"/>
      </w:divBdr>
    </w:div>
    <w:div w:id="1166016974">
      <w:bodyDiv w:val="1"/>
      <w:marLeft w:val="0"/>
      <w:marRight w:val="0"/>
      <w:marTop w:val="0"/>
      <w:marBottom w:val="0"/>
      <w:divBdr>
        <w:top w:val="none" w:sz="0" w:space="0" w:color="auto"/>
        <w:left w:val="none" w:sz="0" w:space="0" w:color="auto"/>
        <w:bottom w:val="none" w:sz="0" w:space="0" w:color="auto"/>
        <w:right w:val="none" w:sz="0" w:space="0" w:color="auto"/>
      </w:divBdr>
    </w:div>
    <w:div w:id="1184250545">
      <w:bodyDiv w:val="1"/>
      <w:marLeft w:val="0"/>
      <w:marRight w:val="0"/>
      <w:marTop w:val="0"/>
      <w:marBottom w:val="0"/>
      <w:divBdr>
        <w:top w:val="none" w:sz="0" w:space="0" w:color="auto"/>
        <w:left w:val="none" w:sz="0" w:space="0" w:color="auto"/>
        <w:bottom w:val="none" w:sz="0" w:space="0" w:color="auto"/>
        <w:right w:val="none" w:sz="0" w:space="0" w:color="auto"/>
      </w:divBdr>
    </w:div>
    <w:div w:id="1185896591">
      <w:bodyDiv w:val="1"/>
      <w:marLeft w:val="0"/>
      <w:marRight w:val="0"/>
      <w:marTop w:val="0"/>
      <w:marBottom w:val="0"/>
      <w:divBdr>
        <w:top w:val="none" w:sz="0" w:space="0" w:color="auto"/>
        <w:left w:val="none" w:sz="0" w:space="0" w:color="auto"/>
        <w:bottom w:val="none" w:sz="0" w:space="0" w:color="auto"/>
        <w:right w:val="none" w:sz="0" w:space="0" w:color="auto"/>
      </w:divBdr>
    </w:div>
    <w:div w:id="1199780473">
      <w:bodyDiv w:val="1"/>
      <w:marLeft w:val="0"/>
      <w:marRight w:val="0"/>
      <w:marTop w:val="0"/>
      <w:marBottom w:val="0"/>
      <w:divBdr>
        <w:top w:val="none" w:sz="0" w:space="0" w:color="auto"/>
        <w:left w:val="none" w:sz="0" w:space="0" w:color="auto"/>
        <w:bottom w:val="none" w:sz="0" w:space="0" w:color="auto"/>
        <w:right w:val="none" w:sz="0" w:space="0" w:color="auto"/>
      </w:divBdr>
    </w:div>
    <w:div w:id="1228690988">
      <w:bodyDiv w:val="1"/>
      <w:marLeft w:val="0"/>
      <w:marRight w:val="0"/>
      <w:marTop w:val="0"/>
      <w:marBottom w:val="0"/>
      <w:divBdr>
        <w:top w:val="none" w:sz="0" w:space="0" w:color="auto"/>
        <w:left w:val="none" w:sz="0" w:space="0" w:color="auto"/>
        <w:bottom w:val="none" w:sz="0" w:space="0" w:color="auto"/>
        <w:right w:val="none" w:sz="0" w:space="0" w:color="auto"/>
      </w:divBdr>
    </w:div>
    <w:div w:id="1233658614">
      <w:bodyDiv w:val="1"/>
      <w:marLeft w:val="0"/>
      <w:marRight w:val="0"/>
      <w:marTop w:val="0"/>
      <w:marBottom w:val="0"/>
      <w:divBdr>
        <w:top w:val="none" w:sz="0" w:space="0" w:color="auto"/>
        <w:left w:val="none" w:sz="0" w:space="0" w:color="auto"/>
        <w:bottom w:val="none" w:sz="0" w:space="0" w:color="auto"/>
        <w:right w:val="none" w:sz="0" w:space="0" w:color="auto"/>
      </w:divBdr>
    </w:div>
    <w:div w:id="1236471446">
      <w:bodyDiv w:val="1"/>
      <w:marLeft w:val="0"/>
      <w:marRight w:val="0"/>
      <w:marTop w:val="0"/>
      <w:marBottom w:val="0"/>
      <w:divBdr>
        <w:top w:val="none" w:sz="0" w:space="0" w:color="auto"/>
        <w:left w:val="none" w:sz="0" w:space="0" w:color="auto"/>
        <w:bottom w:val="none" w:sz="0" w:space="0" w:color="auto"/>
        <w:right w:val="none" w:sz="0" w:space="0" w:color="auto"/>
      </w:divBdr>
    </w:div>
    <w:div w:id="1340228893">
      <w:bodyDiv w:val="1"/>
      <w:marLeft w:val="0"/>
      <w:marRight w:val="0"/>
      <w:marTop w:val="0"/>
      <w:marBottom w:val="0"/>
      <w:divBdr>
        <w:top w:val="none" w:sz="0" w:space="0" w:color="auto"/>
        <w:left w:val="none" w:sz="0" w:space="0" w:color="auto"/>
        <w:bottom w:val="none" w:sz="0" w:space="0" w:color="auto"/>
        <w:right w:val="none" w:sz="0" w:space="0" w:color="auto"/>
      </w:divBdr>
    </w:div>
    <w:div w:id="1340347688">
      <w:bodyDiv w:val="1"/>
      <w:marLeft w:val="0"/>
      <w:marRight w:val="0"/>
      <w:marTop w:val="0"/>
      <w:marBottom w:val="0"/>
      <w:divBdr>
        <w:top w:val="none" w:sz="0" w:space="0" w:color="auto"/>
        <w:left w:val="none" w:sz="0" w:space="0" w:color="auto"/>
        <w:bottom w:val="none" w:sz="0" w:space="0" w:color="auto"/>
        <w:right w:val="none" w:sz="0" w:space="0" w:color="auto"/>
      </w:divBdr>
    </w:div>
    <w:div w:id="1351907251">
      <w:bodyDiv w:val="1"/>
      <w:marLeft w:val="0"/>
      <w:marRight w:val="0"/>
      <w:marTop w:val="0"/>
      <w:marBottom w:val="0"/>
      <w:divBdr>
        <w:top w:val="none" w:sz="0" w:space="0" w:color="auto"/>
        <w:left w:val="none" w:sz="0" w:space="0" w:color="auto"/>
        <w:bottom w:val="none" w:sz="0" w:space="0" w:color="auto"/>
        <w:right w:val="none" w:sz="0" w:space="0" w:color="auto"/>
      </w:divBdr>
    </w:div>
    <w:div w:id="1369987104">
      <w:bodyDiv w:val="1"/>
      <w:marLeft w:val="0"/>
      <w:marRight w:val="0"/>
      <w:marTop w:val="0"/>
      <w:marBottom w:val="0"/>
      <w:divBdr>
        <w:top w:val="none" w:sz="0" w:space="0" w:color="auto"/>
        <w:left w:val="none" w:sz="0" w:space="0" w:color="auto"/>
        <w:bottom w:val="none" w:sz="0" w:space="0" w:color="auto"/>
        <w:right w:val="none" w:sz="0" w:space="0" w:color="auto"/>
      </w:divBdr>
    </w:div>
    <w:div w:id="1434665384">
      <w:bodyDiv w:val="1"/>
      <w:marLeft w:val="0"/>
      <w:marRight w:val="0"/>
      <w:marTop w:val="0"/>
      <w:marBottom w:val="0"/>
      <w:divBdr>
        <w:top w:val="none" w:sz="0" w:space="0" w:color="auto"/>
        <w:left w:val="none" w:sz="0" w:space="0" w:color="auto"/>
        <w:bottom w:val="none" w:sz="0" w:space="0" w:color="auto"/>
        <w:right w:val="none" w:sz="0" w:space="0" w:color="auto"/>
      </w:divBdr>
    </w:div>
    <w:div w:id="1440563002">
      <w:bodyDiv w:val="1"/>
      <w:marLeft w:val="0"/>
      <w:marRight w:val="0"/>
      <w:marTop w:val="0"/>
      <w:marBottom w:val="0"/>
      <w:divBdr>
        <w:top w:val="none" w:sz="0" w:space="0" w:color="auto"/>
        <w:left w:val="none" w:sz="0" w:space="0" w:color="auto"/>
        <w:bottom w:val="none" w:sz="0" w:space="0" w:color="auto"/>
        <w:right w:val="none" w:sz="0" w:space="0" w:color="auto"/>
      </w:divBdr>
    </w:div>
    <w:div w:id="1504051734">
      <w:bodyDiv w:val="1"/>
      <w:marLeft w:val="0"/>
      <w:marRight w:val="0"/>
      <w:marTop w:val="0"/>
      <w:marBottom w:val="0"/>
      <w:divBdr>
        <w:top w:val="none" w:sz="0" w:space="0" w:color="auto"/>
        <w:left w:val="none" w:sz="0" w:space="0" w:color="auto"/>
        <w:bottom w:val="none" w:sz="0" w:space="0" w:color="auto"/>
        <w:right w:val="none" w:sz="0" w:space="0" w:color="auto"/>
      </w:divBdr>
    </w:div>
    <w:div w:id="1584608700">
      <w:bodyDiv w:val="1"/>
      <w:marLeft w:val="0"/>
      <w:marRight w:val="0"/>
      <w:marTop w:val="0"/>
      <w:marBottom w:val="0"/>
      <w:divBdr>
        <w:top w:val="none" w:sz="0" w:space="0" w:color="auto"/>
        <w:left w:val="none" w:sz="0" w:space="0" w:color="auto"/>
        <w:bottom w:val="none" w:sz="0" w:space="0" w:color="auto"/>
        <w:right w:val="none" w:sz="0" w:space="0" w:color="auto"/>
      </w:divBdr>
    </w:div>
    <w:div w:id="1585071091">
      <w:bodyDiv w:val="1"/>
      <w:marLeft w:val="0"/>
      <w:marRight w:val="0"/>
      <w:marTop w:val="0"/>
      <w:marBottom w:val="0"/>
      <w:divBdr>
        <w:top w:val="none" w:sz="0" w:space="0" w:color="auto"/>
        <w:left w:val="none" w:sz="0" w:space="0" w:color="auto"/>
        <w:bottom w:val="none" w:sz="0" w:space="0" w:color="auto"/>
        <w:right w:val="none" w:sz="0" w:space="0" w:color="auto"/>
      </w:divBdr>
    </w:div>
    <w:div w:id="1614484602">
      <w:bodyDiv w:val="1"/>
      <w:marLeft w:val="0"/>
      <w:marRight w:val="0"/>
      <w:marTop w:val="0"/>
      <w:marBottom w:val="0"/>
      <w:divBdr>
        <w:top w:val="none" w:sz="0" w:space="0" w:color="auto"/>
        <w:left w:val="none" w:sz="0" w:space="0" w:color="auto"/>
        <w:bottom w:val="none" w:sz="0" w:space="0" w:color="auto"/>
        <w:right w:val="none" w:sz="0" w:space="0" w:color="auto"/>
      </w:divBdr>
    </w:div>
    <w:div w:id="1616476001">
      <w:bodyDiv w:val="1"/>
      <w:marLeft w:val="0"/>
      <w:marRight w:val="0"/>
      <w:marTop w:val="0"/>
      <w:marBottom w:val="0"/>
      <w:divBdr>
        <w:top w:val="none" w:sz="0" w:space="0" w:color="auto"/>
        <w:left w:val="none" w:sz="0" w:space="0" w:color="auto"/>
        <w:bottom w:val="none" w:sz="0" w:space="0" w:color="auto"/>
        <w:right w:val="none" w:sz="0" w:space="0" w:color="auto"/>
      </w:divBdr>
    </w:div>
    <w:div w:id="1630015673">
      <w:bodyDiv w:val="1"/>
      <w:marLeft w:val="0"/>
      <w:marRight w:val="0"/>
      <w:marTop w:val="0"/>
      <w:marBottom w:val="0"/>
      <w:divBdr>
        <w:top w:val="none" w:sz="0" w:space="0" w:color="auto"/>
        <w:left w:val="none" w:sz="0" w:space="0" w:color="auto"/>
        <w:bottom w:val="none" w:sz="0" w:space="0" w:color="auto"/>
        <w:right w:val="none" w:sz="0" w:space="0" w:color="auto"/>
      </w:divBdr>
    </w:div>
    <w:div w:id="1698576481">
      <w:bodyDiv w:val="1"/>
      <w:marLeft w:val="0"/>
      <w:marRight w:val="0"/>
      <w:marTop w:val="0"/>
      <w:marBottom w:val="0"/>
      <w:divBdr>
        <w:top w:val="none" w:sz="0" w:space="0" w:color="auto"/>
        <w:left w:val="none" w:sz="0" w:space="0" w:color="auto"/>
        <w:bottom w:val="none" w:sz="0" w:space="0" w:color="auto"/>
        <w:right w:val="none" w:sz="0" w:space="0" w:color="auto"/>
      </w:divBdr>
    </w:div>
    <w:div w:id="1709648617">
      <w:bodyDiv w:val="1"/>
      <w:marLeft w:val="0"/>
      <w:marRight w:val="0"/>
      <w:marTop w:val="0"/>
      <w:marBottom w:val="0"/>
      <w:divBdr>
        <w:top w:val="none" w:sz="0" w:space="0" w:color="auto"/>
        <w:left w:val="none" w:sz="0" w:space="0" w:color="auto"/>
        <w:bottom w:val="none" w:sz="0" w:space="0" w:color="auto"/>
        <w:right w:val="none" w:sz="0" w:space="0" w:color="auto"/>
      </w:divBdr>
    </w:div>
    <w:div w:id="1720860326">
      <w:bodyDiv w:val="1"/>
      <w:marLeft w:val="0"/>
      <w:marRight w:val="0"/>
      <w:marTop w:val="0"/>
      <w:marBottom w:val="0"/>
      <w:divBdr>
        <w:top w:val="none" w:sz="0" w:space="0" w:color="auto"/>
        <w:left w:val="none" w:sz="0" w:space="0" w:color="auto"/>
        <w:bottom w:val="none" w:sz="0" w:space="0" w:color="auto"/>
        <w:right w:val="none" w:sz="0" w:space="0" w:color="auto"/>
      </w:divBdr>
    </w:div>
    <w:div w:id="1737704887">
      <w:bodyDiv w:val="1"/>
      <w:marLeft w:val="0"/>
      <w:marRight w:val="0"/>
      <w:marTop w:val="0"/>
      <w:marBottom w:val="0"/>
      <w:divBdr>
        <w:top w:val="none" w:sz="0" w:space="0" w:color="auto"/>
        <w:left w:val="none" w:sz="0" w:space="0" w:color="auto"/>
        <w:bottom w:val="none" w:sz="0" w:space="0" w:color="auto"/>
        <w:right w:val="none" w:sz="0" w:space="0" w:color="auto"/>
      </w:divBdr>
    </w:div>
    <w:div w:id="1749569709">
      <w:bodyDiv w:val="1"/>
      <w:marLeft w:val="0"/>
      <w:marRight w:val="0"/>
      <w:marTop w:val="0"/>
      <w:marBottom w:val="0"/>
      <w:divBdr>
        <w:top w:val="none" w:sz="0" w:space="0" w:color="auto"/>
        <w:left w:val="none" w:sz="0" w:space="0" w:color="auto"/>
        <w:bottom w:val="none" w:sz="0" w:space="0" w:color="auto"/>
        <w:right w:val="none" w:sz="0" w:space="0" w:color="auto"/>
      </w:divBdr>
    </w:div>
    <w:div w:id="1755205204">
      <w:bodyDiv w:val="1"/>
      <w:marLeft w:val="0"/>
      <w:marRight w:val="0"/>
      <w:marTop w:val="0"/>
      <w:marBottom w:val="0"/>
      <w:divBdr>
        <w:top w:val="none" w:sz="0" w:space="0" w:color="auto"/>
        <w:left w:val="none" w:sz="0" w:space="0" w:color="auto"/>
        <w:bottom w:val="none" w:sz="0" w:space="0" w:color="auto"/>
        <w:right w:val="none" w:sz="0" w:space="0" w:color="auto"/>
      </w:divBdr>
    </w:div>
    <w:div w:id="1791626501">
      <w:bodyDiv w:val="1"/>
      <w:marLeft w:val="0"/>
      <w:marRight w:val="0"/>
      <w:marTop w:val="0"/>
      <w:marBottom w:val="0"/>
      <w:divBdr>
        <w:top w:val="none" w:sz="0" w:space="0" w:color="auto"/>
        <w:left w:val="none" w:sz="0" w:space="0" w:color="auto"/>
        <w:bottom w:val="none" w:sz="0" w:space="0" w:color="auto"/>
        <w:right w:val="none" w:sz="0" w:space="0" w:color="auto"/>
      </w:divBdr>
    </w:div>
    <w:div w:id="1806046948">
      <w:bodyDiv w:val="1"/>
      <w:marLeft w:val="0"/>
      <w:marRight w:val="0"/>
      <w:marTop w:val="0"/>
      <w:marBottom w:val="0"/>
      <w:divBdr>
        <w:top w:val="none" w:sz="0" w:space="0" w:color="auto"/>
        <w:left w:val="none" w:sz="0" w:space="0" w:color="auto"/>
        <w:bottom w:val="none" w:sz="0" w:space="0" w:color="auto"/>
        <w:right w:val="none" w:sz="0" w:space="0" w:color="auto"/>
      </w:divBdr>
    </w:div>
    <w:div w:id="1821967620">
      <w:bodyDiv w:val="1"/>
      <w:marLeft w:val="0"/>
      <w:marRight w:val="0"/>
      <w:marTop w:val="0"/>
      <w:marBottom w:val="0"/>
      <w:divBdr>
        <w:top w:val="none" w:sz="0" w:space="0" w:color="auto"/>
        <w:left w:val="none" w:sz="0" w:space="0" w:color="auto"/>
        <w:bottom w:val="none" w:sz="0" w:space="0" w:color="auto"/>
        <w:right w:val="none" w:sz="0" w:space="0" w:color="auto"/>
      </w:divBdr>
    </w:div>
    <w:div w:id="1826898768">
      <w:bodyDiv w:val="1"/>
      <w:marLeft w:val="0"/>
      <w:marRight w:val="0"/>
      <w:marTop w:val="0"/>
      <w:marBottom w:val="0"/>
      <w:divBdr>
        <w:top w:val="none" w:sz="0" w:space="0" w:color="auto"/>
        <w:left w:val="none" w:sz="0" w:space="0" w:color="auto"/>
        <w:bottom w:val="none" w:sz="0" w:space="0" w:color="auto"/>
        <w:right w:val="none" w:sz="0" w:space="0" w:color="auto"/>
      </w:divBdr>
    </w:div>
    <w:div w:id="1877112715">
      <w:bodyDiv w:val="1"/>
      <w:marLeft w:val="0"/>
      <w:marRight w:val="0"/>
      <w:marTop w:val="0"/>
      <w:marBottom w:val="0"/>
      <w:divBdr>
        <w:top w:val="none" w:sz="0" w:space="0" w:color="auto"/>
        <w:left w:val="none" w:sz="0" w:space="0" w:color="auto"/>
        <w:bottom w:val="none" w:sz="0" w:space="0" w:color="auto"/>
        <w:right w:val="none" w:sz="0" w:space="0" w:color="auto"/>
      </w:divBdr>
    </w:div>
    <w:div w:id="1890729082">
      <w:bodyDiv w:val="1"/>
      <w:marLeft w:val="0"/>
      <w:marRight w:val="0"/>
      <w:marTop w:val="0"/>
      <w:marBottom w:val="0"/>
      <w:divBdr>
        <w:top w:val="none" w:sz="0" w:space="0" w:color="auto"/>
        <w:left w:val="none" w:sz="0" w:space="0" w:color="auto"/>
        <w:bottom w:val="none" w:sz="0" w:space="0" w:color="auto"/>
        <w:right w:val="none" w:sz="0" w:space="0" w:color="auto"/>
      </w:divBdr>
    </w:div>
    <w:div w:id="1942643693">
      <w:bodyDiv w:val="1"/>
      <w:marLeft w:val="0"/>
      <w:marRight w:val="0"/>
      <w:marTop w:val="0"/>
      <w:marBottom w:val="0"/>
      <w:divBdr>
        <w:top w:val="none" w:sz="0" w:space="0" w:color="auto"/>
        <w:left w:val="none" w:sz="0" w:space="0" w:color="auto"/>
        <w:bottom w:val="none" w:sz="0" w:space="0" w:color="auto"/>
        <w:right w:val="none" w:sz="0" w:space="0" w:color="auto"/>
      </w:divBdr>
    </w:div>
    <w:div w:id="1951428403">
      <w:bodyDiv w:val="1"/>
      <w:marLeft w:val="0"/>
      <w:marRight w:val="0"/>
      <w:marTop w:val="0"/>
      <w:marBottom w:val="0"/>
      <w:divBdr>
        <w:top w:val="none" w:sz="0" w:space="0" w:color="auto"/>
        <w:left w:val="none" w:sz="0" w:space="0" w:color="auto"/>
        <w:bottom w:val="none" w:sz="0" w:space="0" w:color="auto"/>
        <w:right w:val="none" w:sz="0" w:space="0" w:color="auto"/>
      </w:divBdr>
    </w:div>
    <w:div w:id="1956281260">
      <w:bodyDiv w:val="1"/>
      <w:marLeft w:val="0"/>
      <w:marRight w:val="0"/>
      <w:marTop w:val="0"/>
      <w:marBottom w:val="0"/>
      <w:divBdr>
        <w:top w:val="none" w:sz="0" w:space="0" w:color="auto"/>
        <w:left w:val="none" w:sz="0" w:space="0" w:color="auto"/>
        <w:bottom w:val="none" w:sz="0" w:space="0" w:color="auto"/>
        <w:right w:val="none" w:sz="0" w:space="0" w:color="auto"/>
      </w:divBdr>
    </w:div>
    <w:div w:id="1987273972">
      <w:bodyDiv w:val="1"/>
      <w:marLeft w:val="0"/>
      <w:marRight w:val="0"/>
      <w:marTop w:val="0"/>
      <w:marBottom w:val="0"/>
      <w:divBdr>
        <w:top w:val="none" w:sz="0" w:space="0" w:color="auto"/>
        <w:left w:val="none" w:sz="0" w:space="0" w:color="auto"/>
        <w:bottom w:val="none" w:sz="0" w:space="0" w:color="auto"/>
        <w:right w:val="none" w:sz="0" w:space="0" w:color="auto"/>
      </w:divBdr>
    </w:div>
    <w:div w:id="1988364570">
      <w:bodyDiv w:val="1"/>
      <w:marLeft w:val="0"/>
      <w:marRight w:val="0"/>
      <w:marTop w:val="0"/>
      <w:marBottom w:val="0"/>
      <w:divBdr>
        <w:top w:val="none" w:sz="0" w:space="0" w:color="auto"/>
        <w:left w:val="none" w:sz="0" w:space="0" w:color="auto"/>
        <w:bottom w:val="none" w:sz="0" w:space="0" w:color="auto"/>
        <w:right w:val="none" w:sz="0" w:space="0" w:color="auto"/>
      </w:divBdr>
    </w:div>
    <w:div w:id="1989284255">
      <w:bodyDiv w:val="1"/>
      <w:marLeft w:val="0"/>
      <w:marRight w:val="0"/>
      <w:marTop w:val="0"/>
      <w:marBottom w:val="0"/>
      <w:divBdr>
        <w:top w:val="none" w:sz="0" w:space="0" w:color="auto"/>
        <w:left w:val="none" w:sz="0" w:space="0" w:color="auto"/>
        <w:bottom w:val="none" w:sz="0" w:space="0" w:color="auto"/>
        <w:right w:val="none" w:sz="0" w:space="0" w:color="auto"/>
      </w:divBdr>
    </w:div>
    <w:div w:id="2016610661">
      <w:bodyDiv w:val="1"/>
      <w:marLeft w:val="0"/>
      <w:marRight w:val="0"/>
      <w:marTop w:val="0"/>
      <w:marBottom w:val="0"/>
      <w:divBdr>
        <w:top w:val="none" w:sz="0" w:space="0" w:color="auto"/>
        <w:left w:val="none" w:sz="0" w:space="0" w:color="auto"/>
        <w:bottom w:val="none" w:sz="0" w:space="0" w:color="auto"/>
        <w:right w:val="none" w:sz="0" w:space="0" w:color="auto"/>
      </w:divBdr>
    </w:div>
    <w:div w:id="2046713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laws/show/2341-14" TargetMode="External"/><Relationship Id="rId21" Type="http://schemas.openxmlformats.org/officeDocument/2006/relationships/hyperlink" Target="https://zakon.rada.gov.ua/laws/show/2341-14" TargetMode="External"/><Relationship Id="rId42" Type="http://schemas.openxmlformats.org/officeDocument/2006/relationships/hyperlink" Target="https://zakon.rada.gov.ua/laws/show/2341-14" TargetMode="External"/><Relationship Id="rId63" Type="http://schemas.openxmlformats.org/officeDocument/2006/relationships/hyperlink" Target="https://zakon.rada.gov.ua/laws/show/2341-14" TargetMode="External"/><Relationship Id="rId84" Type="http://schemas.openxmlformats.org/officeDocument/2006/relationships/hyperlink" Target="https://zakon.rada.gov.ua/laws/show/2341-14" TargetMode="External"/><Relationship Id="rId138" Type="http://schemas.openxmlformats.org/officeDocument/2006/relationships/hyperlink" Target="https://zakon.rada.gov.ua/laws/show/2341-14" TargetMode="External"/><Relationship Id="rId159" Type="http://schemas.openxmlformats.org/officeDocument/2006/relationships/hyperlink" Target="https://zakon.rada.gov.ua/laws/show/2341-14" TargetMode="External"/><Relationship Id="rId170" Type="http://schemas.openxmlformats.org/officeDocument/2006/relationships/hyperlink" Target="https://zakon.rada.gov.ua/laws/show/2341-14" TargetMode="External"/><Relationship Id="rId191" Type="http://schemas.openxmlformats.org/officeDocument/2006/relationships/hyperlink" Target="https://zakon.rada.gov.ua/laws/show/2341-14" TargetMode="External"/><Relationship Id="rId205" Type="http://schemas.openxmlformats.org/officeDocument/2006/relationships/hyperlink" Target="https://zakon.rada.gov.ua/laws/show/2341-14" TargetMode="External"/><Relationship Id="rId107" Type="http://schemas.openxmlformats.org/officeDocument/2006/relationships/hyperlink" Target="https://zakon.rada.gov.ua/laws/show/2341-14" TargetMode="External"/><Relationship Id="rId11" Type="http://schemas.openxmlformats.org/officeDocument/2006/relationships/hyperlink" Target="https://zakon.rada.gov.ua/laws/show/2341-14" TargetMode="External"/><Relationship Id="rId32" Type="http://schemas.openxmlformats.org/officeDocument/2006/relationships/hyperlink" Target="https://zakon.rada.gov.ua/laws/show/2341-14" TargetMode="External"/><Relationship Id="rId53" Type="http://schemas.openxmlformats.org/officeDocument/2006/relationships/hyperlink" Target="https://zakon.rada.gov.ua/laws/show/2341-14" TargetMode="External"/><Relationship Id="rId74" Type="http://schemas.openxmlformats.org/officeDocument/2006/relationships/hyperlink" Target="https://zakon.rada.gov.ua/laws/show/2341-14" TargetMode="External"/><Relationship Id="rId128" Type="http://schemas.openxmlformats.org/officeDocument/2006/relationships/hyperlink" Target="https://zakon.rada.gov.ua/laws/show/2341-14" TargetMode="External"/><Relationship Id="rId149" Type="http://schemas.openxmlformats.org/officeDocument/2006/relationships/hyperlink" Target="https://zakon.rada.gov.ua/laws/show/2341-14" TargetMode="External"/><Relationship Id="rId5" Type="http://schemas.openxmlformats.org/officeDocument/2006/relationships/webSettings" Target="webSettings.xml"/><Relationship Id="rId95" Type="http://schemas.openxmlformats.org/officeDocument/2006/relationships/hyperlink" Target="https://zakon.rada.gov.ua/laws/show/1697-18" TargetMode="External"/><Relationship Id="rId160" Type="http://schemas.openxmlformats.org/officeDocument/2006/relationships/hyperlink" Target="https://zakon.rada.gov.ua/laws/show/2341-14" TargetMode="External"/><Relationship Id="rId181" Type="http://schemas.openxmlformats.org/officeDocument/2006/relationships/hyperlink" Target="https://zakon.rada.gov.ua/laws/show/2341-14" TargetMode="External"/><Relationship Id="rId216" Type="http://schemas.openxmlformats.org/officeDocument/2006/relationships/hyperlink" Target="https://zakon.rada.gov.ua/laws/show/2341-14" TargetMode="External"/><Relationship Id="rId22" Type="http://schemas.openxmlformats.org/officeDocument/2006/relationships/hyperlink" Target="https://zakon.rada.gov.ua/laws/show/2341-14" TargetMode="External"/><Relationship Id="rId43" Type="http://schemas.openxmlformats.org/officeDocument/2006/relationships/hyperlink" Target="https://zakon.rada.gov.ua/laws/show/2341-14" TargetMode="External"/><Relationship Id="rId64" Type="http://schemas.openxmlformats.org/officeDocument/2006/relationships/hyperlink" Target="https://zakon.rada.gov.ua/laws/show/2341-14" TargetMode="External"/><Relationship Id="rId118" Type="http://schemas.openxmlformats.org/officeDocument/2006/relationships/hyperlink" Target="https://zakon.rada.gov.ua/laws/show/2341-14" TargetMode="External"/><Relationship Id="rId139" Type="http://schemas.openxmlformats.org/officeDocument/2006/relationships/hyperlink" Target="https://zakon.rada.gov.ua/laws/show/2341-14" TargetMode="External"/><Relationship Id="rId85" Type="http://schemas.openxmlformats.org/officeDocument/2006/relationships/hyperlink" Target="https://zakon.rada.gov.ua/laws/show/2341-14" TargetMode="External"/><Relationship Id="rId150" Type="http://schemas.openxmlformats.org/officeDocument/2006/relationships/hyperlink" Target="https://zakon.rada.gov.ua/laws/show/2341-14" TargetMode="External"/><Relationship Id="rId171" Type="http://schemas.openxmlformats.org/officeDocument/2006/relationships/hyperlink" Target="https://zakon.rada.gov.ua/laws/show/2341-14" TargetMode="External"/><Relationship Id="rId192" Type="http://schemas.openxmlformats.org/officeDocument/2006/relationships/hyperlink" Target="https://zakon.rada.gov.ua/laws/show/2341-14" TargetMode="External"/><Relationship Id="rId206" Type="http://schemas.openxmlformats.org/officeDocument/2006/relationships/hyperlink" Target="https://zakon.rada.gov.ua/laws/show/2341-14" TargetMode="External"/><Relationship Id="rId12" Type="http://schemas.openxmlformats.org/officeDocument/2006/relationships/hyperlink" Target="https://zakon.rada.gov.ua/laws/show/2341-14" TargetMode="External"/><Relationship Id="rId33" Type="http://schemas.openxmlformats.org/officeDocument/2006/relationships/hyperlink" Target="https://zakon.rada.gov.ua/laws/show/2341-14" TargetMode="External"/><Relationship Id="rId108" Type="http://schemas.openxmlformats.org/officeDocument/2006/relationships/hyperlink" Target="https://zakon.rada.gov.ua/laws/show/2341-14" TargetMode="External"/><Relationship Id="rId129" Type="http://schemas.openxmlformats.org/officeDocument/2006/relationships/hyperlink" Target="https://zakon.rada.gov.ua/laws/show/2341-14" TargetMode="External"/><Relationship Id="rId54" Type="http://schemas.openxmlformats.org/officeDocument/2006/relationships/hyperlink" Target="https://zakon.rada.gov.ua/laws/show/2341-14" TargetMode="External"/><Relationship Id="rId75" Type="http://schemas.openxmlformats.org/officeDocument/2006/relationships/hyperlink" Target="https://zakon.rada.gov.ua/laws/show/2341-14" TargetMode="External"/><Relationship Id="rId96" Type="http://schemas.openxmlformats.org/officeDocument/2006/relationships/hyperlink" Target="https://zakon.rada.gov.ua/laws/show/1697-18" TargetMode="External"/><Relationship Id="rId140" Type="http://schemas.openxmlformats.org/officeDocument/2006/relationships/hyperlink" Target="https://zakon.rada.gov.ua/laws/show/2341-14" TargetMode="External"/><Relationship Id="rId161" Type="http://schemas.openxmlformats.org/officeDocument/2006/relationships/hyperlink" Target="https://zakon.rada.gov.ua/laws/show/2341-14" TargetMode="External"/><Relationship Id="rId182" Type="http://schemas.openxmlformats.org/officeDocument/2006/relationships/hyperlink" Target="https://zakon.rada.gov.ua/laws/show/2341-14" TargetMode="External"/><Relationship Id="rId217" Type="http://schemas.openxmlformats.org/officeDocument/2006/relationships/hyperlink" Target="https://zakon.rada.gov.ua/laws/show/2341-14" TargetMode="External"/><Relationship Id="rId6" Type="http://schemas.openxmlformats.org/officeDocument/2006/relationships/footnotes" Target="footnotes.xml"/><Relationship Id="rId23" Type="http://schemas.openxmlformats.org/officeDocument/2006/relationships/hyperlink" Target="https://zakon.rada.gov.ua/laws/show/2341-14" TargetMode="External"/><Relationship Id="rId119" Type="http://schemas.openxmlformats.org/officeDocument/2006/relationships/hyperlink" Target="https://zakon.rada.gov.ua/laws/show/2341-14" TargetMode="External"/><Relationship Id="rId44" Type="http://schemas.openxmlformats.org/officeDocument/2006/relationships/hyperlink" Target="https://zakon.rada.gov.ua/laws/show/2341-14" TargetMode="External"/><Relationship Id="rId65" Type="http://schemas.openxmlformats.org/officeDocument/2006/relationships/hyperlink" Target="https://zakon.rada.gov.ua/laws/show/2341-14" TargetMode="External"/><Relationship Id="rId86" Type="http://schemas.openxmlformats.org/officeDocument/2006/relationships/hyperlink" Target="https://zakon.rada.gov.ua/laws/show/2341-14" TargetMode="External"/><Relationship Id="rId130" Type="http://schemas.openxmlformats.org/officeDocument/2006/relationships/hyperlink" Target="https://zakon.rada.gov.ua/laws/show/2341-14" TargetMode="External"/><Relationship Id="rId151" Type="http://schemas.openxmlformats.org/officeDocument/2006/relationships/hyperlink" Target="https://zakon.rada.gov.ua/laws/show/2341-14" TargetMode="External"/><Relationship Id="rId172" Type="http://schemas.openxmlformats.org/officeDocument/2006/relationships/hyperlink" Target="https://zakon.rada.gov.ua/laws/show/2341-14" TargetMode="External"/><Relationship Id="rId193" Type="http://schemas.openxmlformats.org/officeDocument/2006/relationships/hyperlink" Target="https://zakon.rada.gov.ua/laws/show/2341-14" TargetMode="External"/><Relationship Id="rId207" Type="http://schemas.openxmlformats.org/officeDocument/2006/relationships/hyperlink" Target="https://zakon.rada.gov.ua/laws/show/2341-14" TargetMode="External"/><Relationship Id="rId13" Type="http://schemas.openxmlformats.org/officeDocument/2006/relationships/hyperlink" Target="https://zakon.rada.gov.ua/laws/show/2341-14" TargetMode="External"/><Relationship Id="rId109" Type="http://schemas.openxmlformats.org/officeDocument/2006/relationships/hyperlink" Target="https://zakon.rada.gov.ua/laws/show/2341-14" TargetMode="External"/><Relationship Id="rId34" Type="http://schemas.openxmlformats.org/officeDocument/2006/relationships/hyperlink" Target="https://zakon.rada.gov.ua/laws/show/2341-14" TargetMode="External"/><Relationship Id="rId55" Type="http://schemas.openxmlformats.org/officeDocument/2006/relationships/hyperlink" Target="https://zakon.rada.gov.ua/laws/show/2341-14" TargetMode="External"/><Relationship Id="rId76" Type="http://schemas.openxmlformats.org/officeDocument/2006/relationships/hyperlink" Target="https://zakon.rada.gov.ua/laws/show/2341-14" TargetMode="External"/><Relationship Id="rId97" Type="http://schemas.openxmlformats.org/officeDocument/2006/relationships/hyperlink" Target="https://zakon.rada.gov.ua/laws/show/2341-14" TargetMode="External"/><Relationship Id="rId120" Type="http://schemas.openxmlformats.org/officeDocument/2006/relationships/hyperlink" Target="https://zakon.rada.gov.ua/laws/show/2341-14" TargetMode="External"/><Relationship Id="rId141" Type="http://schemas.openxmlformats.org/officeDocument/2006/relationships/hyperlink" Target="https://zakon.rada.gov.ua/laws/show/2341-14" TargetMode="External"/><Relationship Id="rId7" Type="http://schemas.openxmlformats.org/officeDocument/2006/relationships/endnotes" Target="endnotes.xml"/><Relationship Id="rId162" Type="http://schemas.openxmlformats.org/officeDocument/2006/relationships/hyperlink" Target="https://zakon.rada.gov.ua/laws/show/2341-14" TargetMode="External"/><Relationship Id="rId183" Type="http://schemas.openxmlformats.org/officeDocument/2006/relationships/hyperlink" Target="https://zakon.rada.gov.ua/laws/show/2341-14" TargetMode="External"/><Relationship Id="rId218" Type="http://schemas.openxmlformats.org/officeDocument/2006/relationships/hyperlink" Target="https://zakon.rada.gov.ua/laws/show/2341-14" TargetMode="External"/><Relationship Id="rId24" Type="http://schemas.openxmlformats.org/officeDocument/2006/relationships/hyperlink" Target="https://zakon.rada.gov.ua/laws/show/2341-14" TargetMode="External"/><Relationship Id="rId45" Type="http://schemas.openxmlformats.org/officeDocument/2006/relationships/hyperlink" Target="https://zakon.rada.gov.ua/laws/show/2341-14" TargetMode="External"/><Relationship Id="rId66" Type="http://schemas.openxmlformats.org/officeDocument/2006/relationships/hyperlink" Target="https://zakon.rada.gov.ua/laws/show/2341-14" TargetMode="External"/><Relationship Id="rId87" Type="http://schemas.openxmlformats.org/officeDocument/2006/relationships/hyperlink" Target="https://zakon.rada.gov.ua/laws/show/2341-14" TargetMode="External"/><Relationship Id="rId110" Type="http://schemas.openxmlformats.org/officeDocument/2006/relationships/hyperlink" Target="https://zakon.rada.gov.ua/laws/show/2341-14" TargetMode="External"/><Relationship Id="rId131" Type="http://schemas.openxmlformats.org/officeDocument/2006/relationships/hyperlink" Target="https://zakon.rada.gov.ua/laws/show/2341-14" TargetMode="External"/><Relationship Id="rId152" Type="http://schemas.openxmlformats.org/officeDocument/2006/relationships/hyperlink" Target="https://zakon.rada.gov.ua/laws/show/2341-14" TargetMode="External"/><Relationship Id="rId173" Type="http://schemas.openxmlformats.org/officeDocument/2006/relationships/hyperlink" Target="https://zakon.rada.gov.ua/laws/show/2341-14" TargetMode="External"/><Relationship Id="rId194" Type="http://schemas.openxmlformats.org/officeDocument/2006/relationships/hyperlink" Target="https://zakon.rada.gov.ua/laws/show/2341-14" TargetMode="External"/><Relationship Id="rId208" Type="http://schemas.openxmlformats.org/officeDocument/2006/relationships/hyperlink" Target="https://zakon.rada.gov.ua/laws/show/2341-14" TargetMode="External"/><Relationship Id="rId14" Type="http://schemas.openxmlformats.org/officeDocument/2006/relationships/hyperlink" Target="https://zakon.rada.gov.ua/laws/show/2341-14" TargetMode="External"/><Relationship Id="rId35" Type="http://schemas.openxmlformats.org/officeDocument/2006/relationships/hyperlink" Target="https://zakon.rada.gov.ua/laws/show/2341-14" TargetMode="External"/><Relationship Id="rId56" Type="http://schemas.openxmlformats.org/officeDocument/2006/relationships/hyperlink" Target="https://zakon.rada.gov.ua/laws/show/2341-14" TargetMode="External"/><Relationship Id="rId77" Type="http://schemas.openxmlformats.org/officeDocument/2006/relationships/hyperlink" Target="https://zakon.rada.gov.ua/laws/show/2341-14" TargetMode="External"/><Relationship Id="rId100" Type="http://schemas.openxmlformats.org/officeDocument/2006/relationships/hyperlink" Target="https://zakon.rada.gov.ua/laws/show/2341-14" TargetMode="External"/><Relationship Id="rId8" Type="http://schemas.openxmlformats.org/officeDocument/2006/relationships/hyperlink" Target="https://zakon.rada.gov.ua/laws/show/2341-14" TargetMode="External"/><Relationship Id="rId51" Type="http://schemas.openxmlformats.org/officeDocument/2006/relationships/hyperlink" Target="https://zakon.rada.gov.ua/laws/show/2341-14" TargetMode="External"/><Relationship Id="rId72" Type="http://schemas.openxmlformats.org/officeDocument/2006/relationships/hyperlink" Target="https://zakon.rada.gov.ua/laws/show/2341-14" TargetMode="External"/><Relationship Id="rId93" Type="http://schemas.openxmlformats.org/officeDocument/2006/relationships/hyperlink" Target="https://zakon.rada.gov.ua/laws/show/2341-14" TargetMode="External"/><Relationship Id="rId98" Type="http://schemas.openxmlformats.org/officeDocument/2006/relationships/hyperlink" Target="https://zakon.rada.gov.ua/laws/show/2341-14" TargetMode="External"/><Relationship Id="rId121" Type="http://schemas.openxmlformats.org/officeDocument/2006/relationships/hyperlink" Target="https://zakon.rada.gov.ua/laws/show/2341-14" TargetMode="External"/><Relationship Id="rId142" Type="http://schemas.openxmlformats.org/officeDocument/2006/relationships/hyperlink" Target="https://zakon.rada.gov.ua/laws/show/2341-14" TargetMode="External"/><Relationship Id="rId163" Type="http://schemas.openxmlformats.org/officeDocument/2006/relationships/hyperlink" Target="https://zakon.rada.gov.ua/laws/show/2341-14" TargetMode="External"/><Relationship Id="rId184" Type="http://schemas.openxmlformats.org/officeDocument/2006/relationships/hyperlink" Target="https://zakon.rada.gov.ua/laws/show/2341-14" TargetMode="External"/><Relationship Id="rId189" Type="http://schemas.openxmlformats.org/officeDocument/2006/relationships/hyperlink" Target="https://zakon.rada.gov.ua/laws/show/2341-14" TargetMode="External"/><Relationship Id="rId219" Type="http://schemas.openxmlformats.org/officeDocument/2006/relationships/hyperlink" Target="https://zakon.rada.gov.ua/laws/show/2341-14" TargetMode="External"/><Relationship Id="rId3" Type="http://schemas.openxmlformats.org/officeDocument/2006/relationships/styles" Target="styles.xml"/><Relationship Id="rId214" Type="http://schemas.openxmlformats.org/officeDocument/2006/relationships/hyperlink" Target="https://zakon.rada.gov.ua/laws/show/2341-14" TargetMode="External"/><Relationship Id="rId25" Type="http://schemas.openxmlformats.org/officeDocument/2006/relationships/hyperlink" Target="https://zakon.rada.gov.ua/laws/show/2341-14" TargetMode="External"/><Relationship Id="rId46" Type="http://schemas.openxmlformats.org/officeDocument/2006/relationships/hyperlink" Target="https://zakon.rada.gov.ua/laws/show/2341-14" TargetMode="External"/><Relationship Id="rId67" Type="http://schemas.openxmlformats.org/officeDocument/2006/relationships/hyperlink" Target="https://zakon.rada.gov.ua/laws/show/2341-14" TargetMode="External"/><Relationship Id="rId116" Type="http://schemas.openxmlformats.org/officeDocument/2006/relationships/hyperlink" Target="https://zakon.rada.gov.ua/laws/show/2341-14" TargetMode="External"/><Relationship Id="rId137" Type="http://schemas.openxmlformats.org/officeDocument/2006/relationships/hyperlink" Target="https://zakon.rada.gov.ua/laws/show/2341-14" TargetMode="External"/><Relationship Id="rId158" Type="http://schemas.openxmlformats.org/officeDocument/2006/relationships/hyperlink" Target="https://zakon.rada.gov.ua/laws/show/2341-14" TargetMode="External"/><Relationship Id="rId20" Type="http://schemas.openxmlformats.org/officeDocument/2006/relationships/hyperlink" Target="https://zakon.rada.gov.ua/laws/show/2341-14" TargetMode="External"/><Relationship Id="rId41" Type="http://schemas.openxmlformats.org/officeDocument/2006/relationships/hyperlink" Target="https://zakon.rada.gov.ua/laws/show/2341-14" TargetMode="External"/><Relationship Id="rId62" Type="http://schemas.openxmlformats.org/officeDocument/2006/relationships/hyperlink" Target="https://zakon.rada.gov.ua/laws/show/2341-14" TargetMode="External"/><Relationship Id="rId83" Type="http://schemas.openxmlformats.org/officeDocument/2006/relationships/hyperlink" Target="https://zakon.rada.gov.ua/laws/show/2341-14" TargetMode="External"/><Relationship Id="rId88" Type="http://schemas.openxmlformats.org/officeDocument/2006/relationships/hyperlink" Target="https://zakon.rada.gov.ua/laws/show/2341-14" TargetMode="External"/><Relationship Id="rId111" Type="http://schemas.openxmlformats.org/officeDocument/2006/relationships/hyperlink" Target="https://zakon.rada.gov.ua/laws/show/2341-14" TargetMode="External"/><Relationship Id="rId132" Type="http://schemas.openxmlformats.org/officeDocument/2006/relationships/hyperlink" Target="https://zakon.rada.gov.ua/laws/show/2341-14" TargetMode="External"/><Relationship Id="rId153" Type="http://schemas.openxmlformats.org/officeDocument/2006/relationships/hyperlink" Target="https://zakon.rada.gov.ua/laws/show/2341-14" TargetMode="External"/><Relationship Id="rId174" Type="http://schemas.openxmlformats.org/officeDocument/2006/relationships/hyperlink" Target="https://zakon.rada.gov.ua/laws/show/2341-14" TargetMode="External"/><Relationship Id="rId179" Type="http://schemas.openxmlformats.org/officeDocument/2006/relationships/hyperlink" Target="https://zakon.rada.gov.ua/laws/show/2341-14" TargetMode="External"/><Relationship Id="rId195" Type="http://schemas.openxmlformats.org/officeDocument/2006/relationships/hyperlink" Target="https://zakon.rada.gov.ua/laws/show/2341-14" TargetMode="External"/><Relationship Id="rId209" Type="http://schemas.openxmlformats.org/officeDocument/2006/relationships/hyperlink" Target="https://zakon.rada.gov.ua/laws/show/2341-14" TargetMode="External"/><Relationship Id="rId190" Type="http://schemas.openxmlformats.org/officeDocument/2006/relationships/hyperlink" Target="https://zakon.rada.gov.ua/laws/show/2341-14" TargetMode="External"/><Relationship Id="rId204" Type="http://schemas.openxmlformats.org/officeDocument/2006/relationships/hyperlink" Target="https://zakon.rada.gov.ua/laws/show/2341-14" TargetMode="External"/><Relationship Id="rId220" Type="http://schemas.openxmlformats.org/officeDocument/2006/relationships/header" Target="header1.xml"/><Relationship Id="rId15" Type="http://schemas.openxmlformats.org/officeDocument/2006/relationships/hyperlink" Target="https://zakon.rada.gov.ua/laws/show/2341-14" TargetMode="External"/><Relationship Id="rId36" Type="http://schemas.openxmlformats.org/officeDocument/2006/relationships/hyperlink" Target="https://zakon.rada.gov.ua/laws/show/2341-14" TargetMode="External"/><Relationship Id="rId57" Type="http://schemas.openxmlformats.org/officeDocument/2006/relationships/hyperlink" Target="https://zakon.rada.gov.ua/laws/show/2341-14" TargetMode="External"/><Relationship Id="rId106" Type="http://schemas.openxmlformats.org/officeDocument/2006/relationships/hyperlink" Target="https://zakon.rada.gov.ua/laws/show/2341-14" TargetMode="External"/><Relationship Id="rId127" Type="http://schemas.openxmlformats.org/officeDocument/2006/relationships/hyperlink" Target="https://zakon.rada.gov.ua/laws/show/2341-14" TargetMode="External"/><Relationship Id="rId10" Type="http://schemas.openxmlformats.org/officeDocument/2006/relationships/hyperlink" Target="https://zakon.rada.gov.ua/laws/show/2341-14" TargetMode="External"/><Relationship Id="rId31" Type="http://schemas.openxmlformats.org/officeDocument/2006/relationships/hyperlink" Target="https://zakon.rada.gov.ua/laws/show/2341-14" TargetMode="External"/><Relationship Id="rId52" Type="http://schemas.openxmlformats.org/officeDocument/2006/relationships/hyperlink" Target="https://zakon.rada.gov.ua/laws/show/2341-14" TargetMode="External"/><Relationship Id="rId73" Type="http://schemas.openxmlformats.org/officeDocument/2006/relationships/hyperlink" Target="https://zakon.rada.gov.ua/laws/show/2341-14" TargetMode="External"/><Relationship Id="rId78" Type="http://schemas.openxmlformats.org/officeDocument/2006/relationships/hyperlink" Target="https://zakon.rada.gov.ua/laws/show/2341-14" TargetMode="External"/><Relationship Id="rId94" Type="http://schemas.openxmlformats.org/officeDocument/2006/relationships/hyperlink" Target="https://zakon.rada.gov.ua/laws/show/2341-14" TargetMode="External"/><Relationship Id="rId99" Type="http://schemas.openxmlformats.org/officeDocument/2006/relationships/hyperlink" Target="https://zakon.rada.gov.ua/laws/show/2341-14" TargetMode="External"/><Relationship Id="rId101" Type="http://schemas.openxmlformats.org/officeDocument/2006/relationships/hyperlink" Target="https://zakon.rada.gov.ua/laws/show/2341-14" TargetMode="External"/><Relationship Id="rId122" Type="http://schemas.openxmlformats.org/officeDocument/2006/relationships/hyperlink" Target="https://zakon.rada.gov.ua/laws/show/2341-14" TargetMode="External"/><Relationship Id="rId143" Type="http://schemas.openxmlformats.org/officeDocument/2006/relationships/hyperlink" Target="https://zakon.rada.gov.ua/laws/show/2341-14" TargetMode="External"/><Relationship Id="rId148" Type="http://schemas.openxmlformats.org/officeDocument/2006/relationships/hyperlink" Target="https://zakon.rada.gov.ua/laws/show/2341-14" TargetMode="External"/><Relationship Id="rId164" Type="http://schemas.openxmlformats.org/officeDocument/2006/relationships/hyperlink" Target="https://zakon.rada.gov.ua/laws/show/2341-14" TargetMode="External"/><Relationship Id="rId169" Type="http://schemas.openxmlformats.org/officeDocument/2006/relationships/hyperlink" Target="https://zakon.rada.gov.ua/laws/show/2341-14" TargetMode="External"/><Relationship Id="rId185" Type="http://schemas.openxmlformats.org/officeDocument/2006/relationships/hyperlink" Target="https://zakon.rada.gov.ua/laws/show/2341-14" TargetMode="External"/><Relationship Id="rId4" Type="http://schemas.openxmlformats.org/officeDocument/2006/relationships/settings" Target="settings.xml"/><Relationship Id="rId9" Type="http://schemas.openxmlformats.org/officeDocument/2006/relationships/hyperlink" Target="https://zakon.rada.gov.ua/laws/show/2341-14" TargetMode="External"/><Relationship Id="rId180" Type="http://schemas.openxmlformats.org/officeDocument/2006/relationships/hyperlink" Target="https://zakon.rada.gov.ua/laws/show/2341-14" TargetMode="External"/><Relationship Id="rId210" Type="http://schemas.openxmlformats.org/officeDocument/2006/relationships/hyperlink" Target="https://zakon.rada.gov.ua/laws/show/2341-14" TargetMode="External"/><Relationship Id="rId215" Type="http://schemas.openxmlformats.org/officeDocument/2006/relationships/hyperlink" Target="https://zakon.rada.gov.ua/laws/show/2341-14" TargetMode="External"/><Relationship Id="rId26" Type="http://schemas.openxmlformats.org/officeDocument/2006/relationships/hyperlink" Target="https://zakon.rada.gov.ua/laws/show/2341-14" TargetMode="External"/><Relationship Id="rId47" Type="http://schemas.openxmlformats.org/officeDocument/2006/relationships/hyperlink" Target="https://zakon.rada.gov.ua/laws/show/2341-14" TargetMode="External"/><Relationship Id="rId68" Type="http://schemas.openxmlformats.org/officeDocument/2006/relationships/hyperlink" Target="https://zakon.rada.gov.ua/laws/show/2341-14" TargetMode="External"/><Relationship Id="rId89" Type="http://schemas.openxmlformats.org/officeDocument/2006/relationships/hyperlink" Target="https://zakon.rada.gov.ua/laws/show/2341-14" TargetMode="External"/><Relationship Id="rId112" Type="http://schemas.openxmlformats.org/officeDocument/2006/relationships/hyperlink" Target="https://zakon.rada.gov.ua/laws/show/2341-14" TargetMode="External"/><Relationship Id="rId133" Type="http://schemas.openxmlformats.org/officeDocument/2006/relationships/hyperlink" Target="https://zakon.rada.gov.ua/laws/show/2341-14" TargetMode="External"/><Relationship Id="rId154" Type="http://schemas.openxmlformats.org/officeDocument/2006/relationships/hyperlink" Target="https://zakon.rada.gov.ua/laws/show/2341-14" TargetMode="External"/><Relationship Id="rId175" Type="http://schemas.openxmlformats.org/officeDocument/2006/relationships/hyperlink" Target="https://zakon.rada.gov.ua/laws/show/2341-14" TargetMode="External"/><Relationship Id="rId196" Type="http://schemas.openxmlformats.org/officeDocument/2006/relationships/hyperlink" Target="https://zakon.rada.gov.ua/laws/show/2341-14" TargetMode="External"/><Relationship Id="rId200" Type="http://schemas.openxmlformats.org/officeDocument/2006/relationships/hyperlink" Target="https://zakon.rada.gov.ua/laws/show/2341-14" TargetMode="External"/><Relationship Id="rId16" Type="http://schemas.openxmlformats.org/officeDocument/2006/relationships/hyperlink" Target="https://zakon.rada.gov.ua/laws/show/2341-14" TargetMode="External"/><Relationship Id="rId221" Type="http://schemas.openxmlformats.org/officeDocument/2006/relationships/fontTable" Target="fontTable.xml"/><Relationship Id="rId37" Type="http://schemas.openxmlformats.org/officeDocument/2006/relationships/hyperlink" Target="https://zakon.rada.gov.ua/laws/show/2341-14" TargetMode="External"/><Relationship Id="rId58" Type="http://schemas.openxmlformats.org/officeDocument/2006/relationships/hyperlink" Target="https://zakon.rada.gov.ua/laws/show/2341-14" TargetMode="External"/><Relationship Id="rId79" Type="http://schemas.openxmlformats.org/officeDocument/2006/relationships/hyperlink" Target="https://zakon.rada.gov.ua/laws/show/2341-14" TargetMode="External"/><Relationship Id="rId102" Type="http://schemas.openxmlformats.org/officeDocument/2006/relationships/hyperlink" Target="https://zakon.rada.gov.ua/laws/show/2341-14" TargetMode="External"/><Relationship Id="rId123" Type="http://schemas.openxmlformats.org/officeDocument/2006/relationships/hyperlink" Target="https://zakon.rada.gov.ua/laws/show/2341-14" TargetMode="External"/><Relationship Id="rId144" Type="http://schemas.openxmlformats.org/officeDocument/2006/relationships/hyperlink" Target="https://zakon.rada.gov.ua/laws/show/2341-14" TargetMode="External"/><Relationship Id="rId90" Type="http://schemas.openxmlformats.org/officeDocument/2006/relationships/hyperlink" Target="https://zakon.rada.gov.ua/laws/show/2341-14" TargetMode="External"/><Relationship Id="rId165" Type="http://schemas.openxmlformats.org/officeDocument/2006/relationships/hyperlink" Target="https://zakon.rada.gov.ua/laws/show/2341-14" TargetMode="External"/><Relationship Id="rId186" Type="http://schemas.openxmlformats.org/officeDocument/2006/relationships/hyperlink" Target="https://zakon.rada.gov.ua/laws/show/2341-14" TargetMode="External"/><Relationship Id="rId211" Type="http://schemas.openxmlformats.org/officeDocument/2006/relationships/hyperlink" Target="https://zakon.rada.gov.ua/laws/show/2341-14" TargetMode="External"/><Relationship Id="rId27" Type="http://schemas.openxmlformats.org/officeDocument/2006/relationships/hyperlink" Target="https://zakon.rada.gov.ua/laws/show/2341-14" TargetMode="External"/><Relationship Id="rId48" Type="http://schemas.openxmlformats.org/officeDocument/2006/relationships/hyperlink" Target="https://zakon.rada.gov.ua/laws/show/2341-14" TargetMode="External"/><Relationship Id="rId69" Type="http://schemas.openxmlformats.org/officeDocument/2006/relationships/hyperlink" Target="https://zakon.rada.gov.ua/laws/show/2341-14" TargetMode="External"/><Relationship Id="rId113" Type="http://schemas.openxmlformats.org/officeDocument/2006/relationships/hyperlink" Target="https://zakon.rada.gov.ua/laws/show/2341-14" TargetMode="External"/><Relationship Id="rId134" Type="http://schemas.openxmlformats.org/officeDocument/2006/relationships/hyperlink" Target="https://zakon.rada.gov.ua/laws/show/2341-14" TargetMode="External"/><Relationship Id="rId80" Type="http://schemas.openxmlformats.org/officeDocument/2006/relationships/hyperlink" Target="https://zakon.rada.gov.ua/laws/show/2341-14" TargetMode="External"/><Relationship Id="rId155" Type="http://schemas.openxmlformats.org/officeDocument/2006/relationships/hyperlink" Target="https://zakon.rada.gov.ua/laws/show/2341-14" TargetMode="External"/><Relationship Id="rId176" Type="http://schemas.openxmlformats.org/officeDocument/2006/relationships/hyperlink" Target="https://zakon.rada.gov.ua/laws/show/2341-14" TargetMode="External"/><Relationship Id="rId197" Type="http://schemas.openxmlformats.org/officeDocument/2006/relationships/hyperlink" Target="https://zakon.rada.gov.ua/laws/show/2341-14" TargetMode="External"/><Relationship Id="rId201" Type="http://schemas.openxmlformats.org/officeDocument/2006/relationships/hyperlink" Target="https://zakon.rada.gov.ua/laws/show/1697-18" TargetMode="External"/><Relationship Id="rId222" Type="http://schemas.openxmlformats.org/officeDocument/2006/relationships/theme" Target="theme/theme1.xml"/><Relationship Id="rId17" Type="http://schemas.openxmlformats.org/officeDocument/2006/relationships/hyperlink" Target="https://zakon.rada.gov.ua/laws/show/2341-14" TargetMode="External"/><Relationship Id="rId38" Type="http://schemas.openxmlformats.org/officeDocument/2006/relationships/hyperlink" Target="https://zakon.rada.gov.ua/laws/show/2341-14" TargetMode="External"/><Relationship Id="rId59" Type="http://schemas.openxmlformats.org/officeDocument/2006/relationships/hyperlink" Target="https://zakon.rada.gov.ua/laws/show/2341-14" TargetMode="External"/><Relationship Id="rId103" Type="http://schemas.openxmlformats.org/officeDocument/2006/relationships/hyperlink" Target="https://zakon.rada.gov.ua/laws/show/2341-14" TargetMode="External"/><Relationship Id="rId124" Type="http://schemas.openxmlformats.org/officeDocument/2006/relationships/hyperlink" Target="https://zakon.rada.gov.ua/laws/show/2341-14" TargetMode="External"/><Relationship Id="rId70" Type="http://schemas.openxmlformats.org/officeDocument/2006/relationships/hyperlink" Target="https://zakon.rada.gov.ua/laws/show/2341-14" TargetMode="External"/><Relationship Id="rId91" Type="http://schemas.openxmlformats.org/officeDocument/2006/relationships/hyperlink" Target="https://zakon.rada.gov.ua/laws/show/2341-14" TargetMode="External"/><Relationship Id="rId145" Type="http://schemas.openxmlformats.org/officeDocument/2006/relationships/hyperlink" Target="https://zakon.rada.gov.ua/laws/show/2341-14" TargetMode="External"/><Relationship Id="rId166" Type="http://schemas.openxmlformats.org/officeDocument/2006/relationships/hyperlink" Target="https://zakon.rada.gov.ua/laws/show/2341-14" TargetMode="External"/><Relationship Id="rId187" Type="http://schemas.openxmlformats.org/officeDocument/2006/relationships/hyperlink" Target="https://zakon.rada.gov.ua/laws/show/2341-14" TargetMode="External"/><Relationship Id="rId1" Type="http://schemas.openxmlformats.org/officeDocument/2006/relationships/customXml" Target="../customXml/item1.xml"/><Relationship Id="rId212" Type="http://schemas.openxmlformats.org/officeDocument/2006/relationships/hyperlink" Target="https://zakon.rada.gov.ua/laws/show/2341-14" TargetMode="External"/><Relationship Id="rId28" Type="http://schemas.openxmlformats.org/officeDocument/2006/relationships/hyperlink" Target="https://zakon.rada.gov.ua/laws/show/2341-14" TargetMode="External"/><Relationship Id="rId49" Type="http://schemas.openxmlformats.org/officeDocument/2006/relationships/hyperlink" Target="https://zakon.rada.gov.ua/laws/show/2341-14" TargetMode="External"/><Relationship Id="rId114" Type="http://schemas.openxmlformats.org/officeDocument/2006/relationships/hyperlink" Target="https://zakon.rada.gov.ua/laws/show/2341-14" TargetMode="External"/><Relationship Id="rId60" Type="http://schemas.openxmlformats.org/officeDocument/2006/relationships/hyperlink" Target="https://zakon.rada.gov.ua/laws/show/2341-14" TargetMode="External"/><Relationship Id="rId81" Type="http://schemas.openxmlformats.org/officeDocument/2006/relationships/hyperlink" Target="https://zakon.rada.gov.ua/laws/show/2341-14" TargetMode="External"/><Relationship Id="rId135" Type="http://schemas.openxmlformats.org/officeDocument/2006/relationships/hyperlink" Target="https://zakon.rada.gov.ua/laws/show/2341-14" TargetMode="External"/><Relationship Id="rId156" Type="http://schemas.openxmlformats.org/officeDocument/2006/relationships/hyperlink" Target="https://zakon.rada.gov.ua/laws/show/2341-14" TargetMode="External"/><Relationship Id="rId177" Type="http://schemas.openxmlformats.org/officeDocument/2006/relationships/hyperlink" Target="https://zakon.rada.gov.ua/laws/show/2341-14" TargetMode="External"/><Relationship Id="rId198" Type="http://schemas.openxmlformats.org/officeDocument/2006/relationships/hyperlink" Target="https://zakon.rada.gov.ua/laws/show/2341-14" TargetMode="External"/><Relationship Id="rId202" Type="http://schemas.openxmlformats.org/officeDocument/2006/relationships/hyperlink" Target="https://zakon.rada.gov.ua/laws/show/1697-18" TargetMode="External"/><Relationship Id="rId18" Type="http://schemas.openxmlformats.org/officeDocument/2006/relationships/hyperlink" Target="https://zakon.rada.gov.ua/laws/show/2341-14" TargetMode="External"/><Relationship Id="rId39" Type="http://schemas.openxmlformats.org/officeDocument/2006/relationships/hyperlink" Target="https://zakon.rada.gov.ua/laws/show/2341-14" TargetMode="External"/><Relationship Id="rId50" Type="http://schemas.openxmlformats.org/officeDocument/2006/relationships/hyperlink" Target="https://zakon.rada.gov.ua/laws/show/2341-14" TargetMode="External"/><Relationship Id="rId104" Type="http://schemas.openxmlformats.org/officeDocument/2006/relationships/hyperlink" Target="https://zakon.rada.gov.ua/laws/show/2341-14" TargetMode="External"/><Relationship Id="rId125" Type="http://schemas.openxmlformats.org/officeDocument/2006/relationships/hyperlink" Target="https://zakon.rada.gov.ua/laws/show/2341-14" TargetMode="External"/><Relationship Id="rId146" Type="http://schemas.openxmlformats.org/officeDocument/2006/relationships/hyperlink" Target="https://zakon.rada.gov.ua/laws/show/2341-14" TargetMode="External"/><Relationship Id="rId167" Type="http://schemas.openxmlformats.org/officeDocument/2006/relationships/hyperlink" Target="https://zakon.rada.gov.ua/laws/show/2341-14" TargetMode="External"/><Relationship Id="rId188" Type="http://schemas.openxmlformats.org/officeDocument/2006/relationships/hyperlink" Target="https://zakon.rada.gov.ua/laws/show/2341-14" TargetMode="External"/><Relationship Id="rId71" Type="http://schemas.openxmlformats.org/officeDocument/2006/relationships/hyperlink" Target="https://zakon.rada.gov.ua/laws/show/2341-14" TargetMode="External"/><Relationship Id="rId92" Type="http://schemas.openxmlformats.org/officeDocument/2006/relationships/hyperlink" Target="https://zakon.rada.gov.ua/laws/show/2341-14" TargetMode="External"/><Relationship Id="rId213" Type="http://schemas.openxmlformats.org/officeDocument/2006/relationships/hyperlink" Target="https://zakon.rada.gov.ua/laws/show/2341-14" TargetMode="External"/><Relationship Id="rId2" Type="http://schemas.openxmlformats.org/officeDocument/2006/relationships/numbering" Target="numbering.xml"/><Relationship Id="rId29" Type="http://schemas.openxmlformats.org/officeDocument/2006/relationships/hyperlink" Target="https://zakon.rada.gov.ua/laws/show/2341-14" TargetMode="External"/><Relationship Id="rId40" Type="http://schemas.openxmlformats.org/officeDocument/2006/relationships/hyperlink" Target="https://zakon.rada.gov.ua/laws/show/2341-14" TargetMode="External"/><Relationship Id="rId115" Type="http://schemas.openxmlformats.org/officeDocument/2006/relationships/hyperlink" Target="https://zakon.rada.gov.ua/laws/show/2341-14" TargetMode="External"/><Relationship Id="rId136" Type="http://schemas.openxmlformats.org/officeDocument/2006/relationships/hyperlink" Target="https://zakon.rada.gov.ua/laws/show/2341-14" TargetMode="External"/><Relationship Id="rId157" Type="http://schemas.openxmlformats.org/officeDocument/2006/relationships/hyperlink" Target="https://zakon.rada.gov.ua/laws/show/2341-14" TargetMode="External"/><Relationship Id="rId178" Type="http://schemas.openxmlformats.org/officeDocument/2006/relationships/hyperlink" Target="https://zakon.rada.gov.ua/laws/show/2341-14" TargetMode="External"/><Relationship Id="rId61" Type="http://schemas.openxmlformats.org/officeDocument/2006/relationships/hyperlink" Target="https://zakon.rada.gov.ua/laws/show/2341-14" TargetMode="External"/><Relationship Id="rId82" Type="http://schemas.openxmlformats.org/officeDocument/2006/relationships/hyperlink" Target="https://zakon.rada.gov.ua/laws/show/2341-14" TargetMode="External"/><Relationship Id="rId199" Type="http://schemas.openxmlformats.org/officeDocument/2006/relationships/hyperlink" Target="https://zakon.rada.gov.ua/laws/show/2341-14" TargetMode="External"/><Relationship Id="rId203" Type="http://schemas.openxmlformats.org/officeDocument/2006/relationships/hyperlink" Target="https://zakon.rada.gov.ua/laws/show/2341-14" TargetMode="External"/><Relationship Id="rId19" Type="http://schemas.openxmlformats.org/officeDocument/2006/relationships/hyperlink" Target="https://zakon.rada.gov.ua/laws/show/2341-14" TargetMode="External"/><Relationship Id="rId30" Type="http://schemas.openxmlformats.org/officeDocument/2006/relationships/hyperlink" Target="https://zakon.rada.gov.ua/laws/show/2341-14" TargetMode="External"/><Relationship Id="rId105" Type="http://schemas.openxmlformats.org/officeDocument/2006/relationships/hyperlink" Target="https://zakon.rada.gov.ua/laws/show/2341-14" TargetMode="External"/><Relationship Id="rId126" Type="http://schemas.openxmlformats.org/officeDocument/2006/relationships/hyperlink" Target="https://zakon.rada.gov.ua/laws/show/2341-14" TargetMode="External"/><Relationship Id="rId147" Type="http://schemas.openxmlformats.org/officeDocument/2006/relationships/hyperlink" Target="https://zakon.rada.gov.ua/laws/show/2341-14" TargetMode="External"/><Relationship Id="rId168" Type="http://schemas.openxmlformats.org/officeDocument/2006/relationships/hyperlink" Target="https://zakon.rada.gov.ua/laws/show/2341-14"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52E67-EECE-4F42-B3C8-31628CFE8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31627</Words>
  <Characters>18028</Characters>
  <Application>Microsoft Office Word</Application>
  <DocSecurity>0</DocSecurity>
  <Lines>150</Lines>
  <Paragraphs>99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2021-02-19T10:20:00Z</dcterms:created>
  <dcterms:modified xsi:type="dcterms:W3CDTF">2021-02-23T07:38:00Z</dcterms:modified>
</cp:coreProperties>
</file>