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5180AE" w14:textId="77777777" w:rsidR="006D7D84" w:rsidRPr="00DF7F57" w:rsidRDefault="006D7D84" w:rsidP="00704BD8">
      <w:pPr>
        <w:tabs>
          <w:tab w:val="left" w:pos="8080"/>
        </w:tabs>
        <w:jc w:val="center"/>
        <w:rPr>
          <w:rFonts w:ascii="Times New Roman" w:eastAsia="Times New Roman" w:hAnsi="Times New Roman" w:cs="Times New Roman"/>
          <w:b/>
          <w:sz w:val="28"/>
          <w:szCs w:val="28"/>
        </w:rPr>
      </w:pPr>
      <w:r w:rsidRPr="00DF7F57">
        <w:rPr>
          <w:rFonts w:ascii="Times New Roman" w:eastAsia="Times New Roman" w:hAnsi="Times New Roman" w:cs="Times New Roman"/>
          <w:b/>
          <w:sz w:val="28"/>
          <w:szCs w:val="28"/>
        </w:rPr>
        <w:t>ПОРІВНЯЛЬНА ТАБЛИЦЯ</w:t>
      </w:r>
    </w:p>
    <w:p w14:paraId="7C71A4D6" w14:textId="27DC2EEA" w:rsidR="006D7D84" w:rsidRPr="00A6556B" w:rsidRDefault="006D7D84" w:rsidP="00704BD8">
      <w:pPr>
        <w:pStyle w:val="1"/>
        <w:spacing w:after="0" w:line="276" w:lineRule="auto"/>
        <w:ind w:firstLine="709"/>
        <w:jc w:val="center"/>
        <w:rPr>
          <w:rFonts w:ascii="Times New Roman" w:hAnsi="Times New Roman"/>
          <w:b/>
          <w:sz w:val="28"/>
          <w:szCs w:val="28"/>
        </w:rPr>
      </w:pPr>
      <w:r w:rsidRPr="00DF7F57">
        <w:rPr>
          <w:rFonts w:ascii="Times New Roman" w:hAnsi="Times New Roman"/>
          <w:b/>
          <w:sz w:val="28"/>
          <w:szCs w:val="28"/>
        </w:rPr>
        <w:t xml:space="preserve">до проекту Закону України </w:t>
      </w:r>
      <w:r w:rsidR="00FB614A" w:rsidRPr="00A6556B">
        <w:rPr>
          <w:rFonts w:ascii="Times New Roman" w:hAnsi="Times New Roman"/>
          <w:b/>
          <w:sz w:val="28"/>
          <w:szCs w:val="28"/>
        </w:rPr>
        <w:t>«</w:t>
      </w:r>
      <w:r w:rsidR="0070704F" w:rsidRPr="0070704F">
        <w:rPr>
          <w:rFonts w:ascii="Times New Roman" w:hAnsi="Times New Roman"/>
          <w:b/>
          <w:bCs/>
          <w:sz w:val="28"/>
          <w:szCs w:val="28"/>
        </w:rPr>
        <w:t>Про внесення змін до Кримінального кодексу України та Кримінального процесуального кодексу України (</w:t>
      </w:r>
      <w:r w:rsidR="008060DE" w:rsidRPr="008060DE">
        <w:rPr>
          <w:rFonts w:ascii="Times New Roman" w:hAnsi="Times New Roman"/>
          <w:b/>
          <w:bCs/>
          <w:sz w:val="28"/>
          <w:szCs w:val="28"/>
        </w:rPr>
        <w:t>щодо кримінальної відповідальності за адміністративне, економічне, військове, політичне, військово-політичне та інше співробітництво з державою-агресором - колабораціонізм</w:t>
      </w:r>
      <w:r w:rsidR="0070704F" w:rsidRPr="0070704F">
        <w:rPr>
          <w:rFonts w:ascii="Times New Roman" w:hAnsi="Times New Roman"/>
          <w:b/>
          <w:bCs/>
          <w:sz w:val="28"/>
          <w:szCs w:val="28"/>
        </w:rPr>
        <w:t>)</w:t>
      </w:r>
      <w:r w:rsidR="00FB614A" w:rsidRPr="00A6556B">
        <w:rPr>
          <w:rFonts w:ascii="Times New Roman" w:hAnsi="Times New Roman"/>
          <w:b/>
          <w:sz w:val="28"/>
          <w:szCs w:val="28"/>
        </w:rPr>
        <w:t>»</w:t>
      </w:r>
    </w:p>
    <w:p w14:paraId="2ECD9C6E" w14:textId="77777777" w:rsidR="00C35387" w:rsidRPr="00AF3082" w:rsidRDefault="00C35387" w:rsidP="00704BD8">
      <w:pPr>
        <w:ind w:firstLine="357"/>
        <w:jc w:val="center"/>
        <w:rPr>
          <w:rFonts w:ascii="Times New Roman" w:eastAsia="Times New Roman" w:hAnsi="Times New Roman" w:cs="Times New Roman"/>
          <w:sz w:val="28"/>
          <w:szCs w:val="28"/>
        </w:rPr>
      </w:pPr>
    </w:p>
    <w:tbl>
      <w:tblPr>
        <w:tblW w:w="148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30"/>
        <w:gridCol w:w="7654"/>
      </w:tblGrid>
      <w:tr w:rsidR="006D7D84" w:rsidRPr="00DF7F57" w14:paraId="6570BF93" w14:textId="77777777" w:rsidTr="00220E98">
        <w:tc>
          <w:tcPr>
            <w:tcW w:w="7230" w:type="dxa"/>
            <w:tcBorders>
              <w:top w:val="single" w:sz="4" w:space="0" w:color="000000"/>
              <w:left w:val="single" w:sz="4" w:space="0" w:color="000000"/>
              <w:bottom w:val="single" w:sz="4" w:space="0" w:color="000000"/>
              <w:right w:val="single" w:sz="4" w:space="0" w:color="000000"/>
            </w:tcBorders>
          </w:tcPr>
          <w:p w14:paraId="20F6F703" w14:textId="77777777" w:rsidR="006D7D84" w:rsidRPr="00DF7F57" w:rsidRDefault="006D7D84" w:rsidP="00704BD8">
            <w:pPr>
              <w:ind w:firstLine="35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Чинна редакція</w:t>
            </w:r>
          </w:p>
        </w:tc>
        <w:tc>
          <w:tcPr>
            <w:tcW w:w="7654" w:type="dxa"/>
            <w:tcBorders>
              <w:top w:val="single" w:sz="4" w:space="0" w:color="000000"/>
              <w:left w:val="single" w:sz="4" w:space="0" w:color="000000"/>
              <w:bottom w:val="single" w:sz="4" w:space="0" w:color="000000"/>
              <w:right w:val="single" w:sz="4" w:space="0" w:color="000000"/>
            </w:tcBorders>
          </w:tcPr>
          <w:p w14:paraId="3D6EF9C5" w14:textId="77777777" w:rsidR="006D7D84" w:rsidRPr="00DF7F57" w:rsidRDefault="006D7D84" w:rsidP="00704BD8">
            <w:pPr>
              <w:ind w:firstLine="357"/>
              <w:jc w:val="center"/>
              <w:rPr>
                <w:rFonts w:ascii="Times New Roman" w:eastAsia="Times New Roman" w:hAnsi="Times New Roman" w:cs="Times New Roman"/>
                <w:b/>
                <w:sz w:val="28"/>
                <w:szCs w:val="28"/>
              </w:rPr>
            </w:pPr>
            <w:bookmarkStart w:id="0" w:name="_gjdgxs" w:colFirst="0" w:colLast="0"/>
            <w:bookmarkEnd w:id="0"/>
            <w:r>
              <w:rPr>
                <w:rFonts w:ascii="Times New Roman" w:eastAsia="Times New Roman" w:hAnsi="Times New Roman" w:cs="Times New Roman"/>
                <w:b/>
                <w:sz w:val="28"/>
                <w:szCs w:val="28"/>
              </w:rPr>
              <w:t>Р</w:t>
            </w:r>
            <w:r w:rsidRPr="00DF7F57">
              <w:rPr>
                <w:rFonts w:ascii="Times New Roman" w:eastAsia="Times New Roman" w:hAnsi="Times New Roman" w:cs="Times New Roman"/>
                <w:b/>
                <w:sz w:val="28"/>
                <w:szCs w:val="28"/>
              </w:rPr>
              <w:t>едакція з урахуванням пропонованих змін</w:t>
            </w:r>
          </w:p>
        </w:tc>
      </w:tr>
      <w:tr w:rsidR="006D7D84" w:rsidRPr="00DF7F57" w14:paraId="095D1CEE" w14:textId="77777777" w:rsidTr="00220E98">
        <w:trPr>
          <w:trHeight w:val="470"/>
        </w:trPr>
        <w:tc>
          <w:tcPr>
            <w:tcW w:w="14884" w:type="dxa"/>
            <w:gridSpan w:val="2"/>
            <w:tcBorders>
              <w:top w:val="single" w:sz="4" w:space="0" w:color="000000"/>
              <w:left w:val="single" w:sz="4" w:space="0" w:color="000000"/>
              <w:bottom w:val="single" w:sz="4" w:space="0" w:color="000000"/>
              <w:right w:val="single" w:sz="4" w:space="0" w:color="000000"/>
            </w:tcBorders>
          </w:tcPr>
          <w:p w14:paraId="07ED4474" w14:textId="77777777" w:rsidR="00FD2170" w:rsidRDefault="00FD2170" w:rsidP="00704BD8">
            <w:pPr>
              <w:shd w:val="clear" w:color="auto" w:fill="FFFFFF"/>
              <w:ind w:firstLine="357"/>
              <w:jc w:val="center"/>
              <w:rPr>
                <w:rFonts w:ascii="Times New Roman" w:eastAsia="Times New Roman" w:hAnsi="Times New Roman" w:cs="Times New Roman"/>
                <w:b/>
                <w:sz w:val="28"/>
                <w:szCs w:val="28"/>
              </w:rPr>
            </w:pPr>
          </w:p>
          <w:p w14:paraId="673FFBFF" w14:textId="290BA7A1" w:rsidR="00FD2170" w:rsidRPr="00FD2170" w:rsidRDefault="00FD2170" w:rsidP="00704BD8">
            <w:pPr>
              <w:shd w:val="clear" w:color="auto" w:fill="FFFFFF"/>
              <w:ind w:firstLine="35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Кримінальний кодекс України </w:t>
            </w:r>
            <w:r w:rsidRPr="00FD2170">
              <w:rPr>
                <w:rFonts w:ascii="Times New Roman" w:eastAsia="Times New Roman" w:hAnsi="Times New Roman" w:cs="Times New Roman"/>
                <w:b/>
                <w:sz w:val="28"/>
                <w:szCs w:val="28"/>
              </w:rPr>
              <w:t xml:space="preserve">від </w:t>
            </w:r>
            <w:r w:rsidRPr="00FD2170">
              <w:rPr>
                <w:rStyle w:val="rvts44"/>
                <w:rFonts w:ascii="Times New Roman" w:hAnsi="Times New Roman" w:cs="Times New Roman"/>
                <w:b/>
                <w:bCs/>
                <w:sz w:val="28"/>
                <w:szCs w:val="28"/>
                <w:shd w:val="clear" w:color="auto" w:fill="FFFFFF"/>
              </w:rPr>
              <w:t>5 квітня 2001 року</w:t>
            </w:r>
            <w:r>
              <w:rPr>
                <w:rStyle w:val="rvts44"/>
                <w:rFonts w:ascii="Times New Roman" w:hAnsi="Times New Roman" w:cs="Times New Roman"/>
                <w:b/>
                <w:bCs/>
                <w:sz w:val="28"/>
                <w:szCs w:val="28"/>
                <w:shd w:val="clear" w:color="auto" w:fill="FFFFFF"/>
              </w:rPr>
              <w:t xml:space="preserve"> </w:t>
            </w:r>
            <w:r w:rsidRPr="00FD2170">
              <w:rPr>
                <w:rStyle w:val="rvts44"/>
                <w:rFonts w:ascii="Times New Roman" w:hAnsi="Times New Roman" w:cs="Times New Roman"/>
                <w:b/>
                <w:bCs/>
                <w:sz w:val="28"/>
                <w:szCs w:val="28"/>
                <w:shd w:val="clear" w:color="auto" w:fill="FFFFFF"/>
              </w:rPr>
              <w:t>№ 2341-III</w:t>
            </w:r>
          </w:p>
          <w:p w14:paraId="1CB3556F" w14:textId="77777777" w:rsidR="00FD2170" w:rsidRPr="00FD2170" w:rsidRDefault="00FD2170" w:rsidP="00704BD8">
            <w:pPr>
              <w:shd w:val="clear" w:color="auto" w:fill="FFFFFF"/>
              <w:ind w:firstLine="743"/>
              <w:jc w:val="center"/>
              <w:rPr>
                <w:rFonts w:ascii="Times New Roman" w:eastAsia="Times New Roman" w:hAnsi="Times New Roman" w:cs="Times New Roman"/>
                <w:b/>
                <w:sz w:val="28"/>
                <w:szCs w:val="28"/>
              </w:rPr>
            </w:pPr>
            <w:r w:rsidRPr="00FD2170">
              <w:rPr>
                <w:rFonts w:ascii="Times New Roman" w:eastAsia="Times New Roman" w:hAnsi="Times New Roman" w:cs="Times New Roman"/>
                <w:b/>
                <w:sz w:val="28"/>
                <w:szCs w:val="28"/>
              </w:rPr>
              <w:t>(</w:t>
            </w:r>
            <w:r w:rsidRPr="00FD2170">
              <w:rPr>
                <w:rFonts w:ascii="Times New Roman" w:hAnsi="Times New Roman" w:cs="Times New Roman"/>
                <w:b/>
                <w:bCs/>
                <w:sz w:val="28"/>
                <w:szCs w:val="28"/>
                <w:shd w:val="clear" w:color="auto" w:fill="FFFFFF"/>
              </w:rPr>
              <w:t>Відомості Верховної Ради України (ВВР), 2001, № 25-26, ст.</w:t>
            </w:r>
            <w:r>
              <w:rPr>
                <w:rFonts w:ascii="Times New Roman" w:hAnsi="Times New Roman" w:cs="Times New Roman"/>
                <w:b/>
                <w:bCs/>
                <w:sz w:val="28"/>
                <w:szCs w:val="28"/>
                <w:shd w:val="clear" w:color="auto" w:fill="FFFFFF"/>
              </w:rPr>
              <w:t xml:space="preserve"> </w:t>
            </w:r>
            <w:r w:rsidRPr="00FD2170">
              <w:rPr>
                <w:rFonts w:ascii="Times New Roman" w:hAnsi="Times New Roman" w:cs="Times New Roman"/>
                <w:b/>
                <w:bCs/>
                <w:sz w:val="28"/>
                <w:szCs w:val="28"/>
                <w:shd w:val="clear" w:color="auto" w:fill="FFFFFF"/>
              </w:rPr>
              <w:t xml:space="preserve">131 </w:t>
            </w:r>
            <w:r w:rsidRPr="00FD2170">
              <w:rPr>
                <w:rFonts w:ascii="Times New Roman" w:hAnsi="Times New Roman" w:cs="Times New Roman"/>
                <w:b/>
                <w:sz w:val="28"/>
                <w:szCs w:val="28"/>
                <w:shd w:val="clear" w:color="auto" w:fill="FFFFFF"/>
              </w:rPr>
              <w:t>із наступними змінами</w:t>
            </w:r>
            <w:r w:rsidRPr="00FD2170">
              <w:rPr>
                <w:rFonts w:ascii="Times New Roman" w:eastAsia="Times New Roman" w:hAnsi="Times New Roman" w:cs="Times New Roman"/>
                <w:b/>
                <w:sz w:val="28"/>
                <w:szCs w:val="28"/>
              </w:rPr>
              <w:t>)</w:t>
            </w:r>
          </w:p>
          <w:p w14:paraId="31724F68" w14:textId="18B7142C" w:rsidR="00220885" w:rsidRPr="00DF7F57" w:rsidRDefault="00220885" w:rsidP="00704BD8">
            <w:pPr>
              <w:shd w:val="clear" w:color="auto" w:fill="FFFFFF"/>
              <w:ind w:firstLine="357"/>
              <w:jc w:val="center"/>
              <w:rPr>
                <w:rFonts w:ascii="Times New Roman" w:eastAsia="Times New Roman" w:hAnsi="Times New Roman" w:cs="Times New Roman"/>
                <w:b/>
                <w:sz w:val="28"/>
                <w:szCs w:val="28"/>
              </w:rPr>
            </w:pPr>
          </w:p>
        </w:tc>
      </w:tr>
      <w:tr w:rsidR="00AF3082" w:rsidRPr="00DF7F57" w14:paraId="35907BD4" w14:textId="77777777" w:rsidTr="00220E98">
        <w:tc>
          <w:tcPr>
            <w:tcW w:w="7230" w:type="dxa"/>
            <w:tcBorders>
              <w:top w:val="single" w:sz="4" w:space="0" w:color="000000"/>
              <w:left w:val="single" w:sz="4" w:space="0" w:color="000000"/>
              <w:bottom w:val="single" w:sz="4" w:space="0" w:color="000000"/>
              <w:right w:val="single" w:sz="4" w:space="0" w:color="000000"/>
            </w:tcBorders>
          </w:tcPr>
          <w:p w14:paraId="5B3739DC" w14:textId="29AF42CB" w:rsidR="00FD2170" w:rsidRDefault="00FD2170" w:rsidP="00704BD8">
            <w:pPr>
              <w:shd w:val="clear" w:color="auto" w:fill="FFFFFF"/>
              <w:ind w:firstLine="450"/>
              <w:jc w:val="both"/>
              <w:rPr>
                <w:rFonts w:ascii="Times New Roman" w:eastAsia="Times New Roman" w:hAnsi="Times New Roman" w:cs="Times New Roman"/>
                <w:color w:val="333333"/>
                <w:sz w:val="28"/>
                <w:szCs w:val="28"/>
              </w:rPr>
            </w:pPr>
            <w:bookmarkStart w:id="1" w:name="_Hlk44752242"/>
          </w:p>
          <w:p w14:paraId="43A2413C" w14:textId="79DDFAA4" w:rsidR="00FD2170" w:rsidRPr="00FD2170" w:rsidRDefault="00FD2170" w:rsidP="00704BD8">
            <w:pPr>
              <w:shd w:val="clear" w:color="auto" w:fill="FFFFFF"/>
              <w:ind w:firstLine="450"/>
              <w:jc w:val="both"/>
              <w:rPr>
                <w:rFonts w:ascii="Times New Roman" w:eastAsia="Times New Roman" w:hAnsi="Times New Roman" w:cs="Times New Roman"/>
                <w:b/>
                <w:bCs/>
                <w:color w:val="333333"/>
                <w:sz w:val="28"/>
                <w:szCs w:val="28"/>
              </w:rPr>
            </w:pPr>
            <w:r w:rsidRPr="00FD2170">
              <w:rPr>
                <w:rFonts w:ascii="Times New Roman" w:eastAsia="Times New Roman" w:hAnsi="Times New Roman" w:cs="Times New Roman"/>
                <w:b/>
                <w:bCs/>
                <w:color w:val="333333"/>
                <w:sz w:val="28"/>
                <w:szCs w:val="28"/>
              </w:rPr>
              <w:t xml:space="preserve">Стаття відсутня. </w:t>
            </w:r>
          </w:p>
          <w:p w14:paraId="31FDDBBF" w14:textId="77777777" w:rsidR="00FD2170" w:rsidRDefault="00FD2170" w:rsidP="00704BD8">
            <w:pPr>
              <w:shd w:val="clear" w:color="auto" w:fill="FFFFFF"/>
              <w:ind w:firstLine="450"/>
              <w:jc w:val="both"/>
              <w:rPr>
                <w:rFonts w:ascii="Times New Roman" w:eastAsia="Times New Roman" w:hAnsi="Times New Roman" w:cs="Times New Roman"/>
                <w:color w:val="333333"/>
                <w:sz w:val="28"/>
                <w:szCs w:val="28"/>
              </w:rPr>
            </w:pPr>
          </w:p>
          <w:p w14:paraId="2F3F4036" w14:textId="77777777" w:rsidR="00FD2170" w:rsidRDefault="00FD2170" w:rsidP="00704BD8">
            <w:pPr>
              <w:shd w:val="clear" w:color="auto" w:fill="FFFFFF"/>
              <w:ind w:firstLine="450"/>
              <w:jc w:val="both"/>
              <w:rPr>
                <w:rFonts w:ascii="Times New Roman" w:eastAsia="Times New Roman" w:hAnsi="Times New Roman" w:cs="Times New Roman"/>
                <w:color w:val="333333"/>
                <w:sz w:val="28"/>
                <w:szCs w:val="28"/>
              </w:rPr>
            </w:pPr>
          </w:p>
          <w:p w14:paraId="1760B314" w14:textId="77777777" w:rsidR="00FD2170" w:rsidRDefault="00FD2170" w:rsidP="00704BD8">
            <w:pPr>
              <w:shd w:val="clear" w:color="auto" w:fill="FFFFFF"/>
              <w:ind w:firstLine="450"/>
              <w:jc w:val="both"/>
              <w:rPr>
                <w:rFonts w:ascii="Times New Roman" w:eastAsia="Times New Roman" w:hAnsi="Times New Roman" w:cs="Times New Roman"/>
                <w:color w:val="333333"/>
                <w:sz w:val="28"/>
                <w:szCs w:val="28"/>
              </w:rPr>
            </w:pPr>
          </w:p>
          <w:p w14:paraId="0F9EC83C" w14:textId="77777777" w:rsidR="00FD2170" w:rsidRDefault="00FD2170" w:rsidP="00704BD8">
            <w:pPr>
              <w:shd w:val="clear" w:color="auto" w:fill="FFFFFF"/>
              <w:ind w:firstLine="450"/>
              <w:jc w:val="both"/>
              <w:rPr>
                <w:rFonts w:ascii="Times New Roman" w:eastAsia="Times New Roman" w:hAnsi="Times New Roman" w:cs="Times New Roman"/>
                <w:color w:val="333333"/>
                <w:sz w:val="28"/>
                <w:szCs w:val="28"/>
              </w:rPr>
            </w:pPr>
          </w:p>
          <w:p w14:paraId="6C3FD440" w14:textId="77777777" w:rsidR="00CB6CCF" w:rsidRPr="00220885" w:rsidRDefault="00CB6CCF" w:rsidP="00704BD8">
            <w:pPr>
              <w:shd w:val="clear" w:color="auto" w:fill="FFFFFF"/>
              <w:ind w:firstLine="357"/>
              <w:jc w:val="both"/>
              <w:rPr>
                <w:rFonts w:ascii="Times New Roman" w:eastAsia="Times New Roman" w:hAnsi="Times New Roman" w:cs="Times New Roman"/>
                <w:sz w:val="28"/>
                <w:szCs w:val="28"/>
              </w:rPr>
            </w:pPr>
          </w:p>
          <w:p w14:paraId="42FAF02E" w14:textId="29709E42" w:rsidR="00042D9C" w:rsidRPr="00220885" w:rsidRDefault="00042D9C" w:rsidP="00704BD8">
            <w:pPr>
              <w:shd w:val="clear" w:color="auto" w:fill="FFFFFF"/>
              <w:ind w:firstLine="357"/>
              <w:jc w:val="both"/>
              <w:rPr>
                <w:rFonts w:ascii="Times New Roman" w:eastAsia="Times New Roman" w:hAnsi="Times New Roman" w:cs="Times New Roman"/>
                <w:b/>
                <w:sz w:val="28"/>
                <w:szCs w:val="28"/>
              </w:rPr>
            </w:pPr>
          </w:p>
        </w:tc>
        <w:tc>
          <w:tcPr>
            <w:tcW w:w="7654" w:type="dxa"/>
            <w:tcBorders>
              <w:top w:val="single" w:sz="4" w:space="0" w:color="000000"/>
              <w:left w:val="single" w:sz="4" w:space="0" w:color="000000"/>
              <w:bottom w:val="single" w:sz="4" w:space="0" w:color="000000"/>
              <w:right w:val="single" w:sz="4" w:space="0" w:color="000000"/>
            </w:tcBorders>
            <w:shd w:val="clear" w:color="auto" w:fill="FFFFFF"/>
          </w:tcPr>
          <w:p w14:paraId="35380BD6" w14:textId="77777777" w:rsidR="001C6A7C" w:rsidRPr="00FD2170" w:rsidRDefault="001C6A7C" w:rsidP="00704BD8">
            <w:pPr>
              <w:shd w:val="clear" w:color="auto" w:fill="FFFFFF"/>
              <w:ind w:firstLine="602"/>
              <w:jc w:val="both"/>
              <w:rPr>
                <w:rFonts w:ascii="Times New Roman" w:eastAsia="Times New Roman" w:hAnsi="Times New Roman" w:cs="Times New Roman"/>
                <w:b/>
                <w:sz w:val="28"/>
                <w:szCs w:val="28"/>
              </w:rPr>
            </w:pPr>
          </w:p>
          <w:p w14:paraId="422AE590"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Стаття 111</w:t>
            </w:r>
            <w:r w:rsidRPr="00FD2170">
              <w:rPr>
                <w:rFonts w:ascii="Times New Roman" w:hAnsi="Times New Roman"/>
                <w:b/>
                <w:sz w:val="28"/>
                <w:szCs w:val="28"/>
                <w:vertAlign w:val="superscript"/>
              </w:rPr>
              <w:t>1</w:t>
            </w:r>
            <w:r w:rsidRPr="00FD2170">
              <w:rPr>
                <w:rFonts w:ascii="Times New Roman" w:hAnsi="Times New Roman"/>
                <w:b/>
                <w:sz w:val="28"/>
                <w:szCs w:val="28"/>
              </w:rPr>
              <w:t>. Колабораціонізм</w:t>
            </w:r>
          </w:p>
          <w:p w14:paraId="02B59078" w14:textId="77777777" w:rsidR="00FD2170" w:rsidRPr="00FD2170" w:rsidRDefault="00FD2170" w:rsidP="00704BD8">
            <w:pPr>
              <w:pStyle w:val="1"/>
              <w:spacing w:after="0" w:line="276" w:lineRule="auto"/>
              <w:ind w:firstLine="602"/>
              <w:rPr>
                <w:rFonts w:ascii="Times New Roman" w:hAnsi="Times New Roman"/>
                <w:b/>
                <w:sz w:val="28"/>
                <w:szCs w:val="28"/>
              </w:rPr>
            </w:pPr>
          </w:p>
          <w:p w14:paraId="0A740631" w14:textId="77913DC9"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 xml:space="preserve">Колабораціонізм, тобто умисне і добровільне співробітництво громадянина України з </w:t>
            </w:r>
            <w:r w:rsidR="005339F7">
              <w:rPr>
                <w:rFonts w:ascii="Times New Roman" w:hAnsi="Times New Roman"/>
                <w:b/>
                <w:sz w:val="28"/>
                <w:szCs w:val="28"/>
              </w:rPr>
              <w:t>держав</w:t>
            </w:r>
            <w:r w:rsidRPr="00FD2170">
              <w:rPr>
                <w:rFonts w:ascii="Times New Roman" w:hAnsi="Times New Roman"/>
                <w:b/>
                <w:sz w:val="28"/>
                <w:szCs w:val="28"/>
              </w:rPr>
              <w:t xml:space="preserve">ою-агресором або її представниками у будь-якій формі, в інтересах </w:t>
            </w:r>
            <w:r w:rsidR="005339F7">
              <w:rPr>
                <w:rFonts w:ascii="Times New Roman" w:hAnsi="Times New Roman"/>
                <w:b/>
                <w:sz w:val="28"/>
                <w:szCs w:val="28"/>
              </w:rPr>
              <w:t>держав</w:t>
            </w:r>
            <w:r w:rsidRPr="00FD2170">
              <w:rPr>
                <w:rFonts w:ascii="Times New Roman" w:hAnsi="Times New Roman"/>
                <w:b/>
                <w:sz w:val="28"/>
                <w:szCs w:val="28"/>
              </w:rPr>
              <w:t>и-агресора і на шкоду національній безпеці України чи її союзників, -</w:t>
            </w:r>
          </w:p>
          <w:p w14:paraId="201E3AEE"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караються позбавленням волі на строк від трьох до п'яти років з конфіскацією майна або без такої.</w:t>
            </w:r>
          </w:p>
          <w:p w14:paraId="42C77E9D"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 xml:space="preserve">2. Ті самі дії, якщо вони вчинені особою, яка є представником влади, або повторно, або за попередньою </w:t>
            </w:r>
            <w:r w:rsidRPr="00FD2170">
              <w:rPr>
                <w:rFonts w:ascii="Times New Roman" w:hAnsi="Times New Roman"/>
                <w:b/>
                <w:sz w:val="28"/>
                <w:szCs w:val="28"/>
              </w:rPr>
              <w:lastRenderedPageBreak/>
              <w:t>змовою групою осіб, або поєднані з розпалюванням національної чи релігійної ворожнечі, -</w:t>
            </w:r>
          </w:p>
          <w:p w14:paraId="7A512689"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караються позбавленням волі на строк від п'яти до десяти років з конфіскацією майна або без такої.</w:t>
            </w:r>
          </w:p>
          <w:p w14:paraId="164041AB"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3. Дії, передбачені частинами першою або другою цієї статті, які призвели до загибелі людей або інших тяжких наслідків, -</w:t>
            </w:r>
          </w:p>
          <w:p w14:paraId="3A24062D"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караються позбавленням волі на строк від десяти до п'ятнадцяти років або довічним позбавленням волі з конфіскацією майна або без такої.</w:t>
            </w:r>
          </w:p>
          <w:p w14:paraId="130DCA03"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4. Публічні заклики до колабораціонізму, а також виготовлення матеріалів із закликами до колабораціонізму з метою їх розповсюдження або розповсюдження таких матеріалів -</w:t>
            </w:r>
          </w:p>
          <w:p w14:paraId="130B8A84"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караються виправними роботами на строк до двох років або арештом на строк до шести місяців, або позбавленням волі на строк до трьох років.</w:t>
            </w:r>
          </w:p>
          <w:p w14:paraId="3CCDB0FC"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Примітка</w:t>
            </w:r>
            <w:r w:rsidRPr="00FD2170">
              <w:rPr>
                <w:rFonts w:ascii="Times New Roman" w:hAnsi="Times New Roman"/>
                <w:b/>
                <w:sz w:val="28"/>
                <w:szCs w:val="28"/>
                <w:lang w:val="ru-RU"/>
              </w:rPr>
              <w:t>.</w:t>
            </w:r>
            <w:r w:rsidRPr="00FD2170">
              <w:rPr>
                <w:rFonts w:ascii="Times New Roman" w:hAnsi="Times New Roman"/>
                <w:b/>
                <w:sz w:val="28"/>
                <w:szCs w:val="28"/>
              </w:rPr>
              <w:t xml:space="preserve"> 1. У цій статті під формами колабораціонізму розуміються:</w:t>
            </w:r>
          </w:p>
          <w:p w14:paraId="1C7EF79C" w14:textId="2215B624" w:rsidR="005339F7" w:rsidRPr="00FD2170" w:rsidRDefault="005339F7" w:rsidP="00704BD8">
            <w:pPr>
              <w:pStyle w:val="a5"/>
              <w:numPr>
                <w:ilvl w:val="0"/>
                <w:numId w:val="3"/>
              </w:numPr>
              <w:tabs>
                <w:tab w:val="left" w:pos="1134"/>
              </w:tabs>
              <w:ind w:left="0" w:firstLine="602"/>
              <w:jc w:val="both"/>
              <w:rPr>
                <w:rFonts w:ascii="Times New Roman" w:hAnsi="Times New Roman"/>
                <w:b/>
                <w:color w:val="000000"/>
                <w:sz w:val="28"/>
                <w:szCs w:val="28"/>
                <w:lang w:eastAsia="ru-RU"/>
              </w:rPr>
            </w:pPr>
            <w:r w:rsidRPr="00FD2170">
              <w:rPr>
                <w:rFonts w:ascii="Times New Roman" w:hAnsi="Times New Roman"/>
                <w:b/>
                <w:color w:val="000000"/>
                <w:sz w:val="28"/>
                <w:szCs w:val="28"/>
                <w:lang w:eastAsia="ru-RU"/>
              </w:rPr>
              <w:t xml:space="preserve">участь у збройному конфлікті на боці </w:t>
            </w:r>
            <w:r>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и-агресора, зокрема для забезпечення підтримки органів, самопроголошених чи створених ворогом, які виконували чи виконують на тимчасово непідконтрольній Україні </w:t>
            </w:r>
            <w:r w:rsidRPr="00FD2170">
              <w:rPr>
                <w:rFonts w:ascii="Times New Roman" w:hAnsi="Times New Roman"/>
                <w:b/>
                <w:color w:val="000000"/>
                <w:sz w:val="28"/>
                <w:szCs w:val="28"/>
                <w:lang w:eastAsia="ru-RU"/>
              </w:rPr>
              <w:lastRenderedPageBreak/>
              <w:t>території функції, властиві органам державної влади чи органам місцевого самоврядування;</w:t>
            </w:r>
          </w:p>
          <w:p w14:paraId="3A0B94E1" w14:textId="4DEDCD93" w:rsidR="00FD2170" w:rsidRPr="00FD2170" w:rsidRDefault="00FD2170" w:rsidP="00704BD8">
            <w:pPr>
              <w:pStyle w:val="10"/>
              <w:numPr>
                <w:ilvl w:val="0"/>
                <w:numId w:val="3"/>
              </w:numPr>
              <w:tabs>
                <w:tab w:val="left" w:pos="1134"/>
              </w:tabs>
              <w:spacing w:line="276" w:lineRule="auto"/>
              <w:ind w:left="0" w:firstLine="602"/>
              <w:contextualSpacing/>
              <w:jc w:val="both"/>
              <w:rPr>
                <w:b/>
                <w:sz w:val="28"/>
                <w:szCs w:val="28"/>
              </w:rPr>
            </w:pPr>
            <w:r w:rsidRPr="00FD2170">
              <w:rPr>
                <w:b/>
                <w:sz w:val="28"/>
                <w:szCs w:val="28"/>
              </w:rPr>
              <w:t xml:space="preserve">публічні заклики, спрямовані на підтримку чи співробітництво з </w:t>
            </w:r>
            <w:r w:rsidR="005339F7">
              <w:rPr>
                <w:b/>
                <w:sz w:val="28"/>
                <w:szCs w:val="28"/>
              </w:rPr>
              <w:t>держав</w:t>
            </w:r>
            <w:r w:rsidRPr="00FD2170">
              <w:rPr>
                <w:b/>
                <w:sz w:val="28"/>
                <w:szCs w:val="28"/>
              </w:rPr>
              <w:t>ою-агресором та/або окупаційною владою;</w:t>
            </w:r>
          </w:p>
          <w:p w14:paraId="695B53B4" w14:textId="4071331A" w:rsidR="00FD2170" w:rsidRDefault="00FD2170" w:rsidP="00704BD8">
            <w:pPr>
              <w:pStyle w:val="10"/>
              <w:numPr>
                <w:ilvl w:val="0"/>
                <w:numId w:val="3"/>
              </w:numPr>
              <w:tabs>
                <w:tab w:val="left" w:pos="1134"/>
              </w:tabs>
              <w:spacing w:line="276" w:lineRule="auto"/>
              <w:ind w:left="0" w:firstLine="602"/>
              <w:contextualSpacing/>
              <w:jc w:val="both"/>
              <w:rPr>
                <w:b/>
                <w:sz w:val="28"/>
                <w:szCs w:val="28"/>
              </w:rPr>
            </w:pPr>
            <w:r w:rsidRPr="00FD2170">
              <w:rPr>
                <w:b/>
                <w:sz w:val="28"/>
                <w:szCs w:val="28"/>
              </w:rPr>
              <w:t>ведення господарської діяльності спільно з окупаційною владою та суб’єктами господарювання, які знаходяться на території Автономної Республіки Крим, міста Севастополя та на територіях окремих районів Донецької та Луганської областей, незалежно від місця реєстрації таких суб’єктів господарювання;</w:t>
            </w:r>
          </w:p>
          <w:p w14:paraId="4A14B255" w14:textId="1C54420A" w:rsidR="00CC628C" w:rsidRPr="00CC628C" w:rsidRDefault="00CC628C" w:rsidP="00704BD8">
            <w:pPr>
              <w:pStyle w:val="10"/>
              <w:numPr>
                <w:ilvl w:val="0"/>
                <w:numId w:val="3"/>
              </w:numPr>
              <w:tabs>
                <w:tab w:val="left" w:pos="1134"/>
              </w:tabs>
              <w:spacing w:line="276" w:lineRule="auto"/>
              <w:ind w:left="31"/>
              <w:contextualSpacing/>
              <w:jc w:val="both"/>
              <w:rPr>
                <w:b/>
                <w:bCs/>
                <w:sz w:val="28"/>
                <w:szCs w:val="28"/>
                <w:lang w:eastAsia="ru-RU"/>
              </w:rPr>
            </w:pPr>
            <w:r w:rsidRPr="00CC628C">
              <w:rPr>
                <w:b/>
                <w:bCs/>
                <w:sz w:val="28"/>
                <w:szCs w:val="28"/>
                <w:lang w:eastAsia="ru-RU"/>
              </w:rPr>
              <w:t xml:space="preserve">організація та проведення </w:t>
            </w:r>
            <w:r w:rsidR="00CB24D0">
              <w:rPr>
                <w:b/>
                <w:bCs/>
                <w:sz w:val="28"/>
                <w:szCs w:val="28"/>
                <w:lang w:eastAsia="ru-RU"/>
              </w:rPr>
              <w:t xml:space="preserve">під контролем </w:t>
            </w:r>
            <w:r w:rsidR="005339F7">
              <w:rPr>
                <w:b/>
                <w:bCs/>
                <w:sz w:val="28"/>
                <w:szCs w:val="28"/>
                <w:lang w:eastAsia="ru-RU"/>
              </w:rPr>
              <w:t>держав</w:t>
            </w:r>
            <w:r w:rsidR="00CB24D0">
              <w:rPr>
                <w:b/>
                <w:bCs/>
                <w:sz w:val="28"/>
                <w:szCs w:val="28"/>
                <w:lang w:eastAsia="ru-RU"/>
              </w:rPr>
              <w:t xml:space="preserve">и-агресора </w:t>
            </w:r>
            <w:r w:rsidRPr="00CC628C">
              <w:rPr>
                <w:b/>
                <w:bCs/>
                <w:sz w:val="28"/>
                <w:szCs w:val="28"/>
                <w:lang w:eastAsia="ru-RU"/>
              </w:rPr>
              <w:t>виборів, референдумів, опитувань, плебісцитів та інших форм безпосереднього волевиявлення громадян на тимчасово окупованих територіях;</w:t>
            </w:r>
          </w:p>
          <w:p w14:paraId="7544AACF" w14:textId="74206FA7" w:rsidR="00FD2170" w:rsidRPr="00FD2170" w:rsidRDefault="00FD2170" w:rsidP="00704BD8">
            <w:pPr>
              <w:pStyle w:val="a5"/>
              <w:numPr>
                <w:ilvl w:val="0"/>
                <w:numId w:val="3"/>
              </w:numPr>
              <w:tabs>
                <w:tab w:val="left" w:pos="1134"/>
              </w:tabs>
              <w:ind w:left="0" w:firstLine="602"/>
              <w:jc w:val="both"/>
              <w:rPr>
                <w:rFonts w:ascii="Times New Roman" w:hAnsi="Times New Roman"/>
                <w:b/>
                <w:color w:val="000000"/>
                <w:sz w:val="28"/>
                <w:szCs w:val="28"/>
                <w:lang w:eastAsia="ru-RU"/>
              </w:rPr>
            </w:pPr>
            <w:r w:rsidRPr="00FD2170">
              <w:rPr>
                <w:rFonts w:ascii="Times New Roman" w:hAnsi="Times New Roman"/>
                <w:b/>
                <w:color w:val="000000"/>
                <w:sz w:val="28"/>
                <w:szCs w:val="28"/>
                <w:lang w:eastAsia="ru-RU"/>
              </w:rPr>
              <w:t xml:space="preserve">організація масових заходів політичного характеру (мітинги, демонстрації, пікетування, страйки тощо), в рамках співробітництва з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ою-агресором, з метою сприяння та надання їй допомоги у здійсненні агресивних дій проти України, підтримки органів, самопроголошених чи створених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ою-агресором, які виконували чи виконують на тимчасово окупованій території функції, властиві органам державної влади чи </w:t>
            </w:r>
            <w:r w:rsidRPr="00FD2170">
              <w:rPr>
                <w:rFonts w:ascii="Times New Roman" w:hAnsi="Times New Roman"/>
                <w:b/>
                <w:color w:val="000000"/>
                <w:sz w:val="28"/>
                <w:szCs w:val="28"/>
                <w:lang w:eastAsia="ru-RU"/>
              </w:rPr>
              <w:lastRenderedPageBreak/>
              <w:t>органам місцевого самоврядування, а також активна участь у таких заходах з метою підтримки цих органів;</w:t>
            </w:r>
          </w:p>
          <w:p w14:paraId="6659B26B" w14:textId="5F12A472" w:rsidR="00FD2170" w:rsidRPr="00FD2170" w:rsidRDefault="00FD2170" w:rsidP="00704BD8">
            <w:pPr>
              <w:pStyle w:val="a5"/>
              <w:numPr>
                <w:ilvl w:val="0"/>
                <w:numId w:val="3"/>
              </w:numPr>
              <w:tabs>
                <w:tab w:val="left" w:pos="1134"/>
              </w:tabs>
              <w:ind w:left="0" w:firstLine="602"/>
              <w:jc w:val="both"/>
              <w:rPr>
                <w:rFonts w:ascii="Times New Roman" w:hAnsi="Times New Roman"/>
                <w:b/>
                <w:color w:val="000000"/>
                <w:sz w:val="28"/>
                <w:szCs w:val="28"/>
                <w:lang w:eastAsia="ru-RU"/>
              </w:rPr>
            </w:pPr>
            <w:r w:rsidRPr="00FD2170">
              <w:rPr>
                <w:rFonts w:ascii="Times New Roman" w:hAnsi="Times New Roman"/>
                <w:b/>
                <w:color w:val="000000"/>
                <w:sz w:val="28"/>
                <w:szCs w:val="28"/>
                <w:lang w:eastAsia="ru-RU"/>
              </w:rPr>
              <w:t xml:space="preserve">неодноразове розміщення для загального перегляду у мережі Інтернет закликів до підтримки дій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и-агресора у здійсненні нею агресивних дій, розгортанні збройного конфлікту проти України; закликів до підтримки органів, самопроголошених чи створених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ою-агресором, які виконували чи виконують на тимчасово окупованій території функції, властиві органам державної влади чи органам місцевого самоврядування, а також розповсюдження такої інформації в мережі Інтернет з метою забезпечення зазначеної підтримки;</w:t>
            </w:r>
          </w:p>
          <w:p w14:paraId="1A1EB061" w14:textId="2A6D7413" w:rsidR="00FD2170" w:rsidRPr="00FD2170" w:rsidRDefault="00FD2170" w:rsidP="00704BD8">
            <w:pPr>
              <w:pStyle w:val="a5"/>
              <w:numPr>
                <w:ilvl w:val="0"/>
                <w:numId w:val="3"/>
              </w:numPr>
              <w:tabs>
                <w:tab w:val="left" w:pos="1134"/>
              </w:tabs>
              <w:ind w:left="0" w:firstLine="602"/>
              <w:jc w:val="both"/>
              <w:rPr>
                <w:rFonts w:ascii="Times New Roman" w:hAnsi="Times New Roman"/>
                <w:b/>
                <w:color w:val="000000"/>
                <w:sz w:val="28"/>
                <w:szCs w:val="28"/>
                <w:lang w:eastAsia="ru-RU"/>
              </w:rPr>
            </w:pPr>
            <w:r w:rsidRPr="00FD2170">
              <w:rPr>
                <w:rFonts w:ascii="Times New Roman" w:hAnsi="Times New Roman"/>
                <w:b/>
                <w:color w:val="000000"/>
                <w:sz w:val="28"/>
                <w:szCs w:val="28"/>
                <w:lang w:eastAsia="ru-RU"/>
              </w:rPr>
              <w:t xml:space="preserve">вступ на посади в органах, самопроголошених чи створених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ою-агресором, які виконували чи виконують на тимчасово окупованій території функції, властиві органам державної влади чи органам місцевого самоврядування, якщо такі посади пов’язані з управлінням, прийняттям рішень відповідного органу та / або участю в процесі розробки і ухвалення таких рішень;</w:t>
            </w:r>
          </w:p>
          <w:p w14:paraId="7A6A49BA" w14:textId="7A08874D" w:rsidR="00FD2170" w:rsidRPr="00FD2170" w:rsidRDefault="00FD2170" w:rsidP="00704BD8">
            <w:pPr>
              <w:pStyle w:val="a5"/>
              <w:numPr>
                <w:ilvl w:val="0"/>
                <w:numId w:val="3"/>
              </w:numPr>
              <w:tabs>
                <w:tab w:val="left" w:pos="1134"/>
              </w:tabs>
              <w:ind w:left="0" w:firstLine="602"/>
              <w:jc w:val="both"/>
              <w:rPr>
                <w:rFonts w:ascii="Times New Roman" w:hAnsi="Times New Roman"/>
                <w:b/>
                <w:color w:val="000000"/>
                <w:sz w:val="28"/>
                <w:szCs w:val="28"/>
                <w:lang w:eastAsia="ru-RU"/>
              </w:rPr>
            </w:pPr>
            <w:r w:rsidRPr="00FD2170">
              <w:rPr>
                <w:rFonts w:ascii="Times New Roman" w:hAnsi="Times New Roman"/>
                <w:b/>
                <w:color w:val="000000"/>
                <w:sz w:val="28"/>
                <w:szCs w:val="28"/>
                <w:lang w:eastAsia="ru-RU"/>
              </w:rPr>
              <w:t xml:space="preserve">передача матеріальних та нематеріальних ресурсів регулярним військам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и-агресора, радникам, інструкторам і найманцям, що направлені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ою-агресором, а також незаконним формуванням, підпорядкованим органам, самопроголошеним чи </w:t>
            </w:r>
            <w:r w:rsidRPr="00FD2170">
              <w:rPr>
                <w:rFonts w:ascii="Times New Roman" w:hAnsi="Times New Roman"/>
                <w:b/>
                <w:color w:val="000000"/>
                <w:sz w:val="28"/>
                <w:szCs w:val="28"/>
                <w:lang w:eastAsia="ru-RU"/>
              </w:rPr>
              <w:lastRenderedPageBreak/>
              <w:t xml:space="preserve">створеним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ою-агресором, які виконували чи виконують на тимчасово окупованій території функції, властиві органам державної влади чи органам місцевого самоврядування;</w:t>
            </w:r>
          </w:p>
          <w:p w14:paraId="5A9B4BAC" w14:textId="2C35D3BF" w:rsidR="00FD2170" w:rsidRPr="00FD2170" w:rsidRDefault="00FD2170" w:rsidP="00704BD8">
            <w:pPr>
              <w:pStyle w:val="a5"/>
              <w:numPr>
                <w:ilvl w:val="0"/>
                <w:numId w:val="3"/>
              </w:numPr>
              <w:tabs>
                <w:tab w:val="left" w:pos="1134"/>
              </w:tabs>
              <w:ind w:left="0" w:firstLine="602"/>
              <w:jc w:val="both"/>
              <w:rPr>
                <w:rFonts w:ascii="Times New Roman" w:hAnsi="Times New Roman"/>
                <w:b/>
                <w:sz w:val="28"/>
                <w:szCs w:val="28"/>
                <w:lang w:eastAsia="en-US"/>
              </w:rPr>
            </w:pPr>
            <w:r w:rsidRPr="00FD2170">
              <w:rPr>
                <w:rFonts w:ascii="Times New Roman" w:hAnsi="Times New Roman"/>
                <w:b/>
                <w:color w:val="000000"/>
                <w:sz w:val="28"/>
                <w:szCs w:val="28"/>
                <w:lang w:eastAsia="ru-RU"/>
              </w:rPr>
              <w:t xml:space="preserve">організація та участь у проведенні інформаційних компаній, спрямованих на забезпечення підтримки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и-агресора при здійсненні нею збройної агресії проти України; підтримки органів, самопроголошених чи створених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ою-агресором, які виконували чи виконують на тимчасово непідконтрольній Україні території функції, властиві органам державної влади чи органам місцевого самоврядування.</w:t>
            </w:r>
          </w:p>
          <w:p w14:paraId="12B2DCEE" w14:textId="77777777" w:rsidR="00FD2170" w:rsidRPr="00FD2170" w:rsidRDefault="00FD2170" w:rsidP="00704BD8">
            <w:pPr>
              <w:pStyle w:val="a5"/>
              <w:ind w:left="0" w:firstLine="602"/>
              <w:jc w:val="both"/>
              <w:rPr>
                <w:rFonts w:ascii="Times New Roman" w:hAnsi="Times New Roman" w:cs="Times New Roman"/>
                <w:b/>
                <w:sz w:val="28"/>
                <w:szCs w:val="28"/>
                <w:lang w:eastAsia="en-US"/>
              </w:rPr>
            </w:pPr>
            <w:r w:rsidRPr="00FD2170">
              <w:rPr>
                <w:rFonts w:ascii="Times New Roman" w:hAnsi="Times New Roman" w:cs="Times New Roman"/>
                <w:b/>
                <w:sz w:val="28"/>
                <w:szCs w:val="28"/>
              </w:rPr>
              <w:t xml:space="preserve">2. </w:t>
            </w:r>
            <w:r w:rsidRPr="00FD2170">
              <w:rPr>
                <w:rFonts w:ascii="Times New Roman" w:hAnsi="Times New Roman" w:cs="Times New Roman"/>
                <w:b/>
                <w:sz w:val="28"/>
                <w:szCs w:val="28"/>
                <w:shd w:val="clear" w:color="auto" w:fill="FFFFFF"/>
              </w:rPr>
              <w:t>Тяжкими наслідками у цій статті вважається шкода, яка у тисячу і більше разів перевищує неоподатковуваний мінімум доходів громадян.».</w:t>
            </w:r>
          </w:p>
          <w:p w14:paraId="7FC7F860" w14:textId="38808340" w:rsidR="00FD2170" w:rsidRPr="00FD2170" w:rsidRDefault="00FD2170" w:rsidP="00704BD8">
            <w:pPr>
              <w:shd w:val="clear" w:color="auto" w:fill="FFFFFF"/>
              <w:ind w:firstLine="602"/>
              <w:jc w:val="both"/>
              <w:rPr>
                <w:rFonts w:ascii="Times New Roman" w:eastAsia="Times New Roman" w:hAnsi="Times New Roman" w:cs="Times New Roman"/>
                <w:b/>
                <w:sz w:val="28"/>
                <w:szCs w:val="28"/>
              </w:rPr>
            </w:pPr>
          </w:p>
        </w:tc>
      </w:tr>
    </w:tbl>
    <w:tbl>
      <w:tblPr>
        <w:tblStyle w:val="a9"/>
        <w:tblW w:w="14884" w:type="dxa"/>
        <w:tblInd w:w="-5" w:type="dxa"/>
        <w:tblLayout w:type="fixed"/>
        <w:tblLook w:val="04A0" w:firstRow="1" w:lastRow="0" w:firstColumn="1" w:lastColumn="0" w:noHBand="0" w:noVBand="1"/>
      </w:tblPr>
      <w:tblGrid>
        <w:gridCol w:w="7230"/>
        <w:gridCol w:w="7654"/>
      </w:tblGrid>
      <w:tr w:rsidR="00220E98" w:rsidRPr="00B96091" w14:paraId="3263EFE1" w14:textId="77777777" w:rsidTr="00220E98">
        <w:tc>
          <w:tcPr>
            <w:tcW w:w="14884" w:type="dxa"/>
            <w:gridSpan w:val="2"/>
          </w:tcPr>
          <w:p w14:paraId="2C5E026C" w14:textId="77777777" w:rsidR="00220E98" w:rsidRPr="00B96091" w:rsidRDefault="00220E98" w:rsidP="00704BD8">
            <w:pPr>
              <w:shd w:val="clear" w:color="auto" w:fill="FFFFFF"/>
              <w:ind w:firstLine="743"/>
              <w:jc w:val="center"/>
              <w:rPr>
                <w:rFonts w:ascii="Times New Roman" w:eastAsia="Times New Roman" w:hAnsi="Times New Roman" w:cs="Times New Roman"/>
                <w:b/>
                <w:sz w:val="28"/>
                <w:szCs w:val="28"/>
              </w:rPr>
            </w:pPr>
            <w:bookmarkStart w:id="2" w:name="n11587"/>
            <w:bookmarkEnd w:id="1"/>
            <w:bookmarkEnd w:id="2"/>
            <w:r w:rsidRPr="00B96091">
              <w:rPr>
                <w:rFonts w:ascii="Times New Roman" w:eastAsia="Times New Roman" w:hAnsi="Times New Roman" w:cs="Times New Roman"/>
                <w:b/>
                <w:sz w:val="28"/>
                <w:szCs w:val="28"/>
              </w:rPr>
              <w:lastRenderedPageBreak/>
              <w:t xml:space="preserve">Кримінальний процесуальний кодекс України від </w:t>
            </w:r>
            <w:r w:rsidRPr="00B96091">
              <w:rPr>
                <w:rStyle w:val="rvts9"/>
                <w:rFonts w:ascii="Times New Roman" w:hAnsi="Times New Roman" w:cs="Times New Roman"/>
                <w:b/>
                <w:bCs/>
                <w:sz w:val="28"/>
                <w:szCs w:val="28"/>
                <w:shd w:val="clear" w:color="auto" w:fill="FFFFFF"/>
              </w:rPr>
              <w:t>13 квітня 2012 року № 4651-VI</w:t>
            </w:r>
          </w:p>
          <w:p w14:paraId="4ADD5EF5" w14:textId="73FC3B12" w:rsidR="00220E98" w:rsidRPr="00DB339C" w:rsidRDefault="00220E98" w:rsidP="00704BD8">
            <w:pPr>
              <w:shd w:val="clear" w:color="auto" w:fill="FFFFFF"/>
              <w:ind w:firstLine="743"/>
              <w:jc w:val="center"/>
              <w:rPr>
                <w:b/>
                <w:sz w:val="28"/>
                <w:szCs w:val="28"/>
              </w:rPr>
            </w:pPr>
            <w:r w:rsidRPr="00B96091">
              <w:rPr>
                <w:rFonts w:ascii="Times New Roman" w:hAnsi="Times New Roman" w:cs="Times New Roman"/>
                <w:b/>
                <w:bCs/>
                <w:sz w:val="28"/>
                <w:szCs w:val="28"/>
                <w:shd w:val="clear" w:color="auto" w:fill="FFFFFF"/>
              </w:rPr>
              <w:t>(Відомості Верховної Ради України (ВВР), 2013, № 9-10, № 11-12, № 13, ст. 88 із наступними змінами)</w:t>
            </w:r>
          </w:p>
        </w:tc>
      </w:tr>
      <w:tr w:rsidR="00220E98" w:rsidRPr="00B96091" w14:paraId="48C22DDD" w14:textId="77777777" w:rsidTr="00220E98">
        <w:tc>
          <w:tcPr>
            <w:tcW w:w="7230" w:type="dxa"/>
          </w:tcPr>
          <w:p w14:paraId="5982BC71"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rStyle w:val="rvts9"/>
                <w:sz w:val="28"/>
                <w:szCs w:val="28"/>
              </w:rPr>
              <w:t>Стаття 216.</w:t>
            </w:r>
            <w:r w:rsidRPr="00DB339C">
              <w:rPr>
                <w:sz w:val="28"/>
                <w:szCs w:val="28"/>
              </w:rPr>
              <w:t> Підслідність</w:t>
            </w:r>
          </w:p>
          <w:p w14:paraId="07842AF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 w:name="n5298"/>
            <w:bookmarkEnd w:id="3"/>
            <w:r w:rsidRPr="00DB339C">
              <w:rPr>
                <w:sz w:val="28"/>
                <w:szCs w:val="28"/>
              </w:rPr>
              <w:t>1. Слідчі органів Національної поліції здійснюють досудове розслідування кримінальних правопорушень, передбачених законом України про кримінальну відповідальність, крім тих, які віднесені до підслідності інших органів досудового розслідування.</w:t>
            </w:r>
          </w:p>
          <w:p w14:paraId="05857BEF" w14:textId="77777777" w:rsidR="00704BD8" w:rsidRDefault="00704BD8" w:rsidP="00704BD8">
            <w:pPr>
              <w:pStyle w:val="rvps2"/>
              <w:spacing w:before="0" w:beforeAutospacing="0" w:after="0" w:afterAutospacing="0" w:line="276" w:lineRule="auto"/>
              <w:ind w:firstLine="450"/>
              <w:jc w:val="both"/>
              <w:rPr>
                <w:sz w:val="28"/>
                <w:szCs w:val="28"/>
                <w:shd w:val="clear" w:color="auto" w:fill="FFFFFF"/>
              </w:rPr>
            </w:pPr>
            <w:bookmarkStart w:id="4" w:name="n5460"/>
            <w:bookmarkStart w:id="5" w:name="n5299"/>
            <w:bookmarkEnd w:id="4"/>
            <w:bookmarkEnd w:id="5"/>
          </w:p>
          <w:p w14:paraId="325AB761" w14:textId="77777777" w:rsidR="00704BD8" w:rsidRDefault="00704BD8" w:rsidP="00704BD8">
            <w:pPr>
              <w:pStyle w:val="rvps2"/>
              <w:spacing w:before="0" w:beforeAutospacing="0" w:after="0" w:afterAutospacing="0" w:line="276" w:lineRule="auto"/>
              <w:ind w:firstLine="450"/>
              <w:jc w:val="both"/>
              <w:rPr>
                <w:sz w:val="28"/>
                <w:szCs w:val="28"/>
                <w:shd w:val="clear" w:color="auto" w:fill="FFFFFF"/>
              </w:rPr>
            </w:pPr>
          </w:p>
          <w:p w14:paraId="74723A59" w14:textId="0400EB97" w:rsidR="00220E98" w:rsidRPr="00DB339C" w:rsidRDefault="00220E98" w:rsidP="00704BD8">
            <w:pPr>
              <w:pStyle w:val="rvps2"/>
              <w:spacing w:before="0" w:beforeAutospacing="0" w:after="0" w:afterAutospacing="0" w:line="276" w:lineRule="auto"/>
              <w:ind w:firstLine="450"/>
              <w:jc w:val="both"/>
              <w:rPr>
                <w:sz w:val="28"/>
                <w:szCs w:val="28"/>
                <w:shd w:val="clear" w:color="auto" w:fill="FFFFFF"/>
              </w:rPr>
            </w:pPr>
            <w:r w:rsidRPr="00DB339C">
              <w:rPr>
                <w:sz w:val="28"/>
                <w:szCs w:val="28"/>
                <w:shd w:val="clear" w:color="auto" w:fill="FFFFFF"/>
              </w:rPr>
              <w:t>2. Слідчі органів безпеки здійснюють досудове розслідування кримінальних правопорушень, передбачених </w:t>
            </w:r>
            <w:hyperlink r:id="rId8" w:anchor="n690" w:tgtFrame="_blank" w:history="1">
              <w:r w:rsidRPr="00DB339C">
                <w:rPr>
                  <w:rStyle w:val="a8"/>
                  <w:color w:val="auto"/>
                  <w:sz w:val="28"/>
                  <w:szCs w:val="28"/>
                  <w:u w:val="none"/>
                </w:rPr>
                <w:t>статтями 109</w:t>
              </w:r>
            </w:hyperlink>
            <w:r w:rsidRPr="00DB339C">
              <w:rPr>
                <w:sz w:val="28"/>
                <w:szCs w:val="28"/>
                <w:shd w:val="clear" w:color="auto" w:fill="FFFFFF"/>
              </w:rPr>
              <w:t>, </w:t>
            </w:r>
            <w:hyperlink r:id="rId9" w:anchor="n698" w:tgtFrame="_blank" w:history="1">
              <w:r w:rsidRPr="00DB339C">
                <w:rPr>
                  <w:rStyle w:val="a8"/>
                  <w:color w:val="auto"/>
                  <w:sz w:val="28"/>
                  <w:szCs w:val="28"/>
                  <w:u w:val="none"/>
                </w:rPr>
                <w:t>110</w:t>
              </w:r>
            </w:hyperlink>
            <w:r w:rsidRPr="00DB339C">
              <w:rPr>
                <w:sz w:val="28"/>
                <w:szCs w:val="28"/>
                <w:shd w:val="clear" w:color="auto" w:fill="FFFFFF"/>
              </w:rPr>
              <w:t>, </w:t>
            </w:r>
            <w:hyperlink r:id="rId10" w:anchor="n707" w:tgtFrame="_blank" w:history="1">
              <w:r w:rsidRPr="00DB339C">
                <w:rPr>
                  <w:rStyle w:val="a8"/>
                  <w:color w:val="auto"/>
                  <w:sz w:val="28"/>
                  <w:szCs w:val="28"/>
                  <w:u w:val="none"/>
                </w:rPr>
                <w:t>110</w:t>
              </w:r>
            </w:hyperlink>
            <w:hyperlink r:id="rId11" w:anchor="n707" w:tgtFrame="_blank" w:history="1">
              <w:r w:rsidRPr="00DB339C">
                <w:rPr>
                  <w:rStyle w:val="a8"/>
                  <w:b/>
                  <w:bCs/>
                  <w:color w:val="auto"/>
                  <w:sz w:val="28"/>
                  <w:szCs w:val="28"/>
                  <w:u w:val="none"/>
                  <w:vertAlign w:val="superscript"/>
                </w:rPr>
                <w:t>-2</w:t>
              </w:r>
            </w:hyperlink>
            <w:r w:rsidRPr="00DB339C">
              <w:rPr>
                <w:sz w:val="28"/>
                <w:szCs w:val="28"/>
                <w:shd w:val="clear" w:color="auto" w:fill="FFFFFF"/>
              </w:rPr>
              <w:t>, </w:t>
            </w:r>
            <w:hyperlink r:id="rId12" w:anchor="n721" w:tgtFrame="_blank" w:history="1">
              <w:r w:rsidRPr="00DB339C">
                <w:rPr>
                  <w:rStyle w:val="a8"/>
                  <w:color w:val="auto"/>
                  <w:sz w:val="28"/>
                  <w:szCs w:val="28"/>
                  <w:u w:val="none"/>
                </w:rPr>
                <w:t>111</w:t>
              </w:r>
            </w:hyperlink>
            <w:r w:rsidRPr="00DB339C">
              <w:rPr>
                <w:sz w:val="28"/>
                <w:szCs w:val="28"/>
                <w:shd w:val="clear" w:color="auto" w:fill="FFFFFF"/>
              </w:rPr>
              <w:t>, </w:t>
            </w:r>
            <w:hyperlink r:id="rId13" w:anchor="n726" w:tgtFrame="_blank" w:history="1">
              <w:r w:rsidRPr="00DB339C">
                <w:rPr>
                  <w:rStyle w:val="a8"/>
                  <w:color w:val="auto"/>
                  <w:sz w:val="28"/>
                  <w:szCs w:val="28"/>
                  <w:u w:val="none"/>
                </w:rPr>
                <w:t>112</w:t>
              </w:r>
            </w:hyperlink>
            <w:r w:rsidRPr="00DB339C">
              <w:rPr>
                <w:sz w:val="28"/>
                <w:szCs w:val="28"/>
                <w:shd w:val="clear" w:color="auto" w:fill="FFFFFF"/>
              </w:rPr>
              <w:t>, </w:t>
            </w:r>
            <w:hyperlink r:id="rId14" w:anchor="n729" w:tgtFrame="_blank" w:history="1">
              <w:r w:rsidRPr="00DB339C">
                <w:rPr>
                  <w:rStyle w:val="a8"/>
                  <w:color w:val="auto"/>
                  <w:sz w:val="28"/>
                  <w:szCs w:val="28"/>
                  <w:u w:val="none"/>
                </w:rPr>
                <w:t>113</w:t>
              </w:r>
            </w:hyperlink>
            <w:r w:rsidRPr="00DB339C">
              <w:rPr>
                <w:sz w:val="28"/>
                <w:szCs w:val="28"/>
                <w:shd w:val="clear" w:color="auto" w:fill="FFFFFF"/>
              </w:rPr>
              <w:t>, </w:t>
            </w:r>
            <w:hyperlink r:id="rId15" w:anchor="n733" w:tgtFrame="_blank" w:history="1">
              <w:r w:rsidRPr="00DB339C">
                <w:rPr>
                  <w:rStyle w:val="a8"/>
                  <w:color w:val="auto"/>
                  <w:sz w:val="28"/>
                  <w:szCs w:val="28"/>
                  <w:u w:val="none"/>
                </w:rPr>
                <w:t>114</w:t>
              </w:r>
            </w:hyperlink>
            <w:r w:rsidRPr="00DB339C">
              <w:rPr>
                <w:sz w:val="28"/>
                <w:szCs w:val="28"/>
                <w:shd w:val="clear" w:color="auto" w:fill="FFFFFF"/>
              </w:rPr>
              <w:t>, </w:t>
            </w:r>
            <w:hyperlink r:id="rId16" w:anchor="n738" w:tgtFrame="_blank" w:history="1">
              <w:r w:rsidRPr="00DB339C">
                <w:rPr>
                  <w:rStyle w:val="a8"/>
                  <w:color w:val="auto"/>
                  <w:sz w:val="28"/>
                  <w:szCs w:val="28"/>
                  <w:u w:val="none"/>
                </w:rPr>
                <w:t>114</w:t>
              </w:r>
            </w:hyperlink>
            <w:hyperlink r:id="rId17" w:anchor="n738"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18" w:anchor="n1353" w:tgtFrame="_blank" w:history="1">
              <w:r w:rsidRPr="00DB339C">
                <w:rPr>
                  <w:rStyle w:val="a8"/>
                  <w:color w:val="auto"/>
                  <w:sz w:val="28"/>
                  <w:szCs w:val="28"/>
                  <w:u w:val="none"/>
                </w:rPr>
                <w:t>201</w:t>
              </w:r>
            </w:hyperlink>
            <w:r w:rsidRPr="00DB339C">
              <w:rPr>
                <w:sz w:val="28"/>
                <w:szCs w:val="28"/>
                <w:shd w:val="clear" w:color="auto" w:fill="FFFFFF"/>
              </w:rPr>
              <w:t>,</w:t>
            </w:r>
            <w:r w:rsidRPr="00DB339C">
              <w:rPr>
                <w:rStyle w:val="rvts46"/>
                <w:i/>
                <w:iCs/>
                <w:sz w:val="28"/>
                <w:szCs w:val="28"/>
                <w:shd w:val="clear" w:color="auto" w:fill="FFFFFF"/>
              </w:rPr>
              <w:t> </w:t>
            </w:r>
            <w:hyperlink r:id="rId19" w:anchor="n3500" w:tgtFrame="_blank" w:history="1">
              <w:r w:rsidRPr="00DB339C">
                <w:rPr>
                  <w:rStyle w:val="a8"/>
                  <w:color w:val="auto"/>
                  <w:sz w:val="28"/>
                  <w:szCs w:val="28"/>
                  <w:u w:val="none"/>
                </w:rPr>
                <w:t>201</w:t>
              </w:r>
            </w:hyperlink>
            <w:hyperlink r:id="rId20" w:anchor="n3500"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21" w:anchor="n1707" w:tgtFrame="_blank" w:history="1">
              <w:r w:rsidRPr="00DB339C">
                <w:rPr>
                  <w:rStyle w:val="a8"/>
                  <w:color w:val="auto"/>
                  <w:sz w:val="28"/>
                  <w:szCs w:val="28"/>
                  <w:u w:val="none"/>
                </w:rPr>
                <w:t>258-258</w:t>
              </w:r>
            </w:hyperlink>
            <w:hyperlink r:id="rId22" w:anchor="n1707" w:tgtFrame="_blank" w:history="1">
              <w:r w:rsidRPr="00DB339C">
                <w:rPr>
                  <w:rStyle w:val="a8"/>
                  <w:b/>
                  <w:bCs/>
                  <w:color w:val="auto"/>
                  <w:sz w:val="28"/>
                  <w:szCs w:val="28"/>
                  <w:u w:val="none"/>
                  <w:vertAlign w:val="superscript"/>
                </w:rPr>
                <w:t>-5</w:t>
              </w:r>
            </w:hyperlink>
            <w:r w:rsidRPr="00DB339C">
              <w:rPr>
                <w:sz w:val="28"/>
                <w:szCs w:val="28"/>
                <w:shd w:val="clear" w:color="auto" w:fill="FFFFFF"/>
              </w:rPr>
              <w:t>, </w:t>
            </w:r>
            <w:hyperlink r:id="rId23" w:anchor="n1807" w:tgtFrame="_blank" w:history="1">
              <w:r w:rsidRPr="00DB339C">
                <w:rPr>
                  <w:rStyle w:val="a8"/>
                  <w:color w:val="auto"/>
                  <w:sz w:val="28"/>
                  <w:szCs w:val="28"/>
                  <w:u w:val="none"/>
                </w:rPr>
                <w:t>265</w:t>
              </w:r>
            </w:hyperlink>
            <w:hyperlink r:id="rId24" w:anchor="n1807"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25" w:anchor="n2115" w:tgtFrame="_blank" w:history="1">
              <w:r w:rsidRPr="00DB339C">
                <w:rPr>
                  <w:rStyle w:val="a8"/>
                  <w:color w:val="auto"/>
                  <w:sz w:val="28"/>
                  <w:szCs w:val="28"/>
                  <w:u w:val="none"/>
                </w:rPr>
                <w:t>305</w:t>
              </w:r>
            </w:hyperlink>
            <w:r w:rsidRPr="00DB339C">
              <w:rPr>
                <w:sz w:val="28"/>
                <w:szCs w:val="28"/>
                <w:shd w:val="clear" w:color="auto" w:fill="FFFFFF"/>
              </w:rPr>
              <w:t>, </w:t>
            </w:r>
            <w:hyperlink r:id="rId26" w:anchor="n2290" w:tgtFrame="_blank" w:history="1">
              <w:r w:rsidRPr="00DB339C">
                <w:rPr>
                  <w:rStyle w:val="a8"/>
                  <w:color w:val="auto"/>
                  <w:sz w:val="28"/>
                  <w:szCs w:val="28"/>
                  <w:u w:val="none"/>
                </w:rPr>
                <w:t>328</w:t>
              </w:r>
            </w:hyperlink>
            <w:r w:rsidRPr="00DB339C">
              <w:rPr>
                <w:sz w:val="28"/>
                <w:szCs w:val="28"/>
                <w:shd w:val="clear" w:color="auto" w:fill="FFFFFF"/>
              </w:rPr>
              <w:t>, </w:t>
            </w:r>
            <w:hyperlink r:id="rId27" w:anchor="n2295" w:tgtFrame="_blank" w:history="1">
              <w:r w:rsidRPr="00DB339C">
                <w:rPr>
                  <w:rStyle w:val="a8"/>
                  <w:color w:val="auto"/>
                  <w:sz w:val="28"/>
                  <w:szCs w:val="28"/>
                  <w:u w:val="none"/>
                </w:rPr>
                <w:t>329</w:t>
              </w:r>
            </w:hyperlink>
            <w:r w:rsidRPr="00DB339C">
              <w:rPr>
                <w:sz w:val="28"/>
                <w:szCs w:val="28"/>
                <w:shd w:val="clear" w:color="auto" w:fill="FFFFFF"/>
              </w:rPr>
              <w:t>, </w:t>
            </w:r>
            <w:hyperlink r:id="rId28" w:anchor="n2300" w:tgtFrame="_blank" w:history="1">
              <w:r w:rsidRPr="00DB339C">
                <w:rPr>
                  <w:rStyle w:val="a8"/>
                  <w:color w:val="auto"/>
                  <w:sz w:val="28"/>
                  <w:szCs w:val="28"/>
                  <w:u w:val="none"/>
                </w:rPr>
                <w:t>330</w:t>
              </w:r>
            </w:hyperlink>
            <w:r w:rsidRPr="00DB339C">
              <w:rPr>
                <w:sz w:val="28"/>
                <w:szCs w:val="28"/>
                <w:shd w:val="clear" w:color="auto" w:fill="FFFFFF"/>
              </w:rPr>
              <w:t>, </w:t>
            </w:r>
            <w:hyperlink r:id="rId29" w:anchor="n2315" w:tgtFrame="_blank" w:history="1">
              <w:r w:rsidRPr="00DB339C">
                <w:rPr>
                  <w:rStyle w:val="a8"/>
                  <w:color w:val="auto"/>
                  <w:sz w:val="28"/>
                  <w:szCs w:val="28"/>
                  <w:u w:val="none"/>
                </w:rPr>
                <w:t>332</w:t>
              </w:r>
            </w:hyperlink>
            <w:hyperlink r:id="rId30" w:anchor="n2315"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31" w:anchor="n3518" w:tgtFrame="_blank" w:history="1">
              <w:r w:rsidRPr="00DB339C">
                <w:rPr>
                  <w:rStyle w:val="a8"/>
                  <w:color w:val="auto"/>
                  <w:sz w:val="28"/>
                  <w:szCs w:val="28"/>
                  <w:u w:val="none"/>
                </w:rPr>
                <w:t>332</w:t>
              </w:r>
            </w:hyperlink>
            <w:hyperlink r:id="rId32" w:anchor="n3518" w:tgtFrame="_blank" w:history="1">
              <w:r w:rsidRPr="00DB339C">
                <w:rPr>
                  <w:rStyle w:val="a8"/>
                  <w:b/>
                  <w:bCs/>
                  <w:color w:val="auto"/>
                  <w:sz w:val="28"/>
                  <w:szCs w:val="28"/>
                  <w:u w:val="none"/>
                  <w:vertAlign w:val="superscript"/>
                </w:rPr>
                <w:t>-2</w:t>
              </w:r>
            </w:hyperlink>
            <w:r w:rsidRPr="00DB339C">
              <w:rPr>
                <w:sz w:val="28"/>
                <w:szCs w:val="28"/>
                <w:shd w:val="clear" w:color="auto" w:fill="FFFFFF"/>
              </w:rPr>
              <w:t>, </w:t>
            </w:r>
            <w:hyperlink r:id="rId33" w:anchor="n2323" w:tgtFrame="_blank" w:history="1">
              <w:r w:rsidRPr="00DB339C">
                <w:rPr>
                  <w:rStyle w:val="a8"/>
                  <w:color w:val="auto"/>
                  <w:sz w:val="28"/>
                  <w:szCs w:val="28"/>
                  <w:u w:val="none"/>
                </w:rPr>
                <w:t>333</w:t>
              </w:r>
            </w:hyperlink>
            <w:r w:rsidRPr="00DB339C">
              <w:rPr>
                <w:sz w:val="28"/>
                <w:szCs w:val="28"/>
                <w:shd w:val="clear" w:color="auto" w:fill="FFFFFF"/>
              </w:rPr>
              <w:t>, </w:t>
            </w:r>
            <w:hyperlink r:id="rId34" w:anchor="n2329" w:tgtFrame="_blank" w:history="1">
              <w:r w:rsidRPr="00DB339C">
                <w:rPr>
                  <w:rStyle w:val="a8"/>
                  <w:color w:val="auto"/>
                  <w:sz w:val="28"/>
                  <w:szCs w:val="28"/>
                  <w:u w:val="none"/>
                </w:rPr>
                <w:t>334</w:t>
              </w:r>
            </w:hyperlink>
            <w:r w:rsidRPr="00DB339C">
              <w:rPr>
                <w:sz w:val="28"/>
                <w:szCs w:val="28"/>
                <w:shd w:val="clear" w:color="auto" w:fill="FFFFFF"/>
              </w:rPr>
              <w:t>, </w:t>
            </w:r>
            <w:hyperlink r:id="rId35" w:anchor="n2480" w:tgtFrame="_blank" w:history="1">
              <w:r w:rsidRPr="00DB339C">
                <w:rPr>
                  <w:rStyle w:val="a8"/>
                  <w:color w:val="auto"/>
                  <w:sz w:val="28"/>
                  <w:szCs w:val="28"/>
                  <w:u w:val="none"/>
                </w:rPr>
                <w:t>359</w:t>
              </w:r>
            </w:hyperlink>
            <w:r w:rsidRPr="00DB339C">
              <w:rPr>
                <w:sz w:val="28"/>
                <w:szCs w:val="28"/>
                <w:shd w:val="clear" w:color="auto" w:fill="FFFFFF"/>
              </w:rPr>
              <w:t>, </w:t>
            </w:r>
            <w:hyperlink r:id="rId36" w:anchor="n2963" w:tgtFrame="_blank" w:history="1">
              <w:r w:rsidRPr="00DB339C">
                <w:rPr>
                  <w:rStyle w:val="a8"/>
                  <w:color w:val="auto"/>
                  <w:sz w:val="28"/>
                  <w:szCs w:val="28"/>
                  <w:u w:val="none"/>
                </w:rPr>
                <w:t>422</w:t>
              </w:r>
            </w:hyperlink>
            <w:r w:rsidRPr="00DB339C">
              <w:rPr>
                <w:sz w:val="28"/>
                <w:szCs w:val="28"/>
                <w:shd w:val="clear" w:color="auto" w:fill="FFFFFF"/>
              </w:rPr>
              <w:t>, </w:t>
            </w:r>
            <w:hyperlink r:id="rId37" w:anchor="n3028" w:tgtFrame="_blank" w:history="1">
              <w:r w:rsidRPr="00DB339C">
                <w:rPr>
                  <w:rStyle w:val="a8"/>
                  <w:color w:val="auto"/>
                  <w:sz w:val="28"/>
                  <w:szCs w:val="28"/>
                  <w:u w:val="none"/>
                </w:rPr>
                <w:t>436</w:t>
              </w:r>
            </w:hyperlink>
            <w:r w:rsidRPr="00DB339C">
              <w:rPr>
                <w:sz w:val="28"/>
                <w:szCs w:val="28"/>
                <w:shd w:val="clear" w:color="auto" w:fill="FFFFFF"/>
              </w:rPr>
              <w:t>, </w:t>
            </w:r>
            <w:hyperlink r:id="rId38" w:anchor="n3035" w:tgtFrame="_blank" w:history="1">
              <w:r w:rsidRPr="00DB339C">
                <w:rPr>
                  <w:rStyle w:val="a8"/>
                  <w:color w:val="auto"/>
                  <w:sz w:val="28"/>
                  <w:szCs w:val="28"/>
                  <w:u w:val="none"/>
                </w:rPr>
                <w:t>437</w:t>
              </w:r>
            </w:hyperlink>
            <w:r w:rsidRPr="00DB339C">
              <w:rPr>
                <w:sz w:val="28"/>
                <w:szCs w:val="28"/>
                <w:shd w:val="clear" w:color="auto" w:fill="FFFFFF"/>
              </w:rPr>
              <w:t>, </w:t>
            </w:r>
            <w:hyperlink r:id="rId39" w:anchor="n3040" w:tgtFrame="_blank" w:history="1">
              <w:r w:rsidRPr="00DB339C">
                <w:rPr>
                  <w:rStyle w:val="a8"/>
                  <w:color w:val="auto"/>
                  <w:sz w:val="28"/>
                  <w:szCs w:val="28"/>
                  <w:u w:val="none"/>
                </w:rPr>
                <w:t>438</w:t>
              </w:r>
            </w:hyperlink>
            <w:r w:rsidRPr="00DB339C">
              <w:rPr>
                <w:sz w:val="28"/>
                <w:szCs w:val="28"/>
                <w:shd w:val="clear" w:color="auto" w:fill="FFFFFF"/>
              </w:rPr>
              <w:t>, </w:t>
            </w:r>
            <w:hyperlink r:id="rId40" w:anchor="n3045" w:tgtFrame="_blank" w:history="1">
              <w:r w:rsidRPr="00DB339C">
                <w:rPr>
                  <w:rStyle w:val="a8"/>
                  <w:color w:val="auto"/>
                  <w:sz w:val="28"/>
                  <w:szCs w:val="28"/>
                  <w:u w:val="none"/>
                </w:rPr>
                <w:t>439</w:t>
              </w:r>
            </w:hyperlink>
            <w:r w:rsidRPr="00DB339C">
              <w:rPr>
                <w:sz w:val="28"/>
                <w:szCs w:val="28"/>
                <w:shd w:val="clear" w:color="auto" w:fill="FFFFFF"/>
              </w:rPr>
              <w:t>, </w:t>
            </w:r>
            <w:hyperlink r:id="rId41" w:anchor="n3050" w:tgtFrame="_blank" w:history="1">
              <w:r w:rsidRPr="00DB339C">
                <w:rPr>
                  <w:rStyle w:val="a8"/>
                  <w:color w:val="auto"/>
                  <w:sz w:val="28"/>
                  <w:szCs w:val="28"/>
                  <w:u w:val="none"/>
                </w:rPr>
                <w:t>440</w:t>
              </w:r>
            </w:hyperlink>
            <w:r w:rsidRPr="00DB339C">
              <w:rPr>
                <w:sz w:val="28"/>
                <w:szCs w:val="28"/>
                <w:shd w:val="clear" w:color="auto" w:fill="FFFFFF"/>
              </w:rPr>
              <w:t>, </w:t>
            </w:r>
            <w:hyperlink r:id="rId42" w:anchor="n3053" w:tgtFrame="_blank" w:history="1">
              <w:r w:rsidRPr="00DB339C">
                <w:rPr>
                  <w:rStyle w:val="a8"/>
                  <w:color w:val="auto"/>
                  <w:sz w:val="28"/>
                  <w:szCs w:val="28"/>
                  <w:u w:val="none"/>
                </w:rPr>
                <w:t>441</w:t>
              </w:r>
            </w:hyperlink>
            <w:r w:rsidRPr="00DB339C">
              <w:rPr>
                <w:sz w:val="28"/>
                <w:szCs w:val="28"/>
                <w:shd w:val="clear" w:color="auto" w:fill="FFFFFF"/>
              </w:rPr>
              <w:t>, </w:t>
            </w:r>
            <w:hyperlink r:id="rId43" w:anchor="n3056" w:tgtFrame="_blank" w:history="1">
              <w:r w:rsidRPr="00DB339C">
                <w:rPr>
                  <w:rStyle w:val="a8"/>
                  <w:color w:val="auto"/>
                  <w:sz w:val="28"/>
                  <w:szCs w:val="28"/>
                  <w:u w:val="none"/>
                </w:rPr>
                <w:t>442</w:t>
              </w:r>
            </w:hyperlink>
            <w:r w:rsidRPr="00DB339C">
              <w:rPr>
                <w:sz w:val="28"/>
                <w:szCs w:val="28"/>
                <w:shd w:val="clear" w:color="auto" w:fill="FFFFFF"/>
              </w:rPr>
              <w:t>, </w:t>
            </w:r>
            <w:hyperlink r:id="rId44" w:anchor="n3061" w:tgtFrame="_blank" w:history="1">
              <w:r w:rsidRPr="00DB339C">
                <w:rPr>
                  <w:rStyle w:val="a8"/>
                  <w:color w:val="auto"/>
                  <w:sz w:val="28"/>
                  <w:szCs w:val="28"/>
                  <w:u w:val="none"/>
                </w:rPr>
                <w:t>443</w:t>
              </w:r>
            </w:hyperlink>
            <w:r w:rsidRPr="00DB339C">
              <w:rPr>
                <w:sz w:val="28"/>
                <w:szCs w:val="28"/>
                <w:shd w:val="clear" w:color="auto" w:fill="FFFFFF"/>
              </w:rPr>
              <w:t>, </w:t>
            </w:r>
            <w:hyperlink r:id="rId45" w:anchor="n3064" w:tgtFrame="_blank" w:history="1">
              <w:r w:rsidRPr="00DB339C">
                <w:rPr>
                  <w:rStyle w:val="a8"/>
                  <w:color w:val="auto"/>
                  <w:sz w:val="28"/>
                  <w:szCs w:val="28"/>
                  <w:u w:val="none"/>
                </w:rPr>
                <w:t>444</w:t>
              </w:r>
            </w:hyperlink>
            <w:r w:rsidRPr="00DB339C">
              <w:rPr>
                <w:sz w:val="28"/>
                <w:szCs w:val="28"/>
                <w:shd w:val="clear" w:color="auto" w:fill="FFFFFF"/>
              </w:rPr>
              <w:t>, </w:t>
            </w:r>
            <w:hyperlink r:id="rId46" w:anchor="n3074" w:tgtFrame="_blank" w:history="1">
              <w:r w:rsidRPr="00DB339C">
                <w:rPr>
                  <w:rStyle w:val="a8"/>
                  <w:color w:val="auto"/>
                  <w:sz w:val="28"/>
                  <w:szCs w:val="28"/>
                  <w:u w:val="none"/>
                </w:rPr>
                <w:t>446</w:t>
              </w:r>
            </w:hyperlink>
            <w:r w:rsidRPr="00DB339C">
              <w:rPr>
                <w:sz w:val="28"/>
                <w:szCs w:val="28"/>
                <w:shd w:val="clear" w:color="auto" w:fill="FFFFFF"/>
              </w:rPr>
              <w:t>, </w:t>
            </w:r>
            <w:hyperlink r:id="rId47" w:anchor="n3079" w:tgtFrame="_blank" w:history="1">
              <w:r w:rsidRPr="00DB339C">
                <w:rPr>
                  <w:rStyle w:val="a8"/>
                  <w:color w:val="auto"/>
                  <w:sz w:val="28"/>
                  <w:szCs w:val="28"/>
                  <w:u w:val="none"/>
                </w:rPr>
                <w:t>447</w:t>
              </w:r>
            </w:hyperlink>
            <w:r w:rsidRPr="00DB339C">
              <w:rPr>
                <w:sz w:val="28"/>
                <w:szCs w:val="28"/>
                <w:shd w:val="clear" w:color="auto" w:fill="FFFFFF"/>
              </w:rPr>
              <w:t> Кримінального кодексу України.</w:t>
            </w:r>
          </w:p>
          <w:p w14:paraId="5A737B2A" w14:textId="77777777" w:rsidR="00704BD8" w:rsidRDefault="00704BD8" w:rsidP="00704BD8">
            <w:pPr>
              <w:pStyle w:val="rvps2"/>
              <w:shd w:val="clear" w:color="auto" w:fill="FFFFFF"/>
              <w:spacing w:before="0" w:beforeAutospacing="0" w:after="0" w:afterAutospacing="0" w:line="276" w:lineRule="auto"/>
              <w:ind w:firstLine="450"/>
              <w:jc w:val="both"/>
              <w:rPr>
                <w:sz w:val="28"/>
                <w:szCs w:val="28"/>
              </w:rPr>
            </w:pPr>
            <w:bookmarkStart w:id="6" w:name="n5411"/>
            <w:bookmarkStart w:id="7" w:name="n5300"/>
            <w:bookmarkEnd w:id="6"/>
            <w:bookmarkEnd w:id="7"/>
          </w:p>
          <w:p w14:paraId="5D354DA2" w14:textId="411EECE9"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Якщо під час розслідування кримінальних правопорушень, передбачених </w:t>
            </w:r>
            <w:hyperlink r:id="rId48" w:anchor="n2290" w:tgtFrame="_blank" w:history="1">
              <w:r w:rsidRPr="00DB339C">
                <w:rPr>
                  <w:rStyle w:val="a8"/>
                  <w:color w:val="auto"/>
                  <w:sz w:val="28"/>
                  <w:szCs w:val="28"/>
                  <w:u w:val="none"/>
                </w:rPr>
                <w:t>статтями 328</w:t>
              </w:r>
            </w:hyperlink>
            <w:r w:rsidRPr="00DB339C">
              <w:rPr>
                <w:sz w:val="28"/>
                <w:szCs w:val="28"/>
              </w:rPr>
              <w:t>, </w:t>
            </w:r>
            <w:hyperlink r:id="rId49" w:anchor="n2295" w:tgtFrame="_blank" w:history="1">
              <w:r w:rsidRPr="00DB339C">
                <w:rPr>
                  <w:rStyle w:val="a8"/>
                  <w:color w:val="auto"/>
                  <w:sz w:val="28"/>
                  <w:szCs w:val="28"/>
                  <w:u w:val="none"/>
                </w:rPr>
                <w:t>329</w:t>
              </w:r>
            </w:hyperlink>
            <w:r w:rsidRPr="00DB339C">
              <w:rPr>
                <w:sz w:val="28"/>
                <w:szCs w:val="28"/>
              </w:rPr>
              <w:t>, </w:t>
            </w:r>
            <w:hyperlink r:id="rId50" w:anchor="n2963" w:tgtFrame="_blank" w:history="1">
              <w:r w:rsidRPr="00DB339C">
                <w:rPr>
                  <w:rStyle w:val="a8"/>
                  <w:color w:val="auto"/>
                  <w:sz w:val="28"/>
                  <w:szCs w:val="28"/>
                  <w:u w:val="none"/>
                </w:rPr>
                <w:t>422</w:t>
              </w:r>
            </w:hyperlink>
            <w:r w:rsidRPr="00DB339C">
              <w:rPr>
                <w:sz w:val="28"/>
                <w:szCs w:val="28"/>
              </w:rPr>
              <w:t> Кримінального кодексу України, будуть встановлені кримінальні правопорушення, передбачені </w:t>
            </w:r>
            <w:hyperlink r:id="rId51" w:anchor="n2535" w:tgtFrame="_blank" w:history="1">
              <w:r w:rsidRPr="00DB339C">
                <w:rPr>
                  <w:rStyle w:val="a8"/>
                  <w:color w:val="auto"/>
                  <w:sz w:val="28"/>
                  <w:szCs w:val="28"/>
                  <w:u w:val="none"/>
                </w:rPr>
                <w:t>статтями 364</w:t>
              </w:r>
            </w:hyperlink>
            <w:r w:rsidRPr="00DB339C">
              <w:rPr>
                <w:sz w:val="28"/>
                <w:szCs w:val="28"/>
              </w:rPr>
              <w:t>, </w:t>
            </w:r>
            <w:hyperlink r:id="rId52" w:anchor="n2554" w:tgtFrame="_blank" w:history="1">
              <w:r w:rsidRPr="00DB339C">
                <w:rPr>
                  <w:rStyle w:val="a8"/>
                  <w:color w:val="auto"/>
                  <w:sz w:val="28"/>
                  <w:szCs w:val="28"/>
                  <w:u w:val="none"/>
                </w:rPr>
                <w:t>365</w:t>
              </w:r>
            </w:hyperlink>
            <w:r w:rsidRPr="00DB339C">
              <w:rPr>
                <w:sz w:val="28"/>
                <w:szCs w:val="28"/>
              </w:rPr>
              <w:t>, </w:t>
            </w:r>
            <w:hyperlink r:id="rId53" w:anchor="n2571" w:tgtFrame="_blank" w:history="1">
              <w:r w:rsidRPr="00DB339C">
                <w:rPr>
                  <w:rStyle w:val="a8"/>
                  <w:color w:val="auto"/>
                  <w:sz w:val="28"/>
                  <w:szCs w:val="28"/>
                  <w:u w:val="none"/>
                </w:rPr>
                <w:t>366</w:t>
              </w:r>
            </w:hyperlink>
            <w:r w:rsidRPr="00DB339C">
              <w:rPr>
                <w:sz w:val="28"/>
                <w:szCs w:val="28"/>
              </w:rPr>
              <w:t>, </w:t>
            </w:r>
            <w:hyperlink r:id="rId54" w:anchor="n2577" w:tgtFrame="_blank" w:history="1">
              <w:r w:rsidRPr="00DB339C">
                <w:rPr>
                  <w:rStyle w:val="a8"/>
                  <w:color w:val="auto"/>
                  <w:sz w:val="28"/>
                  <w:szCs w:val="28"/>
                  <w:u w:val="none"/>
                </w:rPr>
                <w:t>367</w:t>
              </w:r>
            </w:hyperlink>
            <w:r w:rsidRPr="00DB339C">
              <w:rPr>
                <w:sz w:val="28"/>
                <w:szCs w:val="28"/>
              </w:rPr>
              <w:t>, </w:t>
            </w:r>
            <w:hyperlink r:id="rId55" w:anchor="n2972" w:tgtFrame="_blank" w:history="1">
              <w:r w:rsidRPr="00DB339C">
                <w:rPr>
                  <w:rStyle w:val="a8"/>
                  <w:color w:val="auto"/>
                  <w:sz w:val="28"/>
                  <w:szCs w:val="28"/>
                  <w:u w:val="none"/>
                </w:rPr>
                <w:t>425</w:t>
              </w:r>
            </w:hyperlink>
            <w:r w:rsidRPr="00DB339C">
              <w:rPr>
                <w:sz w:val="28"/>
                <w:szCs w:val="28"/>
              </w:rPr>
              <w:t>, </w:t>
            </w:r>
            <w:hyperlink r:id="rId56" w:anchor="n2982" w:tgtFrame="_blank" w:history="1">
              <w:r w:rsidRPr="00DB339C">
                <w:rPr>
                  <w:rStyle w:val="a8"/>
                  <w:color w:val="auto"/>
                  <w:sz w:val="28"/>
                  <w:szCs w:val="28"/>
                  <w:u w:val="none"/>
                </w:rPr>
                <w:t>426</w:t>
              </w:r>
            </w:hyperlink>
            <w:r w:rsidRPr="00DB339C">
              <w:rPr>
                <w:sz w:val="28"/>
                <w:szCs w:val="28"/>
              </w:rPr>
              <w:t xml:space="preserve">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безпеки, крім випадків, коли ці кримінальні правопорушення віднесено згідно з цією статтею до </w:t>
            </w:r>
            <w:r w:rsidRPr="00DB339C">
              <w:rPr>
                <w:sz w:val="28"/>
                <w:szCs w:val="28"/>
              </w:rPr>
              <w:lastRenderedPageBreak/>
              <w:t>підслідності Національного антикорупційного бюро України.</w:t>
            </w:r>
          </w:p>
          <w:p w14:paraId="198D8BAC" w14:textId="77777777" w:rsidR="00704BD8" w:rsidRDefault="00704BD8" w:rsidP="00704BD8">
            <w:pPr>
              <w:pStyle w:val="rvps2"/>
              <w:shd w:val="clear" w:color="auto" w:fill="FFFFFF"/>
              <w:spacing w:before="0" w:beforeAutospacing="0" w:after="0" w:afterAutospacing="0" w:line="276" w:lineRule="auto"/>
              <w:ind w:firstLine="450"/>
              <w:jc w:val="both"/>
              <w:rPr>
                <w:sz w:val="28"/>
                <w:szCs w:val="28"/>
              </w:rPr>
            </w:pPr>
            <w:bookmarkStart w:id="8" w:name="n6211"/>
            <w:bookmarkStart w:id="9" w:name="n5301"/>
            <w:bookmarkEnd w:id="8"/>
            <w:bookmarkEnd w:id="9"/>
          </w:p>
          <w:p w14:paraId="60F02FDE" w14:textId="618DD768"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3. Слідчі органів, що здійснюють контроль за додержанням податкового законодавства, здійснюють досудове розслідування кримінальних правопорушень, передбачених статтями </w:t>
            </w:r>
            <w:hyperlink r:id="rId57" w:anchor="n1374" w:tgtFrame="_blank" w:history="1">
              <w:r w:rsidRPr="00DB339C">
                <w:rPr>
                  <w:rStyle w:val="a8"/>
                  <w:color w:val="auto"/>
                  <w:sz w:val="28"/>
                  <w:szCs w:val="28"/>
                  <w:u w:val="none"/>
                </w:rPr>
                <w:t>204</w:t>
              </w:r>
            </w:hyperlink>
            <w:r w:rsidRPr="00DB339C">
              <w:rPr>
                <w:sz w:val="28"/>
                <w:szCs w:val="28"/>
              </w:rPr>
              <w:t>, </w:t>
            </w:r>
            <w:hyperlink r:id="rId58" w:anchor="n1389" w:tgtFrame="_blank" w:history="1">
              <w:r w:rsidRPr="00DB339C">
                <w:rPr>
                  <w:rStyle w:val="a8"/>
                  <w:color w:val="auto"/>
                  <w:sz w:val="28"/>
                  <w:szCs w:val="28"/>
                  <w:u w:val="none"/>
                </w:rPr>
                <w:t>205</w:t>
              </w:r>
            </w:hyperlink>
            <w:hyperlink r:id="rId59" w:anchor="n1389" w:tgtFrame="_blank" w:history="1">
              <w:r w:rsidRPr="00DB339C">
                <w:rPr>
                  <w:rStyle w:val="a8"/>
                  <w:b/>
                  <w:bCs/>
                  <w:color w:val="auto"/>
                  <w:sz w:val="28"/>
                  <w:szCs w:val="28"/>
                  <w:u w:val="none"/>
                  <w:vertAlign w:val="superscript"/>
                </w:rPr>
                <w:t>-1</w:t>
              </w:r>
            </w:hyperlink>
            <w:r w:rsidRPr="00DB339C">
              <w:rPr>
                <w:sz w:val="28"/>
                <w:szCs w:val="28"/>
              </w:rPr>
              <w:t>, </w:t>
            </w:r>
            <w:hyperlink r:id="rId60" w:anchor="n1447" w:tgtFrame="_blank" w:history="1">
              <w:r w:rsidRPr="00DB339C">
                <w:rPr>
                  <w:rStyle w:val="a8"/>
                  <w:color w:val="auto"/>
                  <w:sz w:val="28"/>
                  <w:szCs w:val="28"/>
                  <w:u w:val="none"/>
                </w:rPr>
                <w:t>212</w:t>
              </w:r>
            </w:hyperlink>
            <w:r w:rsidRPr="00DB339C">
              <w:rPr>
                <w:sz w:val="28"/>
                <w:szCs w:val="28"/>
              </w:rPr>
              <w:t>, </w:t>
            </w:r>
            <w:hyperlink r:id="rId61" w:anchor="n1457" w:tgtFrame="_blank" w:history="1">
              <w:r w:rsidRPr="00DB339C">
                <w:rPr>
                  <w:rStyle w:val="a8"/>
                  <w:color w:val="auto"/>
                  <w:sz w:val="28"/>
                  <w:szCs w:val="28"/>
                  <w:u w:val="none"/>
                </w:rPr>
                <w:t>212</w:t>
              </w:r>
            </w:hyperlink>
            <w:hyperlink r:id="rId62" w:anchor="n1457" w:tgtFrame="_blank" w:history="1">
              <w:r w:rsidRPr="00DB339C">
                <w:rPr>
                  <w:rStyle w:val="a8"/>
                  <w:b/>
                  <w:bCs/>
                  <w:color w:val="auto"/>
                  <w:sz w:val="28"/>
                  <w:szCs w:val="28"/>
                  <w:u w:val="none"/>
                  <w:vertAlign w:val="superscript"/>
                </w:rPr>
                <w:t>-1</w:t>
              </w:r>
            </w:hyperlink>
            <w:r w:rsidRPr="00DB339C">
              <w:rPr>
                <w:sz w:val="28"/>
                <w:szCs w:val="28"/>
              </w:rPr>
              <w:t>, </w:t>
            </w:r>
            <w:hyperlink r:id="rId63" w:anchor="n1475" w:tgtFrame="_blank" w:history="1">
              <w:r w:rsidRPr="00DB339C">
                <w:rPr>
                  <w:rStyle w:val="a8"/>
                  <w:color w:val="auto"/>
                  <w:sz w:val="28"/>
                  <w:szCs w:val="28"/>
                  <w:u w:val="none"/>
                </w:rPr>
                <w:t>216</w:t>
              </w:r>
            </w:hyperlink>
            <w:r w:rsidRPr="00DB339C">
              <w:rPr>
                <w:sz w:val="28"/>
                <w:szCs w:val="28"/>
              </w:rPr>
              <w:t>, </w:t>
            </w:r>
            <w:hyperlink r:id="rId64" w:anchor="n3225" w:tgtFrame="_blank" w:history="1">
              <w:r w:rsidRPr="00DB339C">
                <w:rPr>
                  <w:rStyle w:val="a8"/>
                  <w:color w:val="auto"/>
                  <w:sz w:val="28"/>
                  <w:szCs w:val="28"/>
                  <w:u w:val="none"/>
                </w:rPr>
                <w:t>218</w:t>
              </w:r>
            </w:hyperlink>
            <w:hyperlink r:id="rId65" w:anchor="n3225" w:tgtFrame="_blank" w:history="1">
              <w:r w:rsidRPr="00DB339C">
                <w:rPr>
                  <w:rStyle w:val="a8"/>
                  <w:b/>
                  <w:bCs/>
                  <w:color w:val="auto"/>
                  <w:sz w:val="28"/>
                  <w:szCs w:val="28"/>
                  <w:u w:val="none"/>
                  <w:vertAlign w:val="superscript"/>
                </w:rPr>
                <w:t>-1</w:t>
              </w:r>
            </w:hyperlink>
            <w:r w:rsidRPr="00DB339C">
              <w:rPr>
                <w:sz w:val="28"/>
                <w:szCs w:val="28"/>
              </w:rPr>
              <w:t>, </w:t>
            </w:r>
            <w:hyperlink r:id="rId66" w:anchor="n1483" w:tgtFrame="_blank" w:history="1">
              <w:r w:rsidRPr="00DB339C">
                <w:rPr>
                  <w:rStyle w:val="a8"/>
                  <w:color w:val="auto"/>
                  <w:sz w:val="28"/>
                  <w:szCs w:val="28"/>
                  <w:u w:val="none"/>
                </w:rPr>
                <w:t>219</w:t>
              </w:r>
            </w:hyperlink>
            <w:r w:rsidRPr="00DB339C">
              <w:rPr>
                <w:sz w:val="28"/>
                <w:szCs w:val="28"/>
              </w:rPr>
              <w:t> Кримінального кодексу України.</w:t>
            </w:r>
          </w:p>
          <w:p w14:paraId="0450CD6D" w14:textId="77777777" w:rsidR="00704BD8" w:rsidRDefault="00704BD8" w:rsidP="00704BD8">
            <w:pPr>
              <w:pStyle w:val="rvps2"/>
              <w:shd w:val="clear" w:color="auto" w:fill="FFFFFF"/>
              <w:spacing w:before="0" w:beforeAutospacing="0" w:after="0" w:afterAutospacing="0" w:line="276" w:lineRule="auto"/>
              <w:ind w:firstLine="450"/>
              <w:jc w:val="both"/>
              <w:rPr>
                <w:sz w:val="28"/>
                <w:szCs w:val="28"/>
              </w:rPr>
            </w:pPr>
            <w:bookmarkStart w:id="10" w:name="n5412"/>
            <w:bookmarkStart w:id="11" w:name="n5302"/>
            <w:bookmarkEnd w:id="10"/>
            <w:bookmarkEnd w:id="11"/>
          </w:p>
          <w:p w14:paraId="796946B0" w14:textId="0F6DD9FF"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Якщо під час розслідування зазначених кримінальних правопорушень будуть встановлені кримінальні правопорушення, передбачені </w:t>
            </w:r>
            <w:hyperlink r:id="rId67" w:anchor="n1284" w:tgtFrame="_blank" w:history="1">
              <w:r w:rsidRPr="00DB339C">
                <w:rPr>
                  <w:rStyle w:val="a8"/>
                  <w:color w:val="auto"/>
                  <w:sz w:val="28"/>
                  <w:szCs w:val="28"/>
                  <w:u w:val="none"/>
                </w:rPr>
                <w:t>статтями 192</w:t>
              </w:r>
            </w:hyperlink>
            <w:r w:rsidRPr="00DB339C">
              <w:rPr>
                <w:sz w:val="28"/>
                <w:szCs w:val="28"/>
              </w:rPr>
              <w:t>, </w:t>
            </w:r>
            <w:hyperlink r:id="rId68" w:anchor="n1337" w:tgtFrame="_blank" w:history="1">
              <w:r w:rsidRPr="00DB339C">
                <w:rPr>
                  <w:rStyle w:val="a8"/>
                  <w:color w:val="auto"/>
                  <w:sz w:val="28"/>
                  <w:szCs w:val="28"/>
                  <w:u w:val="none"/>
                </w:rPr>
                <w:t>199</w:t>
              </w:r>
            </w:hyperlink>
            <w:r w:rsidRPr="00DB339C">
              <w:rPr>
                <w:sz w:val="28"/>
                <w:szCs w:val="28"/>
              </w:rPr>
              <w:t>, </w:t>
            </w:r>
            <w:hyperlink r:id="rId69" w:anchor="n1346" w:tgtFrame="_blank" w:history="1">
              <w:r w:rsidRPr="00DB339C">
                <w:rPr>
                  <w:rStyle w:val="a8"/>
                  <w:color w:val="auto"/>
                  <w:sz w:val="28"/>
                  <w:szCs w:val="28"/>
                  <w:u w:val="none"/>
                </w:rPr>
                <w:t>200</w:t>
              </w:r>
            </w:hyperlink>
            <w:r w:rsidRPr="00DB339C">
              <w:rPr>
                <w:sz w:val="28"/>
                <w:szCs w:val="28"/>
              </w:rPr>
              <w:t>, </w:t>
            </w:r>
            <w:hyperlink r:id="rId70" w:anchor="n1490" w:tgtFrame="_blank" w:history="1">
              <w:r w:rsidRPr="00DB339C">
                <w:rPr>
                  <w:rStyle w:val="a8"/>
                  <w:color w:val="auto"/>
                  <w:sz w:val="28"/>
                  <w:szCs w:val="28"/>
                  <w:u w:val="none"/>
                </w:rPr>
                <w:t>222</w:t>
              </w:r>
            </w:hyperlink>
            <w:r w:rsidRPr="00DB339C">
              <w:rPr>
                <w:sz w:val="28"/>
                <w:szCs w:val="28"/>
              </w:rPr>
              <w:t>, </w:t>
            </w:r>
            <w:hyperlink r:id="rId71" w:anchor="n1496" w:tgtFrame="_blank" w:history="1">
              <w:r w:rsidRPr="00DB339C">
                <w:rPr>
                  <w:rStyle w:val="a8"/>
                  <w:color w:val="auto"/>
                  <w:sz w:val="28"/>
                  <w:szCs w:val="28"/>
                  <w:u w:val="none"/>
                </w:rPr>
                <w:t>222</w:t>
              </w:r>
            </w:hyperlink>
            <w:hyperlink r:id="rId72" w:anchor="n1496" w:tgtFrame="_blank" w:history="1">
              <w:r w:rsidRPr="00DB339C">
                <w:rPr>
                  <w:rStyle w:val="a8"/>
                  <w:b/>
                  <w:bCs/>
                  <w:color w:val="auto"/>
                  <w:sz w:val="28"/>
                  <w:szCs w:val="28"/>
                  <w:u w:val="none"/>
                  <w:vertAlign w:val="superscript"/>
                </w:rPr>
                <w:t>-1</w:t>
              </w:r>
            </w:hyperlink>
            <w:r w:rsidRPr="00DB339C">
              <w:rPr>
                <w:sz w:val="28"/>
                <w:szCs w:val="28"/>
              </w:rPr>
              <w:t>, </w:t>
            </w:r>
            <w:hyperlink r:id="rId73" w:anchor="n2469" w:tgtFrame="_blank" w:history="1">
              <w:r w:rsidRPr="00DB339C">
                <w:rPr>
                  <w:rStyle w:val="a8"/>
                  <w:color w:val="auto"/>
                  <w:sz w:val="28"/>
                  <w:szCs w:val="28"/>
                  <w:u w:val="none"/>
                </w:rPr>
                <w:t>358</w:t>
              </w:r>
            </w:hyperlink>
            <w:r w:rsidRPr="00DB339C">
              <w:rPr>
                <w:sz w:val="28"/>
                <w:szCs w:val="28"/>
              </w:rPr>
              <w:t>, </w:t>
            </w:r>
            <w:hyperlink r:id="rId74" w:anchor="n2571" w:tgtFrame="_blank" w:history="1">
              <w:r w:rsidRPr="00DB339C">
                <w:rPr>
                  <w:rStyle w:val="a8"/>
                  <w:color w:val="auto"/>
                  <w:sz w:val="28"/>
                  <w:szCs w:val="28"/>
                  <w:u w:val="none"/>
                </w:rPr>
                <w:t>366</w:t>
              </w:r>
            </w:hyperlink>
            <w:r w:rsidRPr="00DB339C">
              <w:rPr>
                <w:sz w:val="28"/>
                <w:szCs w:val="28"/>
              </w:rPr>
              <w:t>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що здійснюють контроль за додержанням податкового законодавства.</w:t>
            </w:r>
          </w:p>
          <w:p w14:paraId="56C9D57B"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12" w:name="n5413"/>
            <w:bookmarkStart w:id="13" w:name="n5303"/>
            <w:bookmarkEnd w:id="12"/>
            <w:bookmarkEnd w:id="13"/>
            <w:r w:rsidRPr="00DB339C">
              <w:rPr>
                <w:sz w:val="28"/>
                <w:szCs w:val="28"/>
              </w:rPr>
              <w:t>4. Слідчі органів державного бюро розслідувань здійснюють досудове розслідування кримінальних правопорушень:</w:t>
            </w:r>
          </w:p>
          <w:p w14:paraId="180FC027"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14" w:name="n5304"/>
            <w:bookmarkEnd w:id="14"/>
            <w:r w:rsidRPr="00DB339C">
              <w:rPr>
                <w:sz w:val="28"/>
                <w:szCs w:val="28"/>
              </w:rPr>
              <w:lastRenderedPageBreak/>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народним депутатом України, Уповноваженим Верховної Ради України з прав людини, Директором Національного антикорупційного бюро України, Генеральним прокурором, його першим заступником та заступником,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w:t>
            </w:r>
            <w:r w:rsidRPr="00DB339C">
              <w:rPr>
                <w:sz w:val="28"/>
                <w:szCs w:val="28"/>
              </w:rPr>
              <w:lastRenderedPageBreak/>
              <w:t>Прем’єр-міністра України, суддею, працівником правоохоронного органу, особою, посада якої належить до категорії "А", крім випадків, коли досудове розслідування цих кримінальних правопорушень віднесено до підслідності Національного антикорупційного бюро України згідно з частиною п’ятою цієї статті;</w:t>
            </w:r>
          </w:p>
          <w:p w14:paraId="2F4B644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15" w:name="n5468"/>
            <w:bookmarkStart w:id="16" w:name="n5415"/>
            <w:bookmarkEnd w:id="15"/>
            <w:bookmarkEnd w:id="16"/>
            <w:r w:rsidRPr="00DB339C">
              <w:rPr>
                <w:sz w:val="28"/>
                <w:szCs w:val="28"/>
              </w:rPr>
              <w:t>2)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кримінальних правопорушень віднесено до підслідності детективів підрозділу внутрішнього контролю Національного антикорупційного бюро України згідно з частиною п’ятою цієї статті;</w:t>
            </w:r>
          </w:p>
          <w:p w14:paraId="7A538010"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17" w:name="n5416"/>
            <w:bookmarkEnd w:id="17"/>
            <w:r w:rsidRPr="00DB339C">
              <w:rPr>
                <w:sz w:val="28"/>
                <w:szCs w:val="28"/>
              </w:rPr>
              <w:t>3) проти встановленого порядку несення військової служби (військові кримінальні правопорушення), крім кримінальних правопорушень, передбачених </w:t>
            </w:r>
            <w:hyperlink r:id="rId75" w:anchor="n2963" w:tgtFrame="_blank" w:history="1">
              <w:r w:rsidRPr="00DB339C">
                <w:rPr>
                  <w:rStyle w:val="a8"/>
                  <w:color w:val="auto"/>
                  <w:sz w:val="28"/>
                  <w:szCs w:val="28"/>
                  <w:u w:val="none"/>
                </w:rPr>
                <w:t>статтею 422</w:t>
              </w:r>
            </w:hyperlink>
            <w:r w:rsidRPr="00DB339C">
              <w:rPr>
                <w:sz w:val="28"/>
                <w:szCs w:val="28"/>
              </w:rPr>
              <w:t> Кримінального кодексу України.</w:t>
            </w:r>
          </w:p>
          <w:p w14:paraId="7064D873"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18" w:name="n5414"/>
            <w:bookmarkStart w:id="19" w:name="n5305"/>
            <w:bookmarkEnd w:id="18"/>
            <w:bookmarkEnd w:id="19"/>
            <w:r w:rsidRPr="00DB339C">
              <w:rPr>
                <w:sz w:val="28"/>
                <w:szCs w:val="28"/>
              </w:rPr>
              <w:t>5. Детективи Національного антикорупційного бюро України здійснюють досудове розслідування кримінальних правопорушень, передбачених </w:t>
            </w:r>
            <w:hyperlink r:id="rId76" w:anchor="n1273" w:tgtFrame="_blank" w:history="1">
              <w:r w:rsidRPr="00DB339C">
                <w:rPr>
                  <w:rStyle w:val="a8"/>
                  <w:color w:val="auto"/>
                  <w:sz w:val="28"/>
                  <w:szCs w:val="28"/>
                  <w:u w:val="none"/>
                </w:rPr>
                <w:t>статтями 191</w:t>
              </w:r>
            </w:hyperlink>
            <w:r w:rsidRPr="00DB339C">
              <w:rPr>
                <w:sz w:val="28"/>
                <w:szCs w:val="28"/>
              </w:rPr>
              <w:t>, </w:t>
            </w:r>
            <w:hyperlink r:id="rId77" w:anchor="n1404" w:tgtFrame="_blank" w:history="1">
              <w:r w:rsidRPr="00DB339C">
                <w:rPr>
                  <w:rStyle w:val="a8"/>
                  <w:color w:val="auto"/>
                  <w:sz w:val="28"/>
                  <w:szCs w:val="28"/>
                  <w:u w:val="none"/>
                </w:rPr>
                <w:t>206</w:t>
              </w:r>
            </w:hyperlink>
            <w:hyperlink r:id="rId78" w:anchor="n1404" w:tgtFrame="_blank" w:history="1">
              <w:r w:rsidRPr="00DB339C">
                <w:rPr>
                  <w:rStyle w:val="a8"/>
                  <w:b/>
                  <w:bCs/>
                  <w:color w:val="auto"/>
                  <w:sz w:val="28"/>
                  <w:szCs w:val="28"/>
                  <w:u w:val="none"/>
                  <w:vertAlign w:val="superscript"/>
                </w:rPr>
                <w:t>-2</w:t>
              </w:r>
            </w:hyperlink>
            <w:r w:rsidRPr="00DB339C">
              <w:rPr>
                <w:sz w:val="28"/>
                <w:szCs w:val="28"/>
              </w:rPr>
              <w:t>, </w:t>
            </w:r>
            <w:hyperlink r:id="rId79" w:anchor="n1415" w:tgtFrame="_blank" w:history="1">
              <w:r w:rsidRPr="00DB339C">
                <w:rPr>
                  <w:rStyle w:val="a8"/>
                  <w:color w:val="auto"/>
                  <w:sz w:val="28"/>
                  <w:szCs w:val="28"/>
                  <w:u w:val="none"/>
                </w:rPr>
                <w:t>209</w:t>
              </w:r>
            </w:hyperlink>
            <w:r w:rsidRPr="00DB339C">
              <w:rPr>
                <w:sz w:val="28"/>
                <w:szCs w:val="28"/>
              </w:rPr>
              <w:t>, </w:t>
            </w:r>
            <w:hyperlink r:id="rId80" w:anchor="n1432" w:tgtFrame="_blank" w:history="1">
              <w:r w:rsidRPr="00DB339C">
                <w:rPr>
                  <w:rStyle w:val="a8"/>
                  <w:color w:val="auto"/>
                  <w:sz w:val="28"/>
                  <w:szCs w:val="28"/>
                  <w:u w:val="none"/>
                </w:rPr>
                <w:t>210</w:t>
              </w:r>
            </w:hyperlink>
            <w:r w:rsidRPr="00DB339C">
              <w:rPr>
                <w:sz w:val="28"/>
                <w:szCs w:val="28"/>
              </w:rPr>
              <w:t>, </w:t>
            </w:r>
            <w:hyperlink r:id="rId81" w:anchor="n1441" w:tgtFrame="_blank" w:history="1">
              <w:r w:rsidRPr="00DB339C">
                <w:rPr>
                  <w:rStyle w:val="a8"/>
                  <w:color w:val="auto"/>
                  <w:sz w:val="28"/>
                  <w:szCs w:val="28"/>
                  <w:u w:val="none"/>
                </w:rPr>
                <w:t>211</w:t>
              </w:r>
            </w:hyperlink>
            <w:r w:rsidRPr="00DB339C">
              <w:rPr>
                <w:sz w:val="28"/>
                <w:szCs w:val="28"/>
              </w:rPr>
              <w:t>, </w:t>
            </w:r>
            <w:hyperlink r:id="rId82" w:anchor="n2436" w:tgtFrame="_blank" w:history="1">
              <w:r w:rsidRPr="00DB339C">
                <w:rPr>
                  <w:rStyle w:val="a8"/>
                  <w:color w:val="auto"/>
                  <w:sz w:val="28"/>
                  <w:szCs w:val="28"/>
                  <w:u w:val="none"/>
                </w:rPr>
                <w:t>354</w:t>
              </w:r>
            </w:hyperlink>
            <w:r w:rsidRPr="00DB339C">
              <w:rPr>
                <w:sz w:val="28"/>
                <w:szCs w:val="28"/>
              </w:rPr>
              <w:t xml:space="preserve"> (стосовно працівників </w:t>
            </w:r>
            <w:r w:rsidRPr="00DB339C">
              <w:rPr>
                <w:sz w:val="28"/>
                <w:szCs w:val="28"/>
              </w:rPr>
              <w:lastRenderedPageBreak/>
              <w:t>юридичних осіб публічного права), </w:t>
            </w:r>
            <w:hyperlink r:id="rId83" w:anchor="n2535" w:tgtFrame="_blank" w:history="1">
              <w:r w:rsidRPr="00DB339C">
                <w:rPr>
                  <w:rStyle w:val="a8"/>
                  <w:color w:val="auto"/>
                  <w:sz w:val="28"/>
                  <w:szCs w:val="28"/>
                  <w:u w:val="none"/>
                </w:rPr>
                <w:t>364</w:t>
              </w:r>
            </w:hyperlink>
            <w:r w:rsidRPr="00DB339C">
              <w:rPr>
                <w:sz w:val="28"/>
                <w:szCs w:val="28"/>
              </w:rPr>
              <w:t>, </w:t>
            </w:r>
            <w:hyperlink r:id="rId84" w:anchor="n3761" w:tgtFrame="_blank" w:history="1">
              <w:r w:rsidRPr="00DB339C">
                <w:rPr>
                  <w:rStyle w:val="a8"/>
                  <w:color w:val="auto"/>
                  <w:sz w:val="28"/>
                  <w:szCs w:val="28"/>
                  <w:u w:val="none"/>
                </w:rPr>
                <w:t>366</w:t>
              </w:r>
            </w:hyperlink>
            <w:hyperlink r:id="rId85" w:anchor="n3761" w:tgtFrame="_blank" w:history="1">
              <w:r w:rsidRPr="00DB339C">
                <w:rPr>
                  <w:rStyle w:val="a8"/>
                  <w:b/>
                  <w:bCs/>
                  <w:color w:val="auto"/>
                  <w:sz w:val="28"/>
                  <w:szCs w:val="28"/>
                  <w:u w:val="none"/>
                  <w:vertAlign w:val="superscript"/>
                </w:rPr>
                <w:t>-2</w:t>
              </w:r>
            </w:hyperlink>
            <w:r w:rsidRPr="00DB339C">
              <w:rPr>
                <w:sz w:val="28"/>
                <w:szCs w:val="28"/>
              </w:rPr>
              <w:t>, </w:t>
            </w:r>
            <w:hyperlink r:id="rId86" w:anchor="n3767" w:tgtFrame="_blank" w:history="1">
              <w:r w:rsidRPr="00DB339C">
                <w:rPr>
                  <w:rStyle w:val="a8"/>
                  <w:color w:val="auto"/>
                  <w:sz w:val="28"/>
                  <w:szCs w:val="28"/>
                  <w:u w:val="none"/>
                </w:rPr>
                <w:t>366</w:t>
              </w:r>
            </w:hyperlink>
            <w:hyperlink r:id="rId87" w:anchor="n3767" w:tgtFrame="_blank" w:history="1">
              <w:r w:rsidRPr="00DB339C">
                <w:rPr>
                  <w:rStyle w:val="a8"/>
                  <w:b/>
                  <w:bCs/>
                  <w:color w:val="auto"/>
                  <w:sz w:val="28"/>
                  <w:szCs w:val="28"/>
                  <w:u w:val="none"/>
                  <w:vertAlign w:val="superscript"/>
                </w:rPr>
                <w:t>-3</w:t>
              </w:r>
            </w:hyperlink>
            <w:r w:rsidRPr="00DB339C">
              <w:rPr>
                <w:sz w:val="28"/>
                <w:szCs w:val="28"/>
              </w:rPr>
              <w:t>, </w:t>
            </w:r>
            <w:hyperlink r:id="rId88" w:anchor="n2583" w:tgtFrame="_blank" w:history="1">
              <w:r w:rsidRPr="00DB339C">
                <w:rPr>
                  <w:rStyle w:val="a8"/>
                  <w:color w:val="auto"/>
                  <w:sz w:val="28"/>
                  <w:szCs w:val="28"/>
                  <w:u w:val="none"/>
                </w:rPr>
                <w:t>368</w:t>
              </w:r>
            </w:hyperlink>
            <w:r w:rsidRPr="00DB339C">
              <w:rPr>
                <w:sz w:val="28"/>
                <w:szCs w:val="28"/>
              </w:rPr>
              <w:t>, </w:t>
            </w:r>
            <w:hyperlink r:id="rId89" w:anchor="n3649" w:tgtFrame="_blank" w:history="1">
              <w:r w:rsidRPr="00DB339C">
                <w:rPr>
                  <w:rStyle w:val="a8"/>
                  <w:color w:val="auto"/>
                  <w:sz w:val="28"/>
                  <w:szCs w:val="28"/>
                  <w:u w:val="none"/>
                </w:rPr>
                <w:t>368</w:t>
              </w:r>
            </w:hyperlink>
            <w:hyperlink r:id="rId90" w:anchor="n3649" w:tgtFrame="_blank" w:history="1">
              <w:r w:rsidRPr="00DB339C">
                <w:rPr>
                  <w:rStyle w:val="a8"/>
                  <w:b/>
                  <w:bCs/>
                  <w:color w:val="auto"/>
                  <w:sz w:val="28"/>
                  <w:szCs w:val="28"/>
                  <w:u w:val="none"/>
                  <w:vertAlign w:val="superscript"/>
                </w:rPr>
                <w:t>-5</w:t>
              </w:r>
            </w:hyperlink>
            <w:r w:rsidRPr="00DB339C">
              <w:rPr>
                <w:sz w:val="28"/>
                <w:szCs w:val="28"/>
              </w:rPr>
              <w:t>, </w:t>
            </w:r>
            <w:hyperlink r:id="rId91" w:anchor="n2628" w:tgtFrame="_blank" w:history="1">
              <w:r w:rsidRPr="00DB339C">
                <w:rPr>
                  <w:rStyle w:val="a8"/>
                  <w:color w:val="auto"/>
                  <w:sz w:val="28"/>
                  <w:szCs w:val="28"/>
                  <w:u w:val="none"/>
                </w:rPr>
                <w:t>369</w:t>
              </w:r>
            </w:hyperlink>
            <w:r w:rsidRPr="00DB339C">
              <w:rPr>
                <w:sz w:val="28"/>
                <w:szCs w:val="28"/>
              </w:rPr>
              <w:t>, </w:t>
            </w:r>
            <w:hyperlink r:id="rId92" w:anchor="n2640" w:tgtFrame="_blank" w:history="1">
              <w:r w:rsidRPr="00DB339C">
                <w:rPr>
                  <w:rStyle w:val="a8"/>
                  <w:color w:val="auto"/>
                  <w:sz w:val="28"/>
                  <w:szCs w:val="28"/>
                  <w:u w:val="none"/>
                </w:rPr>
                <w:t>369</w:t>
              </w:r>
            </w:hyperlink>
            <w:hyperlink r:id="rId93" w:anchor="n2640" w:tgtFrame="_blank" w:history="1">
              <w:r w:rsidRPr="00DB339C">
                <w:rPr>
                  <w:rStyle w:val="a8"/>
                  <w:b/>
                  <w:bCs/>
                  <w:color w:val="auto"/>
                  <w:sz w:val="28"/>
                  <w:szCs w:val="28"/>
                  <w:u w:val="none"/>
                  <w:vertAlign w:val="superscript"/>
                </w:rPr>
                <w:t>-2</w:t>
              </w:r>
            </w:hyperlink>
            <w:r w:rsidRPr="00DB339C">
              <w:rPr>
                <w:sz w:val="28"/>
                <w:szCs w:val="28"/>
              </w:rPr>
              <w:t>, </w:t>
            </w:r>
            <w:hyperlink r:id="rId94" w:anchor="n2898" w:tgtFrame="_blank" w:history="1">
              <w:r w:rsidRPr="00DB339C">
                <w:rPr>
                  <w:rStyle w:val="a8"/>
                  <w:color w:val="auto"/>
                  <w:sz w:val="28"/>
                  <w:szCs w:val="28"/>
                  <w:u w:val="none"/>
                </w:rPr>
                <w:t>410</w:t>
              </w:r>
            </w:hyperlink>
            <w:r w:rsidRPr="00DB339C">
              <w:rPr>
                <w:sz w:val="28"/>
                <w:szCs w:val="28"/>
              </w:rPr>
              <w:t> Кримінального кодексу України, якщо наявна хоча б одна з таких умов:</w:t>
            </w:r>
          </w:p>
          <w:p w14:paraId="67D0B0AE"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0" w:name="n5406"/>
            <w:bookmarkStart w:id="21" w:name="n5306"/>
            <w:bookmarkEnd w:id="20"/>
            <w:bookmarkEnd w:id="21"/>
            <w:r w:rsidRPr="00DB339C">
              <w:rPr>
                <w:sz w:val="28"/>
                <w:szCs w:val="28"/>
              </w:rPr>
              <w:t>1) кримінальне правопорушення вчинено:</w:t>
            </w:r>
          </w:p>
          <w:p w14:paraId="4C16FB9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2" w:name="n5307"/>
            <w:bookmarkEnd w:id="22"/>
            <w:r w:rsidRPr="00DB339C">
              <w:rPr>
                <w:sz w:val="28"/>
                <w:szCs w:val="28"/>
              </w:rPr>
              <w:t xml:space="preserve">Президентом України, повноваження якого припинено, народним депутатом України,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членом Ради Національного банку України,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w:t>
            </w:r>
            <w:r w:rsidRPr="00DB339C">
              <w:rPr>
                <w:sz w:val="28"/>
                <w:szCs w:val="28"/>
              </w:rPr>
              <w:lastRenderedPageBreak/>
              <w:t>та заступником, радником або помічником Президента України, Голови Верховної Ради України, Прем’єр-міністра України;</w:t>
            </w:r>
          </w:p>
          <w:p w14:paraId="28BFD8A2"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3" w:name="n5469"/>
            <w:bookmarkStart w:id="24" w:name="n5308"/>
            <w:bookmarkEnd w:id="23"/>
            <w:bookmarkEnd w:id="24"/>
            <w:r w:rsidRPr="00DB339C">
              <w:rPr>
                <w:sz w:val="28"/>
                <w:szCs w:val="28"/>
              </w:rPr>
              <w:t>державним службовцем, посада якого належить до категорії "А";</w:t>
            </w:r>
          </w:p>
          <w:p w14:paraId="62E67878"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5" w:name="n5470"/>
            <w:bookmarkStart w:id="26" w:name="n5309"/>
            <w:bookmarkEnd w:id="25"/>
            <w:bookmarkEnd w:id="26"/>
            <w:r w:rsidRPr="00DB339C">
              <w:rPr>
                <w:sz w:val="28"/>
                <w:szCs w:val="28"/>
              </w:rPr>
              <w:t>депутатом Верховної Ради Автономної Республіки Крим, депутатом обласної ради, міської ради міст Києва та Севастополя, посадовою особою місцевого самоврядування, посаду якої віднесено до першої та другої категорій посад;</w:t>
            </w:r>
          </w:p>
          <w:p w14:paraId="3EA88795"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7" w:name="n5310"/>
            <w:bookmarkEnd w:id="27"/>
            <w:r w:rsidRPr="00DB339C">
              <w:rPr>
                <w:sz w:val="28"/>
                <w:szCs w:val="28"/>
              </w:rPr>
              <w:t>суддею (крім суддів Вищого антикорупційного суду), суддею Конституційного Суду України, присяжним (під час виконання ним обов’язків у суді), Головою, заступником Голови, членом, інспектором Вищої ради правосуддя, Головою, заступником Голови, членом, інспектором Вищої кваліфікаційної комісії суддів України;</w:t>
            </w:r>
          </w:p>
          <w:p w14:paraId="62663FD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8" w:name="n5646"/>
            <w:bookmarkStart w:id="29" w:name="n5311"/>
            <w:bookmarkEnd w:id="28"/>
            <w:bookmarkEnd w:id="29"/>
            <w:r w:rsidRPr="00DB339C">
              <w:rPr>
                <w:sz w:val="28"/>
                <w:szCs w:val="28"/>
              </w:rPr>
              <w:t>прокурорами органів прокуратури, зазначеними у </w:t>
            </w:r>
            <w:hyperlink r:id="rId95" w:anchor="n117" w:tgtFrame="_blank" w:history="1">
              <w:r w:rsidRPr="00DB339C">
                <w:rPr>
                  <w:rStyle w:val="a8"/>
                  <w:color w:val="auto"/>
                  <w:sz w:val="28"/>
                  <w:szCs w:val="28"/>
                  <w:u w:val="none"/>
                </w:rPr>
                <w:t>пунктах 1-4</w:t>
              </w:r>
            </w:hyperlink>
            <w:r w:rsidRPr="00DB339C">
              <w:rPr>
                <w:sz w:val="28"/>
                <w:szCs w:val="28"/>
              </w:rPr>
              <w:t>, </w:t>
            </w:r>
            <w:hyperlink r:id="rId96" w:anchor="n121" w:tgtFrame="_blank" w:history="1">
              <w:r w:rsidRPr="00DB339C">
                <w:rPr>
                  <w:rStyle w:val="a8"/>
                  <w:color w:val="auto"/>
                  <w:sz w:val="28"/>
                  <w:szCs w:val="28"/>
                  <w:u w:val="none"/>
                </w:rPr>
                <w:t>5-11</w:t>
              </w:r>
            </w:hyperlink>
            <w:r w:rsidRPr="00DB339C">
              <w:rPr>
                <w:sz w:val="28"/>
                <w:szCs w:val="28"/>
              </w:rPr>
              <w:t> частини першої статті 15 Закону України "Про прокуратуру";</w:t>
            </w:r>
          </w:p>
          <w:p w14:paraId="07ACC7D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0" w:name="n5417"/>
            <w:bookmarkStart w:id="31" w:name="n5312"/>
            <w:bookmarkEnd w:id="30"/>
            <w:bookmarkEnd w:id="31"/>
            <w:r w:rsidRPr="00DB339C">
              <w:rPr>
                <w:sz w:val="28"/>
                <w:szCs w:val="28"/>
              </w:rPr>
              <w:t xml:space="preserve">особою вищого начальницького складу державної кримінально-виконавчої служби, органів та підрозділів цивільного захисту, вищого складу Національної поліції, посадовою особою митної служби, якій присвоєно спеціальне звання державного радника митної служби III </w:t>
            </w:r>
            <w:r w:rsidRPr="00DB339C">
              <w:rPr>
                <w:sz w:val="28"/>
                <w:szCs w:val="28"/>
              </w:rPr>
              <w:lastRenderedPageBreak/>
              <w:t>рангу і вище, посадовою особою органів державної податкової служби, якій присвоєно спеціальне звання державного радника податкової служби III рангу і вище;</w:t>
            </w:r>
          </w:p>
          <w:p w14:paraId="0A7C6D8A"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2" w:name="n5463"/>
            <w:bookmarkStart w:id="33" w:name="n5313"/>
            <w:bookmarkEnd w:id="32"/>
            <w:bookmarkEnd w:id="33"/>
            <w:r w:rsidRPr="00DB339C">
              <w:rPr>
                <w:sz w:val="28"/>
                <w:szCs w:val="28"/>
              </w:rPr>
              <w:t>військовослужбовцем вищого офіцерського складу Збройних Сил України, Служби безпеки України, Державної прикордонної служби України, Державної спеціальної служби транспорту, Національної гвардії України та інших військових формувань, утворених відповідно до законів України;</w:t>
            </w:r>
          </w:p>
          <w:p w14:paraId="6282EB19"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4" w:name="n5314"/>
            <w:bookmarkEnd w:id="34"/>
            <w:r w:rsidRPr="00DB339C">
              <w:rPr>
                <w:sz w:val="28"/>
                <w:szCs w:val="28"/>
              </w:rPr>
              <w:t>керівником суб’єкта великого підприємництва, у статутному капіталі якого частка державної або комунальної власності перевищує 50 відсотків;</w:t>
            </w:r>
          </w:p>
          <w:p w14:paraId="5381FF1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5" w:name="n5315"/>
            <w:bookmarkEnd w:id="35"/>
            <w:r w:rsidRPr="00DB339C">
              <w:rPr>
                <w:sz w:val="28"/>
                <w:szCs w:val="28"/>
              </w:rPr>
              <w:t>2) розмір предмета кримінального правопорушення або завданої ним шкоди в п’ятсот і більше разів перевищує розмір прожиткового мінімуму для працездатних осіб, встановленої законом на час вчинення кримінального правопорушення (якщо кримінальне правопорушення вчинено службовою особою державного органу, правоохоронного органу, військового формування, органу місцевого самоврядування, суб’єкта господарювання, у статутному капіталі якого частка державної або комунальної власності перевищує 50 відсотків);</w:t>
            </w:r>
          </w:p>
          <w:p w14:paraId="3D24DDFE"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6" w:name="n5418"/>
            <w:bookmarkStart w:id="37" w:name="n5316"/>
            <w:bookmarkEnd w:id="36"/>
            <w:bookmarkEnd w:id="37"/>
            <w:r w:rsidRPr="00DB339C">
              <w:rPr>
                <w:sz w:val="28"/>
                <w:szCs w:val="28"/>
              </w:rPr>
              <w:t>3) кримінальне правопорушення, передбачене </w:t>
            </w:r>
            <w:hyperlink r:id="rId97" w:anchor="n2628" w:tgtFrame="_blank" w:history="1">
              <w:r w:rsidRPr="00DB339C">
                <w:rPr>
                  <w:rStyle w:val="a8"/>
                  <w:color w:val="auto"/>
                  <w:sz w:val="28"/>
                  <w:szCs w:val="28"/>
                  <w:u w:val="none"/>
                </w:rPr>
                <w:t>статтею 369</w:t>
              </w:r>
            </w:hyperlink>
            <w:r w:rsidRPr="00DB339C">
              <w:rPr>
                <w:sz w:val="28"/>
                <w:szCs w:val="28"/>
              </w:rPr>
              <w:t>, </w:t>
            </w:r>
            <w:hyperlink r:id="rId98" w:anchor="n2641" w:tgtFrame="_blank" w:history="1">
              <w:r w:rsidRPr="00DB339C">
                <w:rPr>
                  <w:rStyle w:val="a8"/>
                  <w:color w:val="auto"/>
                  <w:sz w:val="28"/>
                  <w:szCs w:val="28"/>
                  <w:u w:val="none"/>
                </w:rPr>
                <w:t>частиною першою</w:t>
              </w:r>
            </w:hyperlink>
            <w:hyperlink r:id="rId99" w:anchor="n2641" w:tgtFrame="_blank" w:history="1">
              <w:r w:rsidRPr="00DB339C">
                <w:rPr>
                  <w:rStyle w:val="a8"/>
                  <w:color w:val="auto"/>
                  <w:sz w:val="28"/>
                  <w:szCs w:val="28"/>
                  <w:u w:val="none"/>
                </w:rPr>
                <w:t> статті 369</w:t>
              </w:r>
            </w:hyperlink>
            <w:hyperlink r:id="rId100" w:anchor="n2641" w:tgtFrame="_blank" w:history="1">
              <w:r w:rsidRPr="00DB339C">
                <w:rPr>
                  <w:rStyle w:val="a8"/>
                  <w:b/>
                  <w:bCs/>
                  <w:color w:val="auto"/>
                  <w:sz w:val="28"/>
                  <w:szCs w:val="28"/>
                  <w:u w:val="none"/>
                  <w:vertAlign w:val="superscript"/>
                </w:rPr>
                <w:t>-2</w:t>
              </w:r>
            </w:hyperlink>
            <w:r w:rsidRPr="00DB339C">
              <w:rPr>
                <w:sz w:val="28"/>
                <w:szCs w:val="28"/>
              </w:rPr>
              <w:t xml:space="preserve"> Кримінального </w:t>
            </w:r>
            <w:r w:rsidRPr="00DB339C">
              <w:rPr>
                <w:sz w:val="28"/>
                <w:szCs w:val="28"/>
              </w:rPr>
              <w:lastRenderedPageBreak/>
              <w:t>кодексу України, вчинено щодо службової особи, визначеної у </w:t>
            </w:r>
            <w:hyperlink r:id="rId101" w:anchor="n89" w:tgtFrame="_blank" w:history="1">
              <w:r w:rsidRPr="00DB339C">
                <w:rPr>
                  <w:rStyle w:val="a8"/>
                  <w:color w:val="auto"/>
                  <w:sz w:val="28"/>
                  <w:szCs w:val="28"/>
                  <w:u w:val="none"/>
                </w:rPr>
                <w:t>частині четвертій</w:t>
              </w:r>
            </w:hyperlink>
            <w:r w:rsidRPr="00DB339C">
              <w:rPr>
                <w:sz w:val="28"/>
                <w:szCs w:val="28"/>
              </w:rPr>
              <w:t> статті 18 Кримінального кодексу України або у пункті 1 цієї частини.</w:t>
            </w:r>
          </w:p>
          <w:p w14:paraId="4A6526A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8" w:name="n5317"/>
            <w:bookmarkEnd w:id="38"/>
            <w:r w:rsidRPr="00DB339C">
              <w:rPr>
                <w:sz w:val="28"/>
                <w:szCs w:val="28"/>
              </w:rPr>
              <w:t xml:space="preserve">Прокурор, який здійснює нагляд за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кримінальних правопорушеннях, передбачених абзацом першим цієї частини, до підслідності детективів Національного антикорупційного бюро України, якщо відповідним кримінальним правопорушенням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w:t>
            </w:r>
            <w:proofErr w:type="spellStart"/>
            <w:r w:rsidRPr="00DB339C">
              <w:rPr>
                <w:sz w:val="28"/>
                <w:szCs w:val="28"/>
              </w:rPr>
              <w:t>життєво</w:t>
            </w:r>
            <w:proofErr w:type="spellEnd"/>
            <w:r w:rsidRPr="00DB339C">
              <w:rPr>
                <w:sz w:val="28"/>
                <w:szCs w:val="28"/>
              </w:rPr>
              <w:t xml:space="preserve"> важливим інтересам суспільства та держави, зокрема державному суверенітету, територіальній цілісності України, реалізації конституційних прав, свобод і обов’язків трьох і більше осіб.</w:t>
            </w:r>
          </w:p>
          <w:p w14:paraId="258986A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9" w:name="n5318"/>
            <w:bookmarkEnd w:id="39"/>
            <w:r w:rsidRPr="00DB339C">
              <w:rPr>
                <w:sz w:val="28"/>
                <w:szCs w:val="28"/>
              </w:rPr>
              <w:t xml:space="preserve">Детективи Національного антикорупційного бюро України з метою попередження, виявлення, припинення та розкриття кримінальних правопорушень, які віднесені цією статтею до його підслідності, за рішенням Директора </w:t>
            </w:r>
            <w:r w:rsidRPr="00DB339C">
              <w:rPr>
                <w:sz w:val="28"/>
                <w:szCs w:val="28"/>
              </w:rPr>
              <w:lastRenderedPageBreak/>
              <w:t>Національного антикорупційного бюро України та за погодженням із прокурором Спеціалізованої антикорупційної прокуратури можуть також розслідувати кримінальні правопорушення, які віднесені до підслідності слідчих інших органів.</w:t>
            </w:r>
          </w:p>
          <w:p w14:paraId="28006DC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0" w:name="n5419"/>
            <w:bookmarkStart w:id="41" w:name="n5319"/>
            <w:bookmarkEnd w:id="40"/>
            <w:bookmarkEnd w:id="41"/>
            <w:r w:rsidRPr="00DB339C">
              <w:rPr>
                <w:sz w:val="28"/>
                <w:szCs w:val="28"/>
              </w:rPr>
              <w:t>У разі встановлення підрозділом внутрішнього контролю Національного антикорупційного бюро України кримінальних правопорушень, передбачених </w:t>
            </w:r>
            <w:hyperlink r:id="rId102" w:anchor="n2436" w:tgtFrame="_blank" w:history="1">
              <w:r w:rsidRPr="00DB339C">
                <w:rPr>
                  <w:rStyle w:val="a8"/>
                  <w:color w:val="auto"/>
                  <w:sz w:val="28"/>
                  <w:szCs w:val="28"/>
                  <w:u w:val="none"/>
                </w:rPr>
                <w:t>статтями 354</w:t>
              </w:r>
            </w:hyperlink>
            <w:r w:rsidRPr="00DB339C">
              <w:rPr>
                <w:sz w:val="28"/>
                <w:szCs w:val="28"/>
              </w:rPr>
              <w:t>, </w:t>
            </w:r>
            <w:hyperlink r:id="rId103" w:anchor="n2535" w:tgtFrame="_blank" w:history="1">
              <w:r w:rsidRPr="00DB339C">
                <w:rPr>
                  <w:rStyle w:val="a8"/>
                  <w:color w:val="auto"/>
                  <w:sz w:val="28"/>
                  <w:szCs w:val="28"/>
                  <w:u w:val="none"/>
                </w:rPr>
                <w:t>364-370</w:t>
              </w:r>
            </w:hyperlink>
            <w:r w:rsidRPr="00DB339C">
              <w:rPr>
                <w:sz w:val="28"/>
                <w:szCs w:val="28"/>
              </w:rPr>
              <w:t> Кримінального кодексу України, які були вчинені службовою особою Національного антикорупційного бюро України (крім Директора Національного антикорупційного бюро України, його першого заступника та заступника), такі кримінальні правопорушення розслідуються детективами зазначеного підрозділу.</w:t>
            </w:r>
          </w:p>
          <w:p w14:paraId="3380E182"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2" w:name="n5648"/>
            <w:bookmarkStart w:id="43" w:name="n5320"/>
            <w:bookmarkEnd w:id="42"/>
            <w:bookmarkEnd w:id="43"/>
            <w:r w:rsidRPr="00DB339C">
              <w:rPr>
                <w:sz w:val="28"/>
                <w:szCs w:val="28"/>
              </w:rPr>
              <w:t>7. У кримінальних провадженнях щодо кримінальних правопорушень, передбачених </w:t>
            </w:r>
            <w:hyperlink r:id="rId104" w:anchor="n2745" w:tgtFrame="_blank" w:history="1">
              <w:r w:rsidRPr="00DB339C">
                <w:rPr>
                  <w:rStyle w:val="a8"/>
                  <w:color w:val="auto"/>
                  <w:sz w:val="28"/>
                  <w:szCs w:val="28"/>
                  <w:u w:val="none"/>
                </w:rPr>
                <w:t>статтями 384</w:t>
              </w:r>
            </w:hyperlink>
            <w:r w:rsidRPr="00DB339C">
              <w:rPr>
                <w:sz w:val="28"/>
                <w:szCs w:val="28"/>
              </w:rPr>
              <w:t>, </w:t>
            </w:r>
            <w:hyperlink r:id="rId105" w:anchor="n2751" w:tgtFrame="_blank" w:history="1">
              <w:r w:rsidRPr="00DB339C">
                <w:rPr>
                  <w:rStyle w:val="a8"/>
                  <w:color w:val="auto"/>
                  <w:sz w:val="28"/>
                  <w:szCs w:val="28"/>
                  <w:u w:val="none"/>
                </w:rPr>
                <w:t>385</w:t>
              </w:r>
            </w:hyperlink>
            <w:r w:rsidRPr="00DB339C">
              <w:rPr>
                <w:sz w:val="28"/>
                <w:szCs w:val="28"/>
              </w:rPr>
              <w:t>, </w:t>
            </w:r>
            <w:hyperlink r:id="rId106" w:anchor="n2756" w:tgtFrame="_blank" w:history="1">
              <w:r w:rsidRPr="00DB339C">
                <w:rPr>
                  <w:rStyle w:val="a8"/>
                  <w:color w:val="auto"/>
                  <w:sz w:val="28"/>
                  <w:szCs w:val="28"/>
                  <w:u w:val="none"/>
                </w:rPr>
                <w:t>386</w:t>
              </w:r>
            </w:hyperlink>
            <w:r w:rsidRPr="00DB339C">
              <w:rPr>
                <w:sz w:val="28"/>
                <w:szCs w:val="28"/>
              </w:rPr>
              <w:t>, </w:t>
            </w:r>
            <w:hyperlink r:id="rId107" w:anchor="n2760" w:tgtFrame="_blank" w:history="1">
              <w:r w:rsidRPr="00DB339C">
                <w:rPr>
                  <w:rStyle w:val="a8"/>
                  <w:color w:val="auto"/>
                  <w:sz w:val="28"/>
                  <w:szCs w:val="28"/>
                  <w:u w:val="none"/>
                </w:rPr>
                <w:t>387</w:t>
              </w:r>
            </w:hyperlink>
            <w:r w:rsidRPr="00DB339C">
              <w:rPr>
                <w:sz w:val="28"/>
                <w:szCs w:val="28"/>
              </w:rPr>
              <w:t>, </w:t>
            </w:r>
            <w:hyperlink r:id="rId108" w:anchor="n2766" w:tgtFrame="_blank" w:history="1">
              <w:r w:rsidRPr="00DB339C">
                <w:rPr>
                  <w:rStyle w:val="a8"/>
                  <w:color w:val="auto"/>
                  <w:sz w:val="28"/>
                  <w:szCs w:val="28"/>
                  <w:u w:val="none"/>
                </w:rPr>
                <w:t>388</w:t>
              </w:r>
            </w:hyperlink>
            <w:r w:rsidRPr="00DB339C">
              <w:rPr>
                <w:sz w:val="28"/>
                <w:szCs w:val="28"/>
              </w:rPr>
              <w:t>, </w:t>
            </w:r>
            <w:hyperlink r:id="rId109" w:anchor="n2807" w:tgtFrame="_blank" w:history="1">
              <w:r w:rsidRPr="00DB339C">
                <w:rPr>
                  <w:rStyle w:val="a8"/>
                  <w:color w:val="auto"/>
                  <w:sz w:val="28"/>
                  <w:szCs w:val="28"/>
                  <w:u w:val="none"/>
                </w:rPr>
                <w:t>396</w:t>
              </w:r>
            </w:hyperlink>
            <w:r w:rsidRPr="00DB339C">
              <w:rPr>
                <w:sz w:val="28"/>
                <w:szCs w:val="28"/>
              </w:rPr>
              <w:t> Кримінального кодексу України, досудове розслідування здійснюється слідчим того органу, до підслідності якого відноситься кримінальне правопорушення, у зв’язку з яким почато досудове розслідування.</w:t>
            </w:r>
          </w:p>
          <w:p w14:paraId="72580D1E"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4" w:name="n5321"/>
            <w:bookmarkStart w:id="45" w:name="n5322"/>
            <w:bookmarkEnd w:id="44"/>
            <w:bookmarkEnd w:id="45"/>
            <w:r w:rsidRPr="00DB339C">
              <w:rPr>
                <w:sz w:val="28"/>
                <w:szCs w:val="28"/>
              </w:rPr>
              <w:t>9. У кримінальних провадженнях щодо кримінальних правопорушень, передбачених </w:t>
            </w:r>
            <w:hyperlink r:id="rId110" w:anchor="n1415" w:tgtFrame="_blank" w:history="1">
              <w:r w:rsidRPr="00DB339C">
                <w:rPr>
                  <w:rStyle w:val="a8"/>
                  <w:color w:val="auto"/>
                  <w:sz w:val="28"/>
                  <w:szCs w:val="28"/>
                  <w:u w:val="none"/>
                </w:rPr>
                <w:t>статтями 209</w:t>
              </w:r>
            </w:hyperlink>
            <w:r w:rsidRPr="00DB339C">
              <w:rPr>
                <w:sz w:val="28"/>
                <w:szCs w:val="28"/>
              </w:rPr>
              <w:t> і </w:t>
            </w:r>
            <w:hyperlink r:id="rId111" w:anchor="n1426" w:tgtFrame="_blank" w:history="1">
              <w:r w:rsidRPr="00DB339C">
                <w:rPr>
                  <w:rStyle w:val="a8"/>
                  <w:color w:val="auto"/>
                  <w:sz w:val="28"/>
                  <w:szCs w:val="28"/>
                  <w:u w:val="none"/>
                </w:rPr>
                <w:t>209</w:t>
              </w:r>
            </w:hyperlink>
            <w:hyperlink r:id="rId112" w:anchor="n1426" w:tgtFrame="_blank" w:history="1">
              <w:r w:rsidRPr="00DB339C">
                <w:rPr>
                  <w:rStyle w:val="a8"/>
                  <w:b/>
                  <w:bCs/>
                  <w:color w:val="auto"/>
                  <w:sz w:val="28"/>
                  <w:szCs w:val="28"/>
                  <w:u w:val="none"/>
                  <w:vertAlign w:val="superscript"/>
                </w:rPr>
                <w:t>-</w:t>
              </w:r>
              <w:r w:rsidRPr="00DB339C">
                <w:rPr>
                  <w:rStyle w:val="a8"/>
                  <w:b/>
                  <w:bCs/>
                  <w:color w:val="auto"/>
                  <w:sz w:val="28"/>
                  <w:szCs w:val="28"/>
                  <w:u w:val="none"/>
                  <w:vertAlign w:val="superscript"/>
                </w:rPr>
                <w:lastRenderedPageBreak/>
                <w:t>1</w:t>
              </w:r>
            </w:hyperlink>
            <w:r w:rsidRPr="00DB339C">
              <w:rPr>
                <w:sz w:val="28"/>
                <w:szCs w:val="28"/>
              </w:rPr>
              <w:t> Кримінального кодексу України, досудове розслідування здійснюється слідчим того органу, який розпочав досудове розслідування або до підслідності якого відноситься кримінальне правопорушення, що передував легалізації (відмиванню) майна, одержаного злочинним шляхом, крім випадків, коли ці кримінальні правопорушення віднесено згідно із цією статтею до підслідності Національного антикорупційного бюро України.</w:t>
            </w:r>
          </w:p>
          <w:p w14:paraId="36FC3062"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6" w:name="n6594"/>
            <w:bookmarkStart w:id="47" w:name="n5326"/>
            <w:bookmarkEnd w:id="46"/>
            <w:bookmarkEnd w:id="47"/>
            <w:r w:rsidRPr="00DB339C">
              <w:rPr>
                <w:sz w:val="28"/>
                <w:szCs w:val="28"/>
              </w:rPr>
              <w:t>10. Якщо під час досудового розслідування буде встановлено інші кримінальні правопорушення, вчинені особою, щодо якої ведеться досудове розслідування, або іншою особою, якщо вони пов’язані із кримінальними правопорушеннями, вчиненими особою, щодо якої ведеться досудове розслідування, і які не підслідні тому органу, який здійснює у кримінальному провадженні досудове розслідування, прокурор, який здійснює нагляд за досудовим розслідуванням, у разі неможливості виділення цих матеріалів в окреме провадження своєю постановою визначає підслідність всіх цих кримінальних правопорушень.</w:t>
            </w:r>
          </w:p>
          <w:p w14:paraId="03D8FC71"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8" w:name="n6703"/>
            <w:bookmarkEnd w:id="48"/>
            <w:r w:rsidRPr="00DB339C">
              <w:rPr>
                <w:sz w:val="28"/>
                <w:szCs w:val="28"/>
              </w:rPr>
              <w:t>11. При визначенні органу, що здійснюватиме досудове розслідування у формі дізнання, застосовуються правила підслідності, передбачені цією статтею.</w:t>
            </w:r>
          </w:p>
          <w:p w14:paraId="3659308D" w14:textId="77777777" w:rsidR="00220E98" w:rsidRPr="00DB339C" w:rsidRDefault="00220E98" w:rsidP="00704BD8">
            <w:pPr>
              <w:pStyle w:val="rvps2"/>
              <w:shd w:val="clear" w:color="auto" w:fill="FFFFFF"/>
              <w:spacing w:before="0" w:beforeAutospacing="0" w:after="0" w:afterAutospacing="0" w:line="276" w:lineRule="auto"/>
              <w:ind w:firstLine="450"/>
              <w:jc w:val="both"/>
              <w:rPr>
                <w:rStyle w:val="rvts9"/>
                <w:sz w:val="28"/>
                <w:szCs w:val="28"/>
              </w:rPr>
            </w:pPr>
          </w:p>
          <w:p w14:paraId="16A85F3A"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rStyle w:val="rvts9"/>
                <w:sz w:val="28"/>
                <w:szCs w:val="28"/>
              </w:rPr>
              <w:lastRenderedPageBreak/>
              <w:t>Стаття 297</w:t>
            </w:r>
            <w:r w:rsidRPr="00DB339C">
              <w:rPr>
                <w:rStyle w:val="rvts37"/>
                <w:sz w:val="28"/>
                <w:szCs w:val="28"/>
                <w:vertAlign w:val="superscript"/>
              </w:rPr>
              <w:t>-1</w:t>
            </w:r>
            <w:r w:rsidRPr="00DB339C">
              <w:rPr>
                <w:sz w:val="28"/>
                <w:szCs w:val="28"/>
              </w:rPr>
              <w:t>. Загальні положення спеціального досудового розслідування</w:t>
            </w:r>
          </w:p>
          <w:p w14:paraId="5459EAEB"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9" w:name="n5120"/>
            <w:bookmarkEnd w:id="49"/>
            <w:r w:rsidRPr="00DB339C">
              <w:rPr>
                <w:sz w:val="28"/>
                <w:szCs w:val="28"/>
              </w:rPr>
              <w:t>1. Спеціальне досудове розслідування (</w:t>
            </w:r>
            <w:proofErr w:type="spellStart"/>
            <w:r w:rsidRPr="00DB339C">
              <w:rPr>
                <w:sz w:val="28"/>
                <w:szCs w:val="28"/>
              </w:rPr>
              <w:t>in</w:t>
            </w:r>
            <w:proofErr w:type="spellEnd"/>
            <w:r w:rsidRPr="00DB339C">
              <w:rPr>
                <w:sz w:val="28"/>
                <w:szCs w:val="28"/>
              </w:rPr>
              <w:t xml:space="preserve"> </w:t>
            </w:r>
            <w:proofErr w:type="spellStart"/>
            <w:r w:rsidRPr="00DB339C">
              <w:rPr>
                <w:sz w:val="28"/>
                <w:szCs w:val="28"/>
              </w:rPr>
              <w:t>absentia</w:t>
            </w:r>
            <w:proofErr w:type="spellEnd"/>
            <w:r w:rsidRPr="00DB339C">
              <w:rPr>
                <w:sz w:val="28"/>
                <w:szCs w:val="28"/>
              </w:rPr>
              <w:t>) здійснюється стосовно одного чи декількох підозрюваних згідно із загальними правилами досудового розслідування, передбаченими цим Кодексом, з урахуванням положень цієї глави.</w:t>
            </w:r>
          </w:p>
          <w:p w14:paraId="189611B7"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50" w:name="n5671"/>
            <w:bookmarkStart w:id="51" w:name="n5121"/>
            <w:bookmarkEnd w:id="50"/>
            <w:bookmarkEnd w:id="51"/>
            <w:r w:rsidRPr="00DB339C">
              <w:rPr>
                <w:sz w:val="28"/>
                <w:szCs w:val="28"/>
              </w:rPr>
              <w:t>2. 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w:t>
            </w:r>
            <w:r w:rsidRPr="00DB339C">
              <w:rPr>
                <w:rStyle w:val="rvts37"/>
                <w:b/>
                <w:bCs/>
                <w:sz w:val="28"/>
                <w:szCs w:val="28"/>
                <w:vertAlign w:val="superscript"/>
              </w:rPr>
              <w:t>-2</w:t>
            </w:r>
            <w:r w:rsidRPr="00DB339C">
              <w:rPr>
                <w:sz w:val="28"/>
                <w:szCs w:val="28"/>
              </w:rPr>
              <w:t>, 111, 112, 113, 114, 114</w:t>
            </w:r>
            <w:r w:rsidRPr="00DB339C">
              <w:rPr>
                <w:rStyle w:val="rvts37"/>
                <w:b/>
                <w:bCs/>
                <w:sz w:val="28"/>
                <w:szCs w:val="28"/>
                <w:vertAlign w:val="superscript"/>
              </w:rPr>
              <w:t>-1</w:t>
            </w:r>
            <w:r w:rsidRPr="00DB339C">
              <w:rPr>
                <w:sz w:val="28"/>
                <w:szCs w:val="28"/>
              </w:rPr>
              <w:t>, 115, 116, 118, частинами другою - п’ятою статті 191 (у випадку зловживання службовою особою своїм службовим становищем), статтями 209, 255-258, 258</w:t>
            </w:r>
            <w:r w:rsidRPr="00DB339C">
              <w:rPr>
                <w:rStyle w:val="rvts37"/>
                <w:b/>
                <w:bCs/>
                <w:sz w:val="28"/>
                <w:szCs w:val="28"/>
                <w:vertAlign w:val="superscript"/>
              </w:rPr>
              <w:t>-1</w:t>
            </w:r>
            <w:r w:rsidRPr="00DB339C">
              <w:rPr>
                <w:sz w:val="28"/>
                <w:szCs w:val="28"/>
              </w:rPr>
              <w:t>, 258</w:t>
            </w:r>
            <w:r w:rsidRPr="00DB339C">
              <w:rPr>
                <w:rStyle w:val="rvts37"/>
                <w:b/>
                <w:bCs/>
                <w:sz w:val="28"/>
                <w:szCs w:val="28"/>
                <w:vertAlign w:val="superscript"/>
              </w:rPr>
              <w:t>-2</w:t>
            </w:r>
            <w:r w:rsidRPr="00DB339C">
              <w:rPr>
                <w:sz w:val="28"/>
                <w:szCs w:val="28"/>
              </w:rPr>
              <w:t>, 258</w:t>
            </w:r>
            <w:r w:rsidRPr="00DB339C">
              <w:rPr>
                <w:rStyle w:val="rvts37"/>
                <w:b/>
                <w:bCs/>
                <w:sz w:val="28"/>
                <w:szCs w:val="28"/>
                <w:vertAlign w:val="superscript"/>
              </w:rPr>
              <w:t>-3</w:t>
            </w:r>
            <w:r w:rsidRPr="00DB339C">
              <w:rPr>
                <w:sz w:val="28"/>
                <w:szCs w:val="28"/>
              </w:rPr>
              <w:t>, 258</w:t>
            </w:r>
            <w:r w:rsidRPr="00DB339C">
              <w:rPr>
                <w:rStyle w:val="rvts37"/>
                <w:b/>
                <w:bCs/>
                <w:sz w:val="28"/>
                <w:szCs w:val="28"/>
                <w:vertAlign w:val="superscript"/>
              </w:rPr>
              <w:t>-4</w:t>
            </w:r>
            <w:r w:rsidRPr="00DB339C">
              <w:rPr>
                <w:sz w:val="28"/>
                <w:szCs w:val="28"/>
              </w:rPr>
              <w:t>, 258</w:t>
            </w:r>
            <w:r w:rsidRPr="00DB339C">
              <w:rPr>
                <w:rStyle w:val="rvts37"/>
                <w:b/>
                <w:bCs/>
                <w:sz w:val="28"/>
                <w:szCs w:val="28"/>
                <w:vertAlign w:val="superscript"/>
              </w:rPr>
              <w:t>-5</w:t>
            </w:r>
            <w:r w:rsidRPr="00DB339C">
              <w:rPr>
                <w:sz w:val="28"/>
                <w:szCs w:val="28"/>
              </w:rPr>
              <w:t>, 348, 364, 364</w:t>
            </w:r>
            <w:r w:rsidRPr="00DB339C">
              <w:rPr>
                <w:rStyle w:val="rvts37"/>
                <w:b/>
                <w:bCs/>
                <w:sz w:val="28"/>
                <w:szCs w:val="28"/>
                <w:vertAlign w:val="superscript"/>
              </w:rPr>
              <w:t>-1</w:t>
            </w:r>
            <w:r w:rsidRPr="00DB339C">
              <w:rPr>
                <w:sz w:val="28"/>
                <w:szCs w:val="28"/>
              </w:rPr>
              <w:t>, 365, 365</w:t>
            </w:r>
            <w:r w:rsidRPr="00DB339C">
              <w:rPr>
                <w:rStyle w:val="rvts37"/>
                <w:b/>
                <w:bCs/>
                <w:sz w:val="28"/>
                <w:szCs w:val="28"/>
                <w:vertAlign w:val="superscript"/>
              </w:rPr>
              <w:t>-2</w:t>
            </w:r>
            <w:r w:rsidRPr="00DB339C">
              <w:rPr>
                <w:sz w:val="28"/>
                <w:szCs w:val="28"/>
              </w:rPr>
              <w:t>, 368, 368</w:t>
            </w:r>
            <w:r w:rsidRPr="00DB339C">
              <w:rPr>
                <w:rStyle w:val="rvts37"/>
                <w:b/>
                <w:bCs/>
                <w:sz w:val="28"/>
                <w:szCs w:val="28"/>
                <w:vertAlign w:val="superscript"/>
              </w:rPr>
              <w:t>-2</w:t>
            </w:r>
            <w:r w:rsidRPr="00DB339C">
              <w:rPr>
                <w:sz w:val="28"/>
                <w:szCs w:val="28"/>
              </w:rPr>
              <w:t>, 368</w:t>
            </w:r>
            <w:r w:rsidRPr="00DB339C">
              <w:rPr>
                <w:rStyle w:val="rvts37"/>
                <w:b/>
                <w:bCs/>
                <w:sz w:val="28"/>
                <w:szCs w:val="28"/>
                <w:vertAlign w:val="superscript"/>
              </w:rPr>
              <w:t>-3</w:t>
            </w:r>
            <w:r w:rsidRPr="00DB339C">
              <w:rPr>
                <w:sz w:val="28"/>
                <w:szCs w:val="28"/>
              </w:rPr>
              <w:t>, 368</w:t>
            </w:r>
            <w:r w:rsidRPr="00DB339C">
              <w:rPr>
                <w:rStyle w:val="rvts37"/>
                <w:b/>
                <w:bCs/>
                <w:sz w:val="28"/>
                <w:szCs w:val="28"/>
                <w:vertAlign w:val="superscript"/>
              </w:rPr>
              <w:t>-4</w:t>
            </w:r>
            <w:r w:rsidRPr="00DB339C">
              <w:rPr>
                <w:sz w:val="28"/>
                <w:szCs w:val="28"/>
              </w:rPr>
              <w:t>, 369, 369</w:t>
            </w:r>
            <w:r w:rsidRPr="00DB339C">
              <w:rPr>
                <w:rStyle w:val="rvts37"/>
                <w:b/>
                <w:bCs/>
                <w:sz w:val="28"/>
                <w:szCs w:val="28"/>
                <w:vertAlign w:val="superscript"/>
              </w:rPr>
              <w:t>-2</w:t>
            </w:r>
            <w:r w:rsidRPr="00DB339C">
              <w:rPr>
                <w:sz w:val="28"/>
                <w:szCs w:val="28"/>
              </w:rPr>
              <w:t>, 370, 379, 400, 436, 436</w:t>
            </w:r>
            <w:r w:rsidRPr="00DB339C">
              <w:rPr>
                <w:rStyle w:val="rvts37"/>
                <w:b/>
                <w:bCs/>
                <w:sz w:val="28"/>
                <w:szCs w:val="28"/>
                <w:vertAlign w:val="superscript"/>
              </w:rPr>
              <w:t>-1</w:t>
            </w:r>
            <w:r w:rsidRPr="00DB339C">
              <w:rPr>
                <w:sz w:val="28"/>
                <w:szCs w:val="28"/>
              </w:rPr>
              <w:t>, 437, 438, 439, 440, 441, 442, 443, 444, 446, 447 </w:t>
            </w:r>
            <w:hyperlink r:id="rId113" w:tgtFrame="_blank" w:history="1">
              <w:r w:rsidRPr="00DB339C">
                <w:rPr>
                  <w:rStyle w:val="a8"/>
                  <w:color w:val="auto"/>
                  <w:sz w:val="28"/>
                  <w:szCs w:val="28"/>
                  <w:u w:val="none"/>
                </w:rPr>
                <w:t>Кримінального кодексу України</w:t>
              </w:r>
            </w:hyperlink>
            <w:r w:rsidRPr="00DB339C">
              <w:rPr>
                <w:sz w:val="28"/>
                <w:szCs w:val="28"/>
              </w:rPr>
              <w:t xml:space="preserve">, стосовно підозрюваного, крім неповнолітнього, який переховується від органів слідства та суду з метою ухилення від кримінальної відповідальності та оголошений у міждержавний та/або міжнародний розшук.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w:t>
            </w:r>
            <w:r w:rsidRPr="00DB339C">
              <w:rPr>
                <w:sz w:val="28"/>
                <w:szCs w:val="28"/>
              </w:rPr>
              <w:lastRenderedPageBreak/>
              <w:t>суду з метою ухилення від кримінальної відповідальності або оголошені у міждержавний та/або міжнародний розшук, та вони розслідуються в одному кримінальному провадженні із злочинами, зазначеними у цій частині, а виділення матеріалів щодо них може негативно вплинути на повноту досудового розслідування та судового розгляду.</w:t>
            </w:r>
          </w:p>
          <w:p w14:paraId="6785C56E" w14:textId="5CE64D61" w:rsidR="00220E98" w:rsidRPr="00DB339C" w:rsidRDefault="00220E98" w:rsidP="00704BD8">
            <w:pPr>
              <w:pStyle w:val="rvps2"/>
              <w:shd w:val="clear" w:color="auto" w:fill="FFFFFF"/>
              <w:spacing w:before="0" w:beforeAutospacing="0" w:after="0" w:afterAutospacing="0" w:line="276" w:lineRule="auto"/>
              <w:ind w:firstLine="450"/>
              <w:jc w:val="both"/>
              <w:rPr>
                <w:rStyle w:val="rvts9"/>
                <w:sz w:val="28"/>
                <w:szCs w:val="28"/>
              </w:rPr>
            </w:pPr>
            <w:bookmarkStart w:id="52" w:name="n5280"/>
            <w:bookmarkStart w:id="53" w:name="n5673"/>
            <w:bookmarkEnd w:id="52"/>
            <w:bookmarkEnd w:id="53"/>
            <w:r w:rsidRPr="00DB339C">
              <w:rPr>
                <w:sz w:val="28"/>
                <w:szCs w:val="28"/>
              </w:rPr>
              <w:t>3. Якщо у кримінальному провадженні повідомлено про підозру декільком особам, слідчий, прокурор вправі звернутися до слідчого судді із клопотанням про здійснення спеціального досудового розслідування лише стосовно тих підозрюваних, щодо яких наявні передбачені частиною другою цієї статті підстави, а стосовно інших підозрюваних подальше досудове розслідування у цьому самому кримінальному провадженні здійснюватиметься згідно із загальними правилами, передбаченими цим Кодексом.</w:t>
            </w:r>
            <w:r w:rsidR="00D37E9A" w:rsidRPr="00DB339C">
              <w:rPr>
                <w:rStyle w:val="rvts9"/>
                <w:sz w:val="28"/>
                <w:szCs w:val="28"/>
              </w:rPr>
              <w:t xml:space="preserve"> </w:t>
            </w:r>
          </w:p>
          <w:p w14:paraId="11F3E874"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54" w:name="n10627"/>
            <w:bookmarkStart w:id="55" w:name="n11579"/>
            <w:bookmarkEnd w:id="54"/>
            <w:bookmarkEnd w:id="55"/>
            <w:r w:rsidRPr="00DB339C">
              <w:rPr>
                <w:sz w:val="28"/>
                <w:szCs w:val="28"/>
              </w:rPr>
              <w:t> </w:t>
            </w:r>
          </w:p>
          <w:p w14:paraId="3D08AABF" w14:textId="77777777" w:rsidR="00220E98" w:rsidRPr="00DB339C" w:rsidRDefault="00220E98" w:rsidP="00704BD8">
            <w:pPr>
              <w:pStyle w:val="rvps2"/>
              <w:shd w:val="clear" w:color="auto" w:fill="FFFFFF"/>
              <w:spacing w:before="0" w:beforeAutospacing="0" w:after="0" w:afterAutospacing="0" w:line="276" w:lineRule="auto"/>
              <w:ind w:firstLine="450"/>
              <w:jc w:val="both"/>
              <w:rPr>
                <w:rStyle w:val="rvts9"/>
                <w:sz w:val="28"/>
                <w:szCs w:val="28"/>
              </w:rPr>
            </w:pPr>
          </w:p>
        </w:tc>
        <w:tc>
          <w:tcPr>
            <w:tcW w:w="7654" w:type="dxa"/>
          </w:tcPr>
          <w:p w14:paraId="5529554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rStyle w:val="rvts9"/>
                <w:sz w:val="28"/>
                <w:szCs w:val="28"/>
              </w:rPr>
              <w:lastRenderedPageBreak/>
              <w:t>Стаття 216.</w:t>
            </w:r>
            <w:r w:rsidRPr="00DB339C">
              <w:rPr>
                <w:sz w:val="28"/>
                <w:szCs w:val="28"/>
              </w:rPr>
              <w:t> Підслідність</w:t>
            </w:r>
          </w:p>
          <w:p w14:paraId="2DBA366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1. Слідчі органів Національної поліції здійснюють досудове розслідування кримінальних правопорушень, передбачених законом України про кримінальну відповідальність, крім тих, які віднесені до підслідності інших органів досудового розслідування.</w:t>
            </w:r>
          </w:p>
          <w:p w14:paraId="5BC6CA10" w14:textId="77777777" w:rsidR="00220E98" w:rsidRPr="00DB339C" w:rsidRDefault="00220E98" w:rsidP="00704BD8">
            <w:pPr>
              <w:pStyle w:val="rvps2"/>
              <w:spacing w:before="0" w:beforeAutospacing="0" w:after="0" w:afterAutospacing="0" w:line="276" w:lineRule="auto"/>
              <w:ind w:firstLine="450"/>
              <w:jc w:val="both"/>
              <w:rPr>
                <w:sz w:val="28"/>
                <w:szCs w:val="28"/>
                <w:shd w:val="clear" w:color="auto" w:fill="FFFFFF"/>
              </w:rPr>
            </w:pPr>
          </w:p>
          <w:p w14:paraId="7442B92D" w14:textId="77777777" w:rsidR="00220E98" w:rsidRPr="00DB339C" w:rsidRDefault="00220E98" w:rsidP="00704BD8">
            <w:pPr>
              <w:pStyle w:val="rvps2"/>
              <w:spacing w:before="0" w:beforeAutospacing="0" w:after="0" w:afterAutospacing="0" w:line="276" w:lineRule="auto"/>
              <w:ind w:firstLine="450"/>
              <w:jc w:val="both"/>
              <w:rPr>
                <w:sz w:val="28"/>
                <w:szCs w:val="28"/>
                <w:shd w:val="clear" w:color="auto" w:fill="FFFFFF"/>
              </w:rPr>
            </w:pPr>
          </w:p>
          <w:p w14:paraId="3EC6ECBB" w14:textId="77777777" w:rsidR="00220E98" w:rsidRPr="00DB339C" w:rsidRDefault="00220E98" w:rsidP="00704BD8">
            <w:pPr>
              <w:pStyle w:val="rvps2"/>
              <w:spacing w:before="0" w:beforeAutospacing="0" w:after="0" w:afterAutospacing="0" w:line="276" w:lineRule="auto"/>
              <w:ind w:firstLine="450"/>
              <w:jc w:val="both"/>
              <w:rPr>
                <w:sz w:val="28"/>
                <w:szCs w:val="28"/>
                <w:shd w:val="clear" w:color="auto" w:fill="FFFFFF"/>
              </w:rPr>
            </w:pPr>
            <w:r w:rsidRPr="00DB339C">
              <w:rPr>
                <w:sz w:val="28"/>
                <w:szCs w:val="28"/>
                <w:shd w:val="clear" w:color="auto" w:fill="FFFFFF"/>
              </w:rPr>
              <w:t>2. Слідчі органів безпеки здійснюють досудове розслідування кримінальних правопорушень, передбачених </w:t>
            </w:r>
            <w:hyperlink r:id="rId114" w:anchor="n690" w:tgtFrame="_blank" w:history="1">
              <w:r w:rsidRPr="00DB339C">
                <w:rPr>
                  <w:rStyle w:val="a8"/>
                  <w:color w:val="auto"/>
                  <w:sz w:val="28"/>
                  <w:szCs w:val="28"/>
                  <w:u w:val="none"/>
                </w:rPr>
                <w:t>статтями 109</w:t>
              </w:r>
            </w:hyperlink>
            <w:r w:rsidRPr="00DB339C">
              <w:rPr>
                <w:sz w:val="28"/>
                <w:szCs w:val="28"/>
                <w:shd w:val="clear" w:color="auto" w:fill="FFFFFF"/>
              </w:rPr>
              <w:t>, </w:t>
            </w:r>
            <w:hyperlink r:id="rId115" w:anchor="n698" w:tgtFrame="_blank" w:history="1">
              <w:r w:rsidRPr="00DB339C">
                <w:rPr>
                  <w:rStyle w:val="a8"/>
                  <w:color w:val="auto"/>
                  <w:sz w:val="28"/>
                  <w:szCs w:val="28"/>
                  <w:u w:val="none"/>
                </w:rPr>
                <w:t>110</w:t>
              </w:r>
            </w:hyperlink>
            <w:r w:rsidRPr="00DB339C">
              <w:rPr>
                <w:sz w:val="28"/>
                <w:szCs w:val="28"/>
                <w:shd w:val="clear" w:color="auto" w:fill="FFFFFF"/>
              </w:rPr>
              <w:t>, </w:t>
            </w:r>
            <w:hyperlink r:id="rId116" w:anchor="n707" w:tgtFrame="_blank" w:history="1">
              <w:r w:rsidRPr="00DB339C">
                <w:rPr>
                  <w:rStyle w:val="a8"/>
                  <w:color w:val="auto"/>
                  <w:sz w:val="28"/>
                  <w:szCs w:val="28"/>
                  <w:u w:val="none"/>
                </w:rPr>
                <w:t>110</w:t>
              </w:r>
            </w:hyperlink>
            <w:hyperlink r:id="rId117" w:anchor="n707" w:tgtFrame="_blank" w:history="1">
              <w:r w:rsidRPr="00DB339C">
                <w:rPr>
                  <w:rStyle w:val="a8"/>
                  <w:b/>
                  <w:bCs/>
                  <w:color w:val="auto"/>
                  <w:sz w:val="28"/>
                  <w:szCs w:val="28"/>
                  <w:u w:val="none"/>
                  <w:vertAlign w:val="superscript"/>
                </w:rPr>
                <w:t>-2</w:t>
              </w:r>
            </w:hyperlink>
            <w:r w:rsidRPr="00DB339C">
              <w:rPr>
                <w:sz w:val="28"/>
                <w:szCs w:val="28"/>
                <w:shd w:val="clear" w:color="auto" w:fill="FFFFFF"/>
              </w:rPr>
              <w:t>, </w:t>
            </w:r>
            <w:hyperlink r:id="rId118" w:anchor="n721" w:tgtFrame="_blank" w:history="1">
              <w:r w:rsidRPr="00DB339C">
                <w:rPr>
                  <w:rStyle w:val="a8"/>
                  <w:color w:val="auto"/>
                  <w:sz w:val="28"/>
                  <w:szCs w:val="28"/>
                  <w:u w:val="none"/>
                </w:rPr>
                <w:t>111</w:t>
              </w:r>
            </w:hyperlink>
            <w:r w:rsidRPr="00DB339C">
              <w:rPr>
                <w:sz w:val="28"/>
                <w:szCs w:val="28"/>
                <w:shd w:val="clear" w:color="auto" w:fill="FFFFFF"/>
              </w:rPr>
              <w:t>, </w:t>
            </w:r>
            <w:r w:rsidRPr="00DB339C">
              <w:rPr>
                <w:b/>
                <w:bCs/>
                <w:sz w:val="28"/>
                <w:szCs w:val="28"/>
              </w:rPr>
              <w:t>111</w:t>
            </w:r>
            <w:r w:rsidRPr="00DB339C">
              <w:rPr>
                <w:b/>
                <w:bCs/>
                <w:sz w:val="28"/>
                <w:szCs w:val="28"/>
                <w:vertAlign w:val="superscript"/>
              </w:rPr>
              <w:t>1</w:t>
            </w:r>
            <w:r w:rsidRPr="00DB339C">
              <w:rPr>
                <w:sz w:val="28"/>
                <w:szCs w:val="28"/>
              </w:rPr>
              <w:t>,</w:t>
            </w:r>
            <w:hyperlink r:id="rId119" w:anchor="n726" w:tgtFrame="_blank" w:history="1">
              <w:r w:rsidRPr="00DB339C">
                <w:rPr>
                  <w:rStyle w:val="a8"/>
                  <w:color w:val="auto"/>
                  <w:sz w:val="28"/>
                  <w:szCs w:val="28"/>
                  <w:u w:val="none"/>
                </w:rPr>
                <w:t>112</w:t>
              </w:r>
            </w:hyperlink>
            <w:r w:rsidRPr="00DB339C">
              <w:rPr>
                <w:sz w:val="28"/>
                <w:szCs w:val="28"/>
                <w:shd w:val="clear" w:color="auto" w:fill="FFFFFF"/>
              </w:rPr>
              <w:t>, </w:t>
            </w:r>
            <w:hyperlink r:id="rId120" w:anchor="n729" w:tgtFrame="_blank" w:history="1">
              <w:r w:rsidRPr="00DB339C">
                <w:rPr>
                  <w:rStyle w:val="a8"/>
                  <w:color w:val="auto"/>
                  <w:sz w:val="28"/>
                  <w:szCs w:val="28"/>
                  <w:u w:val="none"/>
                </w:rPr>
                <w:t>113</w:t>
              </w:r>
            </w:hyperlink>
            <w:r w:rsidRPr="00DB339C">
              <w:rPr>
                <w:sz w:val="28"/>
                <w:szCs w:val="28"/>
                <w:shd w:val="clear" w:color="auto" w:fill="FFFFFF"/>
              </w:rPr>
              <w:t>, </w:t>
            </w:r>
            <w:hyperlink r:id="rId121" w:anchor="n733" w:tgtFrame="_blank" w:history="1">
              <w:r w:rsidRPr="00DB339C">
                <w:rPr>
                  <w:rStyle w:val="a8"/>
                  <w:color w:val="auto"/>
                  <w:sz w:val="28"/>
                  <w:szCs w:val="28"/>
                  <w:u w:val="none"/>
                </w:rPr>
                <w:t>114</w:t>
              </w:r>
            </w:hyperlink>
            <w:r w:rsidRPr="00DB339C">
              <w:rPr>
                <w:sz w:val="28"/>
                <w:szCs w:val="28"/>
                <w:shd w:val="clear" w:color="auto" w:fill="FFFFFF"/>
              </w:rPr>
              <w:t>, </w:t>
            </w:r>
            <w:hyperlink r:id="rId122" w:anchor="n738" w:tgtFrame="_blank" w:history="1">
              <w:r w:rsidRPr="00DB339C">
                <w:rPr>
                  <w:rStyle w:val="a8"/>
                  <w:color w:val="auto"/>
                  <w:sz w:val="28"/>
                  <w:szCs w:val="28"/>
                  <w:u w:val="none"/>
                </w:rPr>
                <w:t>114</w:t>
              </w:r>
            </w:hyperlink>
            <w:hyperlink r:id="rId123" w:anchor="n738"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124" w:anchor="n1353" w:tgtFrame="_blank" w:history="1">
              <w:r w:rsidRPr="00DB339C">
                <w:rPr>
                  <w:rStyle w:val="a8"/>
                  <w:color w:val="auto"/>
                  <w:sz w:val="28"/>
                  <w:szCs w:val="28"/>
                  <w:u w:val="none"/>
                </w:rPr>
                <w:t>201</w:t>
              </w:r>
            </w:hyperlink>
            <w:r w:rsidRPr="00DB339C">
              <w:rPr>
                <w:sz w:val="28"/>
                <w:szCs w:val="28"/>
                <w:shd w:val="clear" w:color="auto" w:fill="FFFFFF"/>
              </w:rPr>
              <w:t>,</w:t>
            </w:r>
            <w:r w:rsidRPr="00DB339C">
              <w:rPr>
                <w:rStyle w:val="rvts46"/>
                <w:i/>
                <w:iCs/>
                <w:sz w:val="28"/>
                <w:szCs w:val="28"/>
                <w:shd w:val="clear" w:color="auto" w:fill="FFFFFF"/>
              </w:rPr>
              <w:t> </w:t>
            </w:r>
            <w:hyperlink r:id="rId125" w:anchor="n3500" w:tgtFrame="_blank" w:history="1">
              <w:r w:rsidRPr="00DB339C">
                <w:rPr>
                  <w:rStyle w:val="a8"/>
                  <w:color w:val="auto"/>
                  <w:sz w:val="28"/>
                  <w:szCs w:val="28"/>
                  <w:u w:val="none"/>
                </w:rPr>
                <w:t>201</w:t>
              </w:r>
            </w:hyperlink>
            <w:hyperlink r:id="rId126" w:anchor="n3500"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127" w:anchor="n1707" w:tgtFrame="_blank" w:history="1">
              <w:r w:rsidRPr="00DB339C">
                <w:rPr>
                  <w:rStyle w:val="a8"/>
                  <w:color w:val="auto"/>
                  <w:sz w:val="28"/>
                  <w:szCs w:val="28"/>
                  <w:u w:val="none"/>
                </w:rPr>
                <w:t>258-258</w:t>
              </w:r>
            </w:hyperlink>
            <w:hyperlink r:id="rId128" w:anchor="n1707" w:tgtFrame="_blank" w:history="1">
              <w:r w:rsidRPr="00DB339C">
                <w:rPr>
                  <w:rStyle w:val="a8"/>
                  <w:b/>
                  <w:bCs/>
                  <w:color w:val="auto"/>
                  <w:sz w:val="28"/>
                  <w:szCs w:val="28"/>
                  <w:u w:val="none"/>
                  <w:vertAlign w:val="superscript"/>
                </w:rPr>
                <w:t>-5</w:t>
              </w:r>
            </w:hyperlink>
            <w:r w:rsidRPr="00DB339C">
              <w:rPr>
                <w:sz w:val="28"/>
                <w:szCs w:val="28"/>
                <w:shd w:val="clear" w:color="auto" w:fill="FFFFFF"/>
              </w:rPr>
              <w:t>, </w:t>
            </w:r>
            <w:hyperlink r:id="rId129" w:anchor="n1807" w:tgtFrame="_blank" w:history="1">
              <w:r w:rsidRPr="00DB339C">
                <w:rPr>
                  <w:rStyle w:val="a8"/>
                  <w:color w:val="auto"/>
                  <w:sz w:val="28"/>
                  <w:szCs w:val="28"/>
                  <w:u w:val="none"/>
                </w:rPr>
                <w:t>265</w:t>
              </w:r>
            </w:hyperlink>
            <w:hyperlink r:id="rId130" w:anchor="n1807"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131" w:anchor="n2115" w:tgtFrame="_blank" w:history="1">
              <w:r w:rsidRPr="00DB339C">
                <w:rPr>
                  <w:rStyle w:val="a8"/>
                  <w:color w:val="auto"/>
                  <w:sz w:val="28"/>
                  <w:szCs w:val="28"/>
                  <w:u w:val="none"/>
                </w:rPr>
                <w:t>305</w:t>
              </w:r>
            </w:hyperlink>
            <w:r w:rsidRPr="00DB339C">
              <w:rPr>
                <w:sz w:val="28"/>
                <w:szCs w:val="28"/>
                <w:shd w:val="clear" w:color="auto" w:fill="FFFFFF"/>
              </w:rPr>
              <w:t>, </w:t>
            </w:r>
            <w:hyperlink r:id="rId132" w:anchor="n2290" w:tgtFrame="_blank" w:history="1">
              <w:r w:rsidRPr="00DB339C">
                <w:rPr>
                  <w:rStyle w:val="a8"/>
                  <w:color w:val="auto"/>
                  <w:sz w:val="28"/>
                  <w:szCs w:val="28"/>
                  <w:u w:val="none"/>
                </w:rPr>
                <w:t>328</w:t>
              </w:r>
            </w:hyperlink>
            <w:r w:rsidRPr="00DB339C">
              <w:rPr>
                <w:sz w:val="28"/>
                <w:szCs w:val="28"/>
                <w:shd w:val="clear" w:color="auto" w:fill="FFFFFF"/>
              </w:rPr>
              <w:t>, </w:t>
            </w:r>
            <w:hyperlink r:id="rId133" w:anchor="n2295" w:tgtFrame="_blank" w:history="1">
              <w:r w:rsidRPr="00DB339C">
                <w:rPr>
                  <w:rStyle w:val="a8"/>
                  <w:color w:val="auto"/>
                  <w:sz w:val="28"/>
                  <w:szCs w:val="28"/>
                  <w:u w:val="none"/>
                </w:rPr>
                <w:t>329</w:t>
              </w:r>
            </w:hyperlink>
            <w:r w:rsidRPr="00DB339C">
              <w:rPr>
                <w:sz w:val="28"/>
                <w:szCs w:val="28"/>
                <w:shd w:val="clear" w:color="auto" w:fill="FFFFFF"/>
              </w:rPr>
              <w:t>, </w:t>
            </w:r>
            <w:hyperlink r:id="rId134" w:anchor="n2300" w:tgtFrame="_blank" w:history="1">
              <w:r w:rsidRPr="00DB339C">
                <w:rPr>
                  <w:rStyle w:val="a8"/>
                  <w:color w:val="auto"/>
                  <w:sz w:val="28"/>
                  <w:szCs w:val="28"/>
                  <w:u w:val="none"/>
                </w:rPr>
                <w:t>330</w:t>
              </w:r>
            </w:hyperlink>
            <w:r w:rsidRPr="00DB339C">
              <w:rPr>
                <w:sz w:val="28"/>
                <w:szCs w:val="28"/>
                <w:shd w:val="clear" w:color="auto" w:fill="FFFFFF"/>
              </w:rPr>
              <w:t>, </w:t>
            </w:r>
            <w:hyperlink r:id="rId135" w:anchor="n2315" w:tgtFrame="_blank" w:history="1">
              <w:r w:rsidRPr="00DB339C">
                <w:rPr>
                  <w:rStyle w:val="a8"/>
                  <w:color w:val="auto"/>
                  <w:sz w:val="28"/>
                  <w:szCs w:val="28"/>
                  <w:u w:val="none"/>
                </w:rPr>
                <w:t>332</w:t>
              </w:r>
            </w:hyperlink>
            <w:hyperlink r:id="rId136" w:anchor="n2315"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137" w:anchor="n3518" w:tgtFrame="_blank" w:history="1">
              <w:r w:rsidRPr="00DB339C">
                <w:rPr>
                  <w:rStyle w:val="a8"/>
                  <w:color w:val="auto"/>
                  <w:sz w:val="28"/>
                  <w:szCs w:val="28"/>
                  <w:u w:val="none"/>
                </w:rPr>
                <w:t>332</w:t>
              </w:r>
            </w:hyperlink>
            <w:hyperlink r:id="rId138" w:anchor="n3518" w:tgtFrame="_blank" w:history="1">
              <w:r w:rsidRPr="00DB339C">
                <w:rPr>
                  <w:rStyle w:val="a8"/>
                  <w:b/>
                  <w:bCs/>
                  <w:color w:val="auto"/>
                  <w:sz w:val="28"/>
                  <w:szCs w:val="28"/>
                  <w:u w:val="none"/>
                  <w:vertAlign w:val="superscript"/>
                </w:rPr>
                <w:t>-2</w:t>
              </w:r>
            </w:hyperlink>
            <w:r w:rsidRPr="00DB339C">
              <w:rPr>
                <w:sz w:val="28"/>
                <w:szCs w:val="28"/>
                <w:shd w:val="clear" w:color="auto" w:fill="FFFFFF"/>
              </w:rPr>
              <w:t>, </w:t>
            </w:r>
            <w:hyperlink r:id="rId139" w:anchor="n2323" w:tgtFrame="_blank" w:history="1">
              <w:r w:rsidRPr="00DB339C">
                <w:rPr>
                  <w:rStyle w:val="a8"/>
                  <w:color w:val="auto"/>
                  <w:sz w:val="28"/>
                  <w:szCs w:val="28"/>
                  <w:u w:val="none"/>
                </w:rPr>
                <w:t>333</w:t>
              </w:r>
            </w:hyperlink>
            <w:r w:rsidRPr="00DB339C">
              <w:rPr>
                <w:sz w:val="28"/>
                <w:szCs w:val="28"/>
                <w:shd w:val="clear" w:color="auto" w:fill="FFFFFF"/>
              </w:rPr>
              <w:t>, </w:t>
            </w:r>
            <w:hyperlink r:id="rId140" w:anchor="n2329" w:tgtFrame="_blank" w:history="1">
              <w:r w:rsidRPr="00DB339C">
                <w:rPr>
                  <w:rStyle w:val="a8"/>
                  <w:color w:val="auto"/>
                  <w:sz w:val="28"/>
                  <w:szCs w:val="28"/>
                  <w:u w:val="none"/>
                </w:rPr>
                <w:t>334</w:t>
              </w:r>
            </w:hyperlink>
            <w:r w:rsidRPr="00DB339C">
              <w:rPr>
                <w:sz w:val="28"/>
                <w:szCs w:val="28"/>
                <w:shd w:val="clear" w:color="auto" w:fill="FFFFFF"/>
              </w:rPr>
              <w:t>, </w:t>
            </w:r>
            <w:hyperlink r:id="rId141" w:anchor="n2480" w:tgtFrame="_blank" w:history="1">
              <w:r w:rsidRPr="00DB339C">
                <w:rPr>
                  <w:rStyle w:val="a8"/>
                  <w:color w:val="auto"/>
                  <w:sz w:val="28"/>
                  <w:szCs w:val="28"/>
                  <w:u w:val="none"/>
                </w:rPr>
                <w:t>359</w:t>
              </w:r>
            </w:hyperlink>
            <w:r w:rsidRPr="00DB339C">
              <w:rPr>
                <w:sz w:val="28"/>
                <w:szCs w:val="28"/>
                <w:shd w:val="clear" w:color="auto" w:fill="FFFFFF"/>
              </w:rPr>
              <w:t>, </w:t>
            </w:r>
            <w:hyperlink r:id="rId142" w:anchor="n2963" w:tgtFrame="_blank" w:history="1">
              <w:r w:rsidRPr="00DB339C">
                <w:rPr>
                  <w:rStyle w:val="a8"/>
                  <w:color w:val="auto"/>
                  <w:sz w:val="28"/>
                  <w:szCs w:val="28"/>
                  <w:u w:val="none"/>
                </w:rPr>
                <w:t>422</w:t>
              </w:r>
            </w:hyperlink>
            <w:r w:rsidRPr="00DB339C">
              <w:rPr>
                <w:sz w:val="28"/>
                <w:szCs w:val="28"/>
                <w:shd w:val="clear" w:color="auto" w:fill="FFFFFF"/>
              </w:rPr>
              <w:t>, </w:t>
            </w:r>
            <w:hyperlink r:id="rId143" w:anchor="n3028" w:tgtFrame="_blank" w:history="1">
              <w:r w:rsidRPr="00DB339C">
                <w:rPr>
                  <w:rStyle w:val="a8"/>
                  <w:color w:val="auto"/>
                  <w:sz w:val="28"/>
                  <w:szCs w:val="28"/>
                  <w:u w:val="none"/>
                </w:rPr>
                <w:t>436</w:t>
              </w:r>
            </w:hyperlink>
            <w:r w:rsidRPr="00DB339C">
              <w:rPr>
                <w:sz w:val="28"/>
                <w:szCs w:val="28"/>
                <w:shd w:val="clear" w:color="auto" w:fill="FFFFFF"/>
              </w:rPr>
              <w:t>, </w:t>
            </w:r>
            <w:hyperlink r:id="rId144" w:anchor="n3035" w:tgtFrame="_blank" w:history="1">
              <w:r w:rsidRPr="00DB339C">
                <w:rPr>
                  <w:rStyle w:val="a8"/>
                  <w:color w:val="auto"/>
                  <w:sz w:val="28"/>
                  <w:szCs w:val="28"/>
                  <w:u w:val="none"/>
                </w:rPr>
                <w:t>437</w:t>
              </w:r>
            </w:hyperlink>
            <w:r w:rsidRPr="00DB339C">
              <w:rPr>
                <w:sz w:val="28"/>
                <w:szCs w:val="28"/>
                <w:shd w:val="clear" w:color="auto" w:fill="FFFFFF"/>
              </w:rPr>
              <w:t>, </w:t>
            </w:r>
            <w:hyperlink r:id="rId145" w:anchor="n3040" w:tgtFrame="_blank" w:history="1">
              <w:r w:rsidRPr="00DB339C">
                <w:rPr>
                  <w:rStyle w:val="a8"/>
                  <w:color w:val="auto"/>
                  <w:sz w:val="28"/>
                  <w:szCs w:val="28"/>
                  <w:u w:val="none"/>
                </w:rPr>
                <w:t>438</w:t>
              </w:r>
            </w:hyperlink>
            <w:r w:rsidRPr="00DB339C">
              <w:rPr>
                <w:sz w:val="28"/>
                <w:szCs w:val="28"/>
                <w:shd w:val="clear" w:color="auto" w:fill="FFFFFF"/>
              </w:rPr>
              <w:t>, </w:t>
            </w:r>
            <w:hyperlink r:id="rId146" w:anchor="n3045" w:tgtFrame="_blank" w:history="1">
              <w:r w:rsidRPr="00DB339C">
                <w:rPr>
                  <w:rStyle w:val="a8"/>
                  <w:color w:val="auto"/>
                  <w:sz w:val="28"/>
                  <w:szCs w:val="28"/>
                  <w:u w:val="none"/>
                </w:rPr>
                <w:t>439</w:t>
              </w:r>
            </w:hyperlink>
            <w:r w:rsidRPr="00DB339C">
              <w:rPr>
                <w:sz w:val="28"/>
                <w:szCs w:val="28"/>
                <w:shd w:val="clear" w:color="auto" w:fill="FFFFFF"/>
              </w:rPr>
              <w:t>, </w:t>
            </w:r>
            <w:hyperlink r:id="rId147" w:anchor="n3050" w:tgtFrame="_blank" w:history="1">
              <w:r w:rsidRPr="00DB339C">
                <w:rPr>
                  <w:rStyle w:val="a8"/>
                  <w:color w:val="auto"/>
                  <w:sz w:val="28"/>
                  <w:szCs w:val="28"/>
                  <w:u w:val="none"/>
                </w:rPr>
                <w:t>440</w:t>
              </w:r>
            </w:hyperlink>
            <w:r w:rsidRPr="00DB339C">
              <w:rPr>
                <w:sz w:val="28"/>
                <w:szCs w:val="28"/>
                <w:shd w:val="clear" w:color="auto" w:fill="FFFFFF"/>
              </w:rPr>
              <w:t>, </w:t>
            </w:r>
            <w:hyperlink r:id="rId148" w:anchor="n3053" w:tgtFrame="_blank" w:history="1">
              <w:r w:rsidRPr="00DB339C">
                <w:rPr>
                  <w:rStyle w:val="a8"/>
                  <w:color w:val="auto"/>
                  <w:sz w:val="28"/>
                  <w:szCs w:val="28"/>
                  <w:u w:val="none"/>
                </w:rPr>
                <w:t>441</w:t>
              </w:r>
            </w:hyperlink>
            <w:r w:rsidRPr="00DB339C">
              <w:rPr>
                <w:sz w:val="28"/>
                <w:szCs w:val="28"/>
                <w:shd w:val="clear" w:color="auto" w:fill="FFFFFF"/>
              </w:rPr>
              <w:t>, </w:t>
            </w:r>
            <w:hyperlink r:id="rId149" w:anchor="n3056" w:tgtFrame="_blank" w:history="1">
              <w:r w:rsidRPr="00DB339C">
                <w:rPr>
                  <w:rStyle w:val="a8"/>
                  <w:color w:val="auto"/>
                  <w:sz w:val="28"/>
                  <w:szCs w:val="28"/>
                  <w:u w:val="none"/>
                </w:rPr>
                <w:t>442</w:t>
              </w:r>
            </w:hyperlink>
            <w:r w:rsidRPr="00DB339C">
              <w:rPr>
                <w:sz w:val="28"/>
                <w:szCs w:val="28"/>
                <w:shd w:val="clear" w:color="auto" w:fill="FFFFFF"/>
              </w:rPr>
              <w:t>, </w:t>
            </w:r>
            <w:hyperlink r:id="rId150" w:anchor="n3061" w:tgtFrame="_blank" w:history="1">
              <w:r w:rsidRPr="00DB339C">
                <w:rPr>
                  <w:rStyle w:val="a8"/>
                  <w:color w:val="auto"/>
                  <w:sz w:val="28"/>
                  <w:szCs w:val="28"/>
                  <w:u w:val="none"/>
                </w:rPr>
                <w:t>443</w:t>
              </w:r>
            </w:hyperlink>
            <w:r w:rsidRPr="00DB339C">
              <w:rPr>
                <w:sz w:val="28"/>
                <w:szCs w:val="28"/>
                <w:shd w:val="clear" w:color="auto" w:fill="FFFFFF"/>
              </w:rPr>
              <w:t>, </w:t>
            </w:r>
            <w:hyperlink r:id="rId151" w:anchor="n3064" w:tgtFrame="_blank" w:history="1">
              <w:r w:rsidRPr="00DB339C">
                <w:rPr>
                  <w:rStyle w:val="a8"/>
                  <w:color w:val="auto"/>
                  <w:sz w:val="28"/>
                  <w:szCs w:val="28"/>
                  <w:u w:val="none"/>
                </w:rPr>
                <w:t>444</w:t>
              </w:r>
            </w:hyperlink>
            <w:r w:rsidRPr="00DB339C">
              <w:rPr>
                <w:sz w:val="28"/>
                <w:szCs w:val="28"/>
                <w:shd w:val="clear" w:color="auto" w:fill="FFFFFF"/>
              </w:rPr>
              <w:t>, </w:t>
            </w:r>
            <w:hyperlink r:id="rId152" w:anchor="n3074" w:tgtFrame="_blank" w:history="1">
              <w:r w:rsidRPr="00DB339C">
                <w:rPr>
                  <w:rStyle w:val="a8"/>
                  <w:color w:val="auto"/>
                  <w:sz w:val="28"/>
                  <w:szCs w:val="28"/>
                  <w:u w:val="none"/>
                </w:rPr>
                <w:t>446</w:t>
              </w:r>
            </w:hyperlink>
            <w:r w:rsidRPr="00DB339C">
              <w:rPr>
                <w:sz w:val="28"/>
                <w:szCs w:val="28"/>
                <w:shd w:val="clear" w:color="auto" w:fill="FFFFFF"/>
              </w:rPr>
              <w:t>, </w:t>
            </w:r>
            <w:hyperlink r:id="rId153" w:anchor="n3079" w:tgtFrame="_blank" w:history="1">
              <w:r w:rsidRPr="00DB339C">
                <w:rPr>
                  <w:rStyle w:val="a8"/>
                  <w:color w:val="auto"/>
                  <w:sz w:val="28"/>
                  <w:szCs w:val="28"/>
                  <w:u w:val="none"/>
                </w:rPr>
                <w:t>447</w:t>
              </w:r>
            </w:hyperlink>
            <w:r w:rsidRPr="00DB339C">
              <w:rPr>
                <w:sz w:val="28"/>
                <w:szCs w:val="28"/>
                <w:shd w:val="clear" w:color="auto" w:fill="FFFFFF"/>
              </w:rPr>
              <w:t> Кримінального кодексу України.</w:t>
            </w:r>
          </w:p>
          <w:p w14:paraId="7074A5A9"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46043B88"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Якщо під час розслідування кримінальних правопорушень, передбачених </w:t>
            </w:r>
            <w:hyperlink r:id="rId154" w:anchor="n2290" w:tgtFrame="_blank" w:history="1">
              <w:r w:rsidRPr="00DB339C">
                <w:rPr>
                  <w:rStyle w:val="a8"/>
                  <w:color w:val="auto"/>
                  <w:sz w:val="28"/>
                  <w:szCs w:val="28"/>
                  <w:u w:val="none"/>
                </w:rPr>
                <w:t>статтями 328</w:t>
              </w:r>
            </w:hyperlink>
            <w:r w:rsidRPr="00DB339C">
              <w:rPr>
                <w:sz w:val="28"/>
                <w:szCs w:val="28"/>
              </w:rPr>
              <w:t>, </w:t>
            </w:r>
            <w:hyperlink r:id="rId155" w:anchor="n2295" w:tgtFrame="_blank" w:history="1">
              <w:r w:rsidRPr="00DB339C">
                <w:rPr>
                  <w:rStyle w:val="a8"/>
                  <w:color w:val="auto"/>
                  <w:sz w:val="28"/>
                  <w:szCs w:val="28"/>
                  <w:u w:val="none"/>
                </w:rPr>
                <w:t>329</w:t>
              </w:r>
            </w:hyperlink>
            <w:r w:rsidRPr="00DB339C">
              <w:rPr>
                <w:sz w:val="28"/>
                <w:szCs w:val="28"/>
              </w:rPr>
              <w:t>, </w:t>
            </w:r>
            <w:hyperlink r:id="rId156" w:anchor="n2963" w:tgtFrame="_blank" w:history="1">
              <w:r w:rsidRPr="00DB339C">
                <w:rPr>
                  <w:rStyle w:val="a8"/>
                  <w:color w:val="auto"/>
                  <w:sz w:val="28"/>
                  <w:szCs w:val="28"/>
                  <w:u w:val="none"/>
                </w:rPr>
                <w:t>422</w:t>
              </w:r>
            </w:hyperlink>
            <w:r w:rsidRPr="00DB339C">
              <w:rPr>
                <w:sz w:val="28"/>
                <w:szCs w:val="28"/>
              </w:rPr>
              <w:t> Кримінального кодексу України, будуть встановлені кримінальні правопорушення, передбачені </w:t>
            </w:r>
            <w:hyperlink r:id="rId157" w:anchor="n2535" w:tgtFrame="_blank" w:history="1">
              <w:r w:rsidRPr="00DB339C">
                <w:rPr>
                  <w:rStyle w:val="a8"/>
                  <w:color w:val="auto"/>
                  <w:sz w:val="28"/>
                  <w:szCs w:val="28"/>
                  <w:u w:val="none"/>
                </w:rPr>
                <w:t>статтями 364</w:t>
              </w:r>
            </w:hyperlink>
            <w:r w:rsidRPr="00DB339C">
              <w:rPr>
                <w:sz w:val="28"/>
                <w:szCs w:val="28"/>
              </w:rPr>
              <w:t>, </w:t>
            </w:r>
            <w:hyperlink r:id="rId158" w:anchor="n2554" w:tgtFrame="_blank" w:history="1">
              <w:r w:rsidRPr="00DB339C">
                <w:rPr>
                  <w:rStyle w:val="a8"/>
                  <w:color w:val="auto"/>
                  <w:sz w:val="28"/>
                  <w:szCs w:val="28"/>
                  <w:u w:val="none"/>
                </w:rPr>
                <w:t>365</w:t>
              </w:r>
            </w:hyperlink>
            <w:r w:rsidRPr="00DB339C">
              <w:rPr>
                <w:sz w:val="28"/>
                <w:szCs w:val="28"/>
              </w:rPr>
              <w:t>, </w:t>
            </w:r>
            <w:hyperlink r:id="rId159" w:anchor="n2571" w:tgtFrame="_blank" w:history="1">
              <w:r w:rsidRPr="00DB339C">
                <w:rPr>
                  <w:rStyle w:val="a8"/>
                  <w:color w:val="auto"/>
                  <w:sz w:val="28"/>
                  <w:szCs w:val="28"/>
                  <w:u w:val="none"/>
                </w:rPr>
                <w:t>366</w:t>
              </w:r>
            </w:hyperlink>
            <w:r w:rsidRPr="00DB339C">
              <w:rPr>
                <w:sz w:val="28"/>
                <w:szCs w:val="28"/>
              </w:rPr>
              <w:t>, </w:t>
            </w:r>
            <w:hyperlink r:id="rId160" w:anchor="n2577" w:tgtFrame="_blank" w:history="1">
              <w:r w:rsidRPr="00DB339C">
                <w:rPr>
                  <w:rStyle w:val="a8"/>
                  <w:color w:val="auto"/>
                  <w:sz w:val="28"/>
                  <w:szCs w:val="28"/>
                  <w:u w:val="none"/>
                </w:rPr>
                <w:t>367</w:t>
              </w:r>
            </w:hyperlink>
            <w:r w:rsidRPr="00DB339C">
              <w:rPr>
                <w:sz w:val="28"/>
                <w:szCs w:val="28"/>
              </w:rPr>
              <w:t>, </w:t>
            </w:r>
            <w:hyperlink r:id="rId161" w:anchor="n2972" w:tgtFrame="_blank" w:history="1">
              <w:r w:rsidRPr="00DB339C">
                <w:rPr>
                  <w:rStyle w:val="a8"/>
                  <w:color w:val="auto"/>
                  <w:sz w:val="28"/>
                  <w:szCs w:val="28"/>
                  <w:u w:val="none"/>
                </w:rPr>
                <w:t>425</w:t>
              </w:r>
            </w:hyperlink>
            <w:r w:rsidRPr="00DB339C">
              <w:rPr>
                <w:sz w:val="28"/>
                <w:szCs w:val="28"/>
              </w:rPr>
              <w:t>, </w:t>
            </w:r>
            <w:hyperlink r:id="rId162" w:anchor="n2982" w:tgtFrame="_blank" w:history="1">
              <w:r w:rsidRPr="00DB339C">
                <w:rPr>
                  <w:rStyle w:val="a8"/>
                  <w:color w:val="auto"/>
                  <w:sz w:val="28"/>
                  <w:szCs w:val="28"/>
                  <w:u w:val="none"/>
                </w:rPr>
                <w:t>426</w:t>
              </w:r>
            </w:hyperlink>
            <w:r w:rsidRPr="00DB339C">
              <w:rPr>
                <w:sz w:val="28"/>
                <w:szCs w:val="28"/>
              </w:rPr>
              <w:t>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безпеки, крім випадків, коли ці кримінальні правопорушення віднесено згідно з цією статтею до підслідності Національного антикорупційного бюро України.</w:t>
            </w:r>
          </w:p>
          <w:p w14:paraId="0D7005D7" w14:textId="310E4227" w:rsidR="00220E98" w:rsidRDefault="00220E98" w:rsidP="00704BD8">
            <w:pPr>
              <w:pStyle w:val="rvps2"/>
              <w:shd w:val="clear" w:color="auto" w:fill="FFFFFF"/>
              <w:spacing w:before="0" w:beforeAutospacing="0" w:after="0" w:afterAutospacing="0" w:line="276" w:lineRule="auto"/>
              <w:ind w:firstLine="450"/>
              <w:jc w:val="both"/>
              <w:rPr>
                <w:sz w:val="28"/>
                <w:szCs w:val="28"/>
              </w:rPr>
            </w:pPr>
          </w:p>
          <w:p w14:paraId="55D895BC" w14:textId="77777777" w:rsidR="00704BD8" w:rsidRDefault="00704BD8" w:rsidP="00704BD8">
            <w:pPr>
              <w:pStyle w:val="rvps2"/>
              <w:shd w:val="clear" w:color="auto" w:fill="FFFFFF"/>
              <w:spacing w:before="0" w:beforeAutospacing="0" w:after="0" w:afterAutospacing="0" w:line="276" w:lineRule="auto"/>
              <w:ind w:firstLine="450"/>
              <w:jc w:val="both"/>
              <w:rPr>
                <w:sz w:val="28"/>
                <w:szCs w:val="28"/>
              </w:rPr>
            </w:pPr>
          </w:p>
          <w:p w14:paraId="1D9CB35F" w14:textId="61F3823F"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3. Слідчі органів, що здійснюють контроль за додержанням податкового законодавства, здійснюють досудове розслідування кримінальних правопорушень, передбачених статтями </w:t>
            </w:r>
            <w:hyperlink r:id="rId163" w:anchor="n1374" w:tgtFrame="_blank" w:history="1">
              <w:r w:rsidRPr="00DB339C">
                <w:rPr>
                  <w:rStyle w:val="a8"/>
                  <w:color w:val="auto"/>
                  <w:sz w:val="28"/>
                  <w:szCs w:val="28"/>
                  <w:u w:val="none"/>
                </w:rPr>
                <w:t>204</w:t>
              </w:r>
            </w:hyperlink>
            <w:r w:rsidRPr="00DB339C">
              <w:rPr>
                <w:sz w:val="28"/>
                <w:szCs w:val="28"/>
              </w:rPr>
              <w:t>, </w:t>
            </w:r>
            <w:hyperlink r:id="rId164" w:anchor="n1389" w:tgtFrame="_blank" w:history="1">
              <w:r w:rsidRPr="00DB339C">
                <w:rPr>
                  <w:rStyle w:val="a8"/>
                  <w:color w:val="auto"/>
                  <w:sz w:val="28"/>
                  <w:szCs w:val="28"/>
                  <w:u w:val="none"/>
                </w:rPr>
                <w:t>205</w:t>
              </w:r>
            </w:hyperlink>
            <w:hyperlink r:id="rId165" w:anchor="n1389" w:tgtFrame="_blank" w:history="1">
              <w:r w:rsidRPr="00DB339C">
                <w:rPr>
                  <w:rStyle w:val="a8"/>
                  <w:b/>
                  <w:bCs/>
                  <w:color w:val="auto"/>
                  <w:sz w:val="28"/>
                  <w:szCs w:val="28"/>
                  <w:u w:val="none"/>
                  <w:vertAlign w:val="superscript"/>
                </w:rPr>
                <w:t>-1</w:t>
              </w:r>
            </w:hyperlink>
            <w:r w:rsidRPr="00DB339C">
              <w:rPr>
                <w:sz w:val="28"/>
                <w:szCs w:val="28"/>
              </w:rPr>
              <w:t>, </w:t>
            </w:r>
            <w:hyperlink r:id="rId166" w:anchor="n1447" w:tgtFrame="_blank" w:history="1">
              <w:r w:rsidRPr="00DB339C">
                <w:rPr>
                  <w:rStyle w:val="a8"/>
                  <w:color w:val="auto"/>
                  <w:sz w:val="28"/>
                  <w:szCs w:val="28"/>
                  <w:u w:val="none"/>
                </w:rPr>
                <w:t>212</w:t>
              </w:r>
            </w:hyperlink>
            <w:r w:rsidRPr="00DB339C">
              <w:rPr>
                <w:sz w:val="28"/>
                <w:szCs w:val="28"/>
              </w:rPr>
              <w:t>, </w:t>
            </w:r>
            <w:hyperlink r:id="rId167" w:anchor="n1457" w:tgtFrame="_blank" w:history="1">
              <w:r w:rsidRPr="00DB339C">
                <w:rPr>
                  <w:rStyle w:val="a8"/>
                  <w:color w:val="auto"/>
                  <w:sz w:val="28"/>
                  <w:szCs w:val="28"/>
                  <w:u w:val="none"/>
                </w:rPr>
                <w:t>212</w:t>
              </w:r>
            </w:hyperlink>
            <w:hyperlink r:id="rId168" w:anchor="n1457" w:tgtFrame="_blank" w:history="1">
              <w:r w:rsidRPr="00DB339C">
                <w:rPr>
                  <w:rStyle w:val="a8"/>
                  <w:b/>
                  <w:bCs/>
                  <w:color w:val="auto"/>
                  <w:sz w:val="28"/>
                  <w:szCs w:val="28"/>
                  <w:u w:val="none"/>
                  <w:vertAlign w:val="superscript"/>
                </w:rPr>
                <w:t>-1</w:t>
              </w:r>
            </w:hyperlink>
            <w:r w:rsidRPr="00DB339C">
              <w:rPr>
                <w:sz w:val="28"/>
                <w:szCs w:val="28"/>
              </w:rPr>
              <w:t>, </w:t>
            </w:r>
            <w:hyperlink r:id="rId169" w:anchor="n1475" w:tgtFrame="_blank" w:history="1">
              <w:r w:rsidRPr="00DB339C">
                <w:rPr>
                  <w:rStyle w:val="a8"/>
                  <w:color w:val="auto"/>
                  <w:sz w:val="28"/>
                  <w:szCs w:val="28"/>
                  <w:u w:val="none"/>
                </w:rPr>
                <w:t>216</w:t>
              </w:r>
            </w:hyperlink>
            <w:r w:rsidRPr="00DB339C">
              <w:rPr>
                <w:sz w:val="28"/>
                <w:szCs w:val="28"/>
              </w:rPr>
              <w:t>, </w:t>
            </w:r>
            <w:hyperlink r:id="rId170" w:anchor="n3225" w:tgtFrame="_blank" w:history="1">
              <w:r w:rsidRPr="00DB339C">
                <w:rPr>
                  <w:rStyle w:val="a8"/>
                  <w:color w:val="auto"/>
                  <w:sz w:val="28"/>
                  <w:szCs w:val="28"/>
                  <w:u w:val="none"/>
                </w:rPr>
                <w:t>218</w:t>
              </w:r>
            </w:hyperlink>
            <w:hyperlink r:id="rId171" w:anchor="n3225" w:tgtFrame="_blank" w:history="1">
              <w:r w:rsidRPr="00DB339C">
                <w:rPr>
                  <w:rStyle w:val="a8"/>
                  <w:b/>
                  <w:bCs/>
                  <w:color w:val="auto"/>
                  <w:sz w:val="28"/>
                  <w:szCs w:val="28"/>
                  <w:u w:val="none"/>
                  <w:vertAlign w:val="superscript"/>
                </w:rPr>
                <w:t>-1</w:t>
              </w:r>
            </w:hyperlink>
            <w:r w:rsidRPr="00DB339C">
              <w:rPr>
                <w:sz w:val="28"/>
                <w:szCs w:val="28"/>
              </w:rPr>
              <w:t>, </w:t>
            </w:r>
            <w:hyperlink r:id="rId172" w:anchor="n1483" w:tgtFrame="_blank" w:history="1">
              <w:r w:rsidRPr="00DB339C">
                <w:rPr>
                  <w:rStyle w:val="a8"/>
                  <w:color w:val="auto"/>
                  <w:sz w:val="28"/>
                  <w:szCs w:val="28"/>
                  <w:u w:val="none"/>
                </w:rPr>
                <w:t>219</w:t>
              </w:r>
            </w:hyperlink>
            <w:r w:rsidRPr="00DB339C">
              <w:rPr>
                <w:sz w:val="28"/>
                <w:szCs w:val="28"/>
              </w:rPr>
              <w:t> Кримінального кодексу України.</w:t>
            </w:r>
          </w:p>
          <w:p w14:paraId="1F99F8B7" w14:textId="77777777" w:rsidR="00220E98" w:rsidRDefault="00220E98" w:rsidP="00704BD8">
            <w:pPr>
              <w:pStyle w:val="rvps2"/>
              <w:shd w:val="clear" w:color="auto" w:fill="FFFFFF"/>
              <w:spacing w:before="0" w:beforeAutospacing="0" w:after="0" w:afterAutospacing="0" w:line="276" w:lineRule="auto"/>
              <w:ind w:firstLine="450"/>
              <w:jc w:val="both"/>
              <w:rPr>
                <w:sz w:val="28"/>
                <w:szCs w:val="28"/>
              </w:rPr>
            </w:pPr>
          </w:p>
          <w:p w14:paraId="70E7369B" w14:textId="77777777" w:rsidR="00220E98" w:rsidRDefault="00220E98" w:rsidP="00704BD8">
            <w:pPr>
              <w:pStyle w:val="rvps2"/>
              <w:shd w:val="clear" w:color="auto" w:fill="FFFFFF"/>
              <w:spacing w:before="0" w:beforeAutospacing="0" w:after="0" w:afterAutospacing="0" w:line="276" w:lineRule="auto"/>
              <w:ind w:firstLine="450"/>
              <w:jc w:val="both"/>
              <w:rPr>
                <w:sz w:val="28"/>
                <w:szCs w:val="28"/>
              </w:rPr>
            </w:pPr>
          </w:p>
          <w:p w14:paraId="7126C600"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Якщо під час розслідування зазначених кримінальних правопорушень будуть встановлені кримінальні правопорушення, передбачені </w:t>
            </w:r>
            <w:hyperlink r:id="rId173" w:anchor="n1284" w:tgtFrame="_blank" w:history="1">
              <w:r w:rsidRPr="00DB339C">
                <w:rPr>
                  <w:rStyle w:val="a8"/>
                  <w:color w:val="auto"/>
                  <w:sz w:val="28"/>
                  <w:szCs w:val="28"/>
                  <w:u w:val="none"/>
                </w:rPr>
                <w:t>статтями</w:t>
              </w:r>
              <w:r>
                <w:rPr>
                  <w:rStyle w:val="a8"/>
                  <w:color w:val="auto"/>
                  <w:sz w:val="28"/>
                  <w:szCs w:val="28"/>
                  <w:u w:val="none"/>
                </w:rPr>
                <w:t xml:space="preserve"> </w:t>
              </w:r>
              <w:r w:rsidRPr="00DB339C">
                <w:rPr>
                  <w:rStyle w:val="a8"/>
                  <w:color w:val="auto"/>
                  <w:sz w:val="28"/>
                  <w:szCs w:val="28"/>
                  <w:u w:val="none"/>
                </w:rPr>
                <w:t>192</w:t>
              </w:r>
            </w:hyperlink>
            <w:r w:rsidRPr="00DB339C">
              <w:rPr>
                <w:sz w:val="28"/>
                <w:szCs w:val="28"/>
              </w:rPr>
              <w:t>, </w:t>
            </w:r>
            <w:hyperlink r:id="rId174" w:anchor="n1337" w:tgtFrame="_blank" w:history="1">
              <w:r w:rsidRPr="00DB339C">
                <w:rPr>
                  <w:rStyle w:val="a8"/>
                  <w:color w:val="auto"/>
                  <w:sz w:val="28"/>
                  <w:szCs w:val="28"/>
                  <w:u w:val="none"/>
                </w:rPr>
                <w:t>199</w:t>
              </w:r>
            </w:hyperlink>
            <w:r w:rsidRPr="00DB339C">
              <w:rPr>
                <w:sz w:val="28"/>
                <w:szCs w:val="28"/>
              </w:rPr>
              <w:t>, </w:t>
            </w:r>
            <w:hyperlink r:id="rId175" w:anchor="n1346" w:tgtFrame="_blank" w:history="1">
              <w:r w:rsidRPr="00DB339C">
                <w:rPr>
                  <w:rStyle w:val="a8"/>
                  <w:color w:val="auto"/>
                  <w:sz w:val="28"/>
                  <w:szCs w:val="28"/>
                  <w:u w:val="none"/>
                </w:rPr>
                <w:t>200</w:t>
              </w:r>
            </w:hyperlink>
            <w:r w:rsidRPr="00DB339C">
              <w:rPr>
                <w:sz w:val="28"/>
                <w:szCs w:val="28"/>
              </w:rPr>
              <w:t>, </w:t>
            </w:r>
            <w:hyperlink r:id="rId176" w:anchor="n1490" w:tgtFrame="_blank" w:history="1">
              <w:r w:rsidRPr="00DB339C">
                <w:rPr>
                  <w:rStyle w:val="a8"/>
                  <w:color w:val="auto"/>
                  <w:sz w:val="28"/>
                  <w:szCs w:val="28"/>
                  <w:u w:val="none"/>
                </w:rPr>
                <w:t>222</w:t>
              </w:r>
            </w:hyperlink>
            <w:r w:rsidRPr="00DB339C">
              <w:rPr>
                <w:sz w:val="28"/>
                <w:szCs w:val="28"/>
              </w:rPr>
              <w:t>, </w:t>
            </w:r>
            <w:hyperlink r:id="rId177" w:anchor="n1496" w:tgtFrame="_blank" w:history="1">
              <w:r w:rsidRPr="00DB339C">
                <w:rPr>
                  <w:rStyle w:val="a8"/>
                  <w:color w:val="auto"/>
                  <w:sz w:val="28"/>
                  <w:szCs w:val="28"/>
                  <w:u w:val="none"/>
                </w:rPr>
                <w:t>222</w:t>
              </w:r>
            </w:hyperlink>
            <w:hyperlink r:id="rId178" w:anchor="n1496" w:tgtFrame="_blank" w:history="1">
              <w:r w:rsidRPr="00DB339C">
                <w:rPr>
                  <w:rStyle w:val="a8"/>
                  <w:b/>
                  <w:bCs/>
                  <w:color w:val="auto"/>
                  <w:sz w:val="28"/>
                  <w:szCs w:val="28"/>
                  <w:u w:val="none"/>
                  <w:vertAlign w:val="superscript"/>
                </w:rPr>
                <w:t>-1</w:t>
              </w:r>
            </w:hyperlink>
            <w:r w:rsidRPr="00DB339C">
              <w:rPr>
                <w:sz w:val="28"/>
                <w:szCs w:val="28"/>
              </w:rPr>
              <w:t>, </w:t>
            </w:r>
            <w:hyperlink r:id="rId179" w:anchor="n2469" w:tgtFrame="_blank" w:history="1">
              <w:r w:rsidRPr="00DB339C">
                <w:rPr>
                  <w:rStyle w:val="a8"/>
                  <w:color w:val="auto"/>
                  <w:sz w:val="28"/>
                  <w:szCs w:val="28"/>
                  <w:u w:val="none"/>
                </w:rPr>
                <w:t>358</w:t>
              </w:r>
            </w:hyperlink>
            <w:r w:rsidRPr="00DB339C">
              <w:rPr>
                <w:sz w:val="28"/>
                <w:szCs w:val="28"/>
              </w:rPr>
              <w:t>, </w:t>
            </w:r>
            <w:hyperlink r:id="rId180" w:anchor="n2571" w:tgtFrame="_blank" w:history="1">
              <w:r w:rsidRPr="00DB339C">
                <w:rPr>
                  <w:rStyle w:val="a8"/>
                  <w:color w:val="auto"/>
                  <w:sz w:val="28"/>
                  <w:szCs w:val="28"/>
                  <w:u w:val="none"/>
                </w:rPr>
                <w:t>366</w:t>
              </w:r>
            </w:hyperlink>
            <w:r w:rsidRPr="00DB339C">
              <w:rPr>
                <w:sz w:val="28"/>
                <w:szCs w:val="28"/>
              </w:rPr>
              <w:t>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що здійснюють контроль за додержанням податкового законодавства.</w:t>
            </w:r>
          </w:p>
          <w:p w14:paraId="7786EB34"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45214444"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4. Слідчі органів державного бюро розслідувань здійснюють досудове розслідування кримінальних правопорушень:</w:t>
            </w:r>
          </w:p>
          <w:p w14:paraId="2844C67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lastRenderedPageBreak/>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народним депутатом України, Уповноваженим Верховної Ради України з прав людини, Директором Національного антикорупційного бюро України, Генеральним прокурором, його першим заступником та заступником,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 суддею, працівником </w:t>
            </w:r>
            <w:r w:rsidRPr="00DB339C">
              <w:rPr>
                <w:sz w:val="28"/>
                <w:szCs w:val="28"/>
              </w:rPr>
              <w:lastRenderedPageBreak/>
              <w:t>правоохоронного органу, особою, посада якої належить до категорії "А", крім випадків, коли досудове розслідування цих кримінальних правопорушень віднесено до підслідності Національного антикорупційного бюро України згідно з частиною п’ятою цієї статті;</w:t>
            </w:r>
          </w:p>
          <w:p w14:paraId="0822511A"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2)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кримінальних правопорушень віднесено до підслідності детективів підрозділу внутрішнього контролю Національного антикорупційного бюро України згідно з частиною п’ятою цієї статті;</w:t>
            </w:r>
          </w:p>
          <w:p w14:paraId="278E016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0DD9882B"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6D499DBA"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3) проти встановленого порядку несення військової служби (військові кримінальні правопорушення), крім кримінальних правопорушень, передбачених </w:t>
            </w:r>
            <w:hyperlink r:id="rId181" w:anchor="n2963" w:tgtFrame="_blank" w:history="1">
              <w:r w:rsidRPr="00DB339C">
                <w:rPr>
                  <w:rStyle w:val="a8"/>
                  <w:color w:val="auto"/>
                  <w:sz w:val="28"/>
                  <w:szCs w:val="28"/>
                  <w:u w:val="none"/>
                </w:rPr>
                <w:t>статтею 422</w:t>
              </w:r>
            </w:hyperlink>
            <w:r w:rsidRPr="00DB339C">
              <w:rPr>
                <w:sz w:val="28"/>
                <w:szCs w:val="28"/>
              </w:rPr>
              <w:t> Кримінального кодексу України.</w:t>
            </w:r>
          </w:p>
          <w:p w14:paraId="3C34ED0B"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5. Детективи Національного антикорупційного бюро України здійснюють досудове розслідування кримінальних правопорушень, передбачених </w:t>
            </w:r>
            <w:hyperlink r:id="rId182" w:anchor="n1273" w:tgtFrame="_blank" w:history="1">
              <w:r w:rsidRPr="00DB339C">
                <w:rPr>
                  <w:rStyle w:val="a8"/>
                  <w:color w:val="auto"/>
                  <w:sz w:val="28"/>
                  <w:szCs w:val="28"/>
                  <w:u w:val="none"/>
                </w:rPr>
                <w:t>статтями 191</w:t>
              </w:r>
            </w:hyperlink>
            <w:r w:rsidRPr="00DB339C">
              <w:rPr>
                <w:sz w:val="28"/>
                <w:szCs w:val="28"/>
              </w:rPr>
              <w:t>, </w:t>
            </w:r>
            <w:hyperlink r:id="rId183" w:anchor="n1404" w:tgtFrame="_blank" w:history="1">
              <w:r w:rsidRPr="00DB339C">
                <w:rPr>
                  <w:rStyle w:val="a8"/>
                  <w:color w:val="auto"/>
                  <w:sz w:val="28"/>
                  <w:szCs w:val="28"/>
                  <w:u w:val="none"/>
                </w:rPr>
                <w:t>206</w:t>
              </w:r>
            </w:hyperlink>
            <w:hyperlink r:id="rId184" w:anchor="n1404" w:tgtFrame="_blank" w:history="1">
              <w:r w:rsidRPr="00DB339C">
                <w:rPr>
                  <w:rStyle w:val="a8"/>
                  <w:b/>
                  <w:bCs/>
                  <w:color w:val="auto"/>
                  <w:sz w:val="28"/>
                  <w:szCs w:val="28"/>
                  <w:u w:val="none"/>
                  <w:vertAlign w:val="superscript"/>
                </w:rPr>
                <w:t>-2</w:t>
              </w:r>
            </w:hyperlink>
            <w:r w:rsidRPr="00DB339C">
              <w:rPr>
                <w:sz w:val="28"/>
                <w:szCs w:val="28"/>
              </w:rPr>
              <w:t>, </w:t>
            </w:r>
            <w:hyperlink r:id="rId185" w:anchor="n1415" w:tgtFrame="_blank" w:history="1">
              <w:r w:rsidRPr="00DB339C">
                <w:rPr>
                  <w:rStyle w:val="a8"/>
                  <w:color w:val="auto"/>
                  <w:sz w:val="28"/>
                  <w:szCs w:val="28"/>
                  <w:u w:val="none"/>
                </w:rPr>
                <w:t>209</w:t>
              </w:r>
            </w:hyperlink>
            <w:r w:rsidRPr="00DB339C">
              <w:rPr>
                <w:sz w:val="28"/>
                <w:szCs w:val="28"/>
              </w:rPr>
              <w:t>, </w:t>
            </w:r>
            <w:hyperlink r:id="rId186" w:anchor="n1432" w:tgtFrame="_blank" w:history="1">
              <w:r w:rsidRPr="00DB339C">
                <w:rPr>
                  <w:rStyle w:val="a8"/>
                  <w:color w:val="auto"/>
                  <w:sz w:val="28"/>
                  <w:szCs w:val="28"/>
                  <w:u w:val="none"/>
                </w:rPr>
                <w:t>210</w:t>
              </w:r>
            </w:hyperlink>
            <w:r w:rsidRPr="00DB339C">
              <w:rPr>
                <w:sz w:val="28"/>
                <w:szCs w:val="28"/>
              </w:rPr>
              <w:t>, </w:t>
            </w:r>
            <w:hyperlink r:id="rId187" w:anchor="n1441" w:tgtFrame="_blank" w:history="1">
              <w:r w:rsidRPr="00DB339C">
                <w:rPr>
                  <w:rStyle w:val="a8"/>
                  <w:color w:val="auto"/>
                  <w:sz w:val="28"/>
                  <w:szCs w:val="28"/>
                  <w:u w:val="none"/>
                </w:rPr>
                <w:t>211</w:t>
              </w:r>
            </w:hyperlink>
            <w:r w:rsidRPr="00DB339C">
              <w:rPr>
                <w:sz w:val="28"/>
                <w:szCs w:val="28"/>
              </w:rPr>
              <w:t>, </w:t>
            </w:r>
            <w:hyperlink r:id="rId188" w:anchor="n2436" w:tgtFrame="_blank" w:history="1">
              <w:r w:rsidRPr="00DB339C">
                <w:rPr>
                  <w:rStyle w:val="a8"/>
                  <w:color w:val="auto"/>
                  <w:sz w:val="28"/>
                  <w:szCs w:val="28"/>
                  <w:u w:val="none"/>
                </w:rPr>
                <w:t>354</w:t>
              </w:r>
            </w:hyperlink>
            <w:r w:rsidRPr="00DB339C">
              <w:rPr>
                <w:sz w:val="28"/>
                <w:szCs w:val="28"/>
              </w:rPr>
              <w:t xml:space="preserve"> (стосовно працівників юридичних осіб </w:t>
            </w:r>
            <w:r w:rsidRPr="00DB339C">
              <w:rPr>
                <w:sz w:val="28"/>
                <w:szCs w:val="28"/>
              </w:rPr>
              <w:lastRenderedPageBreak/>
              <w:t>публічного права), </w:t>
            </w:r>
            <w:hyperlink r:id="rId189" w:anchor="n2535" w:tgtFrame="_blank" w:history="1">
              <w:r w:rsidRPr="00DB339C">
                <w:rPr>
                  <w:rStyle w:val="a8"/>
                  <w:color w:val="auto"/>
                  <w:sz w:val="28"/>
                  <w:szCs w:val="28"/>
                  <w:u w:val="none"/>
                </w:rPr>
                <w:t>364</w:t>
              </w:r>
            </w:hyperlink>
            <w:r w:rsidRPr="00DB339C">
              <w:rPr>
                <w:sz w:val="28"/>
                <w:szCs w:val="28"/>
              </w:rPr>
              <w:t>, </w:t>
            </w:r>
            <w:hyperlink r:id="rId190" w:anchor="n3761" w:tgtFrame="_blank" w:history="1">
              <w:r w:rsidRPr="00DB339C">
                <w:rPr>
                  <w:rStyle w:val="a8"/>
                  <w:color w:val="auto"/>
                  <w:sz w:val="28"/>
                  <w:szCs w:val="28"/>
                  <w:u w:val="none"/>
                </w:rPr>
                <w:t>366</w:t>
              </w:r>
            </w:hyperlink>
            <w:hyperlink r:id="rId191" w:anchor="n3761" w:tgtFrame="_blank" w:history="1">
              <w:r w:rsidRPr="00DB339C">
                <w:rPr>
                  <w:rStyle w:val="a8"/>
                  <w:b/>
                  <w:bCs/>
                  <w:color w:val="auto"/>
                  <w:sz w:val="28"/>
                  <w:szCs w:val="28"/>
                  <w:u w:val="none"/>
                  <w:vertAlign w:val="superscript"/>
                </w:rPr>
                <w:t>-2</w:t>
              </w:r>
            </w:hyperlink>
            <w:r w:rsidRPr="00DB339C">
              <w:rPr>
                <w:sz w:val="28"/>
                <w:szCs w:val="28"/>
              </w:rPr>
              <w:t>, </w:t>
            </w:r>
            <w:hyperlink r:id="rId192" w:anchor="n3767" w:tgtFrame="_blank" w:history="1">
              <w:r w:rsidRPr="00DB339C">
                <w:rPr>
                  <w:rStyle w:val="a8"/>
                  <w:color w:val="auto"/>
                  <w:sz w:val="28"/>
                  <w:szCs w:val="28"/>
                  <w:u w:val="none"/>
                </w:rPr>
                <w:t>366</w:t>
              </w:r>
            </w:hyperlink>
            <w:hyperlink r:id="rId193" w:anchor="n3767" w:tgtFrame="_blank" w:history="1">
              <w:r w:rsidRPr="00DB339C">
                <w:rPr>
                  <w:rStyle w:val="a8"/>
                  <w:b/>
                  <w:bCs/>
                  <w:color w:val="auto"/>
                  <w:sz w:val="28"/>
                  <w:szCs w:val="28"/>
                  <w:u w:val="none"/>
                  <w:vertAlign w:val="superscript"/>
                </w:rPr>
                <w:t>-3</w:t>
              </w:r>
            </w:hyperlink>
            <w:r w:rsidRPr="00DB339C">
              <w:rPr>
                <w:sz w:val="28"/>
                <w:szCs w:val="28"/>
              </w:rPr>
              <w:t>, </w:t>
            </w:r>
            <w:hyperlink r:id="rId194" w:anchor="n2583" w:tgtFrame="_blank" w:history="1">
              <w:r w:rsidRPr="00DB339C">
                <w:rPr>
                  <w:rStyle w:val="a8"/>
                  <w:color w:val="auto"/>
                  <w:sz w:val="28"/>
                  <w:szCs w:val="28"/>
                  <w:u w:val="none"/>
                </w:rPr>
                <w:t>368</w:t>
              </w:r>
            </w:hyperlink>
            <w:r w:rsidRPr="00DB339C">
              <w:rPr>
                <w:sz w:val="28"/>
                <w:szCs w:val="28"/>
              </w:rPr>
              <w:t>, </w:t>
            </w:r>
            <w:hyperlink r:id="rId195" w:anchor="n3649" w:tgtFrame="_blank" w:history="1">
              <w:r w:rsidRPr="00DB339C">
                <w:rPr>
                  <w:rStyle w:val="a8"/>
                  <w:color w:val="auto"/>
                  <w:sz w:val="28"/>
                  <w:szCs w:val="28"/>
                  <w:u w:val="none"/>
                </w:rPr>
                <w:t>368</w:t>
              </w:r>
            </w:hyperlink>
            <w:hyperlink r:id="rId196" w:anchor="n3649" w:tgtFrame="_blank" w:history="1">
              <w:r w:rsidRPr="00DB339C">
                <w:rPr>
                  <w:rStyle w:val="a8"/>
                  <w:b/>
                  <w:bCs/>
                  <w:color w:val="auto"/>
                  <w:sz w:val="28"/>
                  <w:szCs w:val="28"/>
                  <w:u w:val="none"/>
                  <w:vertAlign w:val="superscript"/>
                </w:rPr>
                <w:t>-5</w:t>
              </w:r>
            </w:hyperlink>
            <w:r w:rsidRPr="00DB339C">
              <w:rPr>
                <w:sz w:val="28"/>
                <w:szCs w:val="28"/>
              </w:rPr>
              <w:t>, </w:t>
            </w:r>
            <w:hyperlink r:id="rId197" w:anchor="n2628" w:tgtFrame="_blank" w:history="1">
              <w:r w:rsidRPr="00DB339C">
                <w:rPr>
                  <w:rStyle w:val="a8"/>
                  <w:color w:val="auto"/>
                  <w:sz w:val="28"/>
                  <w:szCs w:val="28"/>
                  <w:u w:val="none"/>
                </w:rPr>
                <w:t>369</w:t>
              </w:r>
            </w:hyperlink>
            <w:r w:rsidRPr="00DB339C">
              <w:rPr>
                <w:sz w:val="28"/>
                <w:szCs w:val="28"/>
              </w:rPr>
              <w:t>, </w:t>
            </w:r>
            <w:hyperlink r:id="rId198" w:anchor="n2640" w:tgtFrame="_blank" w:history="1">
              <w:r w:rsidRPr="00DB339C">
                <w:rPr>
                  <w:rStyle w:val="a8"/>
                  <w:color w:val="auto"/>
                  <w:sz w:val="28"/>
                  <w:szCs w:val="28"/>
                  <w:u w:val="none"/>
                </w:rPr>
                <w:t>369</w:t>
              </w:r>
            </w:hyperlink>
            <w:hyperlink r:id="rId199" w:anchor="n2640" w:tgtFrame="_blank" w:history="1">
              <w:r w:rsidRPr="00DB339C">
                <w:rPr>
                  <w:rStyle w:val="a8"/>
                  <w:b/>
                  <w:bCs/>
                  <w:color w:val="auto"/>
                  <w:sz w:val="28"/>
                  <w:szCs w:val="28"/>
                  <w:u w:val="none"/>
                  <w:vertAlign w:val="superscript"/>
                </w:rPr>
                <w:t>-2</w:t>
              </w:r>
            </w:hyperlink>
            <w:r w:rsidRPr="00DB339C">
              <w:rPr>
                <w:sz w:val="28"/>
                <w:szCs w:val="28"/>
              </w:rPr>
              <w:t>, </w:t>
            </w:r>
            <w:hyperlink r:id="rId200" w:anchor="n2898" w:tgtFrame="_blank" w:history="1">
              <w:r w:rsidRPr="00DB339C">
                <w:rPr>
                  <w:rStyle w:val="a8"/>
                  <w:color w:val="auto"/>
                  <w:sz w:val="28"/>
                  <w:szCs w:val="28"/>
                  <w:u w:val="none"/>
                </w:rPr>
                <w:t>410</w:t>
              </w:r>
            </w:hyperlink>
            <w:r w:rsidRPr="00DB339C">
              <w:rPr>
                <w:sz w:val="28"/>
                <w:szCs w:val="28"/>
              </w:rPr>
              <w:t> Кримінального кодексу України, якщо наявна хоча б одна з таких умов:</w:t>
            </w:r>
          </w:p>
          <w:p w14:paraId="16BDF662"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1) кримінальне правопорушення вчинено:</w:t>
            </w:r>
          </w:p>
          <w:p w14:paraId="10A1C1FB"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 xml:space="preserve">Президентом України, повноваження якого припинено, народним депутатом України,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членом Ради Національного банку України,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w:t>
            </w:r>
            <w:r w:rsidRPr="00DB339C">
              <w:rPr>
                <w:sz w:val="28"/>
                <w:szCs w:val="28"/>
              </w:rPr>
              <w:lastRenderedPageBreak/>
              <w:t>помічником Президента України, Голови Верховної Ради України, Прем’єр-міністра України;</w:t>
            </w:r>
          </w:p>
          <w:p w14:paraId="289B6C63"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64864B1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державним службовцем, посада якого належить до категорії "А";</w:t>
            </w:r>
          </w:p>
          <w:p w14:paraId="0EFCD794"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депутатом Верховної Ради Автономної Республіки Крим, депутатом обласної ради, міської ради міст Києва та Севастополя, посадовою особою місцевого самоврядування, посаду якої віднесено до першої та другої категорій посад;</w:t>
            </w:r>
          </w:p>
          <w:p w14:paraId="14E71126"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5E69C70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суддею (крім суддів Вищого антикорупційного суду), суддею Конституційного Суду України, присяжним (під час виконання ним обов’язків у суді), Головою, заступником Голови, членом, інспектором Вищої ради правосуддя, Головою, заступником Голови, членом, інспектором Вищої кваліфікаційної комісії суддів України;</w:t>
            </w:r>
          </w:p>
          <w:p w14:paraId="7007ED4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прокурорами органів прокуратури, зазначеними у </w:t>
            </w:r>
            <w:hyperlink r:id="rId201" w:anchor="n117" w:tgtFrame="_blank" w:history="1">
              <w:r w:rsidRPr="00DB339C">
                <w:rPr>
                  <w:rStyle w:val="a8"/>
                  <w:color w:val="auto"/>
                  <w:sz w:val="28"/>
                  <w:szCs w:val="28"/>
                  <w:u w:val="none"/>
                </w:rPr>
                <w:t>пунктах 1-4</w:t>
              </w:r>
            </w:hyperlink>
            <w:r w:rsidRPr="00DB339C">
              <w:rPr>
                <w:sz w:val="28"/>
                <w:szCs w:val="28"/>
              </w:rPr>
              <w:t>, </w:t>
            </w:r>
            <w:hyperlink r:id="rId202" w:anchor="n121" w:tgtFrame="_blank" w:history="1">
              <w:r w:rsidRPr="00DB339C">
                <w:rPr>
                  <w:rStyle w:val="a8"/>
                  <w:color w:val="auto"/>
                  <w:sz w:val="28"/>
                  <w:szCs w:val="28"/>
                  <w:u w:val="none"/>
                </w:rPr>
                <w:t>5-11</w:t>
              </w:r>
            </w:hyperlink>
            <w:r w:rsidRPr="00DB339C">
              <w:rPr>
                <w:sz w:val="28"/>
                <w:szCs w:val="28"/>
              </w:rPr>
              <w:t> частини першої статті 15 Закону України "Про прокуратуру";</w:t>
            </w:r>
          </w:p>
          <w:p w14:paraId="7B277564"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 xml:space="preserve">особою вищого начальницького складу державної кримінально-виконавчої служби, органів та підрозділів цивільного захисту, вищого складу Національної поліції, посадовою особою митної служби, якій присвоєно спеціальне звання державного радника митної служби III рангу і вище, </w:t>
            </w:r>
            <w:r w:rsidRPr="00DB339C">
              <w:rPr>
                <w:sz w:val="28"/>
                <w:szCs w:val="28"/>
              </w:rPr>
              <w:lastRenderedPageBreak/>
              <w:t>посадовою особою органів державної податкової служби, якій присвоєно спеціальне звання державного радника податкової служби III рангу і вище;</w:t>
            </w:r>
          </w:p>
          <w:p w14:paraId="6EDC04DE"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військовослужбовцем вищого офіцерського складу Збройних Сил України, Служби безпеки України, Державної прикордонної служби України, Державної спеціальної служби транспорту, Національної гвардії України та інших військових формувань, утворених відповідно до законів України;</w:t>
            </w:r>
          </w:p>
          <w:p w14:paraId="7EC7E15E" w14:textId="77777777" w:rsidR="00704BD8" w:rsidRDefault="00704BD8" w:rsidP="00704BD8">
            <w:pPr>
              <w:pStyle w:val="rvps2"/>
              <w:shd w:val="clear" w:color="auto" w:fill="FFFFFF"/>
              <w:spacing w:before="0" w:beforeAutospacing="0" w:after="0" w:afterAutospacing="0" w:line="276" w:lineRule="auto"/>
              <w:ind w:firstLine="450"/>
              <w:jc w:val="both"/>
              <w:rPr>
                <w:sz w:val="28"/>
                <w:szCs w:val="28"/>
              </w:rPr>
            </w:pPr>
          </w:p>
          <w:p w14:paraId="09B3B21C" w14:textId="69AF2268"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керівником суб’єкта великого підприємництва, у статутному капіталі якого частка державної або комунальної власності перевищує 50 відсотків;</w:t>
            </w:r>
          </w:p>
          <w:p w14:paraId="0B5147C1"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2) розмір предмета кримінального правопорушення або завданої ним шкоди в п’ятсот і більше разів перевищує розмір прожиткового мінімуму для працездатних осіб, встановленої законом на час вчинення кримінального правопорушення (якщо кримінальне правопорушення вчинено службовою особою державного органу, правоохоронного органу, військового формування, органу місцевого самоврядування, суб’єкта господарювання, у статутному капіталі якого частка державної або комунальної власності перевищує 50 відсотків);</w:t>
            </w:r>
          </w:p>
          <w:p w14:paraId="68EDEA8A"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3) кримінальне правопорушення, передбачене </w:t>
            </w:r>
            <w:hyperlink r:id="rId203" w:anchor="n2628" w:tgtFrame="_blank" w:history="1">
              <w:r w:rsidRPr="00DB339C">
                <w:rPr>
                  <w:rStyle w:val="a8"/>
                  <w:color w:val="auto"/>
                  <w:sz w:val="28"/>
                  <w:szCs w:val="28"/>
                  <w:u w:val="none"/>
                </w:rPr>
                <w:t>статтею 369</w:t>
              </w:r>
            </w:hyperlink>
            <w:r w:rsidRPr="00DB339C">
              <w:rPr>
                <w:sz w:val="28"/>
                <w:szCs w:val="28"/>
              </w:rPr>
              <w:t>, </w:t>
            </w:r>
            <w:hyperlink r:id="rId204" w:anchor="n2641" w:tgtFrame="_blank" w:history="1">
              <w:r w:rsidRPr="00DB339C">
                <w:rPr>
                  <w:rStyle w:val="a8"/>
                  <w:color w:val="auto"/>
                  <w:sz w:val="28"/>
                  <w:szCs w:val="28"/>
                  <w:u w:val="none"/>
                </w:rPr>
                <w:t>частиною першою</w:t>
              </w:r>
            </w:hyperlink>
            <w:hyperlink r:id="rId205" w:anchor="n2641" w:tgtFrame="_blank" w:history="1">
              <w:r w:rsidRPr="00DB339C">
                <w:rPr>
                  <w:rStyle w:val="a8"/>
                  <w:color w:val="auto"/>
                  <w:sz w:val="28"/>
                  <w:szCs w:val="28"/>
                  <w:u w:val="none"/>
                </w:rPr>
                <w:t> статті 369</w:t>
              </w:r>
            </w:hyperlink>
            <w:hyperlink r:id="rId206" w:anchor="n2641" w:tgtFrame="_blank" w:history="1">
              <w:r w:rsidRPr="00DB339C">
                <w:rPr>
                  <w:rStyle w:val="a8"/>
                  <w:b/>
                  <w:bCs/>
                  <w:color w:val="auto"/>
                  <w:sz w:val="28"/>
                  <w:szCs w:val="28"/>
                  <w:u w:val="none"/>
                  <w:vertAlign w:val="superscript"/>
                </w:rPr>
                <w:t>-2</w:t>
              </w:r>
            </w:hyperlink>
            <w:r w:rsidRPr="00DB339C">
              <w:rPr>
                <w:sz w:val="28"/>
                <w:szCs w:val="28"/>
              </w:rPr>
              <w:t> Кримінального кодексу України, вчинено щодо службової особи, визначеної у </w:t>
            </w:r>
            <w:hyperlink r:id="rId207" w:anchor="n89" w:tgtFrame="_blank" w:history="1">
              <w:r w:rsidRPr="00DB339C">
                <w:rPr>
                  <w:rStyle w:val="a8"/>
                  <w:color w:val="auto"/>
                  <w:sz w:val="28"/>
                  <w:szCs w:val="28"/>
                  <w:u w:val="none"/>
                </w:rPr>
                <w:t xml:space="preserve">частині </w:t>
              </w:r>
              <w:r w:rsidRPr="00DB339C">
                <w:rPr>
                  <w:rStyle w:val="a8"/>
                  <w:color w:val="auto"/>
                  <w:sz w:val="28"/>
                  <w:szCs w:val="28"/>
                  <w:u w:val="none"/>
                </w:rPr>
                <w:lastRenderedPageBreak/>
                <w:t>четвертій</w:t>
              </w:r>
            </w:hyperlink>
            <w:r w:rsidRPr="00DB339C">
              <w:rPr>
                <w:sz w:val="28"/>
                <w:szCs w:val="28"/>
              </w:rPr>
              <w:t> статті 18 Кримінального кодексу України або у пункті 1 цієї частини.</w:t>
            </w:r>
          </w:p>
          <w:p w14:paraId="0A4BA95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 xml:space="preserve">Прокурор, який здійснює нагляд за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кримінальних правопорушеннях, передбачених абзацом першим цієї частини, до підслідності детективів Національного антикорупційного бюро України, якщо відповідним кримінальним правопорушенням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w:t>
            </w:r>
            <w:proofErr w:type="spellStart"/>
            <w:r w:rsidRPr="00DB339C">
              <w:rPr>
                <w:sz w:val="28"/>
                <w:szCs w:val="28"/>
              </w:rPr>
              <w:t>життєво</w:t>
            </w:r>
            <w:proofErr w:type="spellEnd"/>
            <w:r w:rsidRPr="00DB339C">
              <w:rPr>
                <w:sz w:val="28"/>
                <w:szCs w:val="28"/>
              </w:rPr>
              <w:t xml:space="preserve"> важливим інтересам суспільства та держави, зокрема державному суверенітету, територіальній цілісності України, реалізації конституційних прав, свобод і обов’язків трьох і більше осіб.</w:t>
            </w:r>
          </w:p>
          <w:p w14:paraId="13AD50F2"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7B070690"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4BBCC3A3" w14:textId="77777777" w:rsidR="00D37E9A" w:rsidRDefault="00D37E9A" w:rsidP="00704BD8">
            <w:pPr>
              <w:pStyle w:val="rvps2"/>
              <w:shd w:val="clear" w:color="auto" w:fill="FFFFFF"/>
              <w:spacing w:before="0" w:beforeAutospacing="0" w:after="0" w:afterAutospacing="0" w:line="276" w:lineRule="auto"/>
              <w:ind w:firstLine="450"/>
              <w:jc w:val="both"/>
              <w:rPr>
                <w:sz w:val="28"/>
                <w:szCs w:val="28"/>
              </w:rPr>
            </w:pPr>
          </w:p>
          <w:p w14:paraId="5E3DEE31" w14:textId="033963F8"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 xml:space="preserve">Детективи Національного антикорупційного бюро України з метою попередження, виявлення, припинення та розкриття кримінальних правопорушень, які віднесені цією статтею до його підслідності, за рішенням Директора </w:t>
            </w:r>
            <w:r w:rsidRPr="00DB339C">
              <w:rPr>
                <w:sz w:val="28"/>
                <w:szCs w:val="28"/>
              </w:rPr>
              <w:lastRenderedPageBreak/>
              <w:t>Національного антикорупційного бюро України та за погодженням із прокурором Спеціалізованої антикорупційної прокуратури можуть також розслідувати кримінальні правопорушення, які віднесені до підслідності слідчих інших органів.</w:t>
            </w:r>
          </w:p>
          <w:p w14:paraId="08E7BC2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У разі встановлення підрозділом внутрішнього контролю Національного антикорупційного бюро України кримінальних правопорушень, передбачених </w:t>
            </w:r>
            <w:hyperlink r:id="rId208" w:anchor="n2436" w:tgtFrame="_blank" w:history="1">
              <w:r w:rsidRPr="00DB339C">
                <w:rPr>
                  <w:rStyle w:val="a8"/>
                  <w:color w:val="auto"/>
                  <w:sz w:val="28"/>
                  <w:szCs w:val="28"/>
                  <w:u w:val="none"/>
                </w:rPr>
                <w:t>статтями 354</w:t>
              </w:r>
            </w:hyperlink>
            <w:r w:rsidRPr="00DB339C">
              <w:rPr>
                <w:sz w:val="28"/>
                <w:szCs w:val="28"/>
              </w:rPr>
              <w:t>, </w:t>
            </w:r>
            <w:hyperlink r:id="rId209" w:anchor="n2535" w:tgtFrame="_blank" w:history="1">
              <w:r w:rsidRPr="00DB339C">
                <w:rPr>
                  <w:rStyle w:val="a8"/>
                  <w:color w:val="auto"/>
                  <w:sz w:val="28"/>
                  <w:szCs w:val="28"/>
                  <w:u w:val="none"/>
                </w:rPr>
                <w:t>364-370</w:t>
              </w:r>
            </w:hyperlink>
            <w:r w:rsidRPr="00DB339C">
              <w:rPr>
                <w:sz w:val="28"/>
                <w:szCs w:val="28"/>
              </w:rPr>
              <w:t> Кримінального кодексу України, які були вчинені службовою особою Національного антикорупційного бюро України (крім Директора Національного антикорупційного бюро України, його першого заступника та заступника), такі кримінальні правопорушення розслідуються детективами зазначеного підрозділу.</w:t>
            </w:r>
          </w:p>
          <w:p w14:paraId="3D2AACD1"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293496A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7. У кримінальних провадженнях щодо кримінальних правопорушень, передбачених </w:t>
            </w:r>
            <w:hyperlink r:id="rId210" w:anchor="n2745" w:tgtFrame="_blank" w:history="1">
              <w:r w:rsidRPr="00DB339C">
                <w:rPr>
                  <w:rStyle w:val="a8"/>
                  <w:color w:val="auto"/>
                  <w:sz w:val="28"/>
                  <w:szCs w:val="28"/>
                  <w:u w:val="none"/>
                </w:rPr>
                <w:t>статтями 384</w:t>
              </w:r>
            </w:hyperlink>
            <w:r w:rsidRPr="00DB339C">
              <w:rPr>
                <w:sz w:val="28"/>
                <w:szCs w:val="28"/>
              </w:rPr>
              <w:t>, </w:t>
            </w:r>
            <w:hyperlink r:id="rId211" w:anchor="n2751" w:tgtFrame="_blank" w:history="1">
              <w:r w:rsidRPr="00DB339C">
                <w:rPr>
                  <w:rStyle w:val="a8"/>
                  <w:color w:val="auto"/>
                  <w:sz w:val="28"/>
                  <w:szCs w:val="28"/>
                  <w:u w:val="none"/>
                </w:rPr>
                <w:t>385</w:t>
              </w:r>
            </w:hyperlink>
            <w:r w:rsidRPr="00DB339C">
              <w:rPr>
                <w:sz w:val="28"/>
                <w:szCs w:val="28"/>
              </w:rPr>
              <w:t>, </w:t>
            </w:r>
            <w:hyperlink r:id="rId212" w:anchor="n2756" w:tgtFrame="_blank" w:history="1">
              <w:r w:rsidRPr="00DB339C">
                <w:rPr>
                  <w:rStyle w:val="a8"/>
                  <w:color w:val="auto"/>
                  <w:sz w:val="28"/>
                  <w:szCs w:val="28"/>
                  <w:u w:val="none"/>
                </w:rPr>
                <w:t>386</w:t>
              </w:r>
            </w:hyperlink>
            <w:r w:rsidRPr="00DB339C">
              <w:rPr>
                <w:sz w:val="28"/>
                <w:szCs w:val="28"/>
              </w:rPr>
              <w:t>, </w:t>
            </w:r>
            <w:hyperlink r:id="rId213" w:anchor="n2760" w:tgtFrame="_blank" w:history="1">
              <w:r w:rsidRPr="00DB339C">
                <w:rPr>
                  <w:rStyle w:val="a8"/>
                  <w:color w:val="auto"/>
                  <w:sz w:val="28"/>
                  <w:szCs w:val="28"/>
                  <w:u w:val="none"/>
                </w:rPr>
                <w:t>387</w:t>
              </w:r>
            </w:hyperlink>
            <w:r w:rsidRPr="00DB339C">
              <w:rPr>
                <w:sz w:val="28"/>
                <w:szCs w:val="28"/>
              </w:rPr>
              <w:t>, </w:t>
            </w:r>
            <w:hyperlink r:id="rId214" w:anchor="n2766" w:tgtFrame="_blank" w:history="1">
              <w:r w:rsidRPr="00DB339C">
                <w:rPr>
                  <w:rStyle w:val="a8"/>
                  <w:color w:val="auto"/>
                  <w:sz w:val="28"/>
                  <w:szCs w:val="28"/>
                  <w:u w:val="none"/>
                </w:rPr>
                <w:t>388</w:t>
              </w:r>
            </w:hyperlink>
            <w:r w:rsidRPr="00DB339C">
              <w:rPr>
                <w:sz w:val="28"/>
                <w:szCs w:val="28"/>
              </w:rPr>
              <w:t>, </w:t>
            </w:r>
            <w:hyperlink r:id="rId215" w:anchor="n2807" w:tgtFrame="_blank" w:history="1">
              <w:r w:rsidRPr="00DB339C">
                <w:rPr>
                  <w:rStyle w:val="a8"/>
                  <w:color w:val="auto"/>
                  <w:sz w:val="28"/>
                  <w:szCs w:val="28"/>
                  <w:u w:val="none"/>
                </w:rPr>
                <w:t>396</w:t>
              </w:r>
            </w:hyperlink>
            <w:r w:rsidRPr="00DB339C">
              <w:rPr>
                <w:sz w:val="28"/>
                <w:szCs w:val="28"/>
              </w:rPr>
              <w:t> Кримінального кодексу України, досудове розслідування здійснюється слідчим того органу, до підслідності якого відноситься кримінальне правопорушення, у зв’язку з яким почато досудове розслідування.</w:t>
            </w:r>
          </w:p>
          <w:p w14:paraId="6185795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588DAAB1"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9. У кримінальних провадженнях щодо кримінальних правопорушень, передбачених </w:t>
            </w:r>
            <w:hyperlink r:id="rId216" w:anchor="n1415" w:tgtFrame="_blank" w:history="1">
              <w:r w:rsidRPr="00DB339C">
                <w:rPr>
                  <w:rStyle w:val="a8"/>
                  <w:color w:val="auto"/>
                  <w:sz w:val="28"/>
                  <w:szCs w:val="28"/>
                  <w:u w:val="none"/>
                </w:rPr>
                <w:t>статтями 209</w:t>
              </w:r>
            </w:hyperlink>
            <w:r w:rsidRPr="00DB339C">
              <w:rPr>
                <w:sz w:val="28"/>
                <w:szCs w:val="28"/>
              </w:rPr>
              <w:t> і </w:t>
            </w:r>
            <w:hyperlink r:id="rId217" w:anchor="n1426" w:tgtFrame="_blank" w:history="1">
              <w:r w:rsidRPr="00DB339C">
                <w:rPr>
                  <w:rStyle w:val="a8"/>
                  <w:color w:val="auto"/>
                  <w:sz w:val="28"/>
                  <w:szCs w:val="28"/>
                  <w:u w:val="none"/>
                </w:rPr>
                <w:t>209</w:t>
              </w:r>
            </w:hyperlink>
            <w:hyperlink r:id="rId218" w:anchor="n1426" w:tgtFrame="_blank" w:history="1">
              <w:r w:rsidRPr="00DB339C">
                <w:rPr>
                  <w:rStyle w:val="a8"/>
                  <w:b/>
                  <w:bCs/>
                  <w:color w:val="auto"/>
                  <w:sz w:val="28"/>
                  <w:szCs w:val="28"/>
                  <w:u w:val="none"/>
                  <w:vertAlign w:val="superscript"/>
                </w:rPr>
                <w:t>-</w:t>
              </w:r>
              <w:r w:rsidRPr="00DB339C">
                <w:rPr>
                  <w:rStyle w:val="a8"/>
                  <w:b/>
                  <w:bCs/>
                  <w:color w:val="auto"/>
                  <w:sz w:val="28"/>
                  <w:szCs w:val="28"/>
                  <w:u w:val="none"/>
                  <w:vertAlign w:val="superscript"/>
                </w:rPr>
                <w:lastRenderedPageBreak/>
                <w:t>1</w:t>
              </w:r>
            </w:hyperlink>
            <w:r w:rsidRPr="00DB339C">
              <w:rPr>
                <w:sz w:val="28"/>
                <w:szCs w:val="28"/>
              </w:rPr>
              <w:t> Кримінального кодексу України, досудове розслідування здійснюється слідчим того органу, який розпочав досудове розслідування або до підслідності якого відноситься кримінальне правопорушення, що передував легалізації (відмиванню) майна, одержаного злочинним шляхом, крім випадків, коли ці кримінальні правопорушення віднесено згідно із цією статтею до підслідності Національного антикорупційного бюро України.</w:t>
            </w:r>
          </w:p>
          <w:p w14:paraId="67116A17"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10. Якщо під час досудового розслідування буде встановлено інші кримінальні правопорушення, вчинені особою, щодо якої ведеться досудове розслідування, або іншою особою, якщо вони пов’язані із кримінальними правопорушеннями, вчиненими особою, щодо якої ведеться досудове розслідування, і які не підслідні тому органу, який здійснює у кримінальному провадженні досудове розслідування, прокурор, який здійснює нагляд за досудовим розслідуванням, у разі неможливості виділення цих матеріалів в окреме провадження своєю постановою визначає підслідність всіх цих кримінальних правопорушень.</w:t>
            </w:r>
          </w:p>
          <w:p w14:paraId="221FDCA8"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21A1C9B6"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11. При визначенні органу, що здійснюватиме досудове розслідування у формі дізнання, застосовуються правила підслідності, передбачені цією статтею.</w:t>
            </w:r>
          </w:p>
          <w:p w14:paraId="56C421BC" w14:textId="77777777" w:rsidR="00220E98" w:rsidRPr="00DB339C" w:rsidRDefault="00220E98" w:rsidP="00704BD8">
            <w:pPr>
              <w:pStyle w:val="rvps2"/>
              <w:shd w:val="clear" w:color="auto" w:fill="FFFFFF"/>
              <w:spacing w:before="0" w:beforeAutospacing="0" w:after="0" w:afterAutospacing="0" w:line="276" w:lineRule="auto"/>
              <w:ind w:firstLine="709"/>
              <w:jc w:val="both"/>
              <w:rPr>
                <w:rStyle w:val="rvts9"/>
                <w:b/>
                <w:bCs/>
                <w:sz w:val="28"/>
                <w:szCs w:val="28"/>
              </w:rPr>
            </w:pPr>
          </w:p>
          <w:p w14:paraId="45CE6D88"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rStyle w:val="rvts9"/>
                <w:sz w:val="28"/>
                <w:szCs w:val="28"/>
              </w:rPr>
              <w:lastRenderedPageBreak/>
              <w:t>Стаття 297</w:t>
            </w:r>
            <w:r w:rsidRPr="00DB339C">
              <w:rPr>
                <w:rStyle w:val="rvts37"/>
                <w:sz w:val="28"/>
                <w:szCs w:val="28"/>
                <w:vertAlign w:val="superscript"/>
              </w:rPr>
              <w:t>-1</w:t>
            </w:r>
            <w:r w:rsidRPr="00DB339C">
              <w:rPr>
                <w:sz w:val="28"/>
                <w:szCs w:val="28"/>
              </w:rPr>
              <w:t>. Загальні положення спеціального досудового розслідування</w:t>
            </w:r>
          </w:p>
          <w:p w14:paraId="1B4CC4D0"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1. Спеціальне досудове розслідування (</w:t>
            </w:r>
            <w:proofErr w:type="spellStart"/>
            <w:r w:rsidRPr="00DB339C">
              <w:rPr>
                <w:sz w:val="28"/>
                <w:szCs w:val="28"/>
              </w:rPr>
              <w:t>in</w:t>
            </w:r>
            <w:proofErr w:type="spellEnd"/>
            <w:r w:rsidRPr="00DB339C">
              <w:rPr>
                <w:sz w:val="28"/>
                <w:szCs w:val="28"/>
              </w:rPr>
              <w:t xml:space="preserve"> </w:t>
            </w:r>
            <w:proofErr w:type="spellStart"/>
            <w:r w:rsidRPr="00DB339C">
              <w:rPr>
                <w:sz w:val="28"/>
                <w:szCs w:val="28"/>
              </w:rPr>
              <w:t>absentia</w:t>
            </w:r>
            <w:proofErr w:type="spellEnd"/>
            <w:r w:rsidRPr="00DB339C">
              <w:rPr>
                <w:sz w:val="28"/>
                <w:szCs w:val="28"/>
              </w:rPr>
              <w:t>) здійснюється стосовно одного чи декількох підозрюваних згідно із загальними правилами досудового розслідування, передбаченими цим Кодексом, з урахуванням положень цієї глави.</w:t>
            </w:r>
          </w:p>
          <w:p w14:paraId="57317FD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2. 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w:t>
            </w:r>
            <w:r w:rsidRPr="00DB339C">
              <w:rPr>
                <w:rStyle w:val="rvts37"/>
                <w:b/>
                <w:bCs/>
                <w:sz w:val="28"/>
                <w:szCs w:val="28"/>
                <w:vertAlign w:val="superscript"/>
              </w:rPr>
              <w:t>-2</w:t>
            </w:r>
            <w:r w:rsidRPr="00DB339C">
              <w:rPr>
                <w:sz w:val="28"/>
                <w:szCs w:val="28"/>
              </w:rPr>
              <w:t xml:space="preserve">, 111, </w:t>
            </w:r>
            <w:r w:rsidRPr="00DB339C">
              <w:rPr>
                <w:b/>
                <w:bCs/>
                <w:sz w:val="28"/>
                <w:szCs w:val="28"/>
              </w:rPr>
              <w:t>111</w:t>
            </w:r>
            <w:r w:rsidRPr="00DB339C">
              <w:rPr>
                <w:b/>
                <w:bCs/>
                <w:sz w:val="28"/>
                <w:szCs w:val="28"/>
                <w:vertAlign w:val="superscript"/>
              </w:rPr>
              <w:t>1</w:t>
            </w:r>
            <w:r w:rsidRPr="00DB339C">
              <w:rPr>
                <w:sz w:val="28"/>
                <w:szCs w:val="28"/>
              </w:rPr>
              <w:t>,112, 113, 114, 114</w:t>
            </w:r>
            <w:r w:rsidRPr="00DB339C">
              <w:rPr>
                <w:rStyle w:val="rvts37"/>
                <w:b/>
                <w:bCs/>
                <w:sz w:val="28"/>
                <w:szCs w:val="28"/>
                <w:vertAlign w:val="superscript"/>
              </w:rPr>
              <w:t>-1</w:t>
            </w:r>
            <w:r w:rsidRPr="00DB339C">
              <w:rPr>
                <w:sz w:val="28"/>
                <w:szCs w:val="28"/>
              </w:rPr>
              <w:t>, 115, 116, 118, частинами другою - п’ятою статті 191 (у випадку зловживання службовою особою своїм службовим становищем), статтями 209, 255-258, 258</w:t>
            </w:r>
            <w:r w:rsidRPr="00DB339C">
              <w:rPr>
                <w:rStyle w:val="rvts37"/>
                <w:b/>
                <w:bCs/>
                <w:sz w:val="28"/>
                <w:szCs w:val="28"/>
                <w:vertAlign w:val="superscript"/>
              </w:rPr>
              <w:t>-1</w:t>
            </w:r>
            <w:r w:rsidRPr="00DB339C">
              <w:rPr>
                <w:sz w:val="28"/>
                <w:szCs w:val="28"/>
              </w:rPr>
              <w:t>, 258</w:t>
            </w:r>
            <w:r w:rsidRPr="00DB339C">
              <w:rPr>
                <w:rStyle w:val="rvts37"/>
                <w:b/>
                <w:bCs/>
                <w:sz w:val="28"/>
                <w:szCs w:val="28"/>
                <w:vertAlign w:val="superscript"/>
              </w:rPr>
              <w:t>-2</w:t>
            </w:r>
            <w:r w:rsidRPr="00DB339C">
              <w:rPr>
                <w:sz w:val="28"/>
                <w:szCs w:val="28"/>
              </w:rPr>
              <w:t>, 258</w:t>
            </w:r>
            <w:r w:rsidRPr="00DB339C">
              <w:rPr>
                <w:rStyle w:val="rvts37"/>
                <w:b/>
                <w:bCs/>
                <w:sz w:val="28"/>
                <w:szCs w:val="28"/>
                <w:vertAlign w:val="superscript"/>
              </w:rPr>
              <w:t>-3</w:t>
            </w:r>
            <w:r w:rsidRPr="00DB339C">
              <w:rPr>
                <w:sz w:val="28"/>
                <w:szCs w:val="28"/>
              </w:rPr>
              <w:t>, 258</w:t>
            </w:r>
            <w:r w:rsidRPr="00DB339C">
              <w:rPr>
                <w:rStyle w:val="rvts37"/>
                <w:b/>
                <w:bCs/>
                <w:sz w:val="28"/>
                <w:szCs w:val="28"/>
                <w:vertAlign w:val="superscript"/>
              </w:rPr>
              <w:t>-4</w:t>
            </w:r>
            <w:r w:rsidRPr="00DB339C">
              <w:rPr>
                <w:sz w:val="28"/>
                <w:szCs w:val="28"/>
              </w:rPr>
              <w:t>, 258</w:t>
            </w:r>
            <w:r w:rsidRPr="00DB339C">
              <w:rPr>
                <w:rStyle w:val="rvts37"/>
                <w:b/>
                <w:bCs/>
                <w:sz w:val="28"/>
                <w:szCs w:val="28"/>
                <w:vertAlign w:val="superscript"/>
              </w:rPr>
              <w:t>-5</w:t>
            </w:r>
            <w:r w:rsidRPr="00DB339C">
              <w:rPr>
                <w:sz w:val="28"/>
                <w:szCs w:val="28"/>
              </w:rPr>
              <w:t>, 348, 364, 364</w:t>
            </w:r>
            <w:r w:rsidRPr="00DB339C">
              <w:rPr>
                <w:rStyle w:val="rvts37"/>
                <w:b/>
                <w:bCs/>
                <w:sz w:val="28"/>
                <w:szCs w:val="28"/>
                <w:vertAlign w:val="superscript"/>
              </w:rPr>
              <w:t>-1</w:t>
            </w:r>
            <w:r w:rsidRPr="00DB339C">
              <w:rPr>
                <w:sz w:val="28"/>
                <w:szCs w:val="28"/>
              </w:rPr>
              <w:t>, 365, 365</w:t>
            </w:r>
            <w:r w:rsidRPr="00DB339C">
              <w:rPr>
                <w:rStyle w:val="rvts37"/>
                <w:b/>
                <w:bCs/>
                <w:sz w:val="28"/>
                <w:szCs w:val="28"/>
                <w:vertAlign w:val="superscript"/>
              </w:rPr>
              <w:t>-2</w:t>
            </w:r>
            <w:r w:rsidRPr="00DB339C">
              <w:rPr>
                <w:sz w:val="28"/>
                <w:szCs w:val="28"/>
              </w:rPr>
              <w:t>, 368, 368</w:t>
            </w:r>
            <w:r w:rsidRPr="00DB339C">
              <w:rPr>
                <w:rStyle w:val="rvts37"/>
                <w:b/>
                <w:bCs/>
                <w:sz w:val="28"/>
                <w:szCs w:val="28"/>
                <w:vertAlign w:val="superscript"/>
              </w:rPr>
              <w:t>-2</w:t>
            </w:r>
            <w:r w:rsidRPr="00DB339C">
              <w:rPr>
                <w:sz w:val="28"/>
                <w:szCs w:val="28"/>
              </w:rPr>
              <w:t>, 368</w:t>
            </w:r>
            <w:r w:rsidRPr="00DB339C">
              <w:rPr>
                <w:rStyle w:val="rvts37"/>
                <w:b/>
                <w:bCs/>
                <w:sz w:val="28"/>
                <w:szCs w:val="28"/>
                <w:vertAlign w:val="superscript"/>
              </w:rPr>
              <w:t>-3</w:t>
            </w:r>
            <w:r w:rsidRPr="00DB339C">
              <w:rPr>
                <w:sz w:val="28"/>
                <w:szCs w:val="28"/>
              </w:rPr>
              <w:t>, 368</w:t>
            </w:r>
            <w:r w:rsidRPr="00DB339C">
              <w:rPr>
                <w:rStyle w:val="rvts37"/>
                <w:b/>
                <w:bCs/>
                <w:sz w:val="28"/>
                <w:szCs w:val="28"/>
                <w:vertAlign w:val="superscript"/>
              </w:rPr>
              <w:t>-4</w:t>
            </w:r>
            <w:r w:rsidRPr="00DB339C">
              <w:rPr>
                <w:sz w:val="28"/>
                <w:szCs w:val="28"/>
              </w:rPr>
              <w:t>, 369, 369</w:t>
            </w:r>
            <w:r w:rsidRPr="00DB339C">
              <w:rPr>
                <w:rStyle w:val="rvts37"/>
                <w:b/>
                <w:bCs/>
                <w:sz w:val="28"/>
                <w:szCs w:val="28"/>
                <w:vertAlign w:val="superscript"/>
              </w:rPr>
              <w:t>-2</w:t>
            </w:r>
            <w:r w:rsidRPr="00DB339C">
              <w:rPr>
                <w:sz w:val="28"/>
                <w:szCs w:val="28"/>
              </w:rPr>
              <w:t>, 370, 379, 400, 436, 436</w:t>
            </w:r>
            <w:r w:rsidRPr="00DB339C">
              <w:rPr>
                <w:rStyle w:val="rvts37"/>
                <w:b/>
                <w:bCs/>
                <w:sz w:val="28"/>
                <w:szCs w:val="28"/>
                <w:vertAlign w:val="superscript"/>
              </w:rPr>
              <w:t>-1</w:t>
            </w:r>
            <w:r w:rsidRPr="00DB339C">
              <w:rPr>
                <w:sz w:val="28"/>
                <w:szCs w:val="28"/>
              </w:rPr>
              <w:t>, 437, 438, 439, 440, 441, 442, 443, 444, 446, 447 </w:t>
            </w:r>
            <w:hyperlink r:id="rId219" w:tgtFrame="_blank" w:history="1">
              <w:r w:rsidRPr="00DB339C">
                <w:rPr>
                  <w:rStyle w:val="a8"/>
                  <w:color w:val="auto"/>
                  <w:sz w:val="28"/>
                  <w:szCs w:val="28"/>
                  <w:u w:val="none"/>
                </w:rPr>
                <w:t>Кримінального кодексу України</w:t>
              </w:r>
            </w:hyperlink>
            <w:r w:rsidRPr="00DB339C">
              <w:rPr>
                <w:sz w:val="28"/>
                <w:szCs w:val="28"/>
              </w:rPr>
              <w:t xml:space="preserve">, стосовно підозрюваного, крім неповнолітнього, який переховується від органів слідства та суду з метою ухилення від кримінальної відповідальності та оголошений у міждержавний та/або міжнародний розшук.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суду з метою ухилення від кримінальної відповідальності або </w:t>
            </w:r>
            <w:r w:rsidRPr="00DB339C">
              <w:rPr>
                <w:sz w:val="28"/>
                <w:szCs w:val="28"/>
              </w:rPr>
              <w:lastRenderedPageBreak/>
              <w:t>оголошені у міждержавний та/або міжнародний розшук, та вони розслідуються в одному кримінальному провадженні із злочинами, зазначеними у цій частині, а виділення матеріалів щодо них може негативно вплинути на повноту досудового розслідування та судового розгляду.</w:t>
            </w:r>
          </w:p>
          <w:p w14:paraId="21030F23"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0D6880FE"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15D295A9"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3. Якщо у кримінальному провадженні повідомлено про підозру декільком особам, слідчий, прокурор вправі звернутися до слідчого судді із клопотанням про здійснення спеціального досудового розслідування лише стосовно тих підозрюваних, щодо яких наявні передбачені частиною другою цієї статті підстави, а стосовно інших підозрюваних подальше досудове розслідування у цьому самому кримінальному провадженні здійснюватиметься згідно із загальними правилами, передбаченими цим Кодексом.</w:t>
            </w:r>
          </w:p>
          <w:p w14:paraId="108B3D7A" w14:textId="77777777" w:rsidR="00220E98" w:rsidRPr="00DB339C" w:rsidRDefault="00220E98" w:rsidP="00D37E9A">
            <w:pPr>
              <w:pStyle w:val="rvps2"/>
              <w:shd w:val="clear" w:color="auto" w:fill="FFFFFF"/>
              <w:spacing w:before="0" w:beforeAutospacing="0" w:after="0" w:afterAutospacing="0" w:line="276" w:lineRule="auto"/>
              <w:ind w:firstLine="450"/>
              <w:jc w:val="both"/>
              <w:rPr>
                <w:rStyle w:val="rvts9"/>
                <w:sz w:val="28"/>
                <w:szCs w:val="28"/>
              </w:rPr>
            </w:pPr>
          </w:p>
        </w:tc>
      </w:tr>
    </w:tbl>
    <w:p w14:paraId="5B5173D8" w14:textId="04960C09" w:rsidR="00220E98" w:rsidRDefault="00220E98" w:rsidP="00704BD8">
      <w:pPr>
        <w:shd w:val="clear" w:color="auto" w:fill="FFFFFF"/>
        <w:jc w:val="both"/>
        <w:rPr>
          <w:rFonts w:ascii="Times New Roman" w:eastAsia="Times New Roman" w:hAnsi="Times New Roman" w:cs="Times New Roman"/>
          <w:sz w:val="28"/>
          <w:szCs w:val="28"/>
        </w:rPr>
      </w:pPr>
    </w:p>
    <w:p w14:paraId="0B58618E" w14:textId="77777777" w:rsidR="00220E98" w:rsidRDefault="00220E98" w:rsidP="00704BD8">
      <w:pPr>
        <w:shd w:val="clear" w:color="auto" w:fill="FFFFFF"/>
        <w:jc w:val="both"/>
        <w:rPr>
          <w:rFonts w:ascii="Times New Roman" w:eastAsia="Times New Roman" w:hAnsi="Times New Roman" w:cs="Times New Roman"/>
          <w:sz w:val="28"/>
          <w:szCs w:val="28"/>
        </w:rPr>
      </w:pPr>
    </w:p>
    <w:tbl>
      <w:tblPr>
        <w:tblStyle w:val="a9"/>
        <w:tblW w:w="222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230"/>
        <w:gridCol w:w="7512"/>
        <w:gridCol w:w="7512"/>
      </w:tblGrid>
      <w:tr w:rsidR="00785D90" w:rsidRPr="00156184" w14:paraId="4EDA2664" w14:textId="77777777" w:rsidTr="00785D90">
        <w:trPr>
          <w:trHeight w:val="305"/>
        </w:trPr>
        <w:tc>
          <w:tcPr>
            <w:tcW w:w="7230" w:type="dxa"/>
          </w:tcPr>
          <w:p w14:paraId="27F7AA57" w14:textId="77777777" w:rsidR="00785D90" w:rsidRPr="00156184" w:rsidRDefault="00785D90" w:rsidP="00785D90">
            <w:pPr>
              <w:tabs>
                <w:tab w:val="left" w:pos="426"/>
                <w:tab w:val="left" w:pos="10206"/>
              </w:tabs>
              <w:spacing w:line="240" w:lineRule="auto"/>
              <w:rPr>
                <w:rFonts w:ascii="Times New Roman" w:hAnsi="Times New Roman" w:cs="Times New Roman"/>
                <w:b/>
                <w:sz w:val="28"/>
                <w:szCs w:val="28"/>
              </w:rPr>
            </w:pPr>
            <w:r w:rsidRPr="00156184">
              <w:rPr>
                <w:rFonts w:ascii="Times New Roman" w:hAnsi="Times New Roman" w:cs="Times New Roman"/>
                <w:b/>
                <w:sz w:val="28"/>
                <w:szCs w:val="28"/>
              </w:rPr>
              <w:t xml:space="preserve">Народні депутати України     </w:t>
            </w:r>
          </w:p>
        </w:tc>
        <w:tc>
          <w:tcPr>
            <w:tcW w:w="7512" w:type="dxa"/>
          </w:tcPr>
          <w:p w14:paraId="56353BF2"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ab/>
              <w:t xml:space="preserve">Порошенко П.О. </w:t>
            </w:r>
          </w:p>
          <w:p w14:paraId="5349A4F4"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Саврасов М.В.</w:t>
            </w:r>
          </w:p>
          <w:p w14:paraId="4B4A1003" w14:textId="77777777" w:rsidR="00785D90" w:rsidRPr="00785D90" w:rsidRDefault="00785D90" w:rsidP="00785D90">
            <w:pPr>
              <w:ind w:firstLine="709"/>
              <w:jc w:val="right"/>
              <w:rPr>
                <w:rFonts w:ascii="Times New Roman" w:hAnsi="Times New Roman" w:cs="Times New Roman"/>
                <w:b/>
                <w:sz w:val="28"/>
                <w:szCs w:val="28"/>
              </w:rPr>
            </w:pPr>
            <w:proofErr w:type="spellStart"/>
            <w:r w:rsidRPr="00785D90">
              <w:rPr>
                <w:rFonts w:ascii="Times New Roman" w:hAnsi="Times New Roman" w:cs="Times New Roman"/>
                <w:b/>
                <w:sz w:val="28"/>
                <w:szCs w:val="28"/>
              </w:rPr>
              <w:t>Бакунець</w:t>
            </w:r>
            <w:proofErr w:type="spellEnd"/>
            <w:r w:rsidRPr="00785D90">
              <w:rPr>
                <w:rFonts w:ascii="Times New Roman" w:hAnsi="Times New Roman" w:cs="Times New Roman"/>
                <w:b/>
                <w:sz w:val="28"/>
                <w:szCs w:val="28"/>
              </w:rPr>
              <w:t xml:space="preserve"> П.А.</w:t>
            </w:r>
          </w:p>
          <w:p w14:paraId="73552817"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lastRenderedPageBreak/>
              <w:t>Фріз І.В.</w:t>
            </w:r>
          </w:p>
          <w:p w14:paraId="24EFF4DD"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Герасимов А.В.</w:t>
            </w:r>
          </w:p>
          <w:p w14:paraId="24919B87" w14:textId="690C322B" w:rsid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Геращенко І.В.</w:t>
            </w:r>
          </w:p>
          <w:p w14:paraId="13ED810A" w14:textId="0E70709E" w:rsidR="00847D40" w:rsidRPr="00847D40" w:rsidRDefault="00847D40" w:rsidP="00847D40">
            <w:pPr>
              <w:ind w:firstLine="709"/>
              <w:jc w:val="right"/>
              <w:rPr>
                <w:rFonts w:ascii="Times New Roman" w:eastAsiaTheme="minorHAnsi" w:hAnsi="Times New Roman" w:cstheme="minorBidi"/>
                <w:b/>
                <w:sz w:val="28"/>
                <w:szCs w:val="28"/>
              </w:rPr>
            </w:pPr>
            <w:proofErr w:type="spellStart"/>
            <w:r>
              <w:rPr>
                <w:rFonts w:ascii="Times New Roman" w:hAnsi="Times New Roman"/>
                <w:b/>
                <w:sz w:val="28"/>
                <w:szCs w:val="28"/>
              </w:rPr>
              <w:t>В'ятрович</w:t>
            </w:r>
            <w:proofErr w:type="spellEnd"/>
            <w:r>
              <w:rPr>
                <w:rFonts w:ascii="Times New Roman" w:hAnsi="Times New Roman"/>
                <w:b/>
                <w:sz w:val="28"/>
                <w:szCs w:val="28"/>
              </w:rPr>
              <w:t xml:space="preserve"> В.М.</w:t>
            </w:r>
          </w:p>
          <w:p w14:paraId="01084A56"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Федина С.Р.</w:t>
            </w:r>
          </w:p>
          <w:p w14:paraId="361872E0"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Бондар М.Л.</w:t>
            </w:r>
          </w:p>
          <w:p w14:paraId="62FBC69A"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Алєксєєв С.О.</w:t>
            </w:r>
          </w:p>
          <w:p w14:paraId="6FFEF555"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Зінкевич Я.В.</w:t>
            </w:r>
          </w:p>
          <w:p w14:paraId="2316B398"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Синютка О.М.</w:t>
            </w:r>
          </w:p>
          <w:p w14:paraId="38F48F7B"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Величкович М.Р.</w:t>
            </w:r>
          </w:p>
          <w:p w14:paraId="1931438B"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Княжицький М.Л.</w:t>
            </w:r>
          </w:p>
          <w:p w14:paraId="11F8E784"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Князевич Р.П.</w:t>
            </w:r>
          </w:p>
          <w:p w14:paraId="14D67964"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Осадчук А.П.</w:t>
            </w:r>
          </w:p>
          <w:p w14:paraId="02FB9AEB"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Іонова М.М.</w:t>
            </w:r>
          </w:p>
          <w:p w14:paraId="0972D595"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Лопушанський А.Я.</w:t>
            </w:r>
          </w:p>
          <w:p w14:paraId="15786F0E"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Богуцька Є.П.</w:t>
            </w:r>
          </w:p>
          <w:p w14:paraId="48491FDA"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Климпуш-Цинцадзе І.О.</w:t>
            </w:r>
          </w:p>
          <w:p w14:paraId="3857CC7E" w14:textId="77777777" w:rsidR="00785D90" w:rsidRPr="00785D90" w:rsidRDefault="00785D90" w:rsidP="00785D90">
            <w:pPr>
              <w:ind w:firstLine="709"/>
              <w:jc w:val="right"/>
              <w:rPr>
                <w:rFonts w:ascii="Times New Roman" w:hAnsi="Times New Roman" w:cs="Times New Roman"/>
                <w:b/>
                <w:sz w:val="28"/>
                <w:szCs w:val="28"/>
              </w:rPr>
            </w:pPr>
            <w:proofErr w:type="spellStart"/>
            <w:r w:rsidRPr="00785D90">
              <w:rPr>
                <w:rFonts w:ascii="Times New Roman" w:hAnsi="Times New Roman" w:cs="Times New Roman"/>
                <w:b/>
                <w:sz w:val="28"/>
                <w:szCs w:val="28"/>
              </w:rPr>
              <w:t>Потураєв</w:t>
            </w:r>
            <w:proofErr w:type="spellEnd"/>
            <w:r w:rsidRPr="00785D90">
              <w:rPr>
                <w:rFonts w:ascii="Times New Roman" w:hAnsi="Times New Roman" w:cs="Times New Roman"/>
                <w:b/>
                <w:sz w:val="28"/>
                <w:szCs w:val="28"/>
              </w:rPr>
              <w:t xml:space="preserve"> М.Р.</w:t>
            </w:r>
          </w:p>
          <w:p w14:paraId="1B4CDB49"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Яременко Б.В.</w:t>
            </w:r>
          </w:p>
          <w:p w14:paraId="6E854D5E"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Кубів С.І.</w:t>
            </w:r>
          </w:p>
          <w:p w14:paraId="0AF604CA" w14:textId="77777777" w:rsidR="00785D90" w:rsidRPr="00785D90" w:rsidRDefault="00785D90" w:rsidP="00785D90">
            <w:pPr>
              <w:ind w:firstLine="709"/>
              <w:jc w:val="right"/>
              <w:rPr>
                <w:rFonts w:ascii="Times New Roman" w:hAnsi="Times New Roman" w:cs="Times New Roman"/>
                <w:b/>
                <w:sz w:val="28"/>
                <w:szCs w:val="28"/>
              </w:rPr>
            </w:pPr>
            <w:proofErr w:type="spellStart"/>
            <w:r w:rsidRPr="00785D90">
              <w:rPr>
                <w:rFonts w:ascii="Times New Roman" w:hAnsi="Times New Roman" w:cs="Times New Roman"/>
                <w:b/>
                <w:sz w:val="28"/>
                <w:szCs w:val="28"/>
              </w:rPr>
              <w:t>Батенко</w:t>
            </w:r>
            <w:proofErr w:type="spellEnd"/>
            <w:r w:rsidRPr="00785D90">
              <w:rPr>
                <w:rFonts w:ascii="Times New Roman" w:hAnsi="Times New Roman" w:cs="Times New Roman"/>
                <w:b/>
                <w:sz w:val="28"/>
                <w:szCs w:val="28"/>
              </w:rPr>
              <w:t xml:space="preserve"> Т.І.</w:t>
            </w:r>
          </w:p>
          <w:p w14:paraId="1B2273C1" w14:textId="77777777" w:rsidR="00785D90" w:rsidRPr="00785D90" w:rsidRDefault="00785D90" w:rsidP="00785D90">
            <w:pPr>
              <w:ind w:firstLine="709"/>
              <w:jc w:val="right"/>
              <w:rPr>
                <w:rFonts w:ascii="Times New Roman" w:hAnsi="Times New Roman" w:cs="Times New Roman"/>
                <w:b/>
                <w:sz w:val="28"/>
                <w:szCs w:val="28"/>
              </w:rPr>
            </w:pPr>
            <w:proofErr w:type="spellStart"/>
            <w:r w:rsidRPr="00785D90">
              <w:rPr>
                <w:rFonts w:ascii="Times New Roman" w:hAnsi="Times New Roman" w:cs="Times New Roman"/>
                <w:b/>
                <w:sz w:val="28"/>
                <w:szCs w:val="28"/>
              </w:rPr>
              <w:t>Констанкевич</w:t>
            </w:r>
            <w:proofErr w:type="spellEnd"/>
            <w:r w:rsidRPr="00785D90">
              <w:rPr>
                <w:rFonts w:ascii="Times New Roman" w:hAnsi="Times New Roman" w:cs="Times New Roman"/>
                <w:b/>
                <w:sz w:val="28"/>
                <w:szCs w:val="28"/>
              </w:rPr>
              <w:t xml:space="preserve"> І.М.</w:t>
            </w:r>
          </w:p>
          <w:p w14:paraId="13BF79B3"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Савчук О.В.</w:t>
            </w:r>
          </w:p>
          <w:p w14:paraId="33AC7F8D"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Павленко Р.М.</w:t>
            </w:r>
          </w:p>
          <w:p w14:paraId="7BA60E8C" w14:textId="77777777" w:rsidR="00785D90" w:rsidRPr="00785D90" w:rsidRDefault="00785D90" w:rsidP="00785D90">
            <w:pPr>
              <w:ind w:firstLine="709"/>
              <w:jc w:val="right"/>
              <w:rPr>
                <w:rFonts w:ascii="Times New Roman" w:hAnsi="Times New Roman" w:cs="Times New Roman"/>
                <w:b/>
                <w:sz w:val="28"/>
                <w:szCs w:val="28"/>
              </w:rPr>
            </w:pPr>
            <w:proofErr w:type="spellStart"/>
            <w:r w:rsidRPr="00785D90">
              <w:rPr>
                <w:rFonts w:ascii="Times New Roman" w:hAnsi="Times New Roman" w:cs="Times New Roman"/>
                <w:b/>
                <w:sz w:val="28"/>
                <w:szCs w:val="28"/>
              </w:rPr>
              <w:lastRenderedPageBreak/>
              <w:t>Циба</w:t>
            </w:r>
            <w:proofErr w:type="spellEnd"/>
            <w:r w:rsidRPr="00785D90">
              <w:rPr>
                <w:rFonts w:ascii="Times New Roman" w:hAnsi="Times New Roman" w:cs="Times New Roman"/>
                <w:b/>
                <w:sz w:val="28"/>
                <w:szCs w:val="28"/>
              </w:rPr>
              <w:t xml:space="preserve"> Т.В.</w:t>
            </w:r>
          </w:p>
          <w:p w14:paraId="2C891842" w14:textId="77777777" w:rsidR="00785D90" w:rsidRPr="00785D90" w:rsidRDefault="00785D90" w:rsidP="00785D90">
            <w:pPr>
              <w:ind w:firstLine="709"/>
              <w:jc w:val="right"/>
              <w:rPr>
                <w:rFonts w:ascii="Times New Roman" w:hAnsi="Times New Roman" w:cs="Times New Roman"/>
                <w:b/>
                <w:sz w:val="28"/>
                <w:szCs w:val="28"/>
              </w:rPr>
            </w:pPr>
            <w:proofErr w:type="spellStart"/>
            <w:r w:rsidRPr="00785D90">
              <w:rPr>
                <w:rFonts w:ascii="Times New Roman" w:hAnsi="Times New Roman" w:cs="Times New Roman"/>
                <w:b/>
                <w:sz w:val="28"/>
                <w:szCs w:val="28"/>
              </w:rPr>
              <w:t>Цибаль</w:t>
            </w:r>
            <w:proofErr w:type="spellEnd"/>
            <w:r w:rsidRPr="00785D90">
              <w:rPr>
                <w:rFonts w:ascii="Times New Roman" w:hAnsi="Times New Roman" w:cs="Times New Roman"/>
                <w:b/>
                <w:sz w:val="28"/>
                <w:szCs w:val="28"/>
              </w:rPr>
              <w:t xml:space="preserve"> В.В.</w:t>
            </w:r>
          </w:p>
          <w:p w14:paraId="22745825" w14:textId="77777777" w:rsidR="00785D90" w:rsidRPr="00785D90" w:rsidRDefault="00785D90" w:rsidP="00785D90">
            <w:pPr>
              <w:ind w:firstLine="709"/>
              <w:jc w:val="right"/>
              <w:rPr>
                <w:rFonts w:ascii="Times New Roman" w:hAnsi="Times New Roman" w:cs="Times New Roman"/>
                <w:b/>
                <w:sz w:val="28"/>
                <w:szCs w:val="28"/>
              </w:rPr>
            </w:pPr>
            <w:proofErr w:type="spellStart"/>
            <w:r w:rsidRPr="00785D90">
              <w:rPr>
                <w:rFonts w:ascii="Times New Roman" w:hAnsi="Times New Roman" w:cs="Times New Roman"/>
                <w:b/>
                <w:sz w:val="28"/>
                <w:szCs w:val="28"/>
              </w:rPr>
              <w:t>Железняк</w:t>
            </w:r>
            <w:proofErr w:type="spellEnd"/>
            <w:r w:rsidRPr="00785D90">
              <w:rPr>
                <w:rFonts w:ascii="Times New Roman" w:hAnsi="Times New Roman" w:cs="Times New Roman"/>
                <w:b/>
                <w:sz w:val="28"/>
                <w:szCs w:val="28"/>
              </w:rPr>
              <w:t xml:space="preserve"> Я.І.</w:t>
            </w:r>
          </w:p>
          <w:p w14:paraId="646657CF" w14:textId="77777777" w:rsidR="00785D90" w:rsidRPr="00785D90" w:rsidRDefault="00785D90" w:rsidP="00785D90">
            <w:pPr>
              <w:ind w:firstLine="709"/>
              <w:jc w:val="right"/>
              <w:rPr>
                <w:rFonts w:ascii="Times New Roman" w:hAnsi="Times New Roman" w:cs="Times New Roman"/>
                <w:b/>
                <w:sz w:val="28"/>
                <w:szCs w:val="28"/>
              </w:rPr>
            </w:pPr>
            <w:r w:rsidRPr="00785D90">
              <w:rPr>
                <w:rFonts w:ascii="Times New Roman" w:hAnsi="Times New Roman" w:cs="Times New Roman"/>
                <w:b/>
                <w:sz w:val="28"/>
                <w:szCs w:val="28"/>
              </w:rPr>
              <w:t>Рудик К.О.</w:t>
            </w:r>
          </w:p>
          <w:p w14:paraId="45438E45" w14:textId="77777777" w:rsidR="00785D90" w:rsidRPr="00785D90" w:rsidRDefault="00785D90" w:rsidP="00785D90">
            <w:pPr>
              <w:ind w:firstLine="709"/>
              <w:jc w:val="right"/>
              <w:rPr>
                <w:rFonts w:ascii="Times New Roman" w:hAnsi="Times New Roman" w:cs="Times New Roman"/>
                <w:b/>
                <w:sz w:val="28"/>
                <w:szCs w:val="28"/>
              </w:rPr>
            </w:pPr>
            <w:proofErr w:type="spellStart"/>
            <w:r w:rsidRPr="00785D90">
              <w:rPr>
                <w:rFonts w:ascii="Times New Roman" w:hAnsi="Times New Roman" w:cs="Times New Roman"/>
                <w:b/>
                <w:sz w:val="28"/>
                <w:szCs w:val="28"/>
              </w:rPr>
              <w:t>Совсун</w:t>
            </w:r>
            <w:proofErr w:type="spellEnd"/>
            <w:r w:rsidRPr="00785D90">
              <w:rPr>
                <w:rFonts w:ascii="Times New Roman" w:hAnsi="Times New Roman" w:cs="Times New Roman"/>
                <w:b/>
                <w:sz w:val="28"/>
                <w:szCs w:val="28"/>
              </w:rPr>
              <w:t xml:space="preserve"> І.Р.</w:t>
            </w:r>
          </w:p>
          <w:p w14:paraId="4BB5C063" w14:textId="77777777" w:rsidR="00785D90" w:rsidRPr="00785D90" w:rsidRDefault="00785D90" w:rsidP="00785D90">
            <w:pPr>
              <w:ind w:firstLine="709"/>
              <w:jc w:val="right"/>
              <w:rPr>
                <w:rFonts w:ascii="Times New Roman" w:hAnsi="Times New Roman" w:cs="Times New Roman"/>
                <w:b/>
                <w:sz w:val="28"/>
                <w:szCs w:val="28"/>
              </w:rPr>
            </w:pPr>
            <w:proofErr w:type="spellStart"/>
            <w:r w:rsidRPr="00785D90">
              <w:rPr>
                <w:rFonts w:ascii="Times New Roman" w:hAnsi="Times New Roman" w:cs="Times New Roman"/>
                <w:b/>
                <w:sz w:val="28"/>
                <w:szCs w:val="28"/>
              </w:rPr>
              <w:t>Рахманін</w:t>
            </w:r>
            <w:proofErr w:type="spellEnd"/>
            <w:r w:rsidRPr="00785D90">
              <w:rPr>
                <w:rFonts w:ascii="Times New Roman" w:hAnsi="Times New Roman" w:cs="Times New Roman"/>
                <w:b/>
                <w:sz w:val="28"/>
                <w:szCs w:val="28"/>
              </w:rPr>
              <w:t xml:space="preserve"> С.І.</w:t>
            </w:r>
          </w:p>
          <w:p w14:paraId="16A26F35" w14:textId="77777777" w:rsidR="00785D90" w:rsidRPr="00785D90" w:rsidRDefault="00785D90" w:rsidP="00785D90">
            <w:pPr>
              <w:ind w:firstLine="709"/>
              <w:jc w:val="right"/>
              <w:rPr>
                <w:rFonts w:ascii="Times New Roman" w:hAnsi="Times New Roman" w:cs="Times New Roman"/>
                <w:b/>
                <w:sz w:val="28"/>
                <w:szCs w:val="28"/>
              </w:rPr>
            </w:pPr>
            <w:proofErr w:type="spellStart"/>
            <w:r w:rsidRPr="00785D90">
              <w:rPr>
                <w:rFonts w:ascii="Times New Roman" w:hAnsi="Times New Roman" w:cs="Times New Roman"/>
                <w:b/>
                <w:sz w:val="28"/>
                <w:szCs w:val="28"/>
              </w:rPr>
              <w:t>Рущишин</w:t>
            </w:r>
            <w:proofErr w:type="spellEnd"/>
            <w:r w:rsidRPr="00785D90">
              <w:rPr>
                <w:rFonts w:ascii="Times New Roman" w:hAnsi="Times New Roman" w:cs="Times New Roman"/>
                <w:b/>
                <w:sz w:val="28"/>
                <w:szCs w:val="28"/>
              </w:rPr>
              <w:t xml:space="preserve"> Я.І.</w:t>
            </w:r>
          </w:p>
          <w:p w14:paraId="54C3BD04" w14:textId="77777777" w:rsidR="00785D90" w:rsidRPr="00785D90" w:rsidRDefault="00785D90" w:rsidP="00E409E0">
            <w:pPr>
              <w:ind w:firstLine="709"/>
              <w:jc w:val="right"/>
              <w:rPr>
                <w:rFonts w:ascii="Times New Roman" w:hAnsi="Times New Roman" w:cs="Times New Roman"/>
                <w:b/>
                <w:sz w:val="28"/>
                <w:szCs w:val="28"/>
              </w:rPr>
            </w:pPr>
            <w:bookmarkStart w:id="56" w:name="_GoBack"/>
            <w:bookmarkEnd w:id="56"/>
          </w:p>
        </w:tc>
        <w:tc>
          <w:tcPr>
            <w:tcW w:w="7512" w:type="dxa"/>
          </w:tcPr>
          <w:p w14:paraId="60D462AB" w14:textId="36ED9D99" w:rsidR="00785D90" w:rsidRPr="00156184" w:rsidRDefault="00785D90" w:rsidP="00785D90">
            <w:pPr>
              <w:spacing w:line="240" w:lineRule="auto"/>
              <w:ind w:firstLine="709"/>
              <w:jc w:val="right"/>
              <w:rPr>
                <w:rFonts w:ascii="Times New Roman" w:hAnsi="Times New Roman" w:cs="Times New Roman"/>
                <w:b/>
                <w:sz w:val="28"/>
                <w:szCs w:val="28"/>
              </w:rPr>
            </w:pPr>
          </w:p>
        </w:tc>
      </w:tr>
    </w:tbl>
    <w:p w14:paraId="7717E732" w14:textId="7A07DD94" w:rsidR="00434745" w:rsidRPr="00DC1567" w:rsidRDefault="00434745" w:rsidP="00704BD8">
      <w:pPr>
        <w:shd w:val="clear" w:color="auto" w:fill="FFFFFF"/>
        <w:ind w:firstLine="460"/>
        <w:jc w:val="both"/>
        <w:rPr>
          <w:rFonts w:ascii="Times New Roman" w:eastAsia="Times New Roman" w:hAnsi="Times New Roman" w:cs="Times New Roman"/>
          <w:b/>
          <w:bCs/>
          <w:sz w:val="28"/>
          <w:szCs w:val="28"/>
          <w:highlight w:val="white"/>
        </w:rPr>
      </w:pPr>
    </w:p>
    <w:sectPr w:rsidR="00434745" w:rsidRPr="00DC1567" w:rsidSect="001F6059">
      <w:headerReference w:type="default" r:id="rId220"/>
      <w:pgSz w:w="16838" w:h="11906" w:orient="landscape"/>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F4D81C" w14:textId="77777777" w:rsidR="00225E33" w:rsidRDefault="00225E33">
      <w:pPr>
        <w:spacing w:line="240" w:lineRule="auto"/>
      </w:pPr>
      <w:r>
        <w:separator/>
      </w:r>
    </w:p>
  </w:endnote>
  <w:endnote w:type="continuationSeparator" w:id="0">
    <w:p w14:paraId="5FA202E7" w14:textId="77777777" w:rsidR="00225E33" w:rsidRDefault="00225E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2D13C" w14:textId="77777777" w:rsidR="00225E33" w:rsidRDefault="00225E33">
      <w:pPr>
        <w:spacing w:line="240" w:lineRule="auto"/>
      </w:pPr>
      <w:r>
        <w:separator/>
      </w:r>
    </w:p>
  </w:footnote>
  <w:footnote w:type="continuationSeparator" w:id="0">
    <w:p w14:paraId="67B5E900" w14:textId="77777777" w:rsidR="00225E33" w:rsidRDefault="00225E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9742688"/>
      <w:docPartObj>
        <w:docPartGallery w:val="Page Numbers (Top of Page)"/>
        <w:docPartUnique/>
      </w:docPartObj>
    </w:sdtPr>
    <w:sdtEndPr>
      <w:rPr>
        <w:rFonts w:ascii="Times New Roman" w:hAnsi="Times New Roman" w:cs="Times New Roman"/>
        <w:sz w:val="28"/>
        <w:szCs w:val="28"/>
      </w:rPr>
    </w:sdtEndPr>
    <w:sdtContent>
      <w:p w14:paraId="6E2FA705" w14:textId="4ED2792C" w:rsidR="00B96091" w:rsidRPr="002C100A" w:rsidRDefault="00B96091">
        <w:pPr>
          <w:pStyle w:val="a3"/>
          <w:jc w:val="center"/>
          <w:rPr>
            <w:rFonts w:ascii="Times New Roman" w:hAnsi="Times New Roman" w:cs="Times New Roman"/>
            <w:sz w:val="28"/>
            <w:szCs w:val="28"/>
          </w:rPr>
        </w:pPr>
        <w:r w:rsidRPr="002C100A">
          <w:rPr>
            <w:rFonts w:ascii="Times New Roman" w:hAnsi="Times New Roman" w:cs="Times New Roman"/>
            <w:sz w:val="28"/>
            <w:szCs w:val="28"/>
          </w:rPr>
          <w:fldChar w:fldCharType="begin"/>
        </w:r>
        <w:r w:rsidRPr="002C100A">
          <w:rPr>
            <w:rFonts w:ascii="Times New Roman" w:hAnsi="Times New Roman" w:cs="Times New Roman"/>
            <w:sz w:val="28"/>
            <w:szCs w:val="28"/>
          </w:rPr>
          <w:instrText>PAGE   \* MERGEFORMAT</w:instrText>
        </w:r>
        <w:r w:rsidRPr="002C100A">
          <w:rPr>
            <w:rFonts w:ascii="Times New Roman" w:hAnsi="Times New Roman" w:cs="Times New Roman"/>
            <w:sz w:val="28"/>
            <w:szCs w:val="28"/>
          </w:rPr>
          <w:fldChar w:fldCharType="separate"/>
        </w:r>
        <w:r w:rsidR="00E409E0">
          <w:rPr>
            <w:rFonts w:ascii="Times New Roman" w:hAnsi="Times New Roman" w:cs="Times New Roman"/>
            <w:noProof/>
            <w:sz w:val="28"/>
            <w:szCs w:val="28"/>
          </w:rPr>
          <w:t>19</w:t>
        </w:r>
        <w:r w:rsidRPr="002C100A">
          <w:rPr>
            <w:rFonts w:ascii="Times New Roman" w:hAnsi="Times New Roman" w:cs="Times New Roman"/>
            <w:sz w:val="28"/>
            <w:szCs w:val="28"/>
          </w:rPr>
          <w:fldChar w:fldCharType="end"/>
        </w:r>
      </w:p>
    </w:sdtContent>
  </w:sdt>
  <w:p w14:paraId="35276DB8" w14:textId="77777777" w:rsidR="00B96091" w:rsidRDefault="00B960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335CC"/>
    <w:multiLevelType w:val="multilevel"/>
    <w:tmpl w:val="FFFFFFFF"/>
    <w:lvl w:ilvl="0">
      <w:start w:val="1"/>
      <w:numFmt w:val="decimal"/>
      <w:lvlText w:val="%1)"/>
      <w:lvlJc w:val="left"/>
      <w:pPr>
        <w:ind w:left="896" w:firstLine="536"/>
      </w:pPr>
      <w:rPr>
        <w:rFonts w:cs="Times New Roman"/>
      </w:rPr>
    </w:lvl>
    <w:lvl w:ilvl="1">
      <w:start w:val="1"/>
      <w:numFmt w:val="lowerLetter"/>
      <w:lvlText w:val="%2."/>
      <w:lvlJc w:val="left"/>
      <w:pPr>
        <w:ind w:left="1616" w:firstLine="1256"/>
      </w:pPr>
      <w:rPr>
        <w:rFonts w:cs="Times New Roman"/>
      </w:rPr>
    </w:lvl>
    <w:lvl w:ilvl="2">
      <w:start w:val="1"/>
      <w:numFmt w:val="lowerRoman"/>
      <w:lvlText w:val="%3."/>
      <w:lvlJc w:val="right"/>
      <w:pPr>
        <w:ind w:left="2336" w:firstLine="2156"/>
      </w:pPr>
      <w:rPr>
        <w:rFonts w:cs="Times New Roman"/>
      </w:rPr>
    </w:lvl>
    <w:lvl w:ilvl="3">
      <w:start w:val="1"/>
      <w:numFmt w:val="decimal"/>
      <w:lvlText w:val="%4."/>
      <w:lvlJc w:val="left"/>
      <w:pPr>
        <w:ind w:left="3056" w:firstLine="2696"/>
      </w:pPr>
      <w:rPr>
        <w:rFonts w:cs="Times New Roman"/>
      </w:rPr>
    </w:lvl>
    <w:lvl w:ilvl="4">
      <w:start w:val="1"/>
      <w:numFmt w:val="lowerLetter"/>
      <w:lvlText w:val="%5."/>
      <w:lvlJc w:val="left"/>
      <w:pPr>
        <w:ind w:left="3776" w:firstLine="3416"/>
      </w:pPr>
      <w:rPr>
        <w:rFonts w:cs="Times New Roman"/>
      </w:rPr>
    </w:lvl>
    <w:lvl w:ilvl="5">
      <w:start w:val="1"/>
      <w:numFmt w:val="lowerRoman"/>
      <w:lvlText w:val="%6."/>
      <w:lvlJc w:val="right"/>
      <w:pPr>
        <w:ind w:left="4496" w:firstLine="4316"/>
      </w:pPr>
      <w:rPr>
        <w:rFonts w:cs="Times New Roman"/>
      </w:rPr>
    </w:lvl>
    <w:lvl w:ilvl="6">
      <w:start w:val="1"/>
      <w:numFmt w:val="decimal"/>
      <w:lvlText w:val="%7."/>
      <w:lvlJc w:val="left"/>
      <w:pPr>
        <w:ind w:left="5216" w:firstLine="4856"/>
      </w:pPr>
      <w:rPr>
        <w:rFonts w:cs="Times New Roman"/>
      </w:rPr>
    </w:lvl>
    <w:lvl w:ilvl="7">
      <w:start w:val="1"/>
      <w:numFmt w:val="lowerLetter"/>
      <w:lvlText w:val="%8."/>
      <w:lvlJc w:val="left"/>
      <w:pPr>
        <w:ind w:left="5936" w:firstLine="5576"/>
      </w:pPr>
      <w:rPr>
        <w:rFonts w:cs="Times New Roman"/>
      </w:rPr>
    </w:lvl>
    <w:lvl w:ilvl="8">
      <w:start w:val="1"/>
      <w:numFmt w:val="lowerRoman"/>
      <w:lvlText w:val="%9."/>
      <w:lvlJc w:val="right"/>
      <w:pPr>
        <w:ind w:left="6656" w:firstLine="6476"/>
      </w:pPr>
      <w:rPr>
        <w:rFonts w:cs="Times New Roman"/>
      </w:rPr>
    </w:lvl>
  </w:abstractNum>
  <w:abstractNum w:abstractNumId="1" w15:restartNumberingAfterBreak="0">
    <w:nsid w:val="11896BC6"/>
    <w:multiLevelType w:val="multilevel"/>
    <w:tmpl w:val="FFFFFFFF"/>
    <w:lvl w:ilvl="0">
      <w:start w:val="1"/>
      <w:numFmt w:val="decimal"/>
      <w:lvlText w:val="%1)"/>
      <w:lvlJc w:val="left"/>
      <w:pPr>
        <w:ind w:left="896" w:firstLine="536"/>
      </w:pPr>
      <w:rPr>
        <w:rFonts w:cs="Times New Roman"/>
      </w:rPr>
    </w:lvl>
    <w:lvl w:ilvl="1">
      <w:start w:val="1"/>
      <w:numFmt w:val="lowerLetter"/>
      <w:lvlText w:val="%2."/>
      <w:lvlJc w:val="left"/>
      <w:pPr>
        <w:ind w:left="1616" w:firstLine="1256"/>
      </w:pPr>
      <w:rPr>
        <w:rFonts w:cs="Times New Roman"/>
      </w:rPr>
    </w:lvl>
    <w:lvl w:ilvl="2">
      <w:start w:val="1"/>
      <w:numFmt w:val="lowerRoman"/>
      <w:lvlText w:val="%3."/>
      <w:lvlJc w:val="right"/>
      <w:pPr>
        <w:ind w:left="2336" w:firstLine="2156"/>
      </w:pPr>
      <w:rPr>
        <w:rFonts w:cs="Times New Roman"/>
      </w:rPr>
    </w:lvl>
    <w:lvl w:ilvl="3">
      <w:start w:val="1"/>
      <w:numFmt w:val="decimal"/>
      <w:lvlText w:val="%4."/>
      <w:lvlJc w:val="left"/>
      <w:pPr>
        <w:ind w:left="3056" w:firstLine="2696"/>
      </w:pPr>
      <w:rPr>
        <w:rFonts w:cs="Times New Roman"/>
      </w:rPr>
    </w:lvl>
    <w:lvl w:ilvl="4">
      <w:start w:val="1"/>
      <w:numFmt w:val="lowerLetter"/>
      <w:lvlText w:val="%5."/>
      <w:lvlJc w:val="left"/>
      <w:pPr>
        <w:ind w:left="3776" w:firstLine="3416"/>
      </w:pPr>
      <w:rPr>
        <w:rFonts w:cs="Times New Roman"/>
      </w:rPr>
    </w:lvl>
    <w:lvl w:ilvl="5">
      <w:start w:val="1"/>
      <w:numFmt w:val="lowerRoman"/>
      <w:lvlText w:val="%6."/>
      <w:lvlJc w:val="right"/>
      <w:pPr>
        <w:ind w:left="4496" w:firstLine="4316"/>
      </w:pPr>
      <w:rPr>
        <w:rFonts w:cs="Times New Roman"/>
      </w:rPr>
    </w:lvl>
    <w:lvl w:ilvl="6">
      <w:start w:val="1"/>
      <w:numFmt w:val="decimal"/>
      <w:lvlText w:val="%7."/>
      <w:lvlJc w:val="left"/>
      <w:pPr>
        <w:ind w:left="5216" w:firstLine="4856"/>
      </w:pPr>
      <w:rPr>
        <w:rFonts w:cs="Times New Roman"/>
      </w:rPr>
    </w:lvl>
    <w:lvl w:ilvl="7">
      <w:start w:val="1"/>
      <w:numFmt w:val="lowerLetter"/>
      <w:lvlText w:val="%8."/>
      <w:lvlJc w:val="left"/>
      <w:pPr>
        <w:ind w:left="5936" w:firstLine="5576"/>
      </w:pPr>
      <w:rPr>
        <w:rFonts w:cs="Times New Roman"/>
      </w:rPr>
    </w:lvl>
    <w:lvl w:ilvl="8">
      <w:start w:val="1"/>
      <w:numFmt w:val="lowerRoman"/>
      <w:lvlText w:val="%9."/>
      <w:lvlJc w:val="right"/>
      <w:pPr>
        <w:ind w:left="6656" w:firstLine="6476"/>
      </w:pPr>
      <w:rPr>
        <w:rFonts w:cs="Times New Roman"/>
      </w:rPr>
    </w:lvl>
  </w:abstractNum>
  <w:abstractNum w:abstractNumId="2" w15:restartNumberingAfterBreak="0">
    <w:nsid w:val="48674B6D"/>
    <w:multiLevelType w:val="hybridMultilevel"/>
    <w:tmpl w:val="D488EC2C"/>
    <w:lvl w:ilvl="0" w:tplc="952E7C58">
      <w:start w:val="1"/>
      <w:numFmt w:val="decimal"/>
      <w:lvlText w:val="%1)"/>
      <w:lvlJc w:val="left"/>
      <w:pPr>
        <w:ind w:left="958" w:hanging="360"/>
      </w:pPr>
      <w:rPr>
        <w:rFonts w:hint="default"/>
      </w:rPr>
    </w:lvl>
    <w:lvl w:ilvl="1" w:tplc="04220019" w:tentative="1">
      <w:start w:val="1"/>
      <w:numFmt w:val="lowerLetter"/>
      <w:lvlText w:val="%2."/>
      <w:lvlJc w:val="left"/>
      <w:pPr>
        <w:ind w:left="1678" w:hanging="360"/>
      </w:pPr>
    </w:lvl>
    <w:lvl w:ilvl="2" w:tplc="0422001B" w:tentative="1">
      <w:start w:val="1"/>
      <w:numFmt w:val="lowerRoman"/>
      <w:lvlText w:val="%3."/>
      <w:lvlJc w:val="right"/>
      <w:pPr>
        <w:ind w:left="2398" w:hanging="180"/>
      </w:pPr>
    </w:lvl>
    <w:lvl w:ilvl="3" w:tplc="0422000F" w:tentative="1">
      <w:start w:val="1"/>
      <w:numFmt w:val="decimal"/>
      <w:lvlText w:val="%4."/>
      <w:lvlJc w:val="left"/>
      <w:pPr>
        <w:ind w:left="3118" w:hanging="360"/>
      </w:pPr>
    </w:lvl>
    <w:lvl w:ilvl="4" w:tplc="04220019" w:tentative="1">
      <w:start w:val="1"/>
      <w:numFmt w:val="lowerLetter"/>
      <w:lvlText w:val="%5."/>
      <w:lvlJc w:val="left"/>
      <w:pPr>
        <w:ind w:left="3838" w:hanging="360"/>
      </w:pPr>
    </w:lvl>
    <w:lvl w:ilvl="5" w:tplc="0422001B" w:tentative="1">
      <w:start w:val="1"/>
      <w:numFmt w:val="lowerRoman"/>
      <w:lvlText w:val="%6."/>
      <w:lvlJc w:val="right"/>
      <w:pPr>
        <w:ind w:left="4558" w:hanging="180"/>
      </w:pPr>
    </w:lvl>
    <w:lvl w:ilvl="6" w:tplc="0422000F" w:tentative="1">
      <w:start w:val="1"/>
      <w:numFmt w:val="decimal"/>
      <w:lvlText w:val="%7."/>
      <w:lvlJc w:val="left"/>
      <w:pPr>
        <w:ind w:left="5278" w:hanging="360"/>
      </w:pPr>
    </w:lvl>
    <w:lvl w:ilvl="7" w:tplc="04220019" w:tentative="1">
      <w:start w:val="1"/>
      <w:numFmt w:val="lowerLetter"/>
      <w:lvlText w:val="%8."/>
      <w:lvlJc w:val="left"/>
      <w:pPr>
        <w:ind w:left="5998" w:hanging="360"/>
      </w:pPr>
    </w:lvl>
    <w:lvl w:ilvl="8" w:tplc="0422001B" w:tentative="1">
      <w:start w:val="1"/>
      <w:numFmt w:val="lowerRoman"/>
      <w:lvlText w:val="%9."/>
      <w:lvlJc w:val="right"/>
      <w:pPr>
        <w:ind w:left="6718" w:hanging="180"/>
      </w:pPr>
    </w:lvl>
  </w:abstractNum>
  <w:abstractNum w:abstractNumId="3" w15:restartNumberingAfterBreak="0">
    <w:nsid w:val="715E7B77"/>
    <w:multiLevelType w:val="hybridMultilevel"/>
    <w:tmpl w:val="C47C6138"/>
    <w:lvl w:ilvl="0" w:tplc="7A58284E">
      <w:start w:val="1"/>
      <w:numFmt w:val="decimal"/>
      <w:lvlText w:val="%1)"/>
      <w:lvlJc w:val="left"/>
      <w:pPr>
        <w:ind w:left="820" w:hanging="360"/>
      </w:pPr>
      <w:rPr>
        <w:rFonts w:hint="default"/>
      </w:rPr>
    </w:lvl>
    <w:lvl w:ilvl="1" w:tplc="04220019" w:tentative="1">
      <w:start w:val="1"/>
      <w:numFmt w:val="lowerLetter"/>
      <w:lvlText w:val="%2."/>
      <w:lvlJc w:val="left"/>
      <w:pPr>
        <w:ind w:left="1540" w:hanging="360"/>
      </w:pPr>
    </w:lvl>
    <w:lvl w:ilvl="2" w:tplc="0422001B" w:tentative="1">
      <w:start w:val="1"/>
      <w:numFmt w:val="lowerRoman"/>
      <w:lvlText w:val="%3."/>
      <w:lvlJc w:val="right"/>
      <w:pPr>
        <w:ind w:left="2260" w:hanging="180"/>
      </w:pPr>
    </w:lvl>
    <w:lvl w:ilvl="3" w:tplc="0422000F" w:tentative="1">
      <w:start w:val="1"/>
      <w:numFmt w:val="decimal"/>
      <w:lvlText w:val="%4."/>
      <w:lvlJc w:val="left"/>
      <w:pPr>
        <w:ind w:left="2980" w:hanging="360"/>
      </w:pPr>
    </w:lvl>
    <w:lvl w:ilvl="4" w:tplc="04220019" w:tentative="1">
      <w:start w:val="1"/>
      <w:numFmt w:val="lowerLetter"/>
      <w:lvlText w:val="%5."/>
      <w:lvlJc w:val="left"/>
      <w:pPr>
        <w:ind w:left="3700" w:hanging="360"/>
      </w:pPr>
    </w:lvl>
    <w:lvl w:ilvl="5" w:tplc="0422001B" w:tentative="1">
      <w:start w:val="1"/>
      <w:numFmt w:val="lowerRoman"/>
      <w:lvlText w:val="%6."/>
      <w:lvlJc w:val="right"/>
      <w:pPr>
        <w:ind w:left="4420" w:hanging="180"/>
      </w:pPr>
    </w:lvl>
    <w:lvl w:ilvl="6" w:tplc="0422000F" w:tentative="1">
      <w:start w:val="1"/>
      <w:numFmt w:val="decimal"/>
      <w:lvlText w:val="%7."/>
      <w:lvlJc w:val="left"/>
      <w:pPr>
        <w:ind w:left="5140" w:hanging="360"/>
      </w:pPr>
    </w:lvl>
    <w:lvl w:ilvl="7" w:tplc="04220019" w:tentative="1">
      <w:start w:val="1"/>
      <w:numFmt w:val="lowerLetter"/>
      <w:lvlText w:val="%8."/>
      <w:lvlJc w:val="left"/>
      <w:pPr>
        <w:ind w:left="5860" w:hanging="360"/>
      </w:pPr>
    </w:lvl>
    <w:lvl w:ilvl="8" w:tplc="0422001B" w:tentative="1">
      <w:start w:val="1"/>
      <w:numFmt w:val="lowerRoman"/>
      <w:lvlText w:val="%9."/>
      <w:lvlJc w:val="right"/>
      <w:pPr>
        <w:ind w:left="65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D84"/>
    <w:rsid w:val="0000227E"/>
    <w:rsid w:val="00002B6F"/>
    <w:rsid w:val="00005241"/>
    <w:rsid w:val="00021F67"/>
    <w:rsid w:val="000240BD"/>
    <w:rsid w:val="00027D16"/>
    <w:rsid w:val="00032032"/>
    <w:rsid w:val="00037B34"/>
    <w:rsid w:val="00042D9C"/>
    <w:rsid w:val="00054C10"/>
    <w:rsid w:val="0006298A"/>
    <w:rsid w:val="0006362C"/>
    <w:rsid w:val="00071437"/>
    <w:rsid w:val="00072601"/>
    <w:rsid w:val="00080D60"/>
    <w:rsid w:val="00082769"/>
    <w:rsid w:val="00082B5E"/>
    <w:rsid w:val="000871AD"/>
    <w:rsid w:val="0009222F"/>
    <w:rsid w:val="000924D1"/>
    <w:rsid w:val="000B450B"/>
    <w:rsid w:val="000C3EBD"/>
    <w:rsid w:val="000C529D"/>
    <w:rsid w:val="000C70DB"/>
    <w:rsid w:val="000D30D1"/>
    <w:rsid w:val="000E5516"/>
    <w:rsid w:val="000E64ED"/>
    <w:rsid w:val="000F6740"/>
    <w:rsid w:val="00100B55"/>
    <w:rsid w:val="00113D12"/>
    <w:rsid w:val="00113FA1"/>
    <w:rsid w:val="00117B8E"/>
    <w:rsid w:val="00120382"/>
    <w:rsid w:val="00120FE7"/>
    <w:rsid w:val="00123ED0"/>
    <w:rsid w:val="00126DA5"/>
    <w:rsid w:val="001309C5"/>
    <w:rsid w:val="001321C1"/>
    <w:rsid w:val="00137042"/>
    <w:rsid w:val="0014125B"/>
    <w:rsid w:val="0014136A"/>
    <w:rsid w:val="00144CCB"/>
    <w:rsid w:val="00156184"/>
    <w:rsid w:val="0016449D"/>
    <w:rsid w:val="0017050E"/>
    <w:rsid w:val="00176472"/>
    <w:rsid w:val="001840C1"/>
    <w:rsid w:val="001878BB"/>
    <w:rsid w:val="001903B6"/>
    <w:rsid w:val="00190D1C"/>
    <w:rsid w:val="00197F5C"/>
    <w:rsid w:val="001A7631"/>
    <w:rsid w:val="001B4186"/>
    <w:rsid w:val="001B76C4"/>
    <w:rsid w:val="001B7884"/>
    <w:rsid w:val="001C137F"/>
    <w:rsid w:val="001C150B"/>
    <w:rsid w:val="001C5B9D"/>
    <w:rsid w:val="001C6A7C"/>
    <w:rsid w:val="001C6A82"/>
    <w:rsid w:val="001D2DD3"/>
    <w:rsid w:val="001D2DD6"/>
    <w:rsid w:val="001D3A2D"/>
    <w:rsid w:val="001D46BB"/>
    <w:rsid w:val="001E2D8C"/>
    <w:rsid w:val="001F21EA"/>
    <w:rsid w:val="001F2DC2"/>
    <w:rsid w:val="001F6059"/>
    <w:rsid w:val="0020457C"/>
    <w:rsid w:val="002154B5"/>
    <w:rsid w:val="00216C1E"/>
    <w:rsid w:val="00220885"/>
    <w:rsid w:val="00220E98"/>
    <w:rsid w:val="0022499D"/>
    <w:rsid w:val="00225E33"/>
    <w:rsid w:val="002263B7"/>
    <w:rsid w:val="00234857"/>
    <w:rsid w:val="0023764C"/>
    <w:rsid w:val="00276C8E"/>
    <w:rsid w:val="00285B26"/>
    <w:rsid w:val="00296D1B"/>
    <w:rsid w:val="002B5BC7"/>
    <w:rsid w:val="002B5C1F"/>
    <w:rsid w:val="002B5C23"/>
    <w:rsid w:val="002D31E1"/>
    <w:rsid w:val="002F6050"/>
    <w:rsid w:val="002F6F7E"/>
    <w:rsid w:val="00302E00"/>
    <w:rsid w:val="00312420"/>
    <w:rsid w:val="00324168"/>
    <w:rsid w:val="00340A58"/>
    <w:rsid w:val="00341632"/>
    <w:rsid w:val="00341F2F"/>
    <w:rsid w:val="00346C25"/>
    <w:rsid w:val="0035241C"/>
    <w:rsid w:val="00354A1B"/>
    <w:rsid w:val="0035538A"/>
    <w:rsid w:val="00357785"/>
    <w:rsid w:val="00372764"/>
    <w:rsid w:val="00381DA8"/>
    <w:rsid w:val="00381E11"/>
    <w:rsid w:val="00387887"/>
    <w:rsid w:val="003A1186"/>
    <w:rsid w:val="003A2A0B"/>
    <w:rsid w:val="003A4150"/>
    <w:rsid w:val="003A4A16"/>
    <w:rsid w:val="003B5AC6"/>
    <w:rsid w:val="003B5DE6"/>
    <w:rsid w:val="003B75FB"/>
    <w:rsid w:val="003C0EC5"/>
    <w:rsid w:val="003C66C0"/>
    <w:rsid w:val="003D2F5A"/>
    <w:rsid w:val="003D613F"/>
    <w:rsid w:val="003D642D"/>
    <w:rsid w:val="003D6FAD"/>
    <w:rsid w:val="003D755B"/>
    <w:rsid w:val="003E72B0"/>
    <w:rsid w:val="003F3E5F"/>
    <w:rsid w:val="003F69B1"/>
    <w:rsid w:val="003F6E34"/>
    <w:rsid w:val="004002BC"/>
    <w:rsid w:val="004074E7"/>
    <w:rsid w:val="0041012B"/>
    <w:rsid w:val="00416069"/>
    <w:rsid w:val="00423315"/>
    <w:rsid w:val="00423785"/>
    <w:rsid w:val="0043459C"/>
    <w:rsid w:val="00434745"/>
    <w:rsid w:val="00442421"/>
    <w:rsid w:val="00447AA8"/>
    <w:rsid w:val="00447DA6"/>
    <w:rsid w:val="00451A9C"/>
    <w:rsid w:val="00456BB2"/>
    <w:rsid w:val="00460E5F"/>
    <w:rsid w:val="004626E0"/>
    <w:rsid w:val="0047165D"/>
    <w:rsid w:val="00472B29"/>
    <w:rsid w:val="00481D0C"/>
    <w:rsid w:val="004842E4"/>
    <w:rsid w:val="00485597"/>
    <w:rsid w:val="004858B8"/>
    <w:rsid w:val="004872B0"/>
    <w:rsid w:val="00490F33"/>
    <w:rsid w:val="00492AB9"/>
    <w:rsid w:val="0049593A"/>
    <w:rsid w:val="004A090B"/>
    <w:rsid w:val="004B1018"/>
    <w:rsid w:val="004B1660"/>
    <w:rsid w:val="004B2005"/>
    <w:rsid w:val="004B77CF"/>
    <w:rsid w:val="004C584D"/>
    <w:rsid w:val="004D4A1B"/>
    <w:rsid w:val="004D4B6B"/>
    <w:rsid w:val="004E3DF6"/>
    <w:rsid w:val="004F1EC0"/>
    <w:rsid w:val="004F4F16"/>
    <w:rsid w:val="004F726B"/>
    <w:rsid w:val="005048FC"/>
    <w:rsid w:val="00520526"/>
    <w:rsid w:val="00526C4E"/>
    <w:rsid w:val="00527B45"/>
    <w:rsid w:val="005339F7"/>
    <w:rsid w:val="005363F9"/>
    <w:rsid w:val="005447C8"/>
    <w:rsid w:val="00551172"/>
    <w:rsid w:val="005538EC"/>
    <w:rsid w:val="00554AE7"/>
    <w:rsid w:val="00554BC4"/>
    <w:rsid w:val="005645D0"/>
    <w:rsid w:val="00573C83"/>
    <w:rsid w:val="0057506F"/>
    <w:rsid w:val="0057709C"/>
    <w:rsid w:val="005815C8"/>
    <w:rsid w:val="00583DF0"/>
    <w:rsid w:val="00584D46"/>
    <w:rsid w:val="0058784C"/>
    <w:rsid w:val="00594F56"/>
    <w:rsid w:val="0059534B"/>
    <w:rsid w:val="00596497"/>
    <w:rsid w:val="005A10E0"/>
    <w:rsid w:val="005A494A"/>
    <w:rsid w:val="005A5A45"/>
    <w:rsid w:val="005A7D3F"/>
    <w:rsid w:val="005B4308"/>
    <w:rsid w:val="005B5457"/>
    <w:rsid w:val="005B65FC"/>
    <w:rsid w:val="005B7C08"/>
    <w:rsid w:val="005C2A35"/>
    <w:rsid w:val="005C38E3"/>
    <w:rsid w:val="005D3E1B"/>
    <w:rsid w:val="005D50EE"/>
    <w:rsid w:val="005E5BC1"/>
    <w:rsid w:val="005F53E4"/>
    <w:rsid w:val="006101EF"/>
    <w:rsid w:val="006111B0"/>
    <w:rsid w:val="00612DB2"/>
    <w:rsid w:val="00615100"/>
    <w:rsid w:val="00623F16"/>
    <w:rsid w:val="006246C6"/>
    <w:rsid w:val="00637A7E"/>
    <w:rsid w:val="00637B60"/>
    <w:rsid w:val="00646198"/>
    <w:rsid w:val="0065498E"/>
    <w:rsid w:val="0066198D"/>
    <w:rsid w:val="00661DFD"/>
    <w:rsid w:val="00662F01"/>
    <w:rsid w:val="006712E5"/>
    <w:rsid w:val="0068657F"/>
    <w:rsid w:val="006918ED"/>
    <w:rsid w:val="00697554"/>
    <w:rsid w:val="006B30BD"/>
    <w:rsid w:val="006B31DF"/>
    <w:rsid w:val="006D0D22"/>
    <w:rsid w:val="006D7D84"/>
    <w:rsid w:val="006E099D"/>
    <w:rsid w:val="006E2496"/>
    <w:rsid w:val="006E54E5"/>
    <w:rsid w:val="006F0344"/>
    <w:rsid w:val="006F2F13"/>
    <w:rsid w:val="00704BD8"/>
    <w:rsid w:val="0070704F"/>
    <w:rsid w:val="00707771"/>
    <w:rsid w:val="00707CF7"/>
    <w:rsid w:val="00710183"/>
    <w:rsid w:val="00721CDA"/>
    <w:rsid w:val="007319F1"/>
    <w:rsid w:val="007353A7"/>
    <w:rsid w:val="00741A00"/>
    <w:rsid w:val="00741E26"/>
    <w:rsid w:val="00751A1E"/>
    <w:rsid w:val="00752E44"/>
    <w:rsid w:val="00753A2A"/>
    <w:rsid w:val="00773A87"/>
    <w:rsid w:val="00776799"/>
    <w:rsid w:val="00782B3B"/>
    <w:rsid w:val="00785258"/>
    <w:rsid w:val="00785D90"/>
    <w:rsid w:val="00786814"/>
    <w:rsid w:val="00791D38"/>
    <w:rsid w:val="007A2D89"/>
    <w:rsid w:val="007A444D"/>
    <w:rsid w:val="007B14D3"/>
    <w:rsid w:val="007B40A2"/>
    <w:rsid w:val="007C3673"/>
    <w:rsid w:val="007C41C3"/>
    <w:rsid w:val="007C6F2A"/>
    <w:rsid w:val="007D37ED"/>
    <w:rsid w:val="007D6825"/>
    <w:rsid w:val="007D762C"/>
    <w:rsid w:val="007F0A42"/>
    <w:rsid w:val="007F4392"/>
    <w:rsid w:val="007F53A3"/>
    <w:rsid w:val="007F6DB4"/>
    <w:rsid w:val="008060DE"/>
    <w:rsid w:val="008077B6"/>
    <w:rsid w:val="008143EC"/>
    <w:rsid w:val="00827883"/>
    <w:rsid w:val="008307FD"/>
    <w:rsid w:val="00842AF4"/>
    <w:rsid w:val="00847D40"/>
    <w:rsid w:val="00850C16"/>
    <w:rsid w:val="008579B8"/>
    <w:rsid w:val="008609C0"/>
    <w:rsid w:val="008721C2"/>
    <w:rsid w:val="00893F36"/>
    <w:rsid w:val="008A0734"/>
    <w:rsid w:val="008A2E7F"/>
    <w:rsid w:val="008A48B8"/>
    <w:rsid w:val="008A638D"/>
    <w:rsid w:val="008A69A3"/>
    <w:rsid w:val="008B1171"/>
    <w:rsid w:val="008B48E8"/>
    <w:rsid w:val="008B7769"/>
    <w:rsid w:val="008C0F3E"/>
    <w:rsid w:val="008C2C23"/>
    <w:rsid w:val="008C541E"/>
    <w:rsid w:val="008D0397"/>
    <w:rsid w:val="008D5D10"/>
    <w:rsid w:val="008D5DDC"/>
    <w:rsid w:val="008E45C0"/>
    <w:rsid w:val="008E7434"/>
    <w:rsid w:val="008E75EB"/>
    <w:rsid w:val="008F4779"/>
    <w:rsid w:val="00900B37"/>
    <w:rsid w:val="0092561A"/>
    <w:rsid w:val="00927477"/>
    <w:rsid w:val="00933B12"/>
    <w:rsid w:val="00941F5D"/>
    <w:rsid w:val="00961561"/>
    <w:rsid w:val="00962450"/>
    <w:rsid w:val="00964795"/>
    <w:rsid w:val="00975149"/>
    <w:rsid w:val="00983DCE"/>
    <w:rsid w:val="00983F54"/>
    <w:rsid w:val="00992ECB"/>
    <w:rsid w:val="009A25B0"/>
    <w:rsid w:val="009A55F3"/>
    <w:rsid w:val="009A7AA8"/>
    <w:rsid w:val="009B47A9"/>
    <w:rsid w:val="009B7DA5"/>
    <w:rsid w:val="009C0B20"/>
    <w:rsid w:val="009D3405"/>
    <w:rsid w:val="009E0386"/>
    <w:rsid w:val="009F22AA"/>
    <w:rsid w:val="009F5C3E"/>
    <w:rsid w:val="009F693C"/>
    <w:rsid w:val="009F75A2"/>
    <w:rsid w:val="00A02C50"/>
    <w:rsid w:val="00A03DB5"/>
    <w:rsid w:val="00A04931"/>
    <w:rsid w:val="00A0748F"/>
    <w:rsid w:val="00A2242B"/>
    <w:rsid w:val="00A452F1"/>
    <w:rsid w:val="00A51CAF"/>
    <w:rsid w:val="00A63990"/>
    <w:rsid w:val="00A64395"/>
    <w:rsid w:val="00A6556B"/>
    <w:rsid w:val="00A74297"/>
    <w:rsid w:val="00A76D5F"/>
    <w:rsid w:val="00A86E85"/>
    <w:rsid w:val="00A96208"/>
    <w:rsid w:val="00AA5CE8"/>
    <w:rsid w:val="00AB19CA"/>
    <w:rsid w:val="00AB2D0A"/>
    <w:rsid w:val="00AB3729"/>
    <w:rsid w:val="00AD3F41"/>
    <w:rsid w:val="00AE3155"/>
    <w:rsid w:val="00AE6BC2"/>
    <w:rsid w:val="00AF268D"/>
    <w:rsid w:val="00AF29FC"/>
    <w:rsid w:val="00AF3082"/>
    <w:rsid w:val="00AF3704"/>
    <w:rsid w:val="00AF7E64"/>
    <w:rsid w:val="00B10D73"/>
    <w:rsid w:val="00B14E08"/>
    <w:rsid w:val="00B168C9"/>
    <w:rsid w:val="00B2194C"/>
    <w:rsid w:val="00B242F7"/>
    <w:rsid w:val="00B34201"/>
    <w:rsid w:val="00B361DE"/>
    <w:rsid w:val="00B4548E"/>
    <w:rsid w:val="00B51F8F"/>
    <w:rsid w:val="00B66745"/>
    <w:rsid w:val="00B74D81"/>
    <w:rsid w:val="00B80BA9"/>
    <w:rsid w:val="00B93BBA"/>
    <w:rsid w:val="00B94381"/>
    <w:rsid w:val="00B96091"/>
    <w:rsid w:val="00BA0721"/>
    <w:rsid w:val="00BA5751"/>
    <w:rsid w:val="00BA5874"/>
    <w:rsid w:val="00BA6CD1"/>
    <w:rsid w:val="00BB3953"/>
    <w:rsid w:val="00BB79C5"/>
    <w:rsid w:val="00BB7D85"/>
    <w:rsid w:val="00BC5FA5"/>
    <w:rsid w:val="00BD190F"/>
    <w:rsid w:val="00BD394B"/>
    <w:rsid w:val="00BD74D8"/>
    <w:rsid w:val="00BE47D0"/>
    <w:rsid w:val="00BE7266"/>
    <w:rsid w:val="00BF0E75"/>
    <w:rsid w:val="00BF1725"/>
    <w:rsid w:val="00BF67FB"/>
    <w:rsid w:val="00C01520"/>
    <w:rsid w:val="00C03F5D"/>
    <w:rsid w:val="00C06C71"/>
    <w:rsid w:val="00C26FD2"/>
    <w:rsid w:val="00C270BC"/>
    <w:rsid w:val="00C35387"/>
    <w:rsid w:val="00C42472"/>
    <w:rsid w:val="00C4414C"/>
    <w:rsid w:val="00C441EF"/>
    <w:rsid w:val="00C4701F"/>
    <w:rsid w:val="00C53A65"/>
    <w:rsid w:val="00C53AEB"/>
    <w:rsid w:val="00C54E0F"/>
    <w:rsid w:val="00C6174E"/>
    <w:rsid w:val="00C64BF9"/>
    <w:rsid w:val="00C7443B"/>
    <w:rsid w:val="00C80461"/>
    <w:rsid w:val="00C81E7E"/>
    <w:rsid w:val="00C82251"/>
    <w:rsid w:val="00C8325B"/>
    <w:rsid w:val="00C90BA7"/>
    <w:rsid w:val="00C93C35"/>
    <w:rsid w:val="00C9619A"/>
    <w:rsid w:val="00C976EF"/>
    <w:rsid w:val="00C97F4C"/>
    <w:rsid w:val="00CA14F0"/>
    <w:rsid w:val="00CA3663"/>
    <w:rsid w:val="00CB0927"/>
    <w:rsid w:val="00CB24D0"/>
    <w:rsid w:val="00CB2823"/>
    <w:rsid w:val="00CB4F55"/>
    <w:rsid w:val="00CB6CCF"/>
    <w:rsid w:val="00CB7FD5"/>
    <w:rsid w:val="00CC628C"/>
    <w:rsid w:val="00CD234A"/>
    <w:rsid w:val="00CD2F2B"/>
    <w:rsid w:val="00CD360D"/>
    <w:rsid w:val="00CD4C59"/>
    <w:rsid w:val="00CD5859"/>
    <w:rsid w:val="00CD5E03"/>
    <w:rsid w:val="00CD7014"/>
    <w:rsid w:val="00CE112A"/>
    <w:rsid w:val="00CE3653"/>
    <w:rsid w:val="00D044D3"/>
    <w:rsid w:val="00D069A8"/>
    <w:rsid w:val="00D14C9B"/>
    <w:rsid w:val="00D16585"/>
    <w:rsid w:val="00D24306"/>
    <w:rsid w:val="00D30F03"/>
    <w:rsid w:val="00D323CC"/>
    <w:rsid w:val="00D3283D"/>
    <w:rsid w:val="00D376DF"/>
    <w:rsid w:val="00D37E9A"/>
    <w:rsid w:val="00D41291"/>
    <w:rsid w:val="00D420E9"/>
    <w:rsid w:val="00D45A8A"/>
    <w:rsid w:val="00D521C7"/>
    <w:rsid w:val="00D62737"/>
    <w:rsid w:val="00D63320"/>
    <w:rsid w:val="00D72E80"/>
    <w:rsid w:val="00D9372B"/>
    <w:rsid w:val="00DA4554"/>
    <w:rsid w:val="00DB3114"/>
    <w:rsid w:val="00DB339C"/>
    <w:rsid w:val="00DC1567"/>
    <w:rsid w:val="00DE14DF"/>
    <w:rsid w:val="00DE1CEA"/>
    <w:rsid w:val="00DE7C5F"/>
    <w:rsid w:val="00E0388D"/>
    <w:rsid w:val="00E04592"/>
    <w:rsid w:val="00E0759A"/>
    <w:rsid w:val="00E11D90"/>
    <w:rsid w:val="00E11E48"/>
    <w:rsid w:val="00E13E99"/>
    <w:rsid w:val="00E2501B"/>
    <w:rsid w:val="00E26872"/>
    <w:rsid w:val="00E409E0"/>
    <w:rsid w:val="00E40E1F"/>
    <w:rsid w:val="00E428DA"/>
    <w:rsid w:val="00E46001"/>
    <w:rsid w:val="00E73DAF"/>
    <w:rsid w:val="00E75819"/>
    <w:rsid w:val="00E824C0"/>
    <w:rsid w:val="00E865C6"/>
    <w:rsid w:val="00E870D8"/>
    <w:rsid w:val="00EA1BC4"/>
    <w:rsid w:val="00EA5CB2"/>
    <w:rsid w:val="00EA5E5B"/>
    <w:rsid w:val="00EA7BA9"/>
    <w:rsid w:val="00EC17A1"/>
    <w:rsid w:val="00ED1A8E"/>
    <w:rsid w:val="00ED5D45"/>
    <w:rsid w:val="00EF230E"/>
    <w:rsid w:val="00EF2AF1"/>
    <w:rsid w:val="00F06302"/>
    <w:rsid w:val="00F106E4"/>
    <w:rsid w:val="00F1392A"/>
    <w:rsid w:val="00F149C3"/>
    <w:rsid w:val="00F176B9"/>
    <w:rsid w:val="00F17EDF"/>
    <w:rsid w:val="00F22D93"/>
    <w:rsid w:val="00F25D12"/>
    <w:rsid w:val="00F262A5"/>
    <w:rsid w:val="00F42885"/>
    <w:rsid w:val="00F42C0F"/>
    <w:rsid w:val="00F90103"/>
    <w:rsid w:val="00F9273B"/>
    <w:rsid w:val="00F94371"/>
    <w:rsid w:val="00F9749B"/>
    <w:rsid w:val="00FA26CB"/>
    <w:rsid w:val="00FA60D9"/>
    <w:rsid w:val="00FA6F16"/>
    <w:rsid w:val="00FB22E6"/>
    <w:rsid w:val="00FB4E59"/>
    <w:rsid w:val="00FB5F06"/>
    <w:rsid w:val="00FB614A"/>
    <w:rsid w:val="00FB6F80"/>
    <w:rsid w:val="00FC079F"/>
    <w:rsid w:val="00FC293F"/>
    <w:rsid w:val="00FC5656"/>
    <w:rsid w:val="00FD1EDF"/>
    <w:rsid w:val="00FD2170"/>
    <w:rsid w:val="00FD3656"/>
    <w:rsid w:val="00FE34FE"/>
    <w:rsid w:val="00FE36E8"/>
    <w:rsid w:val="00FF61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C4A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28DA"/>
    <w:pPr>
      <w:spacing w:after="0" w:line="276" w:lineRule="auto"/>
    </w:pPr>
    <w:rPr>
      <w:rFonts w:ascii="Arial" w:eastAsia="Arial" w:hAnsi="Arial" w:cs="Arial"/>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7D84"/>
    <w:pPr>
      <w:tabs>
        <w:tab w:val="center" w:pos="4819"/>
        <w:tab w:val="right" w:pos="9639"/>
      </w:tabs>
      <w:spacing w:line="240" w:lineRule="auto"/>
    </w:pPr>
  </w:style>
  <w:style w:type="character" w:customStyle="1" w:styleId="a4">
    <w:name w:val="Верхній колонтитул Знак"/>
    <w:basedOn w:val="a0"/>
    <w:link w:val="a3"/>
    <w:uiPriority w:val="99"/>
    <w:rsid w:val="006D7D84"/>
    <w:rPr>
      <w:rFonts w:ascii="Arial" w:eastAsia="Arial" w:hAnsi="Arial" w:cs="Arial"/>
      <w:lang w:eastAsia="uk-UA"/>
    </w:rPr>
  </w:style>
  <w:style w:type="paragraph" w:customStyle="1" w:styleId="rvps2">
    <w:name w:val="rvps2"/>
    <w:basedOn w:val="a"/>
    <w:rsid w:val="006D7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6D7D84"/>
  </w:style>
  <w:style w:type="character" w:customStyle="1" w:styleId="rvts37">
    <w:name w:val="rvts37"/>
    <w:basedOn w:val="a0"/>
    <w:rsid w:val="006D7D84"/>
  </w:style>
  <w:style w:type="paragraph" w:styleId="a5">
    <w:name w:val="List Paragraph"/>
    <w:basedOn w:val="a"/>
    <w:uiPriority w:val="34"/>
    <w:qFormat/>
    <w:rsid w:val="006D7D84"/>
    <w:pPr>
      <w:ind w:left="720"/>
      <w:contextualSpacing/>
    </w:pPr>
  </w:style>
  <w:style w:type="paragraph" w:styleId="a6">
    <w:name w:val="Balloon Text"/>
    <w:basedOn w:val="a"/>
    <w:link w:val="a7"/>
    <w:uiPriority w:val="99"/>
    <w:semiHidden/>
    <w:unhideWhenUsed/>
    <w:rsid w:val="007C6F2A"/>
    <w:pPr>
      <w:spacing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7C6F2A"/>
    <w:rPr>
      <w:rFonts w:ascii="Segoe UI" w:eastAsia="Arial" w:hAnsi="Segoe UI" w:cs="Segoe UI"/>
      <w:sz w:val="18"/>
      <w:szCs w:val="18"/>
      <w:lang w:eastAsia="uk-UA"/>
    </w:rPr>
  </w:style>
  <w:style w:type="character" w:styleId="a8">
    <w:name w:val="Hyperlink"/>
    <w:basedOn w:val="a0"/>
    <w:uiPriority w:val="99"/>
    <w:semiHidden/>
    <w:unhideWhenUsed/>
    <w:rsid w:val="00A02C50"/>
    <w:rPr>
      <w:color w:val="0000FF"/>
      <w:u w:val="single"/>
    </w:rPr>
  </w:style>
  <w:style w:type="character" w:customStyle="1" w:styleId="rvts46">
    <w:name w:val="rvts46"/>
    <w:basedOn w:val="a0"/>
    <w:rsid w:val="00D24306"/>
  </w:style>
  <w:style w:type="character" w:customStyle="1" w:styleId="rvts11">
    <w:name w:val="rvts11"/>
    <w:basedOn w:val="a0"/>
    <w:rsid w:val="00551172"/>
  </w:style>
  <w:style w:type="character" w:customStyle="1" w:styleId="rvts44">
    <w:name w:val="rvts44"/>
    <w:basedOn w:val="a0"/>
    <w:rsid w:val="00941F5D"/>
  </w:style>
  <w:style w:type="paragraph" w:customStyle="1" w:styleId="rvps7">
    <w:name w:val="rvps7"/>
    <w:basedOn w:val="a"/>
    <w:rsid w:val="009256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92561A"/>
  </w:style>
  <w:style w:type="table" w:styleId="a9">
    <w:name w:val="Table Grid"/>
    <w:basedOn w:val="a1"/>
    <w:uiPriority w:val="99"/>
    <w:rsid w:val="00EF2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BB79C5"/>
    <w:pPr>
      <w:tabs>
        <w:tab w:val="center" w:pos="4677"/>
        <w:tab w:val="right" w:pos="9355"/>
      </w:tabs>
      <w:spacing w:line="240" w:lineRule="auto"/>
    </w:pPr>
  </w:style>
  <w:style w:type="character" w:customStyle="1" w:styleId="ab">
    <w:name w:val="Нижній колонтитул Знак"/>
    <w:basedOn w:val="a0"/>
    <w:link w:val="aa"/>
    <w:uiPriority w:val="99"/>
    <w:rsid w:val="00BB79C5"/>
    <w:rPr>
      <w:rFonts w:ascii="Arial" w:eastAsia="Arial" w:hAnsi="Arial" w:cs="Arial"/>
      <w:lang w:eastAsia="uk-UA"/>
    </w:rPr>
  </w:style>
  <w:style w:type="paragraph" w:customStyle="1" w:styleId="1">
    <w:name w:val="Стиль1"/>
    <w:basedOn w:val="a"/>
    <w:rsid w:val="00FD2170"/>
    <w:pPr>
      <w:keepNext/>
      <w:spacing w:after="120" w:line="240" w:lineRule="auto"/>
      <w:jc w:val="both"/>
    </w:pPr>
    <w:rPr>
      <w:rFonts w:eastAsia="Times New Roman" w:cs="Times New Roman"/>
      <w:sz w:val="24"/>
      <w:szCs w:val="24"/>
      <w:lang w:eastAsia="ru-RU"/>
    </w:rPr>
  </w:style>
  <w:style w:type="paragraph" w:customStyle="1" w:styleId="10">
    <w:name w:val="Звичайний1"/>
    <w:rsid w:val="00FD2170"/>
    <w:pPr>
      <w:widowControl w:val="0"/>
      <w:spacing w:after="0" w:line="240" w:lineRule="auto"/>
    </w:pPr>
    <w:rPr>
      <w:rFonts w:ascii="Times New Roman" w:eastAsia="Times New Roman" w:hAnsi="Times New Roman" w:cs="Times New Roman"/>
      <w:color w:val="00000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1974">
      <w:bodyDiv w:val="1"/>
      <w:marLeft w:val="0"/>
      <w:marRight w:val="0"/>
      <w:marTop w:val="0"/>
      <w:marBottom w:val="0"/>
      <w:divBdr>
        <w:top w:val="none" w:sz="0" w:space="0" w:color="auto"/>
        <w:left w:val="none" w:sz="0" w:space="0" w:color="auto"/>
        <w:bottom w:val="none" w:sz="0" w:space="0" w:color="auto"/>
        <w:right w:val="none" w:sz="0" w:space="0" w:color="auto"/>
      </w:divBdr>
    </w:div>
    <w:div w:id="58985364">
      <w:bodyDiv w:val="1"/>
      <w:marLeft w:val="0"/>
      <w:marRight w:val="0"/>
      <w:marTop w:val="0"/>
      <w:marBottom w:val="0"/>
      <w:divBdr>
        <w:top w:val="none" w:sz="0" w:space="0" w:color="auto"/>
        <w:left w:val="none" w:sz="0" w:space="0" w:color="auto"/>
        <w:bottom w:val="none" w:sz="0" w:space="0" w:color="auto"/>
        <w:right w:val="none" w:sz="0" w:space="0" w:color="auto"/>
      </w:divBdr>
    </w:div>
    <w:div w:id="82996528">
      <w:bodyDiv w:val="1"/>
      <w:marLeft w:val="0"/>
      <w:marRight w:val="0"/>
      <w:marTop w:val="0"/>
      <w:marBottom w:val="0"/>
      <w:divBdr>
        <w:top w:val="none" w:sz="0" w:space="0" w:color="auto"/>
        <w:left w:val="none" w:sz="0" w:space="0" w:color="auto"/>
        <w:bottom w:val="none" w:sz="0" w:space="0" w:color="auto"/>
        <w:right w:val="none" w:sz="0" w:space="0" w:color="auto"/>
      </w:divBdr>
    </w:div>
    <w:div w:id="100102728">
      <w:bodyDiv w:val="1"/>
      <w:marLeft w:val="0"/>
      <w:marRight w:val="0"/>
      <w:marTop w:val="0"/>
      <w:marBottom w:val="0"/>
      <w:divBdr>
        <w:top w:val="none" w:sz="0" w:space="0" w:color="auto"/>
        <w:left w:val="none" w:sz="0" w:space="0" w:color="auto"/>
        <w:bottom w:val="none" w:sz="0" w:space="0" w:color="auto"/>
        <w:right w:val="none" w:sz="0" w:space="0" w:color="auto"/>
      </w:divBdr>
    </w:div>
    <w:div w:id="159926178">
      <w:bodyDiv w:val="1"/>
      <w:marLeft w:val="0"/>
      <w:marRight w:val="0"/>
      <w:marTop w:val="0"/>
      <w:marBottom w:val="0"/>
      <w:divBdr>
        <w:top w:val="none" w:sz="0" w:space="0" w:color="auto"/>
        <w:left w:val="none" w:sz="0" w:space="0" w:color="auto"/>
        <w:bottom w:val="none" w:sz="0" w:space="0" w:color="auto"/>
        <w:right w:val="none" w:sz="0" w:space="0" w:color="auto"/>
      </w:divBdr>
    </w:div>
    <w:div w:id="173344276">
      <w:bodyDiv w:val="1"/>
      <w:marLeft w:val="0"/>
      <w:marRight w:val="0"/>
      <w:marTop w:val="0"/>
      <w:marBottom w:val="0"/>
      <w:divBdr>
        <w:top w:val="none" w:sz="0" w:space="0" w:color="auto"/>
        <w:left w:val="none" w:sz="0" w:space="0" w:color="auto"/>
        <w:bottom w:val="none" w:sz="0" w:space="0" w:color="auto"/>
        <w:right w:val="none" w:sz="0" w:space="0" w:color="auto"/>
      </w:divBdr>
    </w:div>
    <w:div w:id="198474605">
      <w:bodyDiv w:val="1"/>
      <w:marLeft w:val="0"/>
      <w:marRight w:val="0"/>
      <w:marTop w:val="0"/>
      <w:marBottom w:val="0"/>
      <w:divBdr>
        <w:top w:val="none" w:sz="0" w:space="0" w:color="auto"/>
        <w:left w:val="none" w:sz="0" w:space="0" w:color="auto"/>
        <w:bottom w:val="none" w:sz="0" w:space="0" w:color="auto"/>
        <w:right w:val="none" w:sz="0" w:space="0" w:color="auto"/>
      </w:divBdr>
    </w:div>
    <w:div w:id="230972728">
      <w:bodyDiv w:val="1"/>
      <w:marLeft w:val="0"/>
      <w:marRight w:val="0"/>
      <w:marTop w:val="0"/>
      <w:marBottom w:val="0"/>
      <w:divBdr>
        <w:top w:val="none" w:sz="0" w:space="0" w:color="auto"/>
        <w:left w:val="none" w:sz="0" w:space="0" w:color="auto"/>
        <w:bottom w:val="none" w:sz="0" w:space="0" w:color="auto"/>
        <w:right w:val="none" w:sz="0" w:space="0" w:color="auto"/>
      </w:divBdr>
    </w:div>
    <w:div w:id="241182294">
      <w:bodyDiv w:val="1"/>
      <w:marLeft w:val="0"/>
      <w:marRight w:val="0"/>
      <w:marTop w:val="0"/>
      <w:marBottom w:val="0"/>
      <w:divBdr>
        <w:top w:val="none" w:sz="0" w:space="0" w:color="auto"/>
        <w:left w:val="none" w:sz="0" w:space="0" w:color="auto"/>
        <w:bottom w:val="none" w:sz="0" w:space="0" w:color="auto"/>
        <w:right w:val="none" w:sz="0" w:space="0" w:color="auto"/>
      </w:divBdr>
    </w:div>
    <w:div w:id="248732876">
      <w:bodyDiv w:val="1"/>
      <w:marLeft w:val="0"/>
      <w:marRight w:val="0"/>
      <w:marTop w:val="0"/>
      <w:marBottom w:val="0"/>
      <w:divBdr>
        <w:top w:val="none" w:sz="0" w:space="0" w:color="auto"/>
        <w:left w:val="none" w:sz="0" w:space="0" w:color="auto"/>
        <w:bottom w:val="none" w:sz="0" w:space="0" w:color="auto"/>
        <w:right w:val="none" w:sz="0" w:space="0" w:color="auto"/>
      </w:divBdr>
    </w:div>
    <w:div w:id="256208730">
      <w:bodyDiv w:val="1"/>
      <w:marLeft w:val="0"/>
      <w:marRight w:val="0"/>
      <w:marTop w:val="0"/>
      <w:marBottom w:val="0"/>
      <w:divBdr>
        <w:top w:val="none" w:sz="0" w:space="0" w:color="auto"/>
        <w:left w:val="none" w:sz="0" w:space="0" w:color="auto"/>
        <w:bottom w:val="none" w:sz="0" w:space="0" w:color="auto"/>
        <w:right w:val="none" w:sz="0" w:space="0" w:color="auto"/>
      </w:divBdr>
    </w:div>
    <w:div w:id="260453835">
      <w:bodyDiv w:val="1"/>
      <w:marLeft w:val="0"/>
      <w:marRight w:val="0"/>
      <w:marTop w:val="0"/>
      <w:marBottom w:val="0"/>
      <w:divBdr>
        <w:top w:val="none" w:sz="0" w:space="0" w:color="auto"/>
        <w:left w:val="none" w:sz="0" w:space="0" w:color="auto"/>
        <w:bottom w:val="none" w:sz="0" w:space="0" w:color="auto"/>
        <w:right w:val="none" w:sz="0" w:space="0" w:color="auto"/>
      </w:divBdr>
    </w:div>
    <w:div w:id="283662283">
      <w:bodyDiv w:val="1"/>
      <w:marLeft w:val="0"/>
      <w:marRight w:val="0"/>
      <w:marTop w:val="0"/>
      <w:marBottom w:val="0"/>
      <w:divBdr>
        <w:top w:val="none" w:sz="0" w:space="0" w:color="auto"/>
        <w:left w:val="none" w:sz="0" w:space="0" w:color="auto"/>
        <w:bottom w:val="none" w:sz="0" w:space="0" w:color="auto"/>
        <w:right w:val="none" w:sz="0" w:space="0" w:color="auto"/>
      </w:divBdr>
    </w:div>
    <w:div w:id="297615649">
      <w:bodyDiv w:val="1"/>
      <w:marLeft w:val="0"/>
      <w:marRight w:val="0"/>
      <w:marTop w:val="0"/>
      <w:marBottom w:val="0"/>
      <w:divBdr>
        <w:top w:val="none" w:sz="0" w:space="0" w:color="auto"/>
        <w:left w:val="none" w:sz="0" w:space="0" w:color="auto"/>
        <w:bottom w:val="none" w:sz="0" w:space="0" w:color="auto"/>
        <w:right w:val="none" w:sz="0" w:space="0" w:color="auto"/>
      </w:divBdr>
    </w:div>
    <w:div w:id="324863119">
      <w:bodyDiv w:val="1"/>
      <w:marLeft w:val="0"/>
      <w:marRight w:val="0"/>
      <w:marTop w:val="0"/>
      <w:marBottom w:val="0"/>
      <w:divBdr>
        <w:top w:val="none" w:sz="0" w:space="0" w:color="auto"/>
        <w:left w:val="none" w:sz="0" w:space="0" w:color="auto"/>
        <w:bottom w:val="none" w:sz="0" w:space="0" w:color="auto"/>
        <w:right w:val="none" w:sz="0" w:space="0" w:color="auto"/>
      </w:divBdr>
    </w:div>
    <w:div w:id="325521515">
      <w:bodyDiv w:val="1"/>
      <w:marLeft w:val="0"/>
      <w:marRight w:val="0"/>
      <w:marTop w:val="0"/>
      <w:marBottom w:val="0"/>
      <w:divBdr>
        <w:top w:val="none" w:sz="0" w:space="0" w:color="auto"/>
        <w:left w:val="none" w:sz="0" w:space="0" w:color="auto"/>
        <w:bottom w:val="none" w:sz="0" w:space="0" w:color="auto"/>
        <w:right w:val="none" w:sz="0" w:space="0" w:color="auto"/>
      </w:divBdr>
    </w:div>
    <w:div w:id="427576518">
      <w:bodyDiv w:val="1"/>
      <w:marLeft w:val="0"/>
      <w:marRight w:val="0"/>
      <w:marTop w:val="0"/>
      <w:marBottom w:val="0"/>
      <w:divBdr>
        <w:top w:val="none" w:sz="0" w:space="0" w:color="auto"/>
        <w:left w:val="none" w:sz="0" w:space="0" w:color="auto"/>
        <w:bottom w:val="none" w:sz="0" w:space="0" w:color="auto"/>
        <w:right w:val="none" w:sz="0" w:space="0" w:color="auto"/>
      </w:divBdr>
    </w:div>
    <w:div w:id="443231275">
      <w:bodyDiv w:val="1"/>
      <w:marLeft w:val="0"/>
      <w:marRight w:val="0"/>
      <w:marTop w:val="0"/>
      <w:marBottom w:val="0"/>
      <w:divBdr>
        <w:top w:val="none" w:sz="0" w:space="0" w:color="auto"/>
        <w:left w:val="none" w:sz="0" w:space="0" w:color="auto"/>
        <w:bottom w:val="none" w:sz="0" w:space="0" w:color="auto"/>
        <w:right w:val="none" w:sz="0" w:space="0" w:color="auto"/>
      </w:divBdr>
    </w:div>
    <w:div w:id="449399231">
      <w:bodyDiv w:val="1"/>
      <w:marLeft w:val="0"/>
      <w:marRight w:val="0"/>
      <w:marTop w:val="0"/>
      <w:marBottom w:val="0"/>
      <w:divBdr>
        <w:top w:val="none" w:sz="0" w:space="0" w:color="auto"/>
        <w:left w:val="none" w:sz="0" w:space="0" w:color="auto"/>
        <w:bottom w:val="none" w:sz="0" w:space="0" w:color="auto"/>
        <w:right w:val="none" w:sz="0" w:space="0" w:color="auto"/>
      </w:divBdr>
    </w:div>
    <w:div w:id="489638259">
      <w:bodyDiv w:val="1"/>
      <w:marLeft w:val="0"/>
      <w:marRight w:val="0"/>
      <w:marTop w:val="0"/>
      <w:marBottom w:val="0"/>
      <w:divBdr>
        <w:top w:val="none" w:sz="0" w:space="0" w:color="auto"/>
        <w:left w:val="none" w:sz="0" w:space="0" w:color="auto"/>
        <w:bottom w:val="none" w:sz="0" w:space="0" w:color="auto"/>
        <w:right w:val="none" w:sz="0" w:space="0" w:color="auto"/>
      </w:divBdr>
    </w:div>
    <w:div w:id="511457676">
      <w:bodyDiv w:val="1"/>
      <w:marLeft w:val="0"/>
      <w:marRight w:val="0"/>
      <w:marTop w:val="0"/>
      <w:marBottom w:val="0"/>
      <w:divBdr>
        <w:top w:val="none" w:sz="0" w:space="0" w:color="auto"/>
        <w:left w:val="none" w:sz="0" w:space="0" w:color="auto"/>
        <w:bottom w:val="none" w:sz="0" w:space="0" w:color="auto"/>
        <w:right w:val="none" w:sz="0" w:space="0" w:color="auto"/>
      </w:divBdr>
    </w:div>
    <w:div w:id="550113299">
      <w:bodyDiv w:val="1"/>
      <w:marLeft w:val="0"/>
      <w:marRight w:val="0"/>
      <w:marTop w:val="0"/>
      <w:marBottom w:val="0"/>
      <w:divBdr>
        <w:top w:val="none" w:sz="0" w:space="0" w:color="auto"/>
        <w:left w:val="none" w:sz="0" w:space="0" w:color="auto"/>
        <w:bottom w:val="none" w:sz="0" w:space="0" w:color="auto"/>
        <w:right w:val="none" w:sz="0" w:space="0" w:color="auto"/>
      </w:divBdr>
    </w:div>
    <w:div w:id="553155270">
      <w:bodyDiv w:val="1"/>
      <w:marLeft w:val="0"/>
      <w:marRight w:val="0"/>
      <w:marTop w:val="0"/>
      <w:marBottom w:val="0"/>
      <w:divBdr>
        <w:top w:val="none" w:sz="0" w:space="0" w:color="auto"/>
        <w:left w:val="none" w:sz="0" w:space="0" w:color="auto"/>
        <w:bottom w:val="none" w:sz="0" w:space="0" w:color="auto"/>
        <w:right w:val="none" w:sz="0" w:space="0" w:color="auto"/>
      </w:divBdr>
    </w:div>
    <w:div w:id="555552501">
      <w:bodyDiv w:val="1"/>
      <w:marLeft w:val="0"/>
      <w:marRight w:val="0"/>
      <w:marTop w:val="0"/>
      <w:marBottom w:val="0"/>
      <w:divBdr>
        <w:top w:val="none" w:sz="0" w:space="0" w:color="auto"/>
        <w:left w:val="none" w:sz="0" w:space="0" w:color="auto"/>
        <w:bottom w:val="none" w:sz="0" w:space="0" w:color="auto"/>
        <w:right w:val="none" w:sz="0" w:space="0" w:color="auto"/>
      </w:divBdr>
    </w:div>
    <w:div w:id="569074500">
      <w:bodyDiv w:val="1"/>
      <w:marLeft w:val="0"/>
      <w:marRight w:val="0"/>
      <w:marTop w:val="0"/>
      <w:marBottom w:val="0"/>
      <w:divBdr>
        <w:top w:val="none" w:sz="0" w:space="0" w:color="auto"/>
        <w:left w:val="none" w:sz="0" w:space="0" w:color="auto"/>
        <w:bottom w:val="none" w:sz="0" w:space="0" w:color="auto"/>
        <w:right w:val="none" w:sz="0" w:space="0" w:color="auto"/>
      </w:divBdr>
    </w:div>
    <w:div w:id="619460747">
      <w:bodyDiv w:val="1"/>
      <w:marLeft w:val="0"/>
      <w:marRight w:val="0"/>
      <w:marTop w:val="0"/>
      <w:marBottom w:val="0"/>
      <w:divBdr>
        <w:top w:val="none" w:sz="0" w:space="0" w:color="auto"/>
        <w:left w:val="none" w:sz="0" w:space="0" w:color="auto"/>
        <w:bottom w:val="none" w:sz="0" w:space="0" w:color="auto"/>
        <w:right w:val="none" w:sz="0" w:space="0" w:color="auto"/>
      </w:divBdr>
    </w:div>
    <w:div w:id="621771259">
      <w:bodyDiv w:val="1"/>
      <w:marLeft w:val="0"/>
      <w:marRight w:val="0"/>
      <w:marTop w:val="0"/>
      <w:marBottom w:val="0"/>
      <w:divBdr>
        <w:top w:val="none" w:sz="0" w:space="0" w:color="auto"/>
        <w:left w:val="none" w:sz="0" w:space="0" w:color="auto"/>
        <w:bottom w:val="none" w:sz="0" w:space="0" w:color="auto"/>
        <w:right w:val="none" w:sz="0" w:space="0" w:color="auto"/>
      </w:divBdr>
    </w:div>
    <w:div w:id="627206015">
      <w:bodyDiv w:val="1"/>
      <w:marLeft w:val="0"/>
      <w:marRight w:val="0"/>
      <w:marTop w:val="0"/>
      <w:marBottom w:val="0"/>
      <w:divBdr>
        <w:top w:val="none" w:sz="0" w:space="0" w:color="auto"/>
        <w:left w:val="none" w:sz="0" w:space="0" w:color="auto"/>
        <w:bottom w:val="none" w:sz="0" w:space="0" w:color="auto"/>
        <w:right w:val="none" w:sz="0" w:space="0" w:color="auto"/>
      </w:divBdr>
    </w:div>
    <w:div w:id="632758069">
      <w:bodyDiv w:val="1"/>
      <w:marLeft w:val="0"/>
      <w:marRight w:val="0"/>
      <w:marTop w:val="0"/>
      <w:marBottom w:val="0"/>
      <w:divBdr>
        <w:top w:val="none" w:sz="0" w:space="0" w:color="auto"/>
        <w:left w:val="none" w:sz="0" w:space="0" w:color="auto"/>
        <w:bottom w:val="none" w:sz="0" w:space="0" w:color="auto"/>
        <w:right w:val="none" w:sz="0" w:space="0" w:color="auto"/>
      </w:divBdr>
    </w:div>
    <w:div w:id="641077856">
      <w:bodyDiv w:val="1"/>
      <w:marLeft w:val="0"/>
      <w:marRight w:val="0"/>
      <w:marTop w:val="0"/>
      <w:marBottom w:val="0"/>
      <w:divBdr>
        <w:top w:val="none" w:sz="0" w:space="0" w:color="auto"/>
        <w:left w:val="none" w:sz="0" w:space="0" w:color="auto"/>
        <w:bottom w:val="none" w:sz="0" w:space="0" w:color="auto"/>
        <w:right w:val="none" w:sz="0" w:space="0" w:color="auto"/>
      </w:divBdr>
    </w:div>
    <w:div w:id="659969269">
      <w:bodyDiv w:val="1"/>
      <w:marLeft w:val="0"/>
      <w:marRight w:val="0"/>
      <w:marTop w:val="0"/>
      <w:marBottom w:val="0"/>
      <w:divBdr>
        <w:top w:val="none" w:sz="0" w:space="0" w:color="auto"/>
        <w:left w:val="none" w:sz="0" w:space="0" w:color="auto"/>
        <w:bottom w:val="none" w:sz="0" w:space="0" w:color="auto"/>
        <w:right w:val="none" w:sz="0" w:space="0" w:color="auto"/>
      </w:divBdr>
    </w:div>
    <w:div w:id="671034863">
      <w:bodyDiv w:val="1"/>
      <w:marLeft w:val="0"/>
      <w:marRight w:val="0"/>
      <w:marTop w:val="0"/>
      <w:marBottom w:val="0"/>
      <w:divBdr>
        <w:top w:val="none" w:sz="0" w:space="0" w:color="auto"/>
        <w:left w:val="none" w:sz="0" w:space="0" w:color="auto"/>
        <w:bottom w:val="none" w:sz="0" w:space="0" w:color="auto"/>
        <w:right w:val="none" w:sz="0" w:space="0" w:color="auto"/>
      </w:divBdr>
    </w:div>
    <w:div w:id="673608567">
      <w:bodyDiv w:val="1"/>
      <w:marLeft w:val="0"/>
      <w:marRight w:val="0"/>
      <w:marTop w:val="0"/>
      <w:marBottom w:val="0"/>
      <w:divBdr>
        <w:top w:val="none" w:sz="0" w:space="0" w:color="auto"/>
        <w:left w:val="none" w:sz="0" w:space="0" w:color="auto"/>
        <w:bottom w:val="none" w:sz="0" w:space="0" w:color="auto"/>
        <w:right w:val="none" w:sz="0" w:space="0" w:color="auto"/>
      </w:divBdr>
    </w:div>
    <w:div w:id="708187750">
      <w:bodyDiv w:val="1"/>
      <w:marLeft w:val="0"/>
      <w:marRight w:val="0"/>
      <w:marTop w:val="0"/>
      <w:marBottom w:val="0"/>
      <w:divBdr>
        <w:top w:val="none" w:sz="0" w:space="0" w:color="auto"/>
        <w:left w:val="none" w:sz="0" w:space="0" w:color="auto"/>
        <w:bottom w:val="none" w:sz="0" w:space="0" w:color="auto"/>
        <w:right w:val="none" w:sz="0" w:space="0" w:color="auto"/>
      </w:divBdr>
    </w:div>
    <w:div w:id="762844012">
      <w:bodyDiv w:val="1"/>
      <w:marLeft w:val="0"/>
      <w:marRight w:val="0"/>
      <w:marTop w:val="0"/>
      <w:marBottom w:val="0"/>
      <w:divBdr>
        <w:top w:val="none" w:sz="0" w:space="0" w:color="auto"/>
        <w:left w:val="none" w:sz="0" w:space="0" w:color="auto"/>
        <w:bottom w:val="none" w:sz="0" w:space="0" w:color="auto"/>
        <w:right w:val="none" w:sz="0" w:space="0" w:color="auto"/>
      </w:divBdr>
    </w:div>
    <w:div w:id="830633588">
      <w:bodyDiv w:val="1"/>
      <w:marLeft w:val="0"/>
      <w:marRight w:val="0"/>
      <w:marTop w:val="0"/>
      <w:marBottom w:val="0"/>
      <w:divBdr>
        <w:top w:val="none" w:sz="0" w:space="0" w:color="auto"/>
        <w:left w:val="none" w:sz="0" w:space="0" w:color="auto"/>
        <w:bottom w:val="none" w:sz="0" w:space="0" w:color="auto"/>
        <w:right w:val="none" w:sz="0" w:space="0" w:color="auto"/>
      </w:divBdr>
    </w:div>
    <w:div w:id="848567493">
      <w:bodyDiv w:val="1"/>
      <w:marLeft w:val="0"/>
      <w:marRight w:val="0"/>
      <w:marTop w:val="0"/>
      <w:marBottom w:val="0"/>
      <w:divBdr>
        <w:top w:val="none" w:sz="0" w:space="0" w:color="auto"/>
        <w:left w:val="none" w:sz="0" w:space="0" w:color="auto"/>
        <w:bottom w:val="none" w:sz="0" w:space="0" w:color="auto"/>
        <w:right w:val="none" w:sz="0" w:space="0" w:color="auto"/>
      </w:divBdr>
    </w:div>
    <w:div w:id="870000416">
      <w:bodyDiv w:val="1"/>
      <w:marLeft w:val="0"/>
      <w:marRight w:val="0"/>
      <w:marTop w:val="0"/>
      <w:marBottom w:val="0"/>
      <w:divBdr>
        <w:top w:val="none" w:sz="0" w:space="0" w:color="auto"/>
        <w:left w:val="none" w:sz="0" w:space="0" w:color="auto"/>
        <w:bottom w:val="none" w:sz="0" w:space="0" w:color="auto"/>
        <w:right w:val="none" w:sz="0" w:space="0" w:color="auto"/>
      </w:divBdr>
    </w:div>
    <w:div w:id="893927015">
      <w:bodyDiv w:val="1"/>
      <w:marLeft w:val="0"/>
      <w:marRight w:val="0"/>
      <w:marTop w:val="0"/>
      <w:marBottom w:val="0"/>
      <w:divBdr>
        <w:top w:val="none" w:sz="0" w:space="0" w:color="auto"/>
        <w:left w:val="none" w:sz="0" w:space="0" w:color="auto"/>
        <w:bottom w:val="none" w:sz="0" w:space="0" w:color="auto"/>
        <w:right w:val="none" w:sz="0" w:space="0" w:color="auto"/>
      </w:divBdr>
    </w:div>
    <w:div w:id="919826061">
      <w:bodyDiv w:val="1"/>
      <w:marLeft w:val="0"/>
      <w:marRight w:val="0"/>
      <w:marTop w:val="0"/>
      <w:marBottom w:val="0"/>
      <w:divBdr>
        <w:top w:val="none" w:sz="0" w:space="0" w:color="auto"/>
        <w:left w:val="none" w:sz="0" w:space="0" w:color="auto"/>
        <w:bottom w:val="none" w:sz="0" w:space="0" w:color="auto"/>
        <w:right w:val="none" w:sz="0" w:space="0" w:color="auto"/>
      </w:divBdr>
    </w:div>
    <w:div w:id="938953189">
      <w:bodyDiv w:val="1"/>
      <w:marLeft w:val="0"/>
      <w:marRight w:val="0"/>
      <w:marTop w:val="0"/>
      <w:marBottom w:val="0"/>
      <w:divBdr>
        <w:top w:val="none" w:sz="0" w:space="0" w:color="auto"/>
        <w:left w:val="none" w:sz="0" w:space="0" w:color="auto"/>
        <w:bottom w:val="none" w:sz="0" w:space="0" w:color="auto"/>
        <w:right w:val="none" w:sz="0" w:space="0" w:color="auto"/>
      </w:divBdr>
    </w:div>
    <w:div w:id="945503568">
      <w:bodyDiv w:val="1"/>
      <w:marLeft w:val="0"/>
      <w:marRight w:val="0"/>
      <w:marTop w:val="0"/>
      <w:marBottom w:val="0"/>
      <w:divBdr>
        <w:top w:val="none" w:sz="0" w:space="0" w:color="auto"/>
        <w:left w:val="none" w:sz="0" w:space="0" w:color="auto"/>
        <w:bottom w:val="none" w:sz="0" w:space="0" w:color="auto"/>
        <w:right w:val="none" w:sz="0" w:space="0" w:color="auto"/>
      </w:divBdr>
    </w:div>
    <w:div w:id="959991306">
      <w:bodyDiv w:val="1"/>
      <w:marLeft w:val="0"/>
      <w:marRight w:val="0"/>
      <w:marTop w:val="0"/>
      <w:marBottom w:val="0"/>
      <w:divBdr>
        <w:top w:val="none" w:sz="0" w:space="0" w:color="auto"/>
        <w:left w:val="none" w:sz="0" w:space="0" w:color="auto"/>
        <w:bottom w:val="none" w:sz="0" w:space="0" w:color="auto"/>
        <w:right w:val="none" w:sz="0" w:space="0" w:color="auto"/>
      </w:divBdr>
    </w:div>
    <w:div w:id="968628480">
      <w:bodyDiv w:val="1"/>
      <w:marLeft w:val="0"/>
      <w:marRight w:val="0"/>
      <w:marTop w:val="0"/>
      <w:marBottom w:val="0"/>
      <w:divBdr>
        <w:top w:val="none" w:sz="0" w:space="0" w:color="auto"/>
        <w:left w:val="none" w:sz="0" w:space="0" w:color="auto"/>
        <w:bottom w:val="none" w:sz="0" w:space="0" w:color="auto"/>
        <w:right w:val="none" w:sz="0" w:space="0" w:color="auto"/>
      </w:divBdr>
    </w:div>
    <w:div w:id="985860368">
      <w:bodyDiv w:val="1"/>
      <w:marLeft w:val="0"/>
      <w:marRight w:val="0"/>
      <w:marTop w:val="0"/>
      <w:marBottom w:val="0"/>
      <w:divBdr>
        <w:top w:val="none" w:sz="0" w:space="0" w:color="auto"/>
        <w:left w:val="none" w:sz="0" w:space="0" w:color="auto"/>
        <w:bottom w:val="none" w:sz="0" w:space="0" w:color="auto"/>
        <w:right w:val="none" w:sz="0" w:space="0" w:color="auto"/>
      </w:divBdr>
    </w:div>
    <w:div w:id="998002531">
      <w:bodyDiv w:val="1"/>
      <w:marLeft w:val="0"/>
      <w:marRight w:val="0"/>
      <w:marTop w:val="0"/>
      <w:marBottom w:val="0"/>
      <w:divBdr>
        <w:top w:val="none" w:sz="0" w:space="0" w:color="auto"/>
        <w:left w:val="none" w:sz="0" w:space="0" w:color="auto"/>
        <w:bottom w:val="none" w:sz="0" w:space="0" w:color="auto"/>
        <w:right w:val="none" w:sz="0" w:space="0" w:color="auto"/>
      </w:divBdr>
    </w:div>
    <w:div w:id="1014841768">
      <w:bodyDiv w:val="1"/>
      <w:marLeft w:val="0"/>
      <w:marRight w:val="0"/>
      <w:marTop w:val="0"/>
      <w:marBottom w:val="0"/>
      <w:divBdr>
        <w:top w:val="none" w:sz="0" w:space="0" w:color="auto"/>
        <w:left w:val="none" w:sz="0" w:space="0" w:color="auto"/>
        <w:bottom w:val="none" w:sz="0" w:space="0" w:color="auto"/>
        <w:right w:val="none" w:sz="0" w:space="0" w:color="auto"/>
      </w:divBdr>
    </w:div>
    <w:div w:id="1018702886">
      <w:bodyDiv w:val="1"/>
      <w:marLeft w:val="0"/>
      <w:marRight w:val="0"/>
      <w:marTop w:val="0"/>
      <w:marBottom w:val="0"/>
      <w:divBdr>
        <w:top w:val="none" w:sz="0" w:space="0" w:color="auto"/>
        <w:left w:val="none" w:sz="0" w:space="0" w:color="auto"/>
        <w:bottom w:val="none" w:sz="0" w:space="0" w:color="auto"/>
        <w:right w:val="none" w:sz="0" w:space="0" w:color="auto"/>
      </w:divBdr>
    </w:div>
    <w:div w:id="1057096641">
      <w:bodyDiv w:val="1"/>
      <w:marLeft w:val="0"/>
      <w:marRight w:val="0"/>
      <w:marTop w:val="0"/>
      <w:marBottom w:val="0"/>
      <w:divBdr>
        <w:top w:val="none" w:sz="0" w:space="0" w:color="auto"/>
        <w:left w:val="none" w:sz="0" w:space="0" w:color="auto"/>
        <w:bottom w:val="none" w:sz="0" w:space="0" w:color="auto"/>
        <w:right w:val="none" w:sz="0" w:space="0" w:color="auto"/>
      </w:divBdr>
    </w:div>
    <w:div w:id="1062562336">
      <w:bodyDiv w:val="1"/>
      <w:marLeft w:val="0"/>
      <w:marRight w:val="0"/>
      <w:marTop w:val="0"/>
      <w:marBottom w:val="0"/>
      <w:divBdr>
        <w:top w:val="none" w:sz="0" w:space="0" w:color="auto"/>
        <w:left w:val="none" w:sz="0" w:space="0" w:color="auto"/>
        <w:bottom w:val="none" w:sz="0" w:space="0" w:color="auto"/>
        <w:right w:val="none" w:sz="0" w:space="0" w:color="auto"/>
      </w:divBdr>
    </w:div>
    <w:div w:id="1138840982">
      <w:bodyDiv w:val="1"/>
      <w:marLeft w:val="0"/>
      <w:marRight w:val="0"/>
      <w:marTop w:val="0"/>
      <w:marBottom w:val="0"/>
      <w:divBdr>
        <w:top w:val="none" w:sz="0" w:space="0" w:color="auto"/>
        <w:left w:val="none" w:sz="0" w:space="0" w:color="auto"/>
        <w:bottom w:val="none" w:sz="0" w:space="0" w:color="auto"/>
        <w:right w:val="none" w:sz="0" w:space="0" w:color="auto"/>
      </w:divBdr>
    </w:div>
    <w:div w:id="1140002539">
      <w:bodyDiv w:val="1"/>
      <w:marLeft w:val="0"/>
      <w:marRight w:val="0"/>
      <w:marTop w:val="0"/>
      <w:marBottom w:val="0"/>
      <w:divBdr>
        <w:top w:val="none" w:sz="0" w:space="0" w:color="auto"/>
        <w:left w:val="none" w:sz="0" w:space="0" w:color="auto"/>
        <w:bottom w:val="none" w:sz="0" w:space="0" w:color="auto"/>
        <w:right w:val="none" w:sz="0" w:space="0" w:color="auto"/>
      </w:divBdr>
    </w:div>
    <w:div w:id="1145853676">
      <w:bodyDiv w:val="1"/>
      <w:marLeft w:val="0"/>
      <w:marRight w:val="0"/>
      <w:marTop w:val="0"/>
      <w:marBottom w:val="0"/>
      <w:divBdr>
        <w:top w:val="none" w:sz="0" w:space="0" w:color="auto"/>
        <w:left w:val="none" w:sz="0" w:space="0" w:color="auto"/>
        <w:bottom w:val="none" w:sz="0" w:space="0" w:color="auto"/>
        <w:right w:val="none" w:sz="0" w:space="0" w:color="auto"/>
      </w:divBdr>
    </w:div>
    <w:div w:id="1157720453">
      <w:bodyDiv w:val="1"/>
      <w:marLeft w:val="0"/>
      <w:marRight w:val="0"/>
      <w:marTop w:val="0"/>
      <w:marBottom w:val="0"/>
      <w:divBdr>
        <w:top w:val="none" w:sz="0" w:space="0" w:color="auto"/>
        <w:left w:val="none" w:sz="0" w:space="0" w:color="auto"/>
        <w:bottom w:val="none" w:sz="0" w:space="0" w:color="auto"/>
        <w:right w:val="none" w:sz="0" w:space="0" w:color="auto"/>
      </w:divBdr>
    </w:div>
    <w:div w:id="1163349034">
      <w:bodyDiv w:val="1"/>
      <w:marLeft w:val="0"/>
      <w:marRight w:val="0"/>
      <w:marTop w:val="0"/>
      <w:marBottom w:val="0"/>
      <w:divBdr>
        <w:top w:val="none" w:sz="0" w:space="0" w:color="auto"/>
        <w:left w:val="none" w:sz="0" w:space="0" w:color="auto"/>
        <w:bottom w:val="none" w:sz="0" w:space="0" w:color="auto"/>
        <w:right w:val="none" w:sz="0" w:space="0" w:color="auto"/>
      </w:divBdr>
    </w:div>
    <w:div w:id="1166016974">
      <w:bodyDiv w:val="1"/>
      <w:marLeft w:val="0"/>
      <w:marRight w:val="0"/>
      <w:marTop w:val="0"/>
      <w:marBottom w:val="0"/>
      <w:divBdr>
        <w:top w:val="none" w:sz="0" w:space="0" w:color="auto"/>
        <w:left w:val="none" w:sz="0" w:space="0" w:color="auto"/>
        <w:bottom w:val="none" w:sz="0" w:space="0" w:color="auto"/>
        <w:right w:val="none" w:sz="0" w:space="0" w:color="auto"/>
      </w:divBdr>
    </w:div>
    <w:div w:id="1184250545">
      <w:bodyDiv w:val="1"/>
      <w:marLeft w:val="0"/>
      <w:marRight w:val="0"/>
      <w:marTop w:val="0"/>
      <w:marBottom w:val="0"/>
      <w:divBdr>
        <w:top w:val="none" w:sz="0" w:space="0" w:color="auto"/>
        <w:left w:val="none" w:sz="0" w:space="0" w:color="auto"/>
        <w:bottom w:val="none" w:sz="0" w:space="0" w:color="auto"/>
        <w:right w:val="none" w:sz="0" w:space="0" w:color="auto"/>
      </w:divBdr>
    </w:div>
    <w:div w:id="1185896591">
      <w:bodyDiv w:val="1"/>
      <w:marLeft w:val="0"/>
      <w:marRight w:val="0"/>
      <w:marTop w:val="0"/>
      <w:marBottom w:val="0"/>
      <w:divBdr>
        <w:top w:val="none" w:sz="0" w:space="0" w:color="auto"/>
        <w:left w:val="none" w:sz="0" w:space="0" w:color="auto"/>
        <w:bottom w:val="none" w:sz="0" w:space="0" w:color="auto"/>
        <w:right w:val="none" w:sz="0" w:space="0" w:color="auto"/>
      </w:divBdr>
    </w:div>
    <w:div w:id="1199780473">
      <w:bodyDiv w:val="1"/>
      <w:marLeft w:val="0"/>
      <w:marRight w:val="0"/>
      <w:marTop w:val="0"/>
      <w:marBottom w:val="0"/>
      <w:divBdr>
        <w:top w:val="none" w:sz="0" w:space="0" w:color="auto"/>
        <w:left w:val="none" w:sz="0" w:space="0" w:color="auto"/>
        <w:bottom w:val="none" w:sz="0" w:space="0" w:color="auto"/>
        <w:right w:val="none" w:sz="0" w:space="0" w:color="auto"/>
      </w:divBdr>
    </w:div>
    <w:div w:id="1228690988">
      <w:bodyDiv w:val="1"/>
      <w:marLeft w:val="0"/>
      <w:marRight w:val="0"/>
      <w:marTop w:val="0"/>
      <w:marBottom w:val="0"/>
      <w:divBdr>
        <w:top w:val="none" w:sz="0" w:space="0" w:color="auto"/>
        <w:left w:val="none" w:sz="0" w:space="0" w:color="auto"/>
        <w:bottom w:val="none" w:sz="0" w:space="0" w:color="auto"/>
        <w:right w:val="none" w:sz="0" w:space="0" w:color="auto"/>
      </w:divBdr>
    </w:div>
    <w:div w:id="1233658614">
      <w:bodyDiv w:val="1"/>
      <w:marLeft w:val="0"/>
      <w:marRight w:val="0"/>
      <w:marTop w:val="0"/>
      <w:marBottom w:val="0"/>
      <w:divBdr>
        <w:top w:val="none" w:sz="0" w:space="0" w:color="auto"/>
        <w:left w:val="none" w:sz="0" w:space="0" w:color="auto"/>
        <w:bottom w:val="none" w:sz="0" w:space="0" w:color="auto"/>
        <w:right w:val="none" w:sz="0" w:space="0" w:color="auto"/>
      </w:divBdr>
    </w:div>
    <w:div w:id="1236471446">
      <w:bodyDiv w:val="1"/>
      <w:marLeft w:val="0"/>
      <w:marRight w:val="0"/>
      <w:marTop w:val="0"/>
      <w:marBottom w:val="0"/>
      <w:divBdr>
        <w:top w:val="none" w:sz="0" w:space="0" w:color="auto"/>
        <w:left w:val="none" w:sz="0" w:space="0" w:color="auto"/>
        <w:bottom w:val="none" w:sz="0" w:space="0" w:color="auto"/>
        <w:right w:val="none" w:sz="0" w:space="0" w:color="auto"/>
      </w:divBdr>
    </w:div>
    <w:div w:id="1340228893">
      <w:bodyDiv w:val="1"/>
      <w:marLeft w:val="0"/>
      <w:marRight w:val="0"/>
      <w:marTop w:val="0"/>
      <w:marBottom w:val="0"/>
      <w:divBdr>
        <w:top w:val="none" w:sz="0" w:space="0" w:color="auto"/>
        <w:left w:val="none" w:sz="0" w:space="0" w:color="auto"/>
        <w:bottom w:val="none" w:sz="0" w:space="0" w:color="auto"/>
        <w:right w:val="none" w:sz="0" w:space="0" w:color="auto"/>
      </w:divBdr>
    </w:div>
    <w:div w:id="1340347688">
      <w:bodyDiv w:val="1"/>
      <w:marLeft w:val="0"/>
      <w:marRight w:val="0"/>
      <w:marTop w:val="0"/>
      <w:marBottom w:val="0"/>
      <w:divBdr>
        <w:top w:val="none" w:sz="0" w:space="0" w:color="auto"/>
        <w:left w:val="none" w:sz="0" w:space="0" w:color="auto"/>
        <w:bottom w:val="none" w:sz="0" w:space="0" w:color="auto"/>
        <w:right w:val="none" w:sz="0" w:space="0" w:color="auto"/>
      </w:divBdr>
    </w:div>
    <w:div w:id="1345669846">
      <w:bodyDiv w:val="1"/>
      <w:marLeft w:val="0"/>
      <w:marRight w:val="0"/>
      <w:marTop w:val="0"/>
      <w:marBottom w:val="0"/>
      <w:divBdr>
        <w:top w:val="none" w:sz="0" w:space="0" w:color="auto"/>
        <w:left w:val="none" w:sz="0" w:space="0" w:color="auto"/>
        <w:bottom w:val="none" w:sz="0" w:space="0" w:color="auto"/>
        <w:right w:val="none" w:sz="0" w:space="0" w:color="auto"/>
      </w:divBdr>
    </w:div>
    <w:div w:id="1351907251">
      <w:bodyDiv w:val="1"/>
      <w:marLeft w:val="0"/>
      <w:marRight w:val="0"/>
      <w:marTop w:val="0"/>
      <w:marBottom w:val="0"/>
      <w:divBdr>
        <w:top w:val="none" w:sz="0" w:space="0" w:color="auto"/>
        <w:left w:val="none" w:sz="0" w:space="0" w:color="auto"/>
        <w:bottom w:val="none" w:sz="0" w:space="0" w:color="auto"/>
        <w:right w:val="none" w:sz="0" w:space="0" w:color="auto"/>
      </w:divBdr>
    </w:div>
    <w:div w:id="1369987104">
      <w:bodyDiv w:val="1"/>
      <w:marLeft w:val="0"/>
      <w:marRight w:val="0"/>
      <w:marTop w:val="0"/>
      <w:marBottom w:val="0"/>
      <w:divBdr>
        <w:top w:val="none" w:sz="0" w:space="0" w:color="auto"/>
        <w:left w:val="none" w:sz="0" w:space="0" w:color="auto"/>
        <w:bottom w:val="none" w:sz="0" w:space="0" w:color="auto"/>
        <w:right w:val="none" w:sz="0" w:space="0" w:color="auto"/>
      </w:divBdr>
    </w:div>
    <w:div w:id="1434665384">
      <w:bodyDiv w:val="1"/>
      <w:marLeft w:val="0"/>
      <w:marRight w:val="0"/>
      <w:marTop w:val="0"/>
      <w:marBottom w:val="0"/>
      <w:divBdr>
        <w:top w:val="none" w:sz="0" w:space="0" w:color="auto"/>
        <w:left w:val="none" w:sz="0" w:space="0" w:color="auto"/>
        <w:bottom w:val="none" w:sz="0" w:space="0" w:color="auto"/>
        <w:right w:val="none" w:sz="0" w:space="0" w:color="auto"/>
      </w:divBdr>
    </w:div>
    <w:div w:id="1440563002">
      <w:bodyDiv w:val="1"/>
      <w:marLeft w:val="0"/>
      <w:marRight w:val="0"/>
      <w:marTop w:val="0"/>
      <w:marBottom w:val="0"/>
      <w:divBdr>
        <w:top w:val="none" w:sz="0" w:space="0" w:color="auto"/>
        <w:left w:val="none" w:sz="0" w:space="0" w:color="auto"/>
        <w:bottom w:val="none" w:sz="0" w:space="0" w:color="auto"/>
        <w:right w:val="none" w:sz="0" w:space="0" w:color="auto"/>
      </w:divBdr>
    </w:div>
    <w:div w:id="1504051734">
      <w:bodyDiv w:val="1"/>
      <w:marLeft w:val="0"/>
      <w:marRight w:val="0"/>
      <w:marTop w:val="0"/>
      <w:marBottom w:val="0"/>
      <w:divBdr>
        <w:top w:val="none" w:sz="0" w:space="0" w:color="auto"/>
        <w:left w:val="none" w:sz="0" w:space="0" w:color="auto"/>
        <w:bottom w:val="none" w:sz="0" w:space="0" w:color="auto"/>
        <w:right w:val="none" w:sz="0" w:space="0" w:color="auto"/>
      </w:divBdr>
    </w:div>
    <w:div w:id="1584608700">
      <w:bodyDiv w:val="1"/>
      <w:marLeft w:val="0"/>
      <w:marRight w:val="0"/>
      <w:marTop w:val="0"/>
      <w:marBottom w:val="0"/>
      <w:divBdr>
        <w:top w:val="none" w:sz="0" w:space="0" w:color="auto"/>
        <w:left w:val="none" w:sz="0" w:space="0" w:color="auto"/>
        <w:bottom w:val="none" w:sz="0" w:space="0" w:color="auto"/>
        <w:right w:val="none" w:sz="0" w:space="0" w:color="auto"/>
      </w:divBdr>
    </w:div>
    <w:div w:id="1585071091">
      <w:bodyDiv w:val="1"/>
      <w:marLeft w:val="0"/>
      <w:marRight w:val="0"/>
      <w:marTop w:val="0"/>
      <w:marBottom w:val="0"/>
      <w:divBdr>
        <w:top w:val="none" w:sz="0" w:space="0" w:color="auto"/>
        <w:left w:val="none" w:sz="0" w:space="0" w:color="auto"/>
        <w:bottom w:val="none" w:sz="0" w:space="0" w:color="auto"/>
        <w:right w:val="none" w:sz="0" w:space="0" w:color="auto"/>
      </w:divBdr>
    </w:div>
    <w:div w:id="1614484602">
      <w:bodyDiv w:val="1"/>
      <w:marLeft w:val="0"/>
      <w:marRight w:val="0"/>
      <w:marTop w:val="0"/>
      <w:marBottom w:val="0"/>
      <w:divBdr>
        <w:top w:val="none" w:sz="0" w:space="0" w:color="auto"/>
        <w:left w:val="none" w:sz="0" w:space="0" w:color="auto"/>
        <w:bottom w:val="none" w:sz="0" w:space="0" w:color="auto"/>
        <w:right w:val="none" w:sz="0" w:space="0" w:color="auto"/>
      </w:divBdr>
    </w:div>
    <w:div w:id="1616476001">
      <w:bodyDiv w:val="1"/>
      <w:marLeft w:val="0"/>
      <w:marRight w:val="0"/>
      <w:marTop w:val="0"/>
      <w:marBottom w:val="0"/>
      <w:divBdr>
        <w:top w:val="none" w:sz="0" w:space="0" w:color="auto"/>
        <w:left w:val="none" w:sz="0" w:space="0" w:color="auto"/>
        <w:bottom w:val="none" w:sz="0" w:space="0" w:color="auto"/>
        <w:right w:val="none" w:sz="0" w:space="0" w:color="auto"/>
      </w:divBdr>
    </w:div>
    <w:div w:id="1630015673">
      <w:bodyDiv w:val="1"/>
      <w:marLeft w:val="0"/>
      <w:marRight w:val="0"/>
      <w:marTop w:val="0"/>
      <w:marBottom w:val="0"/>
      <w:divBdr>
        <w:top w:val="none" w:sz="0" w:space="0" w:color="auto"/>
        <w:left w:val="none" w:sz="0" w:space="0" w:color="auto"/>
        <w:bottom w:val="none" w:sz="0" w:space="0" w:color="auto"/>
        <w:right w:val="none" w:sz="0" w:space="0" w:color="auto"/>
      </w:divBdr>
    </w:div>
    <w:div w:id="1698576481">
      <w:bodyDiv w:val="1"/>
      <w:marLeft w:val="0"/>
      <w:marRight w:val="0"/>
      <w:marTop w:val="0"/>
      <w:marBottom w:val="0"/>
      <w:divBdr>
        <w:top w:val="none" w:sz="0" w:space="0" w:color="auto"/>
        <w:left w:val="none" w:sz="0" w:space="0" w:color="auto"/>
        <w:bottom w:val="none" w:sz="0" w:space="0" w:color="auto"/>
        <w:right w:val="none" w:sz="0" w:space="0" w:color="auto"/>
      </w:divBdr>
    </w:div>
    <w:div w:id="1709648617">
      <w:bodyDiv w:val="1"/>
      <w:marLeft w:val="0"/>
      <w:marRight w:val="0"/>
      <w:marTop w:val="0"/>
      <w:marBottom w:val="0"/>
      <w:divBdr>
        <w:top w:val="none" w:sz="0" w:space="0" w:color="auto"/>
        <w:left w:val="none" w:sz="0" w:space="0" w:color="auto"/>
        <w:bottom w:val="none" w:sz="0" w:space="0" w:color="auto"/>
        <w:right w:val="none" w:sz="0" w:space="0" w:color="auto"/>
      </w:divBdr>
    </w:div>
    <w:div w:id="1720860326">
      <w:bodyDiv w:val="1"/>
      <w:marLeft w:val="0"/>
      <w:marRight w:val="0"/>
      <w:marTop w:val="0"/>
      <w:marBottom w:val="0"/>
      <w:divBdr>
        <w:top w:val="none" w:sz="0" w:space="0" w:color="auto"/>
        <w:left w:val="none" w:sz="0" w:space="0" w:color="auto"/>
        <w:bottom w:val="none" w:sz="0" w:space="0" w:color="auto"/>
        <w:right w:val="none" w:sz="0" w:space="0" w:color="auto"/>
      </w:divBdr>
    </w:div>
    <w:div w:id="1737704887">
      <w:bodyDiv w:val="1"/>
      <w:marLeft w:val="0"/>
      <w:marRight w:val="0"/>
      <w:marTop w:val="0"/>
      <w:marBottom w:val="0"/>
      <w:divBdr>
        <w:top w:val="none" w:sz="0" w:space="0" w:color="auto"/>
        <w:left w:val="none" w:sz="0" w:space="0" w:color="auto"/>
        <w:bottom w:val="none" w:sz="0" w:space="0" w:color="auto"/>
        <w:right w:val="none" w:sz="0" w:space="0" w:color="auto"/>
      </w:divBdr>
    </w:div>
    <w:div w:id="1749569709">
      <w:bodyDiv w:val="1"/>
      <w:marLeft w:val="0"/>
      <w:marRight w:val="0"/>
      <w:marTop w:val="0"/>
      <w:marBottom w:val="0"/>
      <w:divBdr>
        <w:top w:val="none" w:sz="0" w:space="0" w:color="auto"/>
        <w:left w:val="none" w:sz="0" w:space="0" w:color="auto"/>
        <w:bottom w:val="none" w:sz="0" w:space="0" w:color="auto"/>
        <w:right w:val="none" w:sz="0" w:space="0" w:color="auto"/>
      </w:divBdr>
    </w:div>
    <w:div w:id="1755205204">
      <w:bodyDiv w:val="1"/>
      <w:marLeft w:val="0"/>
      <w:marRight w:val="0"/>
      <w:marTop w:val="0"/>
      <w:marBottom w:val="0"/>
      <w:divBdr>
        <w:top w:val="none" w:sz="0" w:space="0" w:color="auto"/>
        <w:left w:val="none" w:sz="0" w:space="0" w:color="auto"/>
        <w:bottom w:val="none" w:sz="0" w:space="0" w:color="auto"/>
        <w:right w:val="none" w:sz="0" w:space="0" w:color="auto"/>
      </w:divBdr>
    </w:div>
    <w:div w:id="1791626501">
      <w:bodyDiv w:val="1"/>
      <w:marLeft w:val="0"/>
      <w:marRight w:val="0"/>
      <w:marTop w:val="0"/>
      <w:marBottom w:val="0"/>
      <w:divBdr>
        <w:top w:val="none" w:sz="0" w:space="0" w:color="auto"/>
        <w:left w:val="none" w:sz="0" w:space="0" w:color="auto"/>
        <w:bottom w:val="none" w:sz="0" w:space="0" w:color="auto"/>
        <w:right w:val="none" w:sz="0" w:space="0" w:color="auto"/>
      </w:divBdr>
    </w:div>
    <w:div w:id="1806046948">
      <w:bodyDiv w:val="1"/>
      <w:marLeft w:val="0"/>
      <w:marRight w:val="0"/>
      <w:marTop w:val="0"/>
      <w:marBottom w:val="0"/>
      <w:divBdr>
        <w:top w:val="none" w:sz="0" w:space="0" w:color="auto"/>
        <w:left w:val="none" w:sz="0" w:space="0" w:color="auto"/>
        <w:bottom w:val="none" w:sz="0" w:space="0" w:color="auto"/>
        <w:right w:val="none" w:sz="0" w:space="0" w:color="auto"/>
      </w:divBdr>
    </w:div>
    <w:div w:id="1821967620">
      <w:bodyDiv w:val="1"/>
      <w:marLeft w:val="0"/>
      <w:marRight w:val="0"/>
      <w:marTop w:val="0"/>
      <w:marBottom w:val="0"/>
      <w:divBdr>
        <w:top w:val="none" w:sz="0" w:space="0" w:color="auto"/>
        <w:left w:val="none" w:sz="0" w:space="0" w:color="auto"/>
        <w:bottom w:val="none" w:sz="0" w:space="0" w:color="auto"/>
        <w:right w:val="none" w:sz="0" w:space="0" w:color="auto"/>
      </w:divBdr>
    </w:div>
    <w:div w:id="1826898768">
      <w:bodyDiv w:val="1"/>
      <w:marLeft w:val="0"/>
      <w:marRight w:val="0"/>
      <w:marTop w:val="0"/>
      <w:marBottom w:val="0"/>
      <w:divBdr>
        <w:top w:val="none" w:sz="0" w:space="0" w:color="auto"/>
        <w:left w:val="none" w:sz="0" w:space="0" w:color="auto"/>
        <w:bottom w:val="none" w:sz="0" w:space="0" w:color="auto"/>
        <w:right w:val="none" w:sz="0" w:space="0" w:color="auto"/>
      </w:divBdr>
    </w:div>
    <w:div w:id="1877112715">
      <w:bodyDiv w:val="1"/>
      <w:marLeft w:val="0"/>
      <w:marRight w:val="0"/>
      <w:marTop w:val="0"/>
      <w:marBottom w:val="0"/>
      <w:divBdr>
        <w:top w:val="none" w:sz="0" w:space="0" w:color="auto"/>
        <w:left w:val="none" w:sz="0" w:space="0" w:color="auto"/>
        <w:bottom w:val="none" w:sz="0" w:space="0" w:color="auto"/>
        <w:right w:val="none" w:sz="0" w:space="0" w:color="auto"/>
      </w:divBdr>
    </w:div>
    <w:div w:id="1890729082">
      <w:bodyDiv w:val="1"/>
      <w:marLeft w:val="0"/>
      <w:marRight w:val="0"/>
      <w:marTop w:val="0"/>
      <w:marBottom w:val="0"/>
      <w:divBdr>
        <w:top w:val="none" w:sz="0" w:space="0" w:color="auto"/>
        <w:left w:val="none" w:sz="0" w:space="0" w:color="auto"/>
        <w:bottom w:val="none" w:sz="0" w:space="0" w:color="auto"/>
        <w:right w:val="none" w:sz="0" w:space="0" w:color="auto"/>
      </w:divBdr>
    </w:div>
    <w:div w:id="1942643693">
      <w:bodyDiv w:val="1"/>
      <w:marLeft w:val="0"/>
      <w:marRight w:val="0"/>
      <w:marTop w:val="0"/>
      <w:marBottom w:val="0"/>
      <w:divBdr>
        <w:top w:val="none" w:sz="0" w:space="0" w:color="auto"/>
        <w:left w:val="none" w:sz="0" w:space="0" w:color="auto"/>
        <w:bottom w:val="none" w:sz="0" w:space="0" w:color="auto"/>
        <w:right w:val="none" w:sz="0" w:space="0" w:color="auto"/>
      </w:divBdr>
    </w:div>
    <w:div w:id="1951428403">
      <w:bodyDiv w:val="1"/>
      <w:marLeft w:val="0"/>
      <w:marRight w:val="0"/>
      <w:marTop w:val="0"/>
      <w:marBottom w:val="0"/>
      <w:divBdr>
        <w:top w:val="none" w:sz="0" w:space="0" w:color="auto"/>
        <w:left w:val="none" w:sz="0" w:space="0" w:color="auto"/>
        <w:bottom w:val="none" w:sz="0" w:space="0" w:color="auto"/>
        <w:right w:val="none" w:sz="0" w:space="0" w:color="auto"/>
      </w:divBdr>
    </w:div>
    <w:div w:id="1956281260">
      <w:bodyDiv w:val="1"/>
      <w:marLeft w:val="0"/>
      <w:marRight w:val="0"/>
      <w:marTop w:val="0"/>
      <w:marBottom w:val="0"/>
      <w:divBdr>
        <w:top w:val="none" w:sz="0" w:space="0" w:color="auto"/>
        <w:left w:val="none" w:sz="0" w:space="0" w:color="auto"/>
        <w:bottom w:val="none" w:sz="0" w:space="0" w:color="auto"/>
        <w:right w:val="none" w:sz="0" w:space="0" w:color="auto"/>
      </w:divBdr>
    </w:div>
    <w:div w:id="1987273972">
      <w:bodyDiv w:val="1"/>
      <w:marLeft w:val="0"/>
      <w:marRight w:val="0"/>
      <w:marTop w:val="0"/>
      <w:marBottom w:val="0"/>
      <w:divBdr>
        <w:top w:val="none" w:sz="0" w:space="0" w:color="auto"/>
        <w:left w:val="none" w:sz="0" w:space="0" w:color="auto"/>
        <w:bottom w:val="none" w:sz="0" w:space="0" w:color="auto"/>
        <w:right w:val="none" w:sz="0" w:space="0" w:color="auto"/>
      </w:divBdr>
    </w:div>
    <w:div w:id="1988364570">
      <w:bodyDiv w:val="1"/>
      <w:marLeft w:val="0"/>
      <w:marRight w:val="0"/>
      <w:marTop w:val="0"/>
      <w:marBottom w:val="0"/>
      <w:divBdr>
        <w:top w:val="none" w:sz="0" w:space="0" w:color="auto"/>
        <w:left w:val="none" w:sz="0" w:space="0" w:color="auto"/>
        <w:bottom w:val="none" w:sz="0" w:space="0" w:color="auto"/>
        <w:right w:val="none" w:sz="0" w:space="0" w:color="auto"/>
      </w:divBdr>
    </w:div>
    <w:div w:id="1989284255">
      <w:bodyDiv w:val="1"/>
      <w:marLeft w:val="0"/>
      <w:marRight w:val="0"/>
      <w:marTop w:val="0"/>
      <w:marBottom w:val="0"/>
      <w:divBdr>
        <w:top w:val="none" w:sz="0" w:space="0" w:color="auto"/>
        <w:left w:val="none" w:sz="0" w:space="0" w:color="auto"/>
        <w:bottom w:val="none" w:sz="0" w:space="0" w:color="auto"/>
        <w:right w:val="none" w:sz="0" w:space="0" w:color="auto"/>
      </w:divBdr>
    </w:div>
    <w:div w:id="2016610661">
      <w:bodyDiv w:val="1"/>
      <w:marLeft w:val="0"/>
      <w:marRight w:val="0"/>
      <w:marTop w:val="0"/>
      <w:marBottom w:val="0"/>
      <w:divBdr>
        <w:top w:val="none" w:sz="0" w:space="0" w:color="auto"/>
        <w:left w:val="none" w:sz="0" w:space="0" w:color="auto"/>
        <w:bottom w:val="none" w:sz="0" w:space="0" w:color="auto"/>
        <w:right w:val="none" w:sz="0" w:space="0" w:color="auto"/>
      </w:divBdr>
    </w:div>
    <w:div w:id="204671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2341-14" TargetMode="External"/><Relationship Id="rId21" Type="http://schemas.openxmlformats.org/officeDocument/2006/relationships/hyperlink" Target="https://zakon.rada.gov.ua/laws/show/2341-14" TargetMode="External"/><Relationship Id="rId42" Type="http://schemas.openxmlformats.org/officeDocument/2006/relationships/hyperlink" Target="https://zakon.rada.gov.ua/laws/show/2341-14" TargetMode="External"/><Relationship Id="rId63" Type="http://schemas.openxmlformats.org/officeDocument/2006/relationships/hyperlink" Target="https://zakon.rada.gov.ua/laws/show/2341-14" TargetMode="External"/><Relationship Id="rId84" Type="http://schemas.openxmlformats.org/officeDocument/2006/relationships/hyperlink" Target="https://zakon.rada.gov.ua/laws/show/2341-14" TargetMode="External"/><Relationship Id="rId138" Type="http://schemas.openxmlformats.org/officeDocument/2006/relationships/hyperlink" Target="https://zakon.rada.gov.ua/laws/show/2341-14" TargetMode="External"/><Relationship Id="rId159" Type="http://schemas.openxmlformats.org/officeDocument/2006/relationships/hyperlink" Target="https://zakon.rada.gov.ua/laws/show/2341-14" TargetMode="External"/><Relationship Id="rId170" Type="http://schemas.openxmlformats.org/officeDocument/2006/relationships/hyperlink" Target="https://zakon.rada.gov.ua/laws/show/2341-14" TargetMode="External"/><Relationship Id="rId191" Type="http://schemas.openxmlformats.org/officeDocument/2006/relationships/hyperlink" Target="https://zakon.rada.gov.ua/laws/show/2341-14" TargetMode="External"/><Relationship Id="rId205" Type="http://schemas.openxmlformats.org/officeDocument/2006/relationships/hyperlink" Target="https://zakon.rada.gov.ua/laws/show/2341-14" TargetMode="External"/><Relationship Id="rId107" Type="http://schemas.openxmlformats.org/officeDocument/2006/relationships/hyperlink" Target="https://zakon.rada.gov.ua/laws/show/2341-14" TargetMode="External"/><Relationship Id="rId11" Type="http://schemas.openxmlformats.org/officeDocument/2006/relationships/hyperlink" Target="https://zakon.rada.gov.ua/laws/show/2341-14" TargetMode="External"/><Relationship Id="rId32" Type="http://schemas.openxmlformats.org/officeDocument/2006/relationships/hyperlink" Target="https://zakon.rada.gov.ua/laws/show/2341-14" TargetMode="External"/><Relationship Id="rId53" Type="http://schemas.openxmlformats.org/officeDocument/2006/relationships/hyperlink" Target="https://zakon.rada.gov.ua/laws/show/2341-14" TargetMode="External"/><Relationship Id="rId74" Type="http://schemas.openxmlformats.org/officeDocument/2006/relationships/hyperlink" Target="https://zakon.rada.gov.ua/laws/show/2341-14" TargetMode="External"/><Relationship Id="rId128" Type="http://schemas.openxmlformats.org/officeDocument/2006/relationships/hyperlink" Target="https://zakon.rada.gov.ua/laws/show/2341-14" TargetMode="External"/><Relationship Id="rId149" Type="http://schemas.openxmlformats.org/officeDocument/2006/relationships/hyperlink" Target="https://zakon.rada.gov.ua/laws/show/2341-14" TargetMode="External"/><Relationship Id="rId5" Type="http://schemas.openxmlformats.org/officeDocument/2006/relationships/webSettings" Target="webSettings.xml"/><Relationship Id="rId95" Type="http://schemas.openxmlformats.org/officeDocument/2006/relationships/hyperlink" Target="https://zakon.rada.gov.ua/laws/show/1697-18" TargetMode="External"/><Relationship Id="rId160" Type="http://schemas.openxmlformats.org/officeDocument/2006/relationships/hyperlink" Target="https://zakon.rada.gov.ua/laws/show/2341-14" TargetMode="External"/><Relationship Id="rId181" Type="http://schemas.openxmlformats.org/officeDocument/2006/relationships/hyperlink" Target="https://zakon.rada.gov.ua/laws/show/2341-14" TargetMode="External"/><Relationship Id="rId216" Type="http://schemas.openxmlformats.org/officeDocument/2006/relationships/hyperlink" Target="https://zakon.rada.gov.ua/laws/show/2341-14" TargetMode="External"/><Relationship Id="rId22" Type="http://schemas.openxmlformats.org/officeDocument/2006/relationships/hyperlink" Target="https://zakon.rada.gov.ua/laws/show/2341-14" TargetMode="External"/><Relationship Id="rId43" Type="http://schemas.openxmlformats.org/officeDocument/2006/relationships/hyperlink" Target="https://zakon.rada.gov.ua/laws/show/2341-14" TargetMode="External"/><Relationship Id="rId64" Type="http://schemas.openxmlformats.org/officeDocument/2006/relationships/hyperlink" Target="https://zakon.rada.gov.ua/laws/show/2341-14" TargetMode="External"/><Relationship Id="rId118" Type="http://schemas.openxmlformats.org/officeDocument/2006/relationships/hyperlink" Target="https://zakon.rada.gov.ua/laws/show/2341-14" TargetMode="External"/><Relationship Id="rId139" Type="http://schemas.openxmlformats.org/officeDocument/2006/relationships/hyperlink" Target="https://zakon.rada.gov.ua/laws/show/2341-14" TargetMode="External"/><Relationship Id="rId85" Type="http://schemas.openxmlformats.org/officeDocument/2006/relationships/hyperlink" Target="https://zakon.rada.gov.ua/laws/show/2341-14" TargetMode="External"/><Relationship Id="rId150" Type="http://schemas.openxmlformats.org/officeDocument/2006/relationships/hyperlink" Target="https://zakon.rada.gov.ua/laws/show/2341-14" TargetMode="External"/><Relationship Id="rId171" Type="http://schemas.openxmlformats.org/officeDocument/2006/relationships/hyperlink" Target="https://zakon.rada.gov.ua/laws/show/2341-14" TargetMode="External"/><Relationship Id="rId192" Type="http://schemas.openxmlformats.org/officeDocument/2006/relationships/hyperlink" Target="https://zakon.rada.gov.ua/laws/show/2341-14" TargetMode="External"/><Relationship Id="rId206" Type="http://schemas.openxmlformats.org/officeDocument/2006/relationships/hyperlink" Target="https://zakon.rada.gov.ua/laws/show/2341-14" TargetMode="External"/><Relationship Id="rId12" Type="http://schemas.openxmlformats.org/officeDocument/2006/relationships/hyperlink" Target="https://zakon.rada.gov.ua/laws/show/2341-14" TargetMode="External"/><Relationship Id="rId33" Type="http://schemas.openxmlformats.org/officeDocument/2006/relationships/hyperlink" Target="https://zakon.rada.gov.ua/laws/show/2341-14" TargetMode="External"/><Relationship Id="rId108" Type="http://schemas.openxmlformats.org/officeDocument/2006/relationships/hyperlink" Target="https://zakon.rada.gov.ua/laws/show/2341-14" TargetMode="External"/><Relationship Id="rId129" Type="http://schemas.openxmlformats.org/officeDocument/2006/relationships/hyperlink" Target="https://zakon.rada.gov.ua/laws/show/2341-14" TargetMode="External"/><Relationship Id="rId54" Type="http://schemas.openxmlformats.org/officeDocument/2006/relationships/hyperlink" Target="https://zakon.rada.gov.ua/laws/show/2341-14" TargetMode="External"/><Relationship Id="rId75" Type="http://schemas.openxmlformats.org/officeDocument/2006/relationships/hyperlink" Target="https://zakon.rada.gov.ua/laws/show/2341-14" TargetMode="External"/><Relationship Id="rId96" Type="http://schemas.openxmlformats.org/officeDocument/2006/relationships/hyperlink" Target="https://zakon.rada.gov.ua/laws/show/1697-18" TargetMode="External"/><Relationship Id="rId140" Type="http://schemas.openxmlformats.org/officeDocument/2006/relationships/hyperlink" Target="https://zakon.rada.gov.ua/laws/show/2341-14" TargetMode="External"/><Relationship Id="rId161" Type="http://schemas.openxmlformats.org/officeDocument/2006/relationships/hyperlink" Target="https://zakon.rada.gov.ua/laws/show/2341-14" TargetMode="External"/><Relationship Id="rId182" Type="http://schemas.openxmlformats.org/officeDocument/2006/relationships/hyperlink" Target="https://zakon.rada.gov.ua/laws/show/2341-14" TargetMode="External"/><Relationship Id="rId217" Type="http://schemas.openxmlformats.org/officeDocument/2006/relationships/hyperlink" Target="https://zakon.rada.gov.ua/laws/show/2341-14" TargetMode="External"/><Relationship Id="rId6" Type="http://schemas.openxmlformats.org/officeDocument/2006/relationships/footnotes" Target="footnotes.xml"/><Relationship Id="rId23" Type="http://schemas.openxmlformats.org/officeDocument/2006/relationships/hyperlink" Target="https://zakon.rada.gov.ua/laws/show/2341-14" TargetMode="External"/><Relationship Id="rId119" Type="http://schemas.openxmlformats.org/officeDocument/2006/relationships/hyperlink" Target="https://zakon.rada.gov.ua/laws/show/2341-14" TargetMode="External"/><Relationship Id="rId44" Type="http://schemas.openxmlformats.org/officeDocument/2006/relationships/hyperlink" Target="https://zakon.rada.gov.ua/laws/show/2341-14" TargetMode="External"/><Relationship Id="rId65" Type="http://schemas.openxmlformats.org/officeDocument/2006/relationships/hyperlink" Target="https://zakon.rada.gov.ua/laws/show/2341-14" TargetMode="External"/><Relationship Id="rId86" Type="http://schemas.openxmlformats.org/officeDocument/2006/relationships/hyperlink" Target="https://zakon.rada.gov.ua/laws/show/2341-14" TargetMode="External"/><Relationship Id="rId130" Type="http://schemas.openxmlformats.org/officeDocument/2006/relationships/hyperlink" Target="https://zakon.rada.gov.ua/laws/show/2341-14" TargetMode="External"/><Relationship Id="rId151" Type="http://schemas.openxmlformats.org/officeDocument/2006/relationships/hyperlink" Target="https://zakon.rada.gov.ua/laws/show/2341-14" TargetMode="External"/><Relationship Id="rId172" Type="http://schemas.openxmlformats.org/officeDocument/2006/relationships/hyperlink" Target="https://zakon.rada.gov.ua/laws/show/2341-14" TargetMode="External"/><Relationship Id="rId193" Type="http://schemas.openxmlformats.org/officeDocument/2006/relationships/hyperlink" Target="https://zakon.rada.gov.ua/laws/show/2341-14" TargetMode="External"/><Relationship Id="rId207" Type="http://schemas.openxmlformats.org/officeDocument/2006/relationships/hyperlink" Target="https://zakon.rada.gov.ua/laws/show/2341-14" TargetMode="External"/><Relationship Id="rId13" Type="http://schemas.openxmlformats.org/officeDocument/2006/relationships/hyperlink" Target="https://zakon.rada.gov.ua/laws/show/2341-14" TargetMode="External"/><Relationship Id="rId109" Type="http://schemas.openxmlformats.org/officeDocument/2006/relationships/hyperlink" Target="https://zakon.rada.gov.ua/laws/show/2341-14" TargetMode="External"/><Relationship Id="rId34" Type="http://schemas.openxmlformats.org/officeDocument/2006/relationships/hyperlink" Target="https://zakon.rada.gov.ua/laws/show/2341-14" TargetMode="External"/><Relationship Id="rId55" Type="http://schemas.openxmlformats.org/officeDocument/2006/relationships/hyperlink" Target="https://zakon.rada.gov.ua/laws/show/2341-14" TargetMode="External"/><Relationship Id="rId76" Type="http://schemas.openxmlformats.org/officeDocument/2006/relationships/hyperlink" Target="https://zakon.rada.gov.ua/laws/show/2341-14" TargetMode="External"/><Relationship Id="rId97" Type="http://schemas.openxmlformats.org/officeDocument/2006/relationships/hyperlink" Target="https://zakon.rada.gov.ua/laws/show/2341-14" TargetMode="External"/><Relationship Id="rId120" Type="http://schemas.openxmlformats.org/officeDocument/2006/relationships/hyperlink" Target="https://zakon.rada.gov.ua/laws/show/2341-14" TargetMode="External"/><Relationship Id="rId141" Type="http://schemas.openxmlformats.org/officeDocument/2006/relationships/hyperlink" Target="https://zakon.rada.gov.ua/laws/show/2341-14" TargetMode="External"/><Relationship Id="rId7" Type="http://schemas.openxmlformats.org/officeDocument/2006/relationships/endnotes" Target="endnotes.xml"/><Relationship Id="rId162" Type="http://schemas.openxmlformats.org/officeDocument/2006/relationships/hyperlink" Target="https://zakon.rada.gov.ua/laws/show/2341-14" TargetMode="External"/><Relationship Id="rId183" Type="http://schemas.openxmlformats.org/officeDocument/2006/relationships/hyperlink" Target="https://zakon.rada.gov.ua/laws/show/2341-14" TargetMode="External"/><Relationship Id="rId218" Type="http://schemas.openxmlformats.org/officeDocument/2006/relationships/hyperlink" Target="https://zakon.rada.gov.ua/laws/show/2341-14" TargetMode="External"/><Relationship Id="rId24" Type="http://schemas.openxmlformats.org/officeDocument/2006/relationships/hyperlink" Target="https://zakon.rada.gov.ua/laws/show/2341-14" TargetMode="External"/><Relationship Id="rId45" Type="http://schemas.openxmlformats.org/officeDocument/2006/relationships/hyperlink" Target="https://zakon.rada.gov.ua/laws/show/2341-14" TargetMode="External"/><Relationship Id="rId66" Type="http://schemas.openxmlformats.org/officeDocument/2006/relationships/hyperlink" Target="https://zakon.rada.gov.ua/laws/show/2341-14" TargetMode="External"/><Relationship Id="rId87" Type="http://schemas.openxmlformats.org/officeDocument/2006/relationships/hyperlink" Target="https://zakon.rada.gov.ua/laws/show/2341-14" TargetMode="External"/><Relationship Id="rId110" Type="http://schemas.openxmlformats.org/officeDocument/2006/relationships/hyperlink" Target="https://zakon.rada.gov.ua/laws/show/2341-14" TargetMode="External"/><Relationship Id="rId131" Type="http://schemas.openxmlformats.org/officeDocument/2006/relationships/hyperlink" Target="https://zakon.rada.gov.ua/laws/show/2341-14" TargetMode="External"/><Relationship Id="rId152" Type="http://schemas.openxmlformats.org/officeDocument/2006/relationships/hyperlink" Target="https://zakon.rada.gov.ua/laws/show/2341-14" TargetMode="External"/><Relationship Id="rId173" Type="http://schemas.openxmlformats.org/officeDocument/2006/relationships/hyperlink" Target="https://zakon.rada.gov.ua/laws/show/2341-14" TargetMode="External"/><Relationship Id="rId194" Type="http://schemas.openxmlformats.org/officeDocument/2006/relationships/hyperlink" Target="https://zakon.rada.gov.ua/laws/show/2341-14" TargetMode="External"/><Relationship Id="rId208" Type="http://schemas.openxmlformats.org/officeDocument/2006/relationships/hyperlink" Target="https://zakon.rada.gov.ua/laws/show/2341-14" TargetMode="External"/><Relationship Id="rId14" Type="http://schemas.openxmlformats.org/officeDocument/2006/relationships/hyperlink" Target="https://zakon.rada.gov.ua/laws/show/2341-14" TargetMode="External"/><Relationship Id="rId35" Type="http://schemas.openxmlformats.org/officeDocument/2006/relationships/hyperlink" Target="https://zakon.rada.gov.ua/laws/show/2341-14" TargetMode="External"/><Relationship Id="rId56" Type="http://schemas.openxmlformats.org/officeDocument/2006/relationships/hyperlink" Target="https://zakon.rada.gov.ua/laws/show/2341-14" TargetMode="External"/><Relationship Id="rId77" Type="http://schemas.openxmlformats.org/officeDocument/2006/relationships/hyperlink" Target="https://zakon.rada.gov.ua/laws/show/2341-14" TargetMode="External"/><Relationship Id="rId100" Type="http://schemas.openxmlformats.org/officeDocument/2006/relationships/hyperlink" Target="https://zakon.rada.gov.ua/laws/show/2341-14" TargetMode="External"/><Relationship Id="rId8" Type="http://schemas.openxmlformats.org/officeDocument/2006/relationships/hyperlink" Target="https://zakon.rada.gov.ua/laws/show/2341-14" TargetMode="External"/><Relationship Id="rId51" Type="http://schemas.openxmlformats.org/officeDocument/2006/relationships/hyperlink" Target="https://zakon.rada.gov.ua/laws/show/2341-14" TargetMode="External"/><Relationship Id="rId72" Type="http://schemas.openxmlformats.org/officeDocument/2006/relationships/hyperlink" Target="https://zakon.rada.gov.ua/laws/show/2341-14" TargetMode="External"/><Relationship Id="rId93" Type="http://schemas.openxmlformats.org/officeDocument/2006/relationships/hyperlink" Target="https://zakon.rada.gov.ua/laws/show/2341-14" TargetMode="External"/><Relationship Id="rId98" Type="http://schemas.openxmlformats.org/officeDocument/2006/relationships/hyperlink" Target="https://zakon.rada.gov.ua/laws/show/2341-14" TargetMode="External"/><Relationship Id="rId121" Type="http://schemas.openxmlformats.org/officeDocument/2006/relationships/hyperlink" Target="https://zakon.rada.gov.ua/laws/show/2341-14" TargetMode="External"/><Relationship Id="rId142" Type="http://schemas.openxmlformats.org/officeDocument/2006/relationships/hyperlink" Target="https://zakon.rada.gov.ua/laws/show/2341-14" TargetMode="External"/><Relationship Id="rId163" Type="http://schemas.openxmlformats.org/officeDocument/2006/relationships/hyperlink" Target="https://zakon.rada.gov.ua/laws/show/2341-14" TargetMode="External"/><Relationship Id="rId184" Type="http://schemas.openxmlformats.org/officeDocument/2006/relationships/hyperlink" Target="https://zakon.rada.gov.ua/laws/show/2341-14" TargetMode="External"/><Relationship Id="rId189" Type="http://schemas.openxmlformats.org/officeDocument/2006/relationships/hyperlink" Target="https://zakon.rada.gov.ua/laws/show/2341-14" TargetMode="External"/><Relationship Id="rId219" Type="http://schemas.openxmlformats.org/officeDocument/2006/relationships/hyperlink" Target="https://zakon.rada.gov.ua/laws/show/2341-14" TargetMode="External"/><Relationship Id="rId3" Type="http://schemas.openxmlformats.org/officeDocument/2006/relationships/styles" Target="styles.xml"/><Relationship Id="rId214" Type="http://schemas.openxmlformats.org/officeDocument/2006/relationships/hyperlink" Target="https://zakon.rada.gov.ua/laws/show/2341-14" TargetMode="External"/><Relationship Id="rId25" Type="http://schemas.openxmlformats.org/officeDocument/2006/relationships/hyperlink" Target="https://zakon.rada.gov.ua/laws/show/2341-14" TargetMode="External"/><Relationship Id="rId46" Type="http://schemas.openxmlformats.org/officeDocument/2006/relationships/hyperlink" Target="https://zakon.rada.gov.ua/laws/show/2341-14" TargetMode="External"/><Relationship Id="rId67" Type="http://schemas.openxmlformats.org/officeDocument/2006/relationships/hyperlink" Target="https://zakon.rada.gov.ua/laws/show/2341-14" TargetMode="External"/><Relationship Id="rId116" Type="http://schemas.openxmlformats.org/officeDocument/2006/relationships/hyperlink" Target="https://zakon.rada.gov.ua/laws/show/2341-14" TargetMode="External"/><Relationship Id="rId137" Type="http://schemas.openxmlformats.org/officeDocument/2006/relationships/hyperlink" Target="https://zakon.rada.gov.ua/laws/show/2341-14" TargetMode="External"/><Relationship Id="rId158" Type="http://schemas.openxmlformats.org/officeDocument/2006/relationships/hyperlink" Target="https://zakon.rada.gov.ua/laws/show/2341-14" TargetMode="External"/><Relationship Id="rId20" Type="http://schemas.openxmlformats.org/officeDocument/2006/relationships/hyperlink" Target="https://zakon.rada.gov.ua/laws/show/2341-14" TargetMode="External"/><Relationship Id="rId41" Type="http://schemas.openxmlformats.org/officeDocument/2006/relationships/hyperlink" Target="https://zakon.rada.gov.ua/laws/show/2341-14" TargetMode="External"/><Relationship Id="rId62" Type="http://schemas.openxmlformats.org/officeDocument/2006/relationships/hyperlink" Target="https://zakon.rada.gov.ua/laws/show/2341-14" TargetMode="External"/><Relationship Id="rId83" Type="http://schemas.openxmlformats.org/officeDocument/2006/relationships/hyperlink" Target="https://zakon.rada.gov.ua/laws/show/2341-14" TargetMode="External"/><Relationship Id="rId88" Type="http://schemas.openxmlformats.org/officeDocument/2006/relationships/hyperlink" Target="https://zakon.rada.gov.ua/laws/show/2341-14" TargetMode="External"/><Relationship Id="rId111" Type="http://schemas.openxmlformats.org/officeDocument/2006/relationships/hyperlink" Target="https://zakon.rada.gov.ua/laws/show/2341-14" TargetMode="External"/><Relationship Id="rId132" Type="http://schemas.openxmlformats.org/officeDocument/2006/relationships/hyperlink" Target="https://zakon.rada.gov.ua/laws/show/2341-14" TargetMode="External"/><Relationship Id="rId153" Type="http://schemas.openxmlformats.org/officeDocument/2006/relationships/hyperlink" Target="https://zakon.rada.gov.ua/laws/show/2341-14" TargetMode="External"/><Relationship Id="rId174" Type="http://schemas.openxmlformats.org/officeDocument/2006/relationships/hyperlink" Target="https://zakon.rada.gov.ua/laws/show/2341-14" TargetMode="External"/><Relationship Id="rId179" Type="http://schemas.openxmlformats.org/officeDocument/2006/relationships/hyperlink" Target="https://zakon.rada.gov.ua/laws/show/2341-14" TargetMode="External"/><Relationship Id="rId195" Type="http://schemas.openxmlformats.org/officeDocument/2006/relationships/hyperlink" Target="https://zakon.rada.gov.ua/laws/show/2341-14" TargetMode="External"/><Relationship Id="rId209" Type="http://schemas.openxmlformats.org/officeDocument/2006/relationships/hyperlink" Target="https://zakon.rada.gov.ua/laws/show/2341-14" TargetMode="External"/><Relationship Id="rId190" Type="http://schemas.openxmlformats.org/officeDocument/2006/relationships/hyperlink" Target="https://zakon.rada.gov.ua/laws/show/2341-14" TargetMode="External"/><Relationship Id="rId204" Type="http://schemas.openxmlformats.org/officeDocument/2006/relationships/hyperlink" Target="https://zakon.rada.gov.ua/laws/show/2341-14" TargetMode="External"/><Relationship Id="rId220" Type="http://schemas.openxmlformats.org/officeDocument/2006/relationships/header" Target="header1.xml"/><Relationship Id="rId15" Type="http://schemas.openxmlformats.org/officeDocument/2006/relationships/hyperlink" Target="https://zakon.rada.gov.ua/laws/show/2341-14" TargetMode="External"/><Relationship Id="rId36" Type="http://schemas.openxmlformats.org/officeDocument/2006/relationships/hyperlink" Target="https://zakon.rada.gov.ua/laws/show/2341-14" TargetMode="External"/><Relationship Id="rId57" Type="http://schemas.openxmlformats.org/officeDocument/2006/relationships/hyperlink" Target="https://zakon.rada.gov.ua/laws/show/2341-14" TargetMode="External"/><Relationship Id="rId106" Type="http://schemas.openxmlformats.org/officeDocument/2006/relationships/hyperlink" Target="https://zakon.rada.gov.ua/laws/show/2341-14" TargetMode="External"/><Relationship Id="rId127" Type="http://schemas.openxmlformats.org/officeDocument/2006/relationships/hyperlink" Target="https://zakon.rada.gov.ua/laws/show/2341-14" TargetMode="External"/><Relationship Id="rId10" Type="http://schemas.openxmlformats.org/officeDocument/2006/relationships/hyperlink" Target="https://zakon.rada.gov.ua/laws/show/2341-14" TargetMode="External"/><Relationship Id="rId31" Type="http://schemas.openxmlformats.org/officeDocument/2006/relationships/hyperlink" Target="https://zakon.rada.gov.ua/laws/show/2341-14" TargetMode="External"/><Relationship Id="rId52" Type="http://schemas.openxmlformats.org/officeDocument/2006/relationships/hyperlink" Target="https://zakon.rada.gov.ua/laws/show/2341-14" TargetMode="External"/><Relationship Id="rId73" Type="http://schemas.openxmlformats.org/officeDocument/2006/relationships/hyperlink" Target="https://zakon.rada.gov.ua/laws/show/2341-14" TargetMode="External"/><Relationship Id="rId78" Type="http://schemas.openxmlformats.org/officeDocument/2006/relationships/hyperlink" Target="https://zakon.rada.gov.ua/laws/show/2341-14" TargetMode="External"/><Relationship Id="rId94" Type="http://schemas.openxmlformats.org/officeDocument/2006/relationships/hyperlink" Target="https://zakon.rada.gov.ua/laws/show/2341-14" TargetMode="External"/><Relationship Id="rId99" Type="http://schemas.openxmlformats.org/officeDocument/2006/relationships/hyperlink" Target="https://zakon.rada.gov.ua/laws/show/2341-14" TargetMode="External"/><Relationship Id="rId101" Type="http://schemas.openxmlformats.org/officeDocument/2006/relationships/hyperlink" Target="https://zakon.rada.gov.ua/laws/show/2341-14" TargetMode="External"/><Relationship Id="rId122" Type="http://schemas.openxmlformats.org/officeDocument/2006/relationships/hyperlink" Target="https://zakon.rada.gov.ua/laws/show/2341-14" TargetMode="External"/><Relationship Id="rId143" Type="http://schemas.openxmlformats.org/officeDocument/2006/relationships/hyperlink" Target="https://zakon.rada.gov.ua/laws/show/2341-14" TargetMode="External"/><Relationship Id="rId148" Type="http://schemas.openxmlformats.org/officeDocument/2006/relationships/hyperlink" Target="https://zakon.rada.gov.ua/laws/show/2341-14" TargetMode="External"/><Relationship Id="rId164" Type="http://schemas.openxmlformats.org/officeDocument/2006/relationships/hyperlink" Target="https://zakon.rada.gov.ua/laws/show/2341-14" TargetMode="External"/><Relationship Id="rId169" Type="http://schemas.openxmlformats.org/officeDocument/2006/relationships/hyperlink" Target="https://zakon.rada.gov.ua/laws/show/2341-14" TargetMode="External"/><Relationship Id="rId185" Type="http://schemas.openxmlformats.org/officeDocument/2006/relationships/hyperlink" Target="https://zakon.rada.gov.ua/laws/show/2341-14" TargetMode="External"/><Relationship Id="rId4" Type="http://schemas.openxmlformats.org/officeDocument/2006/relationships/settings" Target="settings.xml"/><Relationship Id="rId9" Type="http://schemas.openxmlformats.org/officeDocument/2006/relationships/hyperlink" Target="https://zakon.rada.gov.ua/laws/show/2341-14" TargetMode="External"/><Relationship Id="rId180" Type="http://schemas.openxmlformats.org/officeDocument/2006/relationships/hyperlink" Target="https://zakon.rada.gov.ua/laws/show/2341-14" TargetMode="External"/><Relationship Id="rId210" Type="http://schemas.openxmlformats.org/officeDocument/2006/relationships/hyperlink" Target="https://zakon.rada.gov.ua/laws/show/2341-14" TargetMode="External"/><Relationship Id="rId215" Type="http://schemas.openxmlformats.org/officeDocument/2006/relationships/hyperlink" Target="https://zakon.rada.gov.ua/laws/show/2341-14" TargetMode="External"/><Relationship Id="rId26" Type="http://schemas.openxmlformats.org/officeDocument/2006/relationships/hyperlink" Target="https://zakon.rada.gov.ua/laws/show/2341-14" TargetMode="External"/><Relationship Id="rId47" Type="http://schemas.openxmlformats.org/officeDocument/2006/relationships/hyperlink" Target="https://zakon.rada.gov.ua/laws/show/2341-14" TargetMode="External"/><Relationship Id="rId68" Type="http://schemas.openxmlformats.org/officeDocument/2006/relationships/hyperlink" Target="https://zakon.rada.gov.ua/laws/show/2341-14" TargetMode="External"/><Relationship Id="rId89" Type="http://schemas.openxmlformats.org/officeDocument/2006/relationships/hyperlink" Target="https://zakon.rada.gov.ua/laws/show/2341-14" TargetMode="External"/><Relationship Id="rId112" Type="http://schemas.openxmlformats.org/officeDocument/2006/relationships/hyperlink" Target="https://zakon.rada.gov.ua/laws/show/2341-14" TargetMode="External"/><Relationship Id="rId133" Type="http://schemas.openxmlformats.org/officeDocument/2006/relationships/hyperlink" Target="https://zakon.rada.gov.ua/laws/show/2341-14" TargetMode="External"/><Relationship Id="rId154" Type="http://schemas.openxmlformats.org/officeDocument/2006/relationships/hyperlink" Target="https://zakon.rada.gov.ua/laws/show/2341-14" TargetMode="External"/><Relationship Id="rId175" Type="http://schemas.openxmlformats.org/officeDocument/2006/relationships/hyperlink" Target="https://zakon.rada.gov.ua/laws/show/2341-14" TargetMode="External"/><Relationship Id="rId196" Type="http://schemas.openxmlformats.org/officeDocument/2006/relationships/hyperlink" Target="https://zakon.rada.gov.ua/laws/show/2341-14" TargetMode="External"/><Relationship Id="rId200" Type="http://schemas.openxmlformats.org/officeDocument/2006/relationships/hyperlink" Target="https://zakon.rada.gov.ua/laws/show/2341-14" TargetMode="External"/><Relationship Id="rId16" Type="http://schemas.openxmlformats.org/officeDocument/2006/relationships/hyperlink" Target="https://zakon.rada.gov.ua/laws/show/2341-14" TargetMode="External"/><Relationship Id="rId221" Type="http://schemas.openxmlformats.org/officeDocument/2006/relationships/fontTable" Target="fontTable.xml"/><Relationship Id="rId37" Type="http://schemas.openxmlformats.org/officeDocument/2006/relationships/hyperlink" Target="https://zakon.rada.gov.ua/laws/show/2341-14" TargetMode="External"/><Relationship Id="rId58" Type="http://schemas.openxmlformats.org/officeDocument/2006/relationships/hyperlink" Target="https://zakon.rada.gov.ua/laws/show/2341-14" TargetMode="External"/><Relationship Id="rId79" Type="http://schemas.openxmlformats.org/officeDocument/2006/relationships/hyperlink" Target="https://zakon.rada.gov.ua/laws/show/2341-14" TargetMode="External"/><Relationship Id="rId102" Type="http://schemas.openxmlformats.org/officeDocument/2006/relationships/hyperlink" Target="https://zakon.rada.gov.ua/laws/show/2341-14" TargetMode="External"/><Relationship Id="rId123" Type="http://schemas.openxmlformats.org/officeDocument/2006/relationships/hyperlink" Target="https://zakon.rada.gov.ua/laws/show/2341-14" TargetMode="External"/><Relationship Id="rId144" Type="http://schemas.openxmlformats.org/officeDocument/2006/relationships/hyperlink" Target="https://zakon.rada.gov.ua/laws/show/2341-14" TargetMode="External"/><Relationship Id="rId90" Type="http://schemas.openxmlformats.org/officeDocument/2006/relationships/hyperlink" Target="https://zakon.rada.gov.ua/laws/show/2341-14" TargetMode="External"/><Relationship Id="rId165" Type="http://schemas.openxmlformats.org/officeDocument/2006/relationships/hyperlink" Target="https://zakon.rada.gov.ua/laws/show/2341-14" TargetMode="External"/><Relationship Id="rId186" Type="http://schemas.openxmlformats.org/officeDocument/2006/relationships/hyperlink" Target="https://zakon.rada.gov.ua/laws/show/2341-14" TargetMode="External"/><Relationship Id="rId211" Type="http://schemas.openxmlformats.org/officeDocument/2006/relationships/hyperlink" Target="https://zakon.rada.gov.ua/laws/show/2341-14" TargetMode="External"/><Relationship Id="rId27" Type="http://schemas.openxmlformats.org/officeDocument/2006/relationships/hyperlink" Target="https://zakon.rada.gov.ua/laws/show/2341-14" TargetMode="External"/><Relationship Id="rId48" Type="http://schemas.openxmlformats.org/officeDocument/2006/relationships/hyperlink" Target="https://zakon.rada.gov.ua/laws/show/2341-14" TargetMode="External"/><Relationship Id="rId69" Type="http://schemas.openxmlformats.org/officeDocument/2006/relationships/hyperlink" Target="https://zakon.rada.gov.ua/laws/show/2341-14" TargetMode="External"/><Relationship Id="rId113" Type="http://schemas.openxmlformats.org/officeDocument/2006/relationships/hyperlink" Target="https://zakon.rada.gov.ua/laws/show/2341-14" TargetMode="External"/><Relationship Id="rId134" Type="http://schemas.openxmlformats.org/officeDocument/2006/relationships/hyperlink" Target="https://zakon.rada.gov.ua/laws/show/2341-14" TargetMode="External"/><Relationship Id="rId80" Type="http://schemas.openxmlformats.org/officeDocument/2006/relationships/hyperlink" Target="https://zakon.rada.gov.ua/laws/show/2341-14" TargetMode="External"/><Relationship Id="rId155" Type="http://schemas.openxmlformats.org/officeDocument/2006/relationships/hyperlink" Target="https://zakon.rada.gov.ua/laws/show/2341-14" TargetMode="External"/><Relationship Id="rId176" Type="http://schemas.openxmlformats.org/officeDocument/2006/relationships/hyperlink" Target="https://zakon.rada.gov.ua/laws/show/2341-14" TargetMode="External"/><Relationship Id="rId197" Type="http://schemas.openxmlformats.org/officeDocument/2006/relationships/hyperlink" Target="https://zakon.rada.gov.ua/laws/show/2341-14" TargetMode="External"/><Relationship Id="rId201" Type="http://schemas.openxmlformats.org/officeDocument/2006/relationships/hyperlink" Target="https://zakon.rada.gov.ua/laws/show/1697-18" TargetMode="External"/><Relationship Id="rId222" Type="http://schemas.openxmlformats.org/officeDocument/2006/relationships/theme" Target="theme/theme1.xml"/><Relationship Id="rId17" Type="http://schemas.openxmlformats.org/officeDocument/2006/relationships/hyperlink" Target="https://zakon.rada.gov.ua/laws/show/2341-14" TargetMode="External"/><Relationship Id="rId38" Type="http://schemas.openxmlformats.org/officeDocument/2006/relationships/hyperlink" Target="https://zakon.rada.gov.ua/laws/show/2341-14" TargetMode="External"/><Relationship Id="rId59" Type="http://schemas.openxmlformats.org/officeDocument/2006/relationships/hyperlink" Target="https://zakon.rada.gov.ua/laws/show/2341-14" TargetMode="External"/><Relationship Id="rId103" Type="http://schemas.openxmlformats.org/officeDocument/2006/relationships/hyperlink" Target="https://zakon.rada.gov.ua/laws/show/2341-14" TargetMode="External"/><Relationship Id="rId124" Type="http://schemas.openxmlformats.org/officeDocument/2006/relationships/hyperlink" Target="https://zakon.rada.gov.ua/laws/show/2341-14" TargetMode="External"/><Relationship Id="rId70" Type="http://schemas.openxmlformats.org/officeDocument/2006/relationships/hyperlink" Target="https://zakon.rada.gov.ua/laws/show/2341-14" TargetMode="External"/><Relationship Id="rId91" Type="http://schemas.openxmlformats.org/officeDocument/2006/relationships/hyperlink" Target="https://zakon.rada.gov.ua/laws/show/2341-14" TargetMode="External"/><Relationship Id="rId145" Type="http://schemas.openxmlformats.org/officeDocument/2006/relationships/hyperlink" Target="https://zakon.rada.gov.ua/laws/show/2341-14" TargetMode="External"/><Relationship Id="rId166" Type="http://schemas.openxmlformats.org/officeDocument/2006/relationships/hyperlink" Target="https://zakon.rada.gov.ua/laws/show/2341-14" TargetMode="External"/><Relationship Id="rId187" Type="http://schemas.openxmlformats.org/officeDocument/2006/relationships/hyperlink" Target="https://zakon.rada.gov.ua/laws/show/2341-14" TargetMode="External"/><Relationship Id="rId1" Type="http://schemas.openxmlformats.org/officeDocument/2006/relationships/customXml" Target="../customXml/item1.xml"/><Relationship Id="rId212" Type="http://schemas.openxmlformats.org/officeDocument/2006/relationships/hyperlink" Target="https://zakon.rada.gov.ua/laws/show/2341-14" TargetMode="External"/><Relationship Id="rId28" Type="http://schemas.openxmlformats.org/officeDocument/2006/relationships/hyperlink" Target="https://zakon.rada.gov.ua/laws/show/2341-14" TargetMode="External"/><Relationship Id="rId49" Type="http://schemas.openxmlformats.org/officeDocument/2006/relationships/hyperlink" Target="https://zakon.rada.gov.ua/laws/show/2341-14" TargetMode="External"/><Relationship Id="rId114" Type="http://schemas.openxmlformats.org/officeDocument/2006/relationships/hyperlink" Target="https://zakon.rada.gov.ua/laws/show/2341-14" TargetMode="External"/><Relationship Id="rId60" Type="http://schemas.openxmlformats.org/officeDocument/2006/relationships/hyperlink" Target="https://zakon.rada.gov.ua/laws/show/2341-14" TargetMode="External"/><Relationship Id="rId81" Type="http://schemas.openxmlformats.org/officeDocument/2006/relationships/hyperlink" Target="https://zakon.rada.gov.ua/laws/show/2341-14" TargetMode="External"/><Relationship Id="rId135" Type="http://schemas.openxmlformats.org/officeDocument/2006/relationships/hyperlink" Target="https://zakon.rada.gov.ua/laws/show/2341-14" TargetMode="External"/><Relationship Id="rId156" Type="http://schemas.openxmlformats.org/officeDocument/2006/relationships/hyperlink" Target="https://zakon.rada.gov.ua/laws/show/2341-14" TargetMode="External"/><Relationship Id="rId177" Type="http://schemas.openxmlformats.org/officeDocument/2006/relationships/hyperlink" Target="https://zakon.rada.gov.ua/laws/show/2341-14" TargetMode="External"/><Relationship Id="rId198" Type="http://schemas.openxmlformats.org/officeDocument/2006/relationships/hyperlink" Target="https://zakon.rada.gov.ua/laws/show/2341-14" TargetMode="External"/><Relationship Id="rId202" Type="http://schemas.openxmlformats.org/officeDocument/2006/relationships/hyperlink" Target="https://zakon.rada.gov.ua/laws/show/1697-18" TargetMode="External"/><Relationship Id="rId18" Type="http://schemas.openxmlformats.org/officeDocument/2006/relationships/hyperlink" Target="https://zakon.rada.gov.ua/laws/show/2341-14" TargetMode="External"/><Relationship Id="rId39" Type="http://schemas.openxmlformats.org/officeDocument/2006/relationships/hyperlink" Target="https://zakon.rada.gov.ua/laws/show/2341-14" TargetMode="External"/><Relationship Id="rId50" Type="http://schemas.openxmlformats.org/officeDocument/2006/relationships/hyperlink" Target="https://zakon.rada.gov.ua/laws/show/2341-14" TargetMode="External"/><Relationship Id="rId104" Type="http://schemas.openxmlformats.org/officeDocument/2006/relationships/hyperlink" Target="https://zakon.rada.gov.ua/laws/show/2341-14" TargetMode="External"/><Relationship Id="rId125" Type="http://schemas.openxmlformats.org/officeDocument/2006/relationships/hyperlink" Target="https://zakon.rada.gov.ua/laws/show/2341-14" TargetMode="External"/><Relationship Id="rId146" Type="http://schemas.openxmlformats.org/officeDocument/2006/relationships/hyperlink" Target="https://zakon.rada.gov.ua/laws/show/2341-14" TargetMode="External"/><Relationship Id="rId167" Type="http://schemas.openxmlformats.org/officeDocument/2006/relationships/hyperlink" Target="https://zakon.rada.gov.ua/laws/show/2341-14" TargetMode="External"/><Relationship Id="rId188" Type="http://schemas.openxmlformats.org/officeDocument/2006/relationships/hyperlink" Target="https://zakon.rada.gov.ua/laws/show/2341-14" TargetMode="External"/><Relationship Id="rId71" Type="http://schemas.openxmlformats.org/officeDocument/2006/relationships/hyperlink" Target="https://zakon.rada.gov.ua/laws/show/2341-14" TargetMode="External"/><Relationship Id="rId92" Type="http://schemas.openxmlformats.org/officeDocument/2006/relationships/hyperlink" Target="https://zakon.rada.gov.ua/laws/show/2341-14" TargetMode="External"/><Relationship Id="rId213" Type="http://schemas.openxmlformats.org/officeDocument/2006/relationships/hyperlink" Target="https://zakon.rada.gov.ua/laws/show/2341-14" TargetMode="External"/><Relationship Id="rId2" Type="http://schemas.openxmlformats.org/officeDocument/2006/relationships/numbering" Target="numbering.xml"/><Relationship Id="rId29" Type="http://schemas.openxmlformats.org/officeDocument/2006/relationships/hyperlink" Target="https://zakon.rada.gov.ua/laws/show/2341-14" TargetMode="External"/><Relationship Id="rId40" Type="http://schemas.openxmlformats.org/officeDocument/2006/relationships/hyperlink" Target="https://zakon.rada.gov.ua/laws/show/2341-14" TargetMode="External"/><Relationship Id="rId115" Type="http://schemas.openxmlformats.org/officeDocument/2006/relationships/hyperlink" Target="https://zakon.rada.gov.ua/laws/show/2341-14" TargetMode="External"/><Relationship Id="rId136" Type="http://schemas.openxmlformats.org/officeDocument/2006/relationships/hyperlink" Target="https://zakon.rada.gov.ua/laws/show/2341-14" TargetMode="External"/><Relationship Id="rId157" Type="http://schemas.openxmlformats.org/officeDocument/2006/relationships/hyperlink" Target="https://zakon.rada.gov.ua/laws/show/2341-14" TargetMode="External"/><Relationship Id="rId178" Type="http://schemas.openxmlformats.org/officeDocument/2006/relationships/hyperlink" Target="https://zakon.rada.gov.ua/laws/show/2341-14" TargetMode="External"/><Relationship Id="rId61" Type="http://schemas.openxmlformats.org/officeDocument/2006/relationships/hyperlink" Target="https://zakon.rada.gov.ua/laws/show/2341-14" TargetMode="External"/><Relationship Id="rId82" Type="http://schemas.openxmlformats.org/officeDocument/2006/relationships/hyperlink" Target="https://zakon.rada.gov.ua/laws/show/2341-14" TargetMode="External"/><Relationship Id="rId199" Type="http://schemas.openxmlformats.org/officeDocument/2006/relationships/hyperlink" Target="https://zakon.rada.gov.ua/laws/show/2341-14" TargetMode="External"/><Relationship Id="rId203" Type="http://schemas.openxmlformats.org/officeDocument/2006/relationships/hyperlink" Target="https://zakon.rada.gov.ua/laws/show/2341-14" TargetMode="External"/><Relationship Id="rId19" Type="http://schemas.openxmlformats.org/officeDocument/2006/relationships/hyperlink" Target="https://zakon.rada.gov.ua/laws/show/2341-14" TargetMode="External"/><Relationship Id="rId30" Type="http://schemas.openxmlformats.org/officeDocument/2006/relationships/hyperlink" Target="https://zakon.rada.gov.ua/laws/show/2341-14" TargetMode="External"/><Relationship Id="rId105" Type="http://schemas.openxmlformats.org/officeDocument/2006/relationships/hyperlink" Target="https://zakon.rada.gov.ua/laws/show/2341-14" TargetMode="External"/><Relationship Id="rId126" Type="http://schemas.openxmlformats.org/officeDocument/2006/relationships/hyperlink" Target="https://zakon.rada.gov.ua/laws/show/2341-14" TargetMode="External"/><Relationship Id="rId147" Type="http://schemas.openxmlformats.org/officeDocument/2006/relationships/hyperlink" Target="https://zakon.rada.gov.ua/laws/show/2341-14" TargetMode="External"/><Relationship Id="rId168" Type="http://schemas.openxmlformats.org/officeDocument/2006/relationships/hyperlink" Target="https://zakon.rada.gov.ua/laws/show/2341-1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F8F81-4E6A-4BA1-9FB2-D455407ED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31850</Words>
  <Characters>18155</Characters>
  <Application>Microsoft Office Word</Application>
  <DocSecurity>0</DocSecurity>
  <Lines>151</Lines>
  <Paragraphs>99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2021-02-19T10:20:00Z</dcterms:created>
  <dcterms:modified xsi:type="dcterms:W3CDTF">2021-03-02T08:28:00Z</dcterms:modified>
</cp:coreProperties>
</file>