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4514" w:rsidRPr="004F158F" w:rsidRDefault="00764514" w:rsidP="004F158F">
      <w:pPr>
        <w:keepNext/>
        <w:shd w:val="clear" w:color="auto" w:fill="FFFFFF"/>
        <w:autoSpaceDE w:val="0"/>
        <w:autoSpaceDN w:val="0"/>
        <w:spacing w:after="0"/>
        <w:ind w:firstLine="709"/>
        <w:jc w:val="center"/>
        <w:outlineLvl w:val="1"/>
        <w:rPr>
          <w:rFonts w:ascii="Times New Roman" w:hAnsi="Times New Roman"/>
          <w:b/>
          <w:bCs/>
          <w:spacing w:val="-5"/>
          <w:sz w:val="28"/>
          <w:szCs w:val="28"/>
          <w:lang w:val="uk-UA" w:eastAsia="ru-RU"/>
        </w:rPr>
      </w:pPr>
      <w:bookmarkStart w:id="0" w:name="_GoBack"/>
      <w:bookmarkEnd w:id="0"/>
      <w:r w:rsidRPr="004F158F">
        <w:rPr>
          <w:rFonts w:ascii="Times New Roman" w:hAnsi="Times New Roman"/>
          <w:b/>
          <w:bCs/>
          <w:spacing w:val="-5"/>
          <w:sz w:val="28"/>
          <w:szCs w:val="28"/>
          <w:lang w:val="uk-UA" w:eastAsia="ru-RU"/>
        </w:rPr>
        <w:t>ПОЯСНЮВАЛЬНА ЗАПИСКА</w:t>
      </w:r>
    </w:p>
    <w:p w:rsidR="004F158F" w:rsidRPr="004F158F" w:rsidRDefault="004F158F" w:rsidP="004F158F">
      <w:pPr>
        <w:spacing w:line="240" w:lineRule="auto"/>
        <w:ind w:firstLine="737"/>
        <w:jc w:val="center"/>
        <w:rPr>
          <w:rFonts w:ascii="Times New Roman" w:hAnsi="Times New Roman"/>
          <w:b/>
          <w:spacing w:val="-2"/>
          <w:sz w:val="28"/>
          <w:szCs w:val="28"/>
        </w:rPr>
      </w:pPr>
      <w:r w:rsidRPr="004F158F">
        <w:rPr>
          <w:rFonts w:ascii="Times New Roman" w:hAnsi="Times New Roman"/>
          <w:b/>
          <w:spacing w:val="-2"/>
          <w:sz w:val="28"/>
          <w:szCs w:val="28"/>
          <w:lang w:val="uk-UA"/>
        </w:rPr>
        <w:t xml:space="preserve">до </w:t>
      </w:r>
      <w:r w:rsidRPr="004F158F">
        <w:rPr>
          <w:rFonts w:ascii="Times New Roman" w:hAnsi="Times New Roman"/>
          <w:b/>
          <w:spacing w:val="-2"/>
          <w:sz w:val="28"/>
          <w:szCs w:val="28"/>
        </w:rPr>
        <w:t>проєкт</w:t>
      </w:r>
      <w:r w:rsidRPr="004F158F">
        <w:rPr>
          <w:rFonts w:ascii="Times New Roman" w:hAnsi="Times New Roman"/>
          <w:b/>
          <w:spacing w:val="-2"/>
          <w:sz w:val="28"/>
          <w:szCs w:val="28"/>
          <w:lang w:val="uk-UA"/>
        </w:rPr>
        <w:t>у</w:t>
      </w:r>
      <w:r w:rsidRPr="004F158F">
        <w:rPr>
          <w:rFonts w:ascii="Times New Roman" w:hAnsi="Times New Roman"/>
          <w:b/>
          <w:spacing w:val="-2"/>
          <w:sz w:val="28"/>
          <w:szCs w:val="28"/>
        </w:rPr>
        <w:t xml:space="preserve"> Закону України «</w:t>
      </w:r>
      <w:r w:rsidRPr="004F158F">
        <w:rPr>
          <w:rFonts w:ascii="Times New Roman" w:hAnsi="Times New Roman"/>
          <w:b/>
          <w:spacing w:val="-2"/>
          <w:sz w:val="28"/>
          <w:szCs w:val="28"/>
          <w:lang w:val="uk-UA"/>
        </w:rPr>
        <w:t>Про внесення змін до Закону України «Про Державний бюджет України на 2021 рік» щодо заходів, спрямованих на погашення заборгованості, що утворилася на оптовому ринку електричної енергії</w:t>
      </w:r>
    </w:p>
    <w:p w:rsidR="00764514" w:rsidRPr="00B92C55" w:rsidRDefault="00764514" w:rsidP="004F158F">
      <w:pPr>
        <w:numPr>
          <w:ilvl w:val="0"/>
          <w:numId w:val="2"/>
        </w:numPr>
        <w:autoSpaceDE w:val="0"/>
        <w:autoSpaceDN w:val="0"/>
        <w:spacing w:after="0"/>
        <w:ind w:left="0" w:firstLine="709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b/>
          <w:bCs/>
          <w:sz w:val="28"/>
          <w:szCs w:val="28"/>
          <w:lang w:val="uk-UA" w:eastAsia="ru-RU"/>
        </w:rPr>
        <w:t>Обґрунтув</w:t>
      </w:r>
      <w:r w:rsidR="00B92C55">
        <w:rPr>
          <w:rFonts w:ascii="Times New Roman" w:hAnsi="Times New Roman"/>
          <w:b/>
          <w:bCs/>
          <w:sz w:val="28"/>
          <w:szCs w:val="28"/>
          <w:lang w:val="uk-UA" w:eastAsia="ru-RU"/>
        </w:rPr>
        <w:t>ання необхідності прийняття акту</w:t>
      </w:r>
    </w:p>
    <w:p w:rsidR="00F25ECB" w:rsidRPr="00C87B8C" w:rsidRDefault="00FE733C" w:rsidP="004F158F">
      <w:pPr>
        <w:pStyle w:val="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b w:val="0"/>
          <w:bCs w:val="0"/>
          <w:color w:val="0D0D0D" w:themeColor="text1" w:themeTint="F2"/>
          <w:sz w:val="28"/>
          <w:szCs w:val="28"/>
          <w:shd w:val="clear" w:color="auto" w:fill="FFFFFF"/>
        </w:rPr>
      </w:pPr>
      <w:r w:rsidRPr="00FE733C">
        <w:rPr>
          <w:b w:val="0"/>
          <w:bCs w:val="0"/>
          <w:color w:val="0D0D0D" w:themeColor="text1" w:themeTint="F2"/>
          <w:sz w:val="28"/>
          <w:szCs w:val="28"/>
          <w:shd w:val="clear" w:color="auto" w:fill="FFFFFF"/>
        </w:rPr>
        <w:t>17</w:t>
      </w:r>
      <w:r w:rsidR="00F25ECB" w:rsidRPr="00C87B8C">
        <w:rPr>
          <w:b w:val="0"/>
          <w:bCs w:val="0"/>
          <w:color w:val="0D0D0D" w:themeColor="text1" w:themeTint="F2"/>
          <w:sz w:val="28"/>
          <w:szCs w:val="28"/>
          <w:shd w:val="clear" w:color="auto" w:fill="FFFFFF"/>
        </w:rPr>
        <w:t>.0</w:t>
      </w:r>
      <w:r w:rsidRPr="00FE733C">
        <w:rPr>
          <w:b w:val="0"/>
          <w:bCs w:val="0"/>
          <w:color w:val="0D0D0D" w:themeColor="text1" w:themeTint="F2"/>
          <w:sz w:val="28"/>
          <w:szCs w:val="28"/>
          <w:shd w:val="clear" w:color="auto" w:fill="FFFFFF"/>
        </w:rPr>
        <w:t>6</w:t>
      </w:r>
      <w:r w:rsidR="00F25ECB" w:rsidRPr="00C87B8C">
        <w:rPr>
          <w:b w:val="0"/>
          <w:bCs w:val="0"/>
          <w:color w:val="0D0D0D" w:themeColor="text1" w:themeTint="F2"/>
          <w:sz w:val="28"/>
          <w:szCs w:val="28"/>
          <w:shd w:val="clear" w:color="auto" w:fill="FFFFFF"/>
        </w:rPr>
        <w:t xml:space="preserve">.2020 Верховною Радою України на виконання вимог Закону України «Про ринок електричної енергії» прийнято Закон України </w:t>
      </w:r>
      <w:r w:rsidRPr="00FE733C">
        <w:rPr>
          <w:b w:val="0"/>
          <w:bCs w:val="0"/>
          <w:color w:val="0D0D0D" w:themeColor="text1" w:themeTint="F2"/>
          <w:sz w:val="28"/>
          <w:szCs w:val="28"/>
          <w:shd w:val="clear" w:color="auto" w:fill="FFFFFF"/>
        </w:rPr>
        <w:t>№719-IX</w:t>
      </w:r>
      <w:r>
        <w:rPr>
          <w:b w:val="0"/>
          <w:bCs w:val="0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>
        <w:rPr>
          <w:b w:val="0"/>
          <w:bCs w:val="0"/>
          <w:color w:val="0D0D0D" w:themeColor="text1" w:themeTint="F2"/>
          <w:sz w:val="28"/>
          <w:szCs w:val="28"/>
          <w:shd w:val="clear" w:color="auto" w:fill="FFFFFF"/>
          <w:lang w:val="ru-RU"/>
        </w:rPr>
        <w:t xml:space="preserve"> </w:t>
      </w:r>
      <w:r w:rsidR="00F25ECB">
        <w:rPr>
          <w:b w:val="0"/>
          <w:bCs w:val="0"/>
          <w:color w:val="0D0D0D" w:themeColor="text1" w:themeTint="F2"/>
          <w:sz w:val="28"/>
          <w:szCs w:val="28"/>
          <w:shd w:val="clear" w:color="auto" w:fill="FFFFFF"/>
        </w:rPr>
        <w:t>«Про заходи, спрямовані на погашення заборгованості, що утворилася на оптовому ринку електричної енергії</w:t>
      </w:r>
      <w:r w:rsidR="00F25ECB" w:rsidRPr="00C87B8C">
        <w:rPr>
          <w:b w:val="0"/>
          <w:bCs w:val="0"/>
          <w:color w:val="0D0D0D" w:themeColor="text1" w:themeTint="F2"/>
          <w:sz w:val="28"/>
          <w:szCs w:val="28"/>
          <w:shd w:val="clear" w:color="auto" w:fill="FFFFFF"/>
        </w:rPr>
        <w:t>».</w:t>
      </w:r>
    </w:p>
    <w:p w:rsidR="00F25ECB" w:rsidRPr="00C87B8C" w:rsidRDefault="00F25ECB" w:rsidP="004F158F">
      <w:pPr>
        <w:pStyle w:val="xfmc5"/>
        <w:shd w:val="clear" w:color="auto" w:fill="FFFFFF"/>
        <w:spacing w:before="0" w:beforeAutospacing="0" w:after="0" w:afterAutospacing="0"/>
        <w:ind w:firstLine="709"/>
        <w:jc w:val="both"/>
        <w:rPr>
          <w:color w:val="0D0D0D" w:themeColor="text1" w:themeTint="F2"/>
          <w:sz w:val="28"/>
          <w:szCs w:val="28"/>
          <w:shd w:val="clear" w:color="auto" w:fill="FFFFFF"/>
        </w:rPr>
      </w:pPr>
      <w:r w:rsidRPr="00C87B8C">
        <w:rPr>
          <w:color w:val="0D0D0D" w:themeColor="text1" w:themeTint="F2"/>
          <w:sz w:val="28"/>
          <w:szCs w:val="28"/>
          <w:shd w:val="clear" w:color="auto" w:fill="FFFFFF"/>
        </w:rPr>
        <w:t>Закон</w:t>
      </w:r>
      <w:r w:rsidR="00FE733C">
        <w:rPr>
          <w:color w:val="0D0D0D" w:themeColor="text1" w:themeTint="F2"/>
          <w:sz w:val="28"/>
          <w:szCs w:val="28"/>
          <w:shd w:val="clear" w:color="auto" w:fill="FFFFFF"/>
          <w:lang w:val="ru-RU"/>
        </w:rPr>
        <w:t>ом</w:t>
      </w:r>
      <w:r w:rsidRPr="00C87B8C">
        <w:rPr>
          <w:color w:val="0D0D0D" w:themeColor="text1" w:themeTint="F2"/>
          <w:sz w:val="28"/>
          <w:szCs w:val="28"/>
          <w:shd w:val="clear" w:color="auto" w:fill="FFFFFF"/>
        </w:rPr>
        <w:t xml:space="preserve"> передбачено впровадження комплексу необхідних заходів, спрямованих на остаточне врегулювання кредиторської та дебіторської заборгованості на оптовому ринку електричної енергії</w:t>
      </w:r>
      <w:r>
        <w:rPr>
          <w:color w:val="0D0D0D" w:themeColor="text1" w:themeTint="F2"/>
          <w:sz w:val="28"/>
          <w:szCs w:val="28"/>
          <w:shd w:val="clear" w:color="auto" w:fill="FFFFFF"/>
        </w:rPr>
        <w:t xml:space="preserve"> (заборгованості, яка виникла до 01.07.2019 року)</w:t>
      </w:r>
      <w:r w:rsidRPr="00C87B8C">
        <w:rPr>
          <w:color w:val="0D0D0D" w:themeColor="text1" w:themeTint="F2"/>
          <w:sz w:val="28"/>
          <w:szCs w:val="28"/>
          <w:shd w:val="clear" w:color="auto" w:fill="FFFFFF"/>
        </w:rPr>
        <w:t>, а також, припинення діяльності оптового постачальника електричної енергії</w:t>
      </w:r>
      <w:r>
        <w:rPr>
          <w:color w:val="0D0D0D" w:themeColor="text1" w:themeTint="F2"/>
          <w:sz w:val="28"/>
          <w:szCs w:val="28"/>
          <w:shd w:val="clear" w:color="auto" w:fill="FFFFFF"/>
        </w:rPr>
        <w:t xml:space="preserve"> (ДП «Енергоринок»)</w:t>
      </w:r>
      <w:r w:rsidRPr="00C87B8C">
        <w:rPr>
          <w:color w:val="0D0D0D" w:themeColor="text1" w:themeTint="F2"/>
          <w:sz w:val="28"/>
          <w:szCs w:val="28"/>
          <w:shd w:val="clear" w:color="auto" w:fill="FFFFFF"/>
        </w:rPr>
        <w:t>.</w:t>
      </w:r>
    </w:p>
    <w:p w:rsidR="00D920B2" w:rsidRPr="00B92C55" w:rsidRDefault="00F25ECB" w:rsidP="004F158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/>
        </w:rPr>
        <w:t>З</w:t>
      </w:r>
      <w:r w:rsidR="00FB67AF" w:rsidRPr="00173B61">
        <w:rPr>
          <w:rFonts w:ascii="Times New Roman" w:hAnsi="Times New Roman"/>
          <w:sz w:val="28"/>
          <w:szCs w:val="28"/>
          <w:lang w:val="uk-UA"/>
        </w:rPr>
        <w:t>аконо</w:t>
      </w:r>
      <w:r>
        <w:rPr>
          <w:rFonts w:ascii="Times New Roman" w:hAnsi="Times New Roman"/>
          <w:sz w:val="28"/>
          <w:szCs w:val="28"/>
          <w:lang w:val="uk-UA"/>
        </w:rPr>
        <w:t>м</w:t>
      </w:r>
      <w:r w:rsidR="00FB67AF" w:rsidRPr="00173B6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B67AF" w:rsidRPr="008720E2">
        <w:rPr>
          <w:rFonts w:ascii="Times New Roman" w:hAnsi="Times New Roman"/>
          <w:sz w:val="28"/>
          <w:szCs w:val="28"/>
          <w:lang w:val="uk-UA"/>
        </w:rPr>
        <w:t>«Про заходи, спрямовані на погашення заборгованості,</w:t>
      </w:r>
      <w:r w:rsidR="00FB67A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B67AF" w:rsidRPr="008720E2">
        <w:rPr>
          <w:rFonts w:ascii="Times New Roman" w:hAnsi="Times New Roman"/>
          <w:sz w:val="28"/>
          <w:szCs w:val="28"/>
          <w:lang w:val="uk-UA"/>
        </w:rPr>
        <w:t>що утворилася на оптовому ринку електричної енергії»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920B2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запропоновано </w:t>
      </w:r>
      <w:r w:rsidR="00D920B2"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>використову</w:t>
      </w:r>
      <w:r w:rsidR="00D920B2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вати </w:t>
      </w:r>
      <w:r w:rsidR="00D920B2"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>наступні механізми:</w:t>
      </w:r>
    </w:p>
    <w:p w:rsidR="00D920B2" w:rsidRDefault="00D920B2" w:rsidP="004F158F">
      <w:pPr>
        <w:pStyle w:val="a3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496ADF">
        <w:rPr>
          <w:rFonts w:ascii="Times New Roman" w:hAnsi="Times New Roman"/>
          <w:color w:val="000000"/>
          <w:sz w:val="28"/>
          <w:szCs w:val="28"/>
          <w:lang w:val="uk-UA" w:eastAsia="uk-UA"/>
        </w:rPr>
        <w:t>проведення взаєморозрахунків;</w:t>
      </w:r>
    </w:p>
    <w:p w:rsidR="00D920B2" w:rsidRDefault="006B0067" w:rsidP="004F158F">
      <w:pPr>
        <w:pStyle w:val="a3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погашення (</w:t>
      </w:r>
      <w:r w:rsidR="00D920B2" w:rsidRPr="00496ADF">
        <w:rPr>
          <w:rFonts w:ascii="Times New Roman" w:hAnsi="Times New Roman"/>
          <w:color w:val="000000"/>
          <w:sz w:val="28"/>
          <w:szCs w:val="28"/>
          <w:lang w:val="uk-UA" w:eastAsia="uk-UA"/>
        </w:rPr>
        <w:t>списання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)</w:t>
      </w:r>
      <w:r w:rsidR="00D920B2" w:rsidRPr="00496ADF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заборгованості;</w:t>
      </w:r>
    </w:p>
    <w:p w:rsidR="00D920B2" w:rsidRPr="00F95F94" w:rsidRDefault="00D920B2" w:rsidP="00F95F94">
      <w:pPr>
        <w:pStyle w:val="a3"/>
        <w:numPr>
          <w:ilvl w:val="0"/>
          <w:numId w:val="5"/>
        </w:numPr>
        <w:shd w:val="clear" w:color="auto" w:fill="FFFFFF"/>
        <w:tabs>
          <w:tab w:val="left" w:pos="1134"/>
        </w:tabs>
        <w:spacing w:after="0" w:line="240" w:lineRule="auto"/>
        <w:ind w:left="0"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496ADF">
        <w:rPr>
          <w:rFonts w:ascii="Times New Roman" w:hAnsi="Times New Roman"/>
          <w:color w:val="000000"/>
          <w:sz w:val="28"/>
          <w:szCs w:val="28"/>
          <w:lang w:val="uk-UA" w:eastAsia="uk-UA"/>
        </w:rPr>
        <w:t>відступлення права вимоги або заміна сторони у зобов’язанні</w:t>
      </w:r>
      <w:r w:rsidRPr="00F95F94">
        <w:rPr>
          <w:rFonts w:ascii="Times New Roman" w:hAnsi="Times New Roman"/>
          <w:color w:val="000000"/>
          <w:spacing w:val="-4"/>
          <w:sz w:val="28"/>
          <w:szCs w:val="28"/>
          <w:lang w:val="uk-UA" w:eastAsia="uk-UA"/>
        </w:rPr>
        <w:t>.</w:t>
      </w:r>
    </w:p>
    <w:p w:rsidR="0096751B" w:rsidRDefault="00492A0E" w:rsidP="004F158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Всебічно підтримуючи </w:t>
      </w:r>
      <w:r w:rsidR="00AF4A7A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доцільність та актуальність </w:t>
      </w:r>
      <w:r w:rsidR="006A170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цього </w:t>
      </w:r>
      <w:r w:rsidR="00F5354B">
        <w:rPr>
          <w:rFonts w:ascii="Times New Roman" w:hAnsi="Times New Roman"/>
          <w:color w:val="000000"/>
          <w:sz w:val="28"/>
          <w:szCs w:val="28"/>
          <w:lang w:val="uk-UA" w:eastAsia="uk-UA"/>
        </w:rPr>
        <w:t>закон</w:t>
      </w:r>
      <w:r w:rsidR="006A1703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у, треба зауважити, що практична реалізація </w:t>
      </w:r>
      <w:r w:rsidR="006A1703">
        <w:rPr>
          <w:rFonts w:ascii="Times New Roman" w:hAnsi="Times New Roman"/>
          <w:sz w:val="28"/>
          <w:szCs w:val="28"/>
          <w:lang w:val="uk-UA"/>
        </w:rPr>
        <w:t xml:space="preserve">вищезазначених механізмів вимагає внесення </w:t>
      </w:r>
      <w:r w:rsidR="00AF4A7A">
        <w:rPr>
          <w:rFonts w:ascii="Times New Roman" w:hAnsi="Times New Roman"/>
          <w:sz w:val="28"/>
          <w:szCs w:val="28"/>
          <w:lang w:val="uk-UA"/>
        </w:rPr>
        <w:t xml:space="preserve">певних </w:t>
      </w:r>
      <w:r w:rsidR="006A1703">
        <w:rPr>
          <w:rFonts w:ascii="Times New Roman" w:hAnsi="Times New Roman"/>
          <w:sz w:val="28"/>
          <w:szCs w:val="28"/>
          <w:lang w:val="uk-UA"/>
        </w:rPr>
        <w:t>змін до Податкового кодексу України та змін до Закону України «</w:t>
      </w:r>
      <w:r w:rsidR="00714D88">
        <w:rPr>
          <w:rFonts w:ascii="Times New Roman" w:hAnsi="Times New Roman"/>
          <w:sz w:val="28"/>
          <w:szCs w:val="28"/>
          <w:lang w:val="uk-UA"/>
        </w:rPr>
        <w:t xml:space="preserve">Про </w:t>
      </w:r>
      <w:r w:rsidR="006A1703">
        <w:rPr>
          <w:rFonts w:ascii="Times New Roman" w:hAnsi="Times New Roman"/>
          <w:sz w:val="28"/>
          <w:szCs w:val="28"/>
          <w:lang w:val="uk-UA"/>
        </w:rPr>
        <w:t xml:space="preserve">Державний бюджет України», якими будуть </w:t>
      </w:r>
      <w:r w:rsidR="00AF4A7A">
        <w:rPr>
          <w:rFonts w:ascii="Times New Roman" w:hAnsi="Times New Roman"/>
          <w:sz w:val="28"/>
          <w:szCs w:val="28"/>
          <w:lang w:val="uk-UA"/>
        </w:rPr>
        <w:t xml:space="preserve">чітко </w:t>
      </w:r>
      <w:r w:rsidR="006A1703">
        <w:rPr>
          <w:rFonts w:ascii="Times New Roman" w:hAnsi="Times New Roman"/>
          <w:sz w:val="28"/>
          <w:szCs w:val="28"/>
          <w:lang w:val="uk-UA"/>
        </w:rPr>
        <w:t>визначені цільові заходи</w:t>
      </w:r>
      <w:r w:rsidR="00AF4A7A">
        <w:rPr>
          <w:rFonts w:ascii="Times New Roman" w:hAnsi="Times New Roman"/>
          <w:sz w:val="28"/>
          <w:szCs w:val="28"/>
          <w:lang w:val="uk-UA"/>
        </w:rPr>
        <w:t xml:space="preserve">, спрямовані на </w:t>
      </w:r>
      <w:r w:rsidR="00AF4A7A" w:rsidRPr="006A1703">
        <w:rPr>
          <w:rFonts w:ascii="Times New Roman" w:hAnsi="Times New Roman"/>
          <w:sz w:val="28"/>
          <w:szCs w:val="28"/>
          <w:lang w:val="uk-UA"/>
        </w:rPr>
        <w:t>підтримк</w:t>
      </w:r>
      <w:r w:rsidR="00AF4A7A">
        <w:rPr>
          <w:rFonts w:ascii="Times New Roman" w:hAnsi="Times New Roman"/>
          <w:sz w:val="28"/>
          <w:szCs w:val="28"/>
          <w:lang w:val="uk-UA"/>
        </w:rPr>
        <w:t>у</w:t>
      </w:r>
      <w:r w:rsidR="00AF4A7A" w:rsidRPr="006A1703">
        <w:rPr>
          <w:rFonts w:ascii="Times New Roman" w:hAnsi="Times New Roman"/>
          <w:sz w:val="28"/>
          <w:szCs w:val="28"/>
          <w:lang w:val="uk-UA"/>
        </w:rPr>
        <w:t xml:space="preserve"> впровадження ринку електричної енергії</w:t>
      </w:r>
      <w:r w:rsidR="00AF4A7A">
        <w:rPr>
          <w:rFonts w:ascii="Times New Roman" w:hAnsi="Times New Roman"/>
          <w:sz w:val="28"/>
          <w:szCs w:val="28"/>
          <w:lang w:val="uk-UA"/>
        </w:rPr>
        <w:t xml:space="preserve"> та відповідні джерела їх фінансування, які забезпечать реалізації кожного з вищенаведених механізмів</w:t>
      </w:r>
      <w:r w:rsidR="006A170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F4A7A" w:rsidRPr="00AF4A7A">
        <w:rPr>
          <w:rFonts w:ascii="Times New Roman" w:hAnsi="Times New Roman"/>
          <w:sz w:val="28"/>
          <w:szCs w:val="28"/>
          <w:lang w:val="uk-UA"/>
        </w:rPr>
        <w:t>погашення заборгованості</w:t>
      </w:r>
      <w:r w:rsidR="006A1703">
        <w:rPr>
          <w:rFonts w:ascii="Times New Roman" w:hAnsi="Times New Roman"/>
          <w:sz w:val="28"/>
          <w:szCs w:val="28"/>
          <w:lang w:val="uk-UA"/>
        </w:rPr>
        <w:t>.</w:t>
      </w:r>
      <w:r w:rsidR="00220A91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6751B" w:rsidRDefault="003F2618" w:rsidP="004F158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На сьогодні р</w:t>
      </w:r>
      <w:r w:rsidR="00220A9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івень </w:t>
      </w:r>
      <w:r w:rsidR="00220A91" w:rsidRPr="00C677AC">
        <w:rPr>
          <w:rFonts w:ascii="Times New Roman" w:hAnsi="Times New Roman"/>
          <w:color w:val="000000"/>
          <w:sz w:val="28"/>
          <w:szCs w:val="28"/>
          <w:lang w:val="uk-UA" w:eastAsia="uk-UA"/>
        </w:rPr>
        <w:t>дебіторськ</w:t>
      </w:r>
      <w:r w:rsidR="00220A91">
        <w:rPr>
          <w:rFonts w:ascii="Times New Roman" w:hAnsi="Times New Roman"/>
          <w:color w:val="000000"/>
          <w:sz w:val="28"/>
          <w:szCs w:val="28"/>
          <w:lang w:val="uk-UA" w:eastAsia="uk-UA"/>
        </w:rPr>
        <w:t>ої</w:t>
      </w:r>
      <w:r w:rsidR="00220A91" w:rsidRPr="00C677A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та кредиторськ</w:t>
      </w:r>
      <w:r w:rsidR="00220A91">
        <w:rPr>
          <w:rFonts w:ascii="Times New Roman" w:hAnsi="Times New Roman"/>
          <w:color w:val="000000"/>
          <w:sz w:val="28"/>
          <w:szCs w:val="28"/>
          <w:lang w:val="uk-UA" w:eastAsia="uk-UA"/>
        </w:rPr>
        <w:t>ої</w:t>
      </w:r>
      <w:r w:rsidR="00220A91" w:rsidRPr="00C677A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96751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заборгованість </w:t>
      </w:r>
      <w:r w:rsidR="00220A91" w:rsidRPr="00C677AC">
        <w:rPr>
          <w:rFonts w:ascii="Times New Roman" w:hAnsi="Times New Roman"/>
          <w:color w:val="000000"/>
          <w:sz w:val="28"/>
          <w:szCs w:val="28"/>
          <w:lang w:val="uk-UA" w:eastAsia="uk-UA"/>
        </w:rPr>
        <w:t>Д</w:t>
      </w:r>
      <w:r w:rsidR="00220A91">
        <w:rPr>
          <w:rFonts w:ascii="Times New Roman" w:hAnsi="Times New Roman"/>
          <w:color w:val="000000"/>
          <w:sz w:val="28"/>
          <w:szCs w:val="28"/>
          <w:lang w:val="uk-UA" w:eastAsia="uk-UA"/>
        </w:rPr>
        <w:t>ержавного підприємства</w:t>
      </w:r>
      <w:r w:rsidR="00220A91" w:rsidRPr="00C677A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«Енергоринок»</w:t>
      </w:r>
      <w:r w:rsidR="00220A9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перед</w:t>
      </w:r>
      <w:r w:rsidR="0096751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20A9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іншими учасниками ринку електричної енергії сягає </w:t>
      </w:r>
      <w:r w:rsidR="00FB67AF">
        <w:rPr>
          <w:rFonts w:ascii="Times New Roman" w:hAnsi="Times New Roman"/>
          <w:color w:val="000000"/>
          <w:sz w:val="28"/>
          <w:szCs w:val="28"/>
          <w:lang w:val="uk-UA" w:eastAsia="uk-UA"/>
        </w:rPr>
        <w:t>понад</w:t>
      </w:r>
      <w:r w:rsidR="00220A91" w:rsidRPr="00220A9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30</w:t>
      </w:r>
      <w:r w:rsidR="00220A91" w:rsidRPr="00C677A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млрд.</w:t>
      </w:r>
      <w:r w:rsidR="00220A91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220A91" w:rsidRPr="00C677AC">
        <w:rPr>
          <w:rFonts w:ascii="Times New Roman" w:hAnsi="Times New Roman"/>
          <w:color w:val="000000"/>
          <w:sz w:val="28"/>
          <w:szCs w:val="28"/>
          <w:lang w:val="uk-UA" w:eastAsia="uk-UA"/>
        </w:rPr>
        <w:t>гривень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.</w:t>
      </w:r>
    </w:p>
    <w:p w:rsidR="003F2618" w:rsidRPr="0096751B" w:rsidRDefault="003F2618" w:rsidP="004F158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Зазна</w:t>
      </w:r>
      <w:r w:rsidR="00411B28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чена ланцюгова заборгованість на Оптовому ринку електричної енергії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створювалась на протязі останніх 20 років та може бути самостійно вирішена </w:t>
      </w:r>
      <w:r w:rsidR="00411B28" w:rsidRPr="003F2618">
        <w:rPr>
          <w:rFonts w:ascii="Times New Roman" w:hAnsi="Times New Roman"/>
          <w:color w:val="000000"/>
          <w:sz w:val="28"/>
          <w:szCs w:val="28"/>
          <w:lang w:val="uk-UA" w:eastAsia="uk-UA"/>
        </w:rPr>
        <w:t>ДП «Енергоринок»</w:t>
      </w:r>
      <w:r w:rsidR="00411B28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та іншими </w:t>
      </w: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учасниками ринку</w:t>
      </w:r>
      <w:r w:rsidR="00411B28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без </w:t>
      </w:r>
      <w:r w:rsidR="00411B28"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>фінансової підтримки держави.</w:t>
      </w:r>
    </w:p>
    <w:p w:rsidR="004F158F" w:rsidRDefault="00411B28" w:rsidP="004F158F">
      <w:pPr>
        <w:spacing w:after="0" w:line="240" w:lineRule="auto"/>
        <w:ind w:firstLine="737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 метою вирішення цієї проблеми, та враховуючи необхідність раціонального та збалансованого витрачання коштів Державного бюджету України </w:t>
      </w:r>
      <w:r w:rsidR="00F5354B"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>законопроєктом</w:t>
      </w:r>
      <w:r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4F158F"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>«Про внесення змін до Закону України «Про Державний бюджет України на 2021 рік» щодо заходів, спрямованих на погашення заборгованості, що утворилася на оптовому ринку електричної енергії</w:t>
      </w:r>
      <w:r w:rsid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>,</w:t>
      </w:r>
      <w:r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пропонується виділити кошти з Державного бюджету на фінансування заходів з погашення існуючої ланцюгової заборгованості на оптовому ринку електричної енергії у розмірі </w:t>
      </w:r>
      <w:r w:rsidR="00F25ECB"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>7</w:t>
      </w:r>
      <w:r w:rsidR="00E74263"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>,9</w:t>
      </w:r>
      <w:r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млрд грн. Відповідні кошти пропонується спрямувати на</w:t>
      </w:r>
      <w:r w:rsidR="00A94E9C"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такі заходи</w:t>
      </w:r>
      <w:r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>:</w:t>
      </w:r>
    </w:p>
    <w:p w:rsidR="00A94E9C" w:rsidRPr="004F158F" w:rsidRDefault="00FB67AF" w:rsidP="004F158F">
      <w:pPr>
        <w:spacing w:after="0" w:line="240" w:lineRule="auto"/>
        <w:ind w:firstLine="737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lastRenderedPageBreak/>
        <w:t>1</w:t>
      </w:r>
      <w:r w:rsidR="00411B28"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) </w:t>
      </w:r>
      <w:r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>погашення заборгованості за електричну енергію підприємств водопостачання Донецької</w:t>
      </w:r>
      <w:r w:rsidR="00CE0723"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та Луганської</w:t>
      </w:r>
      <w:r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облас</w:t>
      </w:r>
      <w:r w:rsidR="00CE0723"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>тей</w:t>
      </w:r>
      <w:r w:rsidR="00411B28"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>;</w:t>
      </w:r>
    </w:p>
    <w:p w:rsidR="00A94E9C" w:rsidRPr="00FE733C" w:rsidRDefault="00FB67AF" w:rsidP="004F158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>2</w:t>
      </w:r>
      <w:r w:rsidR="00411B28"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) </w:t>
      </w:r>
      <w:r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>на здійснення заходів щодо підтримки територій</w:t>
      </w:r>
      <w:r w:rsidRPr="00FE733C">
        <w:rPr>
          <w:rFonts w:ascii="Times New Roman" w:hAnsi="Times New Roman"/>
          <w:bCs/>
          <w:sz w:val="28"/>
          <w:szCs w:val="28"/>
          <w:lang w:val="uk-UA"/>
        </w:rPr>
        <w:t>, що зазнали негативного впливу внаслідок збройного конфлікту на сході України</w:t>
      </w:r>
      <w:r w:rsidR="00F25ECB" w:rsidRPr="00FE733C">
        <w:rPr>
          <w:rFonts w:ascii="Times New Roman" w:hAnsi="Times New Roman"/>
          <w:sz w:val="28"/>
          <w:szCs w:val="28"/>
          <w:lang w:val="uk-UA"/>
        </w:rPr>
        <w:t>;</w:t>
      </w:r>
    </w:p>
    <w:p w:rsidR="00F25ECB" w:rsidRPr="00714D88" w:rsidRDefault="00F25ECB" w:rsidP="004F158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3) </w:t>
      </w:r>
      <w:r w:rsidR="00FE733C" w:rsidRPr="00FE733C">
        <w:rPr>
          <w:rFonts w:ascii="Times New Roman" w:hAnsi="Times New Roman"/>
          <w:sz w:val="28"/>
          <w:szCs w:val="28"/>
          <w:lang w:val="uk-UA"/>
        </w:rPr>
        <w:t xml:space="preserve">погашення заборгованості за електричну енергію </w:t>
      </w:r>
      <w:r w:rsidR="00FE733C">
        <w:rPr>
          <w:rFonts w:ascii="Times New Roman" w:hAnsi="Times New Roman"/>
          <w:sz w:val="28"/>
          <w:szCs w:val="28"/>
          <w:lang w:val="uk-UA"/>
        </w:rPr>
        <w:t xml:space="preserve">державних </w:t>
      </w:r>
      <w:r w:rsidRPr="00F25ECB">
        <w:rPr>
          <w:rFonts w:ascii="Times New Roman" w:hAnsi="Times New Roman"/>
          <w:sz w:val="28"/>
          <w:szCs w:val="28"/>
          <w:lang w:val="uk-UA"/>
        </w:rPr>
        <w:t>підприємств вугільної промисловості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F25ECB" w:rsidRDefault="00411B28" w:rsidP="004F15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14D88">
        <w:rPr>
          <w:rFonts w:ascii="Times New Roman" w:hAnsi="Times New Roman"/>
          <w:sz w:val="28"/>
          <w:szCs w:val="28"/>
          <w:lang w:val="uk-UA"/>
        </w:rPr>
        <w:t xml:space="preserve">Також, </w:t>
      </w:r>
      <w:r w:rsidR="00F5354B">
        <w:rPr>
          <w:rFonts w:ascii="Times New Roman" w:hAnsi="Times New Roman"/>
          <w:sz w:val="28"/>
          <w:szCs w:val="28"/>
          <w:lang w:val="uk-UA"/>
        </w:rPr>
        <w:t>законопроєктом</w:t>
      </w:r>
      <w:r w:rsidRPr="00714D88">
        <w:rPr>
          <w:rFonts w:ascii="Times New Roman" w:hAnsi="Times New Roman"/>
          <w:sz w:val="28"/>
          <w:szCs w:val="28"/>
          <w:lang w:val="uk-UA"/>
        </w:rPr>
        <w:t xml:space="preserve"> пропонується </w:t>
      </w:r>
      <w:r w:rsidR="009D330D" w:rsidRPr="00714D88">
        <w:rPr>
          <w:rFonts w:ascii="Times New Roman" w:hAnsi="Times New Roman"/>
          <w:sz w:val="28"/>
          <w:szCs w:val="28"/>
          <w:lang w:val="uk-UA"/>
        </w:rPr>
        <w:t xml:space="preserve">надати право </w:t>
      </w:r>
      <w:r w:rsidR="00F25ECB" w:rsidRPr="00F25ECB">
        <w:rPr>
          <w:rFonts w:ascii="Times New Roman" w:hAnsi="Times New Roman"/>
          <w:sz w:val="28"/>
          <w:szCs w:val="28"/>
          <w:lang w:val="uk-UA"/>
        </w:rPr>
        <w:t>Міністерству фінансів України у разі потреби здійснювати за рішенням Кабінету Міністрів України випуски облігацій внутрішньої державної позики з подальшим придбанням у державну власність в обмін на такі облігації акцій додаткової емісії виробників електричної енергії державної форми власності, а також, акціонерного товариства, сто відсотків акцій якого належить державі, яке здійснює функції оператора системи передачі</w:t>
      </w:r>
      <w:r w:rsidR="00F25ECB">
        <w:rPr>
          <w:rFonts w:ascii="Times New Roman" w:hAnsi="Times New Roman"/>
          <w:sz w:val="28"/>
          <w:szCs w:val="28"/>
          <w:lang w:val="uk-UA"/>
        </w:rPr>
        <w:t>.</w:t>
      </w:r>
    </w:p>
    <w:p w:rsidR="00F25ECB" w:rsidRPr="00F25ECB" w:rsidRDefault="00490519" w:rsidP="004F158F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Крім того, р</w:t>
      </w:r>
      <w:r w:rsidR="00A94E9C" w:rsidRPr="00F25ECB">
        <w:rPr>
          <w:rFonts w:ascii="Times New Roman" w:hAnsi="Times New Roman"/>
          <w:sz w:val="28"/>
          <w:szCs w:val="28"/>
          <w:lang w:val="uk-UA"/>
        </w:rPr>
        <w:t xml:space="preserve">еалізація цих заходів </w:t>
      </w:r>
      <w:r w:rsidR="00F25ECB">
        <w:rPr>
          <w:rFonts w:ascii="Times New Roman" w:hAnsi="Times New Roman"/>
          <w:sz w:val="28"/>
          <w:szCs w:val="28"/>
          <w:lang w:val="uk-UA"/>
        </w:rPr>
        <w:t>п</w:t>
      </w:r>
      <w:r w:rsidR="00F25ECB" w:rsidRPr="00F25ECB">
        <w:rPr>
          <w:rFonts w:ascii="Times New Roman" w:hAnsi="Times New Roman"/>
          <w:sz w:val="28"/>
          <w:szCs w:val="28"/>
          <w:lang w:val="uk-UA"/>
        </w:rPr>
        <w:t>ризведе до:</w:t>
      </w:r>
    </w:p>
    <w:p w:rsidR="00F25ECB" w:rsidRDefault="00F25ECB" w:rsidP="004F158F">
      <w:pPr>
        <w:pStyle w:val="ab"/>
        <w:spacing w:before="0" w:after="0"/>
        <w:ind w:firstLine="708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- ф</w:t>
      </w:r>
      <w:r w:rsidRPr="00F25ECB">
        <w:rPr>
          <w:sz w:val="28"/>
          <w:szCs w:val="28"/>
          <w:lang w:val="uk-UA" w:eastAsia="en-US"/>
        </w:rPr>
        <w:t>інансового оздоровлення державних енергогенеруючих компаній та підприємств вугільної промисловості</w:t>
      </w:r>
      <w:r>
        <w:rPr>
          <w:sz w:val="28"/>
          <w:szCs w:val="28"/>
          <w:lang w:val="uk-UA" w:eastAsia="en-US"/>
        </w:rPr>
        <w:t>;</w:t>
      </w:r>
    </w:p>
    <w:p w:rsidR="00F25ECB" w:rsidRPr="00F25ECB" w:rsidRDefault="00F25ECB" w:rsidP="004F158F">
      <w:pPr>
        <w:pStyle w:val="ab"/>
        <w:spacing w:before="0" w:after="0"/>
        <w:ind w:firstLine="708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- п</w:t>
      </w:r>
      <w:r w:rsidRPr="00F25ECB">
        <w:rPr>
          <w:sz w:val="28"/>
          <w:szCs w:val="28"/>
          <w:lang w:val="uk-UA" w:eastAsia="en-US"/>
        </w:rPr>
        <w:t>окращить фінансову ситуацію в діючій моделі ринку електричної енергії</w:t>
      </w:r>
      <w:r>
        <w:rPr>
          <w:sz w:val="28"/>
          <w:szCs w:val="28"/>
          <w:lang w:val="uk-UA" w:eastAsia="en-US"/>
        </w:rPr>
        <w:t>;</w:t>
      </w:r>
    </w:p>
    <w:p w:rsidR="00F25ECB" w:rsidRPr="00F25ECB" w:rsidRDefault="00F25ECB" w:rsidP="004F158F">
      <w:pPr>
        <w:pStyle w:val="ab"/>
        <w:spacing w:before="0" w:after="0"/>
        <w:ind w:firstLine="708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- д</w:t>
      </w:r>
      <w:r w:rsidRPr="00F25ECB">
        <w:rPr>
          <w:sz w:val="28"/>
          <w:szCs w:val="28"/>
          <w:lang w:val="uk-UA" w:eastAsia="en-US"/>
        </w:rPr>
        <w:t>озволить провести приватизацію державних підприємств на вигідних для держави умовах.</w:t>
      </w:r>
    </w:p>
    <w:p w:rsidR="00202CF4" w:rsidRPr="00F25ECB" w:rsidRDefault="00202CF4" w:rsidP="004F15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64514" w:rsidRDefault="00764514" w:rsidP="004F158F">
      <w:pPr>
        <w:numPr>
          <w:ilvl w:val="0"/>
          <w:numId w:val="2"/>
        </w:numPr>
        <w:tabs>
          <w:tab w:val="num" w:pos="144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Мета і шляхи її досягнення </w:t>
      </w:r>
    </w:p>
    <w:p w:rsidR="00492A0E" w:rsidRDefault="00C677AC" w:rsidP="004F158F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Метою </w:t>
      </w:r>
      <w:r w:rsidR="00F5354B">
        <w:rPr>
          <w:rFonts w:ascii="Times New Roman" w:hAnsi="Times New Roman"/>
          <w:color w:val="000000"/>
          <w:sz w:val="28"/>
          <w:szCs w:val="28"/>
          <w:lang w:val="uk-UA" w:eastAsia="uk-UA"/>
        </w:rPr>
        <w:t>законопроєкт</w:t>
      </w:r>
      <w:r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у </w:t>
      </w:r>
      <w:r w:rsidR="00D920B2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є </w:t>
      </w:r>
      <w:r w:rsidR="00492A0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забезпечення необхідного рівня фінансування механізмів </w:t>
      </w:r>
      <w:r w:rsidR="00492A0E"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>погашення заборгованості</w:t>
      </w:r>
      <w:r w:rsidR="00492A0E">
        <w:rPr>
          <w:rFonts w:ascii="Times New Roman" w:hAnsi="Times New Roman"/>
          <w:color w:val="000000"/>
          <w:sz w:val="28"/>
          <w:szCs w:val="28"/>
          <w:lang w:val="uk-UA" w:eastAsia="uk-UA"/>
        </w:rPr>
        <w:t>,</w:t>
      </w:r>
      <w:r w:rsidR="00492A0E"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що утворилась на ринку </w:t>
      </w:r>
      <w:r w:rsidR="009D330D"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>Оптового ринку електричної енергії</w:t>
      </w:r>
      <w:r w:rsidR="00492A0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які передбачені </w:t>
      </w:r>
      <w:r w:rsidR="004F158F"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>Законом України №719-IX</w:t>
      </w:r>
      <w:r w:rsidR="00492A0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492A0E" w:rsidRPr="00492A0E">
        <w:rPr>
          <w:rFonts w:ascii="Times New Roman" w:hAnsi="Times New Roman"/>
          <w:color w:val="000000"/>
          <w:sz w:val="28"/>
          <w:szCs w:val="28"/>
          <w:lang w:val="uk-UA" w:eastAsia="uk-UA"/>
        </w:rPr>
        <w:t>«</w:t>
      </w:r>
      <w:r w:rsidR="009D330D" w:rsidRPr="004F158F">
        <w:rPr>
          <w:rFonts w:ascii="Times New Roman" w:hAnsi="Times New Roman"/>
          <w:color w:val="000000"/>
          <w:sz w:val="28"/>
          <w:szCs w:val="28"/>
          <w:lang w:val="uk-UA" w:eastAsia="uk-UA"/>
        </w:rPr>
        <w:t>Про заходи, спрямовані на погашення заборгованості, що утворилася на оптовому ринку електричної енергії»</w:t>
      </w:r>
      <w:r w:rsidR="00492A0E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, </w:t>
      </w:r>
      <w:r w:rsidR="00A57C8B">
        <w:rPr>
          <w:rFonts w:ascii="Times New Roman" w:hAnsi="Times New Roman"/>
          <w:color w:val="000000"/>
          <w:sz w:val="28"/>
          <w:szCs w:val="28"/>
          <w:lang w:val="uk-UA" w:eastAsia="uk-UA"/>
        </w:rPr>
        <w:t>зокрема,</w:t>
      </w:r>
      <w:r w:rsidR="00A57C8B" w:rsidRPr="00A57C8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</w:t>
      </w:r>
      <w:r w:rsidR="00A57C8B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створення умов для </w:t>
      </w:r>
      <w:r w:rsidR="00A57C8B" w:rsidRPr="00B92C55">
        <w:rPr>
          <w:rFonts w:ascii="Times New Roman" w:hAnsi="Times New Roman"/>
          <w:color w:val="000000"/>
          <w:sz w:val="28"/>
          <w:szCs w:val="28"/>
          <w:lang w:val="uk-UA" w:eastAsia="uk-UA"/>
        </w:rPr>
        <w:t>проведення взаєморозрахунків між учасниками Оптового ринку електричної енергії</w:t>
      </w:r>
      <w:r w:rsidR="00A57C8B">
        <w:rPr>
          <w:rFonts w:ascii="Times New Roman" w:hAnsi="Times New Roman"/>
          <w:color w:val="000000"/>
          <w:sz w:val="28"/>
          <w:szCs w:val="28"/>
          <w:lang w:val="uk-UA" w:eastAsia="uk-UA"/>
        </w:rPr>
        <w:t>.</w:t>
      </w:r>
    </w:p>
    <w:p w:rsidR="00202CF4" w:rsidRDefault="00202CF4" w:rsidP="004F158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 w:eastAsia="uk-UA"/>
        </w:rPr>
      </w:pPr>
    </w:p>
    <w:p w:rsidR="00764514" w:rsidRDefault="00764514" w:rsidP="004F158F">
      <w:pPr>
        <w:numPr>
          <w:ilvl w:val="0"/>
          <w:numId w:val="2"/>
        </w:numPr>
        <w:tabs>
          <w:tab w:val="clear" w:pos="108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Правові аспекти </w:t>
      </w:r>
    </w:p>
    <w:p w:rsidR="00EB0B2D" w:rsidRPr="00CF3F8B" w:rsidRDefault="00764514" w:rsidP="004F15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sz w:val="28"/>
          <w:szCs w:val="28"/>
          <w:lang w:val="uk-UA" w:eastAsia="ru-RU"/>
        </w:rPr>
        <w:t xml:space="preserve">У </w:t>
      </w:r>
      <w:r w:rsidRPr="00CF3F8B">
        <w:rPr>
          <w:rFonts w:ascii="Times New Roman" w:hAnsi="Times New Roman"/>
          <w:sz w:val="28"/>
          <w:szCs w:val="28"/>
          <w:lang w:val="uk-UA" w:eastAsia="ru-RU"/>
        </w:rPr>
        <w:t>даній сфері правового регулювання діють такі нормативно-правові акти:</w:t>
      </w:r>
      <w:r w:rsidR="00C677AC" w:rsidRPr="00CF3F8B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EB0B2D" w:rsidRPr="00CF3F8B" w:rsidRDefault="00EB0B2D" w:rsidP="004F15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CF3F8B">
        <w:rPr>
          <w:rFonts w:ascii="Times New Roman" w:hAnsi="Times New Roman"/>
          <w:sz w:val="28"/>
          <w:szCs w:val="28"/>
          <w:lang w:val="uk-UA" w:eastAsia="ru-RU"/>
        </w:rPr>
        <w:t>Бюджетний кодекс України;</w:t>
      </w:r>
    </w:p>
    <w:p w:rsidR="00EB0B2D" w:rsidRDefault="00C677AC" w:rsidP="004F15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sz w:val="28"/>
          <w:szCs w:val="28"/>
          <w:lang w:val="uk-UA" w:eastAsia="ru-RU"/>
        </w:rPr>
        <w:t>Закон України «Про ринок електричної енергії»;</w:t>
      </w:r>
      <w:r w:rsidR="009D330D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</w:p>
    <w:p w:rsidR="008C1152" w:rsidRDefault="008C1152" w:rsidP="004F15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sz w:val="28"/>
          <w:szCs w:val="28"/>
          <w:lang w:val="uk-UA" w:eastAsia="ru-RU"/>
        </w:rPr>
        <w:t>Закон України</w:t>
      </w:r>
      <w:r w:rsidRPr="00173B61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720E2">
        <w:rPr>
          <w:rFonts w:ascii="Times New Roman" w:hAnsi="Times New Roman"/>
          <w:sz w:val="28"/>
          <w:szCs w:val="28"/>
          <w:lang w:val="uk-UA"/>
        </w:rPr>
        <w:t>«Про заходи, спрямовані на погашення заборгованості,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720E2">
        <w:rPr>
          <w:rFonts w:ascii="Times New Roman" w:hAnsi="Times New Roman"/>
          <w:sz w:val="28"/>
          <w:szCs w:val="28"/>
          <w:lang w:val="uk-UA"/>
        </w:rPr>
        <w:t>що утворилася на оптовому ринку електричної енергії»</w:t>
      </w:r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764514" w:rsidRDefault="00764514" w:rsidP="004F15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sz w:val="28"/>
          <w:szCs w:val="28"/>
          <w:lang w:val="uk-UA" w:eastAsia="ru-RU"/>
        </w:rPr>
        <w:t>Закон України «</w:t>
      </w:r>
      <w:r w:rsidR="00C677AC" w:rsidRPr="00B92C55">
        <w:rPr>
          <w:rFonts w:ascii="Times New Roman" w:hAnsi="Times New Roman"/>
          <w:sz w:val="28"/>
          <w:szCs w:val="28"/>
          <w:lang w:val="uk-UA" w:eastAsia="ru-RU"/>
        </w:rPr>
        <w:t>Про Державний бюджет України на 20</w:t>
      </w:r>
      <w:r w:rsidR="00F25ECB">
        <w:rPr>
          <w:rFonts w:ascii="Times New Roman" w:hAnsi="Times New Roman"/>
          <w:sz w:val="28"/>
          <w:szCs w:val="28"/>
          <w:lang w:val="uk-UA" w:eastAsia="ru-RU"/>
        </w:rPr>
        <w:t>2</w:t>
      </w:r>
      <w:r w:rsidR="00FE733C">
        <w:rPr>
          <w:rFonts w:ascii="Times New Roman" w:hAnsi="Times New Roman"/>
          <w:sz w:val="28"/>
          <w:szCs w:val="28"/>
          <w:lang w:val="uk-UA" w:eastAsia="ru-RU"/>
        </w:rPr>
        <w:t>1</w:t>
      </w:r>
      <w:r w:rsidR="00C677AC" w:rsidRPr="00B92C55">
        <w:rPr>
          <w:rFonts w:ascii="Times New Roman" w:hAnsi="Times New Roman"/>
          <w:sz w:val="28"/>
          <w:szCs w:val="28"/>
          <w:lang w:val="uk-UA" w:eastAsia="ru-RU"/>
        </w:rPr>
        <w:t xml:space="preserve"> рік</w:t>
      </w:r>
      <w:r w:rsidR="000E3936" w:rsidRPr="00B92C55">
        <w:rPr>
          <w:rFonts w:ascii="Times New Roman" w:hAnsi="Times New Roman"/>
          <w:sz w:val="28"/>
          <w:szCs w:val="28"/>
          <w:lang w:val="uk-UA" w:eastAsia="ru-RU"/>
        </w:rPr>
        <w:t>».</w:t>
      </w:r>
    </w:p>
    <w:p w:rsidR="00FE733C" w:rsidRPr="00B92C55" w:rsidRDefault="00FE733C" w:rsidP="004F15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150F9" w:rsidRDefault="002150F9" w:rsidP="004F158F">
      <w:pPr>
        <w:numPr>
          <w:ilvl w:val="1"/>
          <w:numId w:val="1"/>
        </w:numPr>
        <w:tabs>
          <w:tab w:val="num" w:pos="540"/>
          <w:tab w:val="left" w:pos="108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 w:rsidRPr="00B92C55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Фінансово-економічне обґрунтування </w:t>
      </w:r>
    </w:p>
    <w:p w:rsidR="002150F9" w:rsidRPr="002150F9" w:rsidRDefault="002150F9" w:rsidP="004F158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2150F9">
        <w:rPr>
          <w:rFonts w:ascii="Times New Roman" w:hAnsi="Times New Roman"/>
          <w:color w:val="000000"/>
          <w:sz w:val="28"/>
          <w:szCs w:val="28"/>
          <w:lang w:val="uk-UA" w:eastAsia="uk-UA"/>
        </w:rPr>
        <w:t>Законопроєктом передбачається збільшити видатки на вирішення пріоритетних та першочергових завдань, зокрема на:</w:t>
      </w:r>
    </w:p>
    <w:p w:rsidR="00F5354B" w:rsidRPr="00F5354B" w:rsidRDefault="00F5354B" w:rsidP="004F158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F5354B">
        <w:rPr>
          <w:rFonts w:ascii="Times New Roman" w:hAnsi="Times New Roman"/>
          <w:color w:val="000000"/>
          <w:sz w:val="28"/>
          <w:szCs w:val="28"/>
          <w:lang w:val="uk-UA" w:eastAsia="uk-UA"/>
        </w:rPr>
        <w:t>– погашення заборгованості за електричну енергію, яка утворилася на оптовому ринку електричної енергії, у зв’язку з постачанням до 30 квітня 2015 року (включно) електричної енергії споживачам на тимчасово окупованих територіях Донецької та Луганської областей – 5 000,0 млн грн;</w:t>
      </w:r>
    </w:p>
    <w:p w:rsidR="00F5354B" w:rsidRPr="00F5354B" w:rsidRDefault="00F5354B" w:rsidP="004F158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F5354B">
        <w:rPr>
          <w:rFonts w:ascii="Times New Roman" w:hAnsi="Times New Roman"/>
          <w:color w:val="000000"/>
          <w:sz w:val="28"/>
          <w:szCs w:val="28"/>
          <w:lang w:val="uk-UA" w:eastAsia="uk-UA"/>
        </w:rPr>
        <w:t>– погашення заборгованості за спожиту електричну енергію державних підприємств вугільної промисловості – 1 000,0 млн грн;</w:t>
      </w:r>
    </w:p>
    <w:p w:rsidR="00F5354B" w:rsidRPr="00F5354B" w:rsidRDefault="00F5354B" w:rsidP="004F158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F5354B">
        <w:rPr>
          <w:rFonts w:ascii="Times New Roman" w:hAnsi="Times New Roman"/>
          <w:color w:val="000000"/>
          <w:sz w:val="28"/>
          <w:szCs w:val="28"/>
          <w:lang w:val="uk-UA" w:eastAsia="uk-UA"/>
        </w:rPr>
        <w:lastRenderedPageBreak/>
        <w:t>– погашення заборгованості за електричну енергію підприємствами водопостачання, що знаходяться або постачають послуги на тимчасово окупованій території Донецької та Луганської областей – 1 900,0 млн грн.</w:t>
      </w:r>
    </w:p>
    <w:p w:rsidR="002150F9" w:rsidRPr="006E4022" w:rsidRDefault="002150F9" w:rsidP="004F158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uk-UA" w:eastAsia="uk-UA"/>
        </w:rPr>
      </w:pPr>
      <w:r w:rsidRPr="002150F9">
        <w:rPr>
          <w:rFonts w:ascii="Times New Roman" w:hAnsi="Times New Roman"/>
          <w:color w:val="000000"/>
          <w:sz w:val="28"/>
          <w:szCs w:val="28"/>
          <w:lang w:val="uk-UA" w:eastAsia="uk-UA"/>
        </w:rPr>
        <w:t>Зазначені вище зміни пропонується реалізувати за рахунок збільшення обсягу внутрішніх запозичень</w:t>
      </w:r>
      <w:r w:rsidRPr="006E4022">
        <w:rPr>
          <w:rFonts w:ascii="Times New Roman" w:hAnsi="Times New Roman"/>
          <w:color w:val="000000"/>
          <w:sz w:val="28"/>
          <w:szCs w:val="28"/>
          <w:lang w:val="uk-UA" w:eastAsia="uk-UA"/>
        </w:rPr>
        <w:t>.</w:t>
      </w:r>
      <w:r w:rsidR="006E4022" w:rsidRPr="006E4022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 Фінансування видатків за вказаними бюджетними п</w:t>
      </w:r>
      <w:r w:rsidR="00FE733C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рограмами здійснюються згідно </w:t>
      </w:r>
      <w:r w:rsidR="006E4022" w:rsidRPr="006E4022">
        <w:rPr>
          <w:rFonts w:ascii="Times New Roman" w:hAnsi="Times New Roman"/>
          <w:color w:val="000000"/>
          <w:sz w:val="28"/>
          <w:szCs w:val="28"/>
          <w:lang w:val="uk-UA" w:eastAsia="uk-UA"/>
        </w:rPr>
        <w:t>Закону України «Про заходи, спрямовані на погашення заборгованості, що утворилася на оптовому ринку електричної енергії» та в порядках, затверджених Кабінетом Міністрів України.</w:t>
      </w:r>
    </w:p>
    <w:p w:rsidR="00EB0B2D" w:rsidRPr="00B92C55" w:rsidRDefault="00EB0B2D" w:rsidP="004F158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AA01FA" w:rsidRDefault="00EB0B2D" w:rsidP="004F158F">
      <w:pPr>
        <w:numPr>
          <w:ilvl w:val="1"/>
          <w:numId w:val="1"/>
        </w:numPr>
        <w:tabs>
          <w:tab w:val="clear" w:pos="1782"/>
          <w:tab w:val="left" w:pos="709"/>
          <w:tab w:val="left" w:pos="851"/>
        </w:tabs>
        <w:spacing w:after="160" w:line="240" w:lineRule="auto"/>
        <w:ind w:left="1560" w:hanging="931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  <w:r w:rsidR="009D330D" w:rsidRPr="00240BAD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Запобігання корупції </w:t>
      </w:r>
    </w:p>
    <w:p w:rsidR="00AA01FA" w:rsidRPr="00AA01FA" w:rsidRDefault="00AA01FA" w:rsidP="004F158F">
      <w:pPr>
        <w:tabs>
          <w:tab w:val="left" w:pos="709"/>
          <w:tab w:val="left" w:pos="851"/>
        </w:tabs>
        <w:spacing w:after="16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AA01FA">
        <w:rPr>
          <w:rFonts w:ascii="Times New Roman" w:hAnsi="Times New Roman"/>
          <w:bCs/>
          <w:sz w:val="28"/>
          <w:szCs w:val="28"/>
          <w:lang w:val="uk-UA" w:eastAsia="uk-UA"/>
        </w:rPr>
        <w:t xml:space="preserve">У </w:t>
      </w:r>
      <w:r w:rsidR="00F5354B">
        <w:rPr>
          <w:rFonts w:ascii="Times New Roman" w:hAnsi="Times New Roman"/>
          <w:bCs/>
          <w:sz w:val="28"/>
          <w:szCs w:val="28"/>
          <w:lang w:val="uk-UA" w:eastAsia="uk-UA"/>
        </w:rPr>
        <w:t>законопроєкт</w:t>
      </w:r>
      <w:r w:rsidRPr="00AA01FA">
        <w:rPr>
          <w:rFonts w:ascii="Times New Roman" w:hAnsi="Times New Roman"/>
          <w:bCs/>
          <w:sz w:val="28"/>
          <w:szCs w:val="28"/>
          <w:lang w:val="uk-UA" w:eastAsia="uk-UA"/>
        </w:rPr>
        <w:t xml:space="preserve">і правила і процедури, які можуть містити ризики  вчинення </w:t>
      </w:r>
      <w:r w:rsidRPr="00AA01FA">
        <w:rPr>
          <w:rFonts w:ascii="Times New Roman" w:hAnsi="Times New Roman"/>
          <w:sz w:val="28"/>
          <w:szCs w:val="28"/>
          <w:lang w:val="uk-UA" w:eastAsia="uk-UA"/>
        </w:rPr>
        <w:t>корупційних правопорушень відсутні.</w:t>
      </w:r>
    </w:p>
    <w:p w:rsidR="009D330D" w:rsidRPr="004873DD" w:rsidRDefault="009D330D" w:rsidP="004F158F">
      <w:pPr>
        <w:spacing w:after="120" w:line="240" w:lineRule="auto"/>
        <w:ind w:firstLine="567"/>
        <w:jc w:val="both"/>
        <w:rPr>
          <w:rFonts w:ascii="Times New Roman" w:hAnsi="Times New Roman"/>
          <w:sz w:val="12"/>
          <w:szCs w:val="28"/>
          <w:lang w:val="uk-UA" w:eastAsia="uk-UA"/>
        </w:rPr>
      </w:pPr>
    </w:p>
    <w:p w:rsidR="009D330D" w:rsidRPr="007C78CC" w:rsidRDefault="009D330D" w:rsidP="004F158F">
      <w:pPr>
        <w:keepNext/>
        <w:keepLines/>
        <w:numPr>
          <w:ilvl w:val="1"/>
          <w:numId w:val="1"/>
        </w:numPr>
        <w:tabs>
          <w:tab w:val="left" w:pos="851"/>
        </w:tabs>
        <w:spacing w:after="120" w:line="240" w:lineRule="auto"/>
        <w:ind w:left="0" w:firstLine="567"/>
        <w:jc w:val="both"/>
        <w:outlineLvl w:val="1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7C78CC">
        <w:rPr>
          <w:rFonts w:ascii="Times New Roman" w:hAnsi="Times New Roman"/>
          <w:b/>
          <w:bCs/>
          <w:sz w:val="28"/>
          <w:szCs w:val="28"/>
          <w:lang w:val="uk-UA" w:eastAsia="uk-UA"/>
        </w:rPr>
        <w:t>Громадське обговорення</w:t>
      </w:r>
    </w:p>
    <w:p w:rsidR="009D330D" w:rsidRDefault="00F5354B" w:rsidP="004F158F">
      <w:pPr>
        <w:tabs>
          <w:tab w:val="num" w:pos="851"/>
        </w:tabs>
        <w:spacing w:line="240" w:lineRule="auto"/>
        <w:ind w:firstLine="700"/>
        <w:rPr>
          <w:rFonts w:ascii="Times New Roman" w:hAnsi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/>
          <w:bCs/>
          <w:sz w:val="28"/>
          <w:szCs w:val="28"/>
          <w:lang w:val="uk-UA" w:eastAsia="uk-UA"/>
        </w:rPr>
        <w:t>Проєкт</w:t>
      </w:r>
      <w:r w:rsidR="009D330D" w:rsidRPr="007C78CC">
        <w:rPr>
          <w:rFonts w:ascii="Times New Roman" w:hAnsi="Times New Roman"/>
          <w:bCs/>
          <w:sz w:val="28"/>
          <w:szCs w:val="28"/>
          <w:lang w:val="uk-UA" w:eastAsia="uk-UA"/>
        </w:rPr>
        <w:t xml:space="preserve"> закону не потребує громадського обговорення.</w:t>
      </w:r>
    </w:p>
    <w:p w:rsidR="009D330D" w:rsidRPr="005D7028" w:rsidRDefault="009D330D" w:rsidP="004F158F">
      <w:pPr>
        <w:tabs>
          <w:tab w:val="num" w:pos="851"/>
        </w:tabs>
        <w:spacing w:line="240" w:lineRule="auto"/>
        <w:ind w:firstLine="700"/>
        <w:rPr>
          <w:rFonts w:ascii="Times New Roman" w:hAnsi="Times New Roman"/>
          <w:bCs/>
          <w:sz w:val="12"/>
          <w:szCs w:val="28"/>
          <w:lang w:val="uk-UA" w:eastAsia="uk-UA"/>
        </w:rPr>
      </w:pPr>
    </w:p>
    <w:p w:rsidR="009D330D" w:rsidRPr="007C78CC" w:rsidRDefault="009D330D" w:rsidP="004F158F">
      <w:pPr>
        <w:keepNext/>
        <w:keepLines/>
        <w:numPr>
          <w:ilvl w:val="1"/>
          <w:numId w:val="1"/>
        </w:numPr>
        <w:tabs>
          <w:tab w:val="left" w:pos="851"/>
        </w:tabs>
        <w:spacing w:after="120" w:line="240" w:lineRule="auto"/>
        <w:ind w:left="0" w:firstLine="567"/>
        <w:jc w:val="both"/>
        <w:outlineLvl w:val="1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r w:rsidRPr="007C78CC">
        <w:rPr>
          <w:rFonts w:ascii="Times New Roman" w:hAnsi="Times New Roman"/>
          <w:b/>
          <w:bCs/>
          <w:sz w:val="28"/>
          <w:szCs w:val="28"/>
          <w:lang w:val="uk-UA" w:eastAsia="uk-UA"/>
        </w:rPr>
        <w:t>Оцінка регуляторного впливу</w:t>
      </w:r>
    </w:p>
    <w:p w:rsidR="009D330D" w:rsidRDefault="00F5354B" w:rsidP="004F158F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  <w:r>
        <w:rPr>
          <w:rFonts w:ascii="Times New Roman" w:hAnsi="Times New Roman"/>
          <w:bCs/>
          <w:sz w:val="28"/>
          <w:szCs w:val="28"/>
          <w:lang w:val="uk-UA" w:eastAsia="uk-UA"/>
        </w:rPr>
        <w:t>Проєкт</w:t>
      </w:r>
      <w:r w:rsidR="009D330D" w:rsidRPr="007C78CC">
        <w:rPr>
          <w:rFonts w:ascii="Times New Roman" w:hAnsi="Times New Roman"/>
          <w:bCs/>
          <w:sz w:val="28"/>
          <w:szCs w:val="28"/>
          <w:lang w:val="uk-UA" w:eastAsia="uk-UA"/>
        </w:rPr>
        <w:t xml:space="preserve"> закону не є регуляторним актом.</w:t>
      </w:r>
    </w:p>
    <w:p w:rsidR="009D330D" w:rsidRDefault="009D330D" w:rsidP="004F158F">
      <w:pPr>
        <w:spacing w:after="120" w:line="240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 w:eastAsia="uk-UA"/>
        </w:rPr>
      </w:pPr>
    </w:p>
    <w:p w:rsidR="009D330D" w:rsidRDefault="009D330D" w:rsidP="004F158F">
      <w:pPr>
        <w:pStyle w:val="31"/>
        <w:widowControl w:val="0"/>
        <w:numPr>
          <w:ilvl w:val="1"/>
          <w:numId w:val="1"/>
        </w:numPr>
        <w:tabs>
          <w:tab w:val="left" w:pos="426"/>
          <w:tab w:val="left" w:pos="851"/>
        </w:tabs>
        <w:ind w:left="567" w:firstLine="0"/>
        <w:jc w:val="both"/>
        <w:rPr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  <w:lang w:eastAsia="en-US"/>
        </w:rPr>
        <w:t>Прогноз соціально-економічних та інших наслідків прийняття акту</w:t>
      </w:r>
    </w:p>
    <w:p w:rsidR="00AE6085" w:rsidRDefault="00AE6085" w:rsidP="004F158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bookmarkStart w:id="1" w:name="n950"/>
      <w:bookmarkEnd w:id="1"/>
      <w:r w:rsidRPr="00AE6085">
        <w:rPr>
          <w:rFonts w:ascii="Times New Roman" w:hAnsi="Times New Roman"/>
          <w:color w:val="000000"/>
          <w:sz w:val="28"/>
          <w:szCs w:val="28"/>
          <w:lang w:val="uk-UA" w:eastAsia="uk-UA"/>
        </w:rPr>
        <w:t xml:space="preserve">Реалізація положень цього Закону створить умови для погашення заборгованості, яка утворилась на оптовому ринку електричної енергії України, забезпечить можливість виконання вимог Закону України «Про ринок електричної енергії» та </w:t>
      </w:r>
      <w:r w:rsidRPr="00AE6085">
        <w:rPr>
          <w:rFonts w:ascii="Times New Roman" w:hAnsi="Times New Roman"/>
          <w:sz w:val="28"/>
          <w:szCs w:val="28"/>
          <w:lang w:val="uk-UA"/>
        </w:rPr>
        <w:t>створить умови для забезпечення сталих розрахунків на новому ринку електричної енергії</w:t>
      </w:r>
      <w:r w:rsidR="00272C80">
        <w:rPr>
          <w:rFonts w:ascii="Times New Roman" w:hAnsi="Times New Roman"/>
          <w:sz w:val="28"/>
          <w:szCs w:val="28"/>
          <w:lang w:val="uk-UA"/>
        </w:rPr>
        <w:t>.</w:t>
      </w:r>
    </w:p>
    <w:p w:rsidR="00C84CD2" w:rsidRDefault="00C84CD2" w:rsidP="004F158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C84CD2" w:rsidRDefault="00C84CD2" w:rsidP="004F158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C84CD2" w:rsidRPr="00CF31DB" w:rsidRDefault="00C84CD2" w:rsidP="00C84CD2">
      <w:pPr>
        <w:widowControl w:val="0"/>
        <w:tabs>
          <w:tab w:val="left" w:pos="6521"/>
        </w:tabs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</w:rPr>
      </w:pPr>
      <w:r w:rsidRPr="00291CB1">
        <w:rPr>
          <w:rFonts w:ascii="Times New Roman" w:hAnsi="Times New Roman"/>
          <w:b/>
          <w:sz w:val="28"/>
          <w:szCs w:val="28"/>
        </w:rPr>
        <w:t>Народн</w:t>
      </w:r>
      <w:r>
        <w:rPr>
          <w:rFonts w:ascii="Times New Roman" w:hAnsi="Times New Roman"/>
          <w:b/>
          <w:sz w:val="28"/>
          <w:szCs w:val="28"/>
        </w:rPr>
        <w:t>ий депутат</w:t>
      </w:r>
      <w:r w:rsidRPr="00291CB1">
        <w:rPr>
          <w:rFonts w:ascii="Times New Roman" w:hAnsi="Times New Roman"/>
          <w:b/>
          <w:sz w:val="28"/>
          <w:szCs w:val="28"/>
        </w:rPr>
        <w:t xml:space="preserve"> України</w:t>
      </w:r>
      <w:r w:rsidRPr="0089713F">
        <w:rPr>
          <w:rFonts w:ascii="Times New Roman" w:hAnsi="Times New Roman"/>
          <w:b/>
          <w:sz w:val="28"/>
          <w:szCs w:val="28"/>
        </w:rPr>
        <w:t xml:space="preserve">                                 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>Камельчук Ю.О.</w:t>
      </w:r>
    </w:p>
    <w:p w:rsidR="00C84CD2" w:rsidRPr="00C84CD2" w:rsidRDefault="00C84CD2" w:rsidP="004F158F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eastAsia="uk-UA"/>
        </w:rPr>
      </w:pPr>
    </w:p>
    <w:sectPr w:rsidR="00C84CD2" w:rsidRPr="00C84CD2" w:rsidSect="0096751B">
      <w:pgSz w:w="11906" w:h="16838"/>
      <w:pgMar w:top="851" w:right="851" w:bottom="1135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6D3" w:rsidRDefault="000466D3" w:rsidP="00CD074C">
      <w:pPr>
        <w:spacing w:after="0" w:line="240" w:lineRule="auto"/>
      </w:pPr>
      <w:r>
        <w:separator/>
      </w:r>
    </w:p>
  </w:endnote>
  <w:endnote w:type="continuationSeparator" w:id="0">
    <w:p w:rsidR="000466D3" w:rsidRDefault="000466D3" w:rsidP="00CD0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6D3" w:rsidRDefault="000466D3" w:rsidP="00CD074C">
      <w:pPr>
        <w:spacing w:after="0" w:line="240" w:lineRule="auto"/>
      </w:pPr>
      <w:r>
        <w:separator/>
      </w:r>
    </w:p>
  </w:footnote>
  <w:footnote w:type="continuationSeparator" w:id="0">
    <w:p w:rsidR="000466D3" w:rsidRDefault="000466D3" w:rsidP="00CD07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E3195"/>
    <w:multiLevelType w:val="hybridMultilevel"/>
    <w:tmpl w:val="52DC399C"/>
    <w:lvl w:ilvl="0" w:tplc="E9E0B8C8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C271D8C"/>
    <w:multiLevelType w:val="hybridMultilevel"/>
    <w:tmpl w:val="9C18F0C2"/>
    <w:lvl w:ilvl="0" w:tplc="E4FC2F7A">
      <w:start w:val="1"/>
      <w:numFmt w:val="decimal"/>
      <w:lvlText w:val="%1)"/>
      <w:lvlJc w:val="left"/>
      <w:pPr>
        <w:tabs>
          <w:tab w:val="num" w:pos="1062"/>
        </w:tabs>
        <w:ind w:left="1062" w:hanging="360"/>
      </w:pPr>
      <w:rPr>
        <w:rFonts w:cs="Times New Roman" w:hint="default"/>
      </w:rPr>
    </w:lvl>
    <w:lvl w:ilvl="1" w:tplc="756E67C8">
      <w:start w:val="4"/>
      <w:numFmt w:val="decimal"/>
      <w:lvlText w:val="%2."/>
      <w:lvlJc w:val="left"/>
      <w:pPr>
        <w:tabs>
          <w:tab w:val="num" w:pos="1782"/>
        </w:tabs>
        <w:ind w:left="1782" w:hanging="360"/>
      </w:pPr>
      <w:rPr>
        <w:rFonts w:cs="Times New Roman" w:hint="default"/>
      </w:rPr>
    </w:lvl>
    <w:lvl w:ilvl="2" w:tplc="E7C067B8">
      <w:start w:val="1"/>
      <w:numFmt w:val="decimal"/>
      <w:lvlText w:val="%3."/>
      <w:lvlJc w:val="left"/>
      <w:pPr>
        <w:tabs>
          <w:tab w:val="num" w:pos="2682"/>
        </w:tabs>
        <w:ind w:left="2682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2"/>
        </w:tabs>
        <w:ind w:left="3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2"/>
        </w:tabs>
        <w:ind w:left="3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2"/>
        </w:tabs>
        <w:ind w:left="4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2"/>
        </w:tabs>
        <w:ind w:left="5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2"/>
        </w:tabs>
        <w:ind w:left="6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2"/>
        </w:tabs>
        <w:ind w:left="6822" w:hanging="180"/>
      </w:pPr>
      <w:rPr>
        <w:rFonts w:cs="Times New Roman"/>
      </w:rPr>
    </w:lvl>
  </w:abstractNum>
  <w:abstractNum w:abstractNumId="2" w15:restartNumberingAfterBreak="0">
    <w:nsid w:val="2ED31E51"/>
    <w:multiLevelType w:val="hybridMultilevel"/>
    <w:tmpl w:val="94B441A0"/>
    <w:lvl w:ilvl="0" w:tplc="E7C067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334521F5"/>
    <w:multiLevelType w:val="hybridMultilevel"/>
    <w:tmpl w:val="C93ED14C"/>
    <w:lvl w:ilvl="0" w:tplc="0422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514"/>
    <w:rsid w:val="0000036A"/>
    <w:rsid w:val="0001676B"/>
    <w:rsid w:val="00023382"/>
    <w:rsid w:val="00041354"/>
    <w:rsid w:val="000466D3"/>
    <w:rsid w:val="00051C48"/>
    <w:rsid w:val="00063F40"/>
    <w:rsid w:val="00064B71"/>
    <w:rsid w:val="0008379A"/>
    <w:rsid w:val="00092CA0"/>
    <w:rsid w:val="000A0457"/>
    <w:rsid w:val="000C0EC1"/>
    <w:rsid w:val="000C531E"/>
    <w:rsid w:val="000D181C"/>
    <w:rsid w:val="000E3936"/>
    <w:rsid w:val="00100BFE"/>
    <w:rsid w:val="0012307C"/>
    <w:rsid w:val="00143445"/>
    <w:rsid w:val="001434B9"/>
    <w:rsid w:val="0014738A"/>
    <w:rsid w:val="001515B4"/>
    <w:rsid w:val="0015453C"/>
    <w:rsid w:val="001732E4"/>
    <w:rsid w:val="001B3D71"/>
    <w:rsid w:val="001C6BA0"/>
    <w:rsid w:val="001E2242"/>
    <w:rsid w:val="00202CF4"/>
    <w:rsid w:val="0020508A"/>
    <w:rsid w:val="00213C03"/>
    <w:rsid w:val="002150F9"/>
    <w:rsid w:val="00220A91"/>
    <w:rsid w:val="002614F5"/>
    <w:rsid w:val="00263BFE"/>
    <w:rsid w:val="00272C80"/>
    <w:rsid w:val="002805B5"/>
    <w:rsid w:val="002C2631"/>
    <w:rsid w:val="002E1036"/>
    <w:rsid w:val="003241B4"/>
    <w:rsid w:val="00330EE3"/>
    <w:rsid w:val="00343AE7"/>
    <w:rsid w:val="003653DE"/>
    <w:rsid w:val="00373132"/>
    <w:rsid w:val="00373230"/>
    <w:rsid w:val="003A4910"/>
    <w:rsid w:val="003B0BD2"/>
    <w:rsid w:val="003B3DF8"/>
    <w:rsid w:val="003C2A8B"/>
    <w:rsid w:val="003C3F52"/>
    <w:rsid w:val="003D7783"/>
    <w:rsid w:val="003F2618"/>
    <w:rsid w:val="003F676F"/>
    <w:rsid w:val="003F75D1"/>
    <w:rsid w:val="00411B28"/>
    <w:rsid w:val="00453E44"/>
    <w:rsid w:val="00475D6C"/>
    <w:rsid w:val="004873DD"/>
    <w:rsid w:val="00490519"/>
    <w:rsid w:val="00492A0E"/>
    <w:rsid w:val="00496ADF"/>
    <w:rsid w:val="004A5541"/>
    <w:rsid w:val="004B543F"/>
    <w:rsid w:val="004C2544"/>
    <w:rsid w:val="004C3A13"/>
    <w:rsid w:val="004C40B9"/>
    <w:rsid w:val="004C62EA"/>
    <w:rsid w:val="004F158F"/>
    <w:rsid w:val="00506D8A"/>
    <w:rsid w:val="005337BA"/>
    <w:rsid w:val="00537B42"/>
    <w:rsid w:val="005425A2"/>
    <w:rsid w:val="00567FC2"/>
    <w:rsid w:val="00574CD9"/>
    <w:rsid w:val="00586F15"/>
    <w:rsid w:val="00596570"/>
    <w:rsid w:val="005B0713"/>
    <w:rsid w:val="005B25E0"/>
    <w:rsid w:val="005B49FF"/>
    <w:rsid w:val="005D7028"/>
    <w:rsid w:val="00606BCB"/>
    <w:rsid w:val="00620C91"/>
    <w:rsid w:val="0062322B"/>
    <w:rsid w:val="00671468"/>
    <w:rsid w:val="006737DE"/>
    <w:rsid w:val="00681E7B"/>
    <w:rsid w:val="00687A86"/>
    <w:rsid w:val="00694B7B"/>
    <w:rsid w:val="006A1703"/>
    <w:rsid w:val="006A6A1F"/>
    <w:rsid w:val="006B0067"/>
    <w:rsid w:val="006B1CE8"/>
    <w:rsid w:val="006B4636"/>
    <w:rsid w:val="006E4022"/>
    <w:rsid w:val="00701F3F"/>
    <w:rsid w:val="00707A1B"/>
    <w:rsid w:val="00710D4D"/>
    <w:rsid w:val="00714D88"/>
    <w:rsid w:val="007308E0"/>
    <w:rsid w:val="007318B5"/>
    <w:rsid w:val="00735117"/>
    <w:rsid w:val="00741C5C"/>
    <w:rsid w:val="00746175"/>
    <w:rsid w:val="00746F6C"/>
    <w:rsid w:val="00764514"/>
    <w:rsid w:val="007758E3"/>
    <w:rsid w:val="007B46F6"/>
    <w:rsid w:val="007C5001"/>
    <w:rsid w:val="007F04D0"/>
    <w:rsid w:val="007F5639"/>
    <w:rsid w:val="00842019"/>
    <w:rsid w:val="00851E50"/>
    <w:rsid w:val="008A20F8"/>
    <w:rsid w:val="008B18ED"/>
    <w:rsid w:val="008C1152"/>
    <w:rsid w:val="008D2037"/>
    <w:rsid w:val="008D2563"/>
    <w:rsid w:val="00902E29"/>
    <w:rsid w:val="00911EDE"/>
    <w:rsid w:val="009207AE"/>
    <w:rsid w:val="0094675A"/>
    <w:rsid w:val="0096751B"/>
    <w:rsid w:val="00972FCF"/>
    <w:rsid w:val="00976192"/>
    <w:rsid w:val="00985597"/>
    <w:rsid w:val="009A0CAF"/>
    <w:rsid w:val="009A73DC"/>
    <w:rsid w:val="009D1549"/>
    <w:rsid w:val="009D330D"/>
    <w:rsid w:val="009D636D"/>
    <w:rsid w:val="009E7B61"/>
    <w:rsid w:val="00A2605C"/>
    <w:rsid w:val="00A4791B"/>
    <w:rsid w:val="00A57C8B"/>
    <w:rsid w:val="00A63F46"/>
    <w:rsid w:val="00A64EB3"/>
    <w:rsid w:val="00A7022E"/>
    <w:rsid w:val="00A720F1"/>
    <w:rsid w:val="00A9192C"/>
    <w:rsid w:val="00A94E9C"/>
    <w:rsid w:val="00AA01FA"/>
    <w:rsid w:val="00AD6331"/>
    <w:rsid w:val="00AE6085"/>
    <w:rsid w:val="00AF4A7A"/>
    <w:rsid w:val="00B547E1"/>
    <w:rsid w:val="00B61F31"/>
    <w:rsid w:val="00B72474"/>
    <w:rsid w:val="00B77481"/>
    <w:rsid w:val="00B87A46"/>
    <w:rsid w:val="00B92C55"/>
    <w:rsid w:val="00BB1A32"/>
    <w:rsid w:val="00BB690E"/>
    <w:rsid w:val="00BE10E1"/>
    <w:rsid w:val="00BF0B62"/>
    <w:rsid w:val="00C06B38"/>
    <w:rsid w:val="00C12B3F"/>
    <w:rsid w:val="00C677AC"/>
    <w:rsid w:val="00C84CD2"/>
    <w:rsid w:val="00C862A5"/>
    <w:rsid w:val="00C93A65"/>
    <w:rsid w:val="00C96AFB"/>
    <w:rsid w:val="00CA28F0"/>
    <w:rsid w:val="00CA4D58"/>
    <w:rsid w:val="00CB4CC9"/>
    <w:rsid w:val="00CC297E"/>
    <w:rsid w:val="00CD074C"/>
    <w:rsid w:val="00CD6BA9"/>
    <w:rsid w:val="00CE0723"/>
    <w:rsid w:val="00CE0A8B"/>
    <w:rsid w:val="00CF3F8B"/>
    <w:rsid w:val="00D2180C"/>
    <w:rsid w:val="00D56EBF"/>
    <w:rsid w:val="00D6223D"/>
    <w:rsid w:val="00D73E0D"/>
    <w:rsid w:val="00D768EE"/>
    <w:rsid w:val="00D80AA6"/>
    <w:rsid w:val="00D872A6"/>
    <w:rsid w:val="00D909B7"/>
    <w:rsid w:val="00D920B2"/>
    <w:rsid w:val="00DB088A"/>
    <w:rsid w:val="00DB7600"/>
    <w:rsid w:val="00DC016E"/>
    <w:rsid w:val="00DC567B"/>
    <w:rsid w:val="00DC758E"/>
    <w:rsid w:val="00DD6288"/>
    <w:rsid w:val="00DE7050"/>
    <w:rsid w:val="00E0477B"/>
    <w:rsid w:val="00E1377E"/>
    <w:rsid w:val="00E27448"/>
    <w:rsid w:val="00E35557"/>
    <w:rsid w:val="00E45E9E"/>
    <w:rsid w:val="00E47945"/>
    <w:rsid w:val="00E57301"/>
    <w:rsid w:val="00E65842"/>
    <w:rsid w:val="00E74263"/>
    <w:rsid w:val="00E86F12"/>
    <w:rsid w:val="00E87641"/>
    <w:rsid w:val="00E878FC"/>
    <w:rsid w:val="00E94773"/>
    <w:rsid w:val="00EB0B2D"/>
    <w:rsid w:val="00EB7088"/>
    <w:rsid w:val="00ED1EEE"/>
    <w:rsid w:val="00EE11D5"/>
    <w:rsid w:val="00F133D2"/>
    <w:rsid w:val="00F172D2"/>
    <w:rsid w:val="00F229D3"/>
    <w:rsid w:val="00F25ECB"/>
    <w:rsid w:val="00F30D6D"/>
    <w:rsid w:val="00F31A10"/>
    <w:rsid w:val="00F5354B"/>
    <w:rsid w:val="00F70AF3"/>
    <w:rsid w:val="00F8390B"/>
    <w:rsid w:val="00F95F94"/>
    <w:rsid w:val="00FA3CEA"/>
    <w:rsid w:val="00FA5597"/>
    <w:rsid w:val="00FB67AF"/>
    <w:rsid w:val="00FB73B1"/>
    <w:rsid w:val="00FC5A87"/>
    <w:rsid w:val="00FC72E4"/>
    <w:rsid w:val="00FD4119"/>
    <w:rsid w:val="00FE37DA"/>
    <w:rsid w:val="00FE7059"/>
    <w:rsid w:val="00FE733C"/>
    <w:rsid w:val="00FF0E25"/>
    <w:rsid w:val="00FF7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AFB"/>
    <w:rPr>
      <w:rFonts w:cs="Times New Roman"/>
      <w:lang w:val="ru-RU" w:eastAsia="en-US"/>
    </w:rPr>
  </w:style>
  <w:style w:type="paragraph" w:styleId="3">
    <w:name w:val="heading 3"/>
    <w:basedOn w:val="a"/>
    <w:link w:val="30"/>
    <w:uiPriority w:val="99"/>
    <w:semiHidden/>
    <w:unhideWhenUsed/>
    <w:qFormat/>
    <w:rsid w:val="00F25ECB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E2242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rsid w:val="00CD074C"/>
    <w:pPr>
      <w:tabs>
        <w:tab w:val="center" w:pos="4677"/>
        <w:tab w:val="right" w:pos="9355"/>
      </w:tabs>
    </w:pPr>
    <w:rPr>
      <w:lang w:val="uk-UA"/>
    </w:rPr>
  </w:style>
  <w:style w:type="character" w:customStyle="1" w:styleId="a5">
    <w:name w:val="Верхній колонтитул Знак"/>
    <w:basedOn w:val="a0"/>
    <w:link w:val="a4"/>
    <w:uiPriority w:val="99"/>
    <w:semiHidden/>
    <w:locked/>
    <w:rsid w:val="00CD074C"/>
    <w:rPr>
      <w:rFonts w:cs="Times New Roman"/>
      <w:sz w:val="22"/>
      <w:lang w:val="x-none" w:eastAsia="en-US"/>
    </w:rPr>
  </w:style>
  <w:style w:type="paragraph" w:customStyle="1" w:styleId="Default">
    <w:name w:val="Default"/>
    <w:uiPriority w:val="99"/>
    <w:rsid w:val="003653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rsid w:val="00CD074C"/>
    <w:pPr>
      <w:tabs>
        <w:tab w:val="center" w:pos="4677"/>
        <w:tab w:val="right" w:pos="9355"/>
      </w:tabs>
    </w:pPr>
    <w:rPr>
      <w:lang w:val="uk-UA"/>
    </w:rPr>
  </w:style>
  <w:style w:type="character" w:customStyle="1" w:styleId="a7">
    <w:name w:val="Нижній колонтитул Знак"/>
    <w:basedOn w:val="a0"/>
    <w:link w:val="a6"/>
    <w:uiPriority w:val="99"/>
    <w:locked/>
    <w:rsid w:val="00CD074C"/>
    <w:rPr>
      <w:rFonts w:cs="Times New Roman"/>
      <w:sz w:val="22"/>
      <w:lang w:val="x-none" w:eastAsia="en-US"/>
    </w:rPr>
  </w:style>
  <w:style w:type="paragraph" w:styleId="a8">
    <w:name w:val="Balloon Text"/>
    <w:basedOn w:val="a"/>
    <w:link w:val="a9"/>
    <w:uiPriority w:val="99"/>
    <w:semiHidden/>
    <w:rsid w:val="005B2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5B25E0"/>
    <w:rPr>
      <w:rFonts w:ascii="Tahoma" w:hAnsi="Tahoma" w:cs="Times New Roman"/>
      <w:sz w:val="16"/>
      <w:lang w:val="x-none" w:eastAsia="en-US"/>
    </w:rPr>
  </w:style>
  <w:style w:type="character" w:styleId="aa">
    <w:name w:val="page number"/>
    <w:basedOn w:val="a0"/>
    <w:uiPriority w:val="99"/>
    <w:rsid w:val="00373132"/>
    <w:rPr>
      <w:rFonts w:cs="Times New Roman"/>
    </w:rPr>
  </w:style>
  <w:style w:type="paragraph" w:styleId="ab">
    <w:name w:val="Normal (Web)"/>
    <w:basedOn w:val="a"/>
    <w:uiPriority w:val="99"/>
    <w:rsid w:val="00BB690E"/>
    <w:pPr>
      <w:spacing w:before="150" w:after="15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9D330D"/>
    <w:pPr>
      <w:spacing w:after="120" w:line="240" w:lineRule="auto"/>
      <w:ind w:left="283"/>
    </w:pPr>
    <w:rPr>
      <w:rFonts w:ascii="Times New Roman" w:hAnsi="Times New Roman"/>
      <w:sz w:val="16"/>
      <w:szCs w:val="16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uiPriority w:val="99"/>
    <w:rsid w:val="009D330D"/>
    <w:rPr>
      <w:rFonts w:ascii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25ECB"/>
    <w:rPr>
      <w:rFonts w:ascii="Times New Roman" w:hAnsi="Times New Roman" w:cs="Times New Roman"/>
      <w:b/>
      <w:bCs/>
      <w:sz w:val="27"/>
      <w:szCs w:val="27"/>
    </w:rPr>
  </w:style>
  <w:style w:type="paragraph" w:customStyle="1" w:styleId="xfmc5">
    <w:name w:val="xfmc5"/>
    <w:basedOn w:val="a"/>
    <w:rsid w:val="00F25EC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60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35677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35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356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35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2356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53AEC-E4D9-49FB-926F-7D0EC22BDF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C2B079-CFDF-44A7-8736-70EE3BB343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4900B39-3745-4A4A-A6AF-E9755702A8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364FB93-1462-43D7-8AFA-A6DB28A2AF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4050</Words>
  <Characters>2309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2021-02-24T13:43:00Z</dcterms:created>
  <dcterms:modified xsi:type="dcterms:W3CDTF">2021-02-24T13:43:00Z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