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CAE" w:rsidRPr="006845E6" w:rsidRDefault="002B7CAE" w:rsidP="002B7CAE">
      <w:pPr>
        <w:jc w:val="right"/>
        <w:rPr>
          <w:sz w:val="28"/>
          <w:szCs w:val="28"/>
        </w:rPr>
      </w:pPr>
    </w:p>
    <w:p w:rsidR="002B7CAE" w:rsidRPr="006845E6" w:rsidRDefault="002B7CAE" w:rsidP="002B7CAE">
      <w:pPr>
        <w:jc w:val="right"/>
        <w:rPr>
          <w:sz w:val="28"/>
          <w:szCs w:val="28"/>
        </w:rPr>
      </w:pPr>
    </w:p>
    <w:p w:rsidR="000D44BA" w:rsidRPr="006845E6" w:rsidRDefault="000D44BA" w:rsidP="002B7CAE">
      <w:pPr>
        <w:jc w:val="center"/>
        <w:rPr>
          <w:sz w:val="28"/>
          <w:szCs w:val="28"/>
        </w:rPr>
      </w:pPr>
    </w:p>
    <w:p w:rsidR="00FF7E5A" w:rsidRPr="006845E6" w:rsidRDefault="00FF7E5A" w:rsidP="002B7CAE">
      <w:pPr>
        <w:jc w:val="center"/>
        <w:rPr>
          <w:sz w:val="28"/>
          <w:szCs w:val="28"/>
        </w:rPr>
      </w:pPr>
    </w:p>
    <w:p w:rsidR="0054619C" w:rsidRPr="006845E6" w:rsidRDefault="0054619C" w:rsidP="002B7CAE">
      <w:pPr>
        <w:jc w:val="center"/>
        <w:rPr>
          <w:sz w:val="28"/>
          <w:szCs w:val="28"/>
        </w:rPr>
      </w:pPr>
    </w:p>
    <w:p w:rsidR="00FC2180" w:rsidRPr="006845E6" w:rsidRDefault="00FC2180" w:rsidP="006D7DB4">
      <w:pPr>
        <w:ind w:firstLine="567"/>
        <w:jc w:val="center"/>
        <w:rPr>
          <w:b/>
          <w:sz w:val="28"/>
          <w:szCs w:val="28"/>
        </w:rPr>
      </w:pPr>
      <w:r w:rsidRPr="006845E6">
        <w:rPr>
          <w:b/>
          <w:sz w:val="28"/>
          <w:szCs w:val="28"/>
        </w:rPr>
        <w:t>ВИСНОВОК</w:t>
      </w:r>
    </w:p>
    <w:p w:rsidR="00D8794F" w:rsidRDefault="00024481" w:rsidP="006D7DB4">
      <w:pPr>
        <w:autoSpaceDE w:val="0"/>
        <w:autoSpaceDN w:val="0"/>
        <w:adjustRightInd w:val="0"/>
        <w:ind w:firstLine="567"/>
        <w:jc w:val="center"/>
        <w:rPr>
          <w:b/>
          <w:bCs/>
          <w:sz w:val="28"/>
          <w:szCs w:val="28"/>
        </w:rPr>
      </w:pPr>
      <w:r w:rsidRPr="006845E6">
        <w:rPr>
          <w:b/>
          <w:sz w:val="28"/>
          <w:szCs w:val="28"/>
        </w:rPr>
        <w:t xml:space="preserve">на проект Закону </w:t>
      </w:r>
      <w:bookmarkStart w:id="0" w:name="_Hlk69594639"/>
      <w:r w:rsidRPr="006845E6">
        <w:rPr>
          <w:b/>
          <w:sz w:val="28"/>
          <w:szCs w:val="28"/>
        </w:rPr>
        <w:t>України «</w:t>
      </w:r>
      <w:r w:rsidR="002D4076" w:rsidRPr="006845E6">
        <w:rPr>
          <w:b/>
          <w:bCs/>
          <w:sz w:val="28"/>
          <w:szCs w:val="28"/>
        </w:rPr>
        <w:t xml:space="preserve">Про </w:t>
      </w:r>
      <w:r w:rsidR="00C65FDF" w:rsidRPr="006845E6">
        <w:rPr>
          <w:b/>
          <w:bCs/>
          <w:sz w:val="28"/>
          <w:szCs w:val="28"/>
        </w:rPr>
        <w:t xml:space="preserve">внесення змін до деяких законів України щодо підвищення якості харчових продуктів, що </w:t>
      </w:r>
    </w:p>
    <w:p w:rsidR="002D4076" w:rsidRPr="006845E6" w:rsidRDefault="00C65FDF" w:rsidP="006D7DB4">
      <w:pPr>
        <w:autoSpaceDE w:val="0"/>
        <w:autoSpaceDN w:val="0"/>
        <w:adjustRightInd w:val="0"/>
        <w:ind w:firstLine="567"/>
        <w:jc w:val="center"/>
        <w:rPr>
          <w:b/>
          <w:bCs/>
          <w:sz w:val="28"/>
          <w:szCs w:val="28"/>
        </w:rPr>
      </w:pPr>
      <w:r w:rsidRPr="006845E6">
        <w:rPr>
          <w:b/>
          <w:bCs/>
          <w:sz w:val="28"/>
          <w:szCs w:val="28"/>
        </w:rPr>
        <w:t>споживаються дітьми</w:t>
      </w:r>
      <w:r w:rsidR="0047317D" w:rsidRPr="006845E6">
        <w:rPr>
          <w:b/>
          <w:bCs/>
          <w:sz w:val="28"/>
          <w:szCs w:val="28"/>
        </w:rPr>
        <w:t xml:space="preserve">» </w:t>
      </w:r>
    </w:p>
    <w:bookmarkEnd w:id="0"/>
    <w:p w:rsidR="00ED7C6B" w:rsidRPr="006845E6" w:rsidRDefault="00ED7C6B" w:rsidP="006D7DB4">
      <w:pPr>
        <w:autoSpaceDE w:val="0"/>
        <w:autoSpaceDN w:val="0"/>
        <w:adjustRightInd w:val="0"/>
        <w:ind w:firstLine="567"/>
        <w:rPr>
          <w:b/>
          <w:bCs/>
          <w:sz w:val="28"/>
          <w:szCs w:val="28"/>
        </w:rPr>
      </w:pPr>
    </w:p>
    <w:p w:rsidR="002022C5" w:rsidRPr="00CC6066" w:rsidRDefault="004E33CC" w:rsidP="00CC6066">
      <w:pPr>
        <w:pStyle w:val="a8"/>
        <w:spacing w:before="0"/>
        <w:ind w:firstLine="720"/>
        <w:rPr>
          <w:rFonts w:ascii="Times New Roman" w:hAnsi="Times New Roman"/>
          <w:sz w:val="28"/>
          <w:szCs w:val="28"/>
        </w:rPr>
      </w:pPr>
      <w:r w:rsidRPr="00E10E9A">
        <w:rPr>
          <w:rFonts w:ascii="Times New Roman" w:hAnsi="Times New Roman"/>
          <w:sz w:val="28"/>
          <w:szCs w:val="28"/>
        </w:rPr>
        <w:t>У проекті</w:t>
      </w:r>
      <w:r w:rsidR="00E158A8" w:rsidRPr="00E10E9A">
        <w:rPr>
          <w:rFonts w:ascii="Times New Roman" w:hAnsi="Times New Roman"/>
          <w:sz w:val="28"/>
          <w:szCs w:val="28"/>
        </w:rPr>
        <w:t>, завданням якого</w:t>
      </w:r>
      <w:r w:rsidR="00AD1BEE" w:rsidRPr="00AD1BEE">
        <w:rPr>
          <w:rFonts w:ascii="Times New Roman" w:hAnsi="Times New Roman"/>
          <w:sz w:val="28"/>
          <w:szCs w:val="28"/>
          <w:lang w:val="ru-RU"/>
        </w:rPr>
        <w:t xml:space="preserve"> </w:t>
      </w:r>
      <w:r w:rsidR="00FA5D8B" w:rsidRPr="00E10E9A">
        <w:rPr>
          <w:rFonts w:ascii="Times New Roman" w:hAnsi="Times New Roman"/>
          <w:sz w:val="28"/>
          <w:szCs w:val="28"/>
        </w:rPr>
        <w:t>«</w:t>
      </w:r>
      <w:r w:rsidR="00C65FDF" w:rsidRPr="00E10E9A">
        <w:rPr>
          <w:rFonts w:ascii="Times New Roman" w:hAnsi="Times New Roman"/>
          <w:sz w:val="28"/>
          <w:szCs w:val="28"/>
        </w:rPr>
        <w:t>є удосконалення законодавства у сфері дитячого харчування з метою підвищення якості продуктів, що споживаються дітьми</w:t>
      </w:r>
      <w:r w:rsidR="00FA5D8B" w:rsidRPr="00E10E9A">
        <w:rPr>
          <w:rFonts w:ascii="Times New Roman" w:hAnsi="Times New Roman"/>
          <w:sz w:val="28"/>
          <w:szCs w:val="28"/>
        </w:rPr>
        <w:t xml:space="preserve">» </w:t>
      </w:r>
      <w:r w:rsidR="00454C72" w:rsidRPr="00E10E9A">
        <w:rPr>
          <w:rFonts w:ascii="Times New Roman" w:hAnsi="Times New Roman"/>
          <w:sz w:val="28"/>
          <w:szCs w:val="28"/>
        </w:rPr>
        <w:t xml:space="preserve">(як зазначено </w:t>
      </w:r>
      <w:bookmarkStart w:id="1" w:name="_Hlk69594923"/>
      <w:r w:rsidR="00454C72" w:rsidRPr="00E10E9A">
        <w:rPr>
          <w:rFonts w:ascii="Times New Roman" w:hAnsi="Times New Roman"/>
          <w:sz w:val="28"/>
          <w:szCs w:val="28"/>
        </w:rPr>
        <w:t>у п. 2 пояснювальної записки до нього)</w:t>
      </w:r>
      <w:r w:rsidR="00D567F2" w:rsidRPr="00E10E9A">
        <w:rPr>
          <w:rFonts w:ascii="Times New Roman" w:hAnsi="Times New Roman"/>
          <w:sz w:val="28"/>
          <w:szCs w:val="28"/>
          <w:lang w:val="ru-RU"/>
        </w:rPr>
        <w:t>,</w:t>
      </w:r>
      <w:bookmarkEnd w:id="1"/>
      <w:r w:rsidR="00AD1BEE" w:rsidRPr="00AD1BEE">
        <w:rPr>
          <w:rFonts w:ascii="Times New Roman" w:hAnsi="Times New Roman"/>
          <w:sz w:val="28"/>
          <w:szCs w:val="28"/>
          <w:lang w:val="ru-RU"/>
        </w:rPr>
        <w:t xml:space="preserve"> </w:t>
      </w:r>
      <w:r w:rsidR="00FA5D8B" w:rsidRPr="00E10E9A">
        <w:rPr>
          <w:rFonts w:ascii="Times New Roman" w:hAnsi="Times New Roman"/>
          <w:sz w:val="28"/>
          <w:szCs w:val="28"/>
        </w:rPr>
        <w:t xml:space="preserve">пропонується </w:t>
      </w:r>
      <w:proofErr w:type="spellStart"/>
      <w:r w:rsidR="00FA5D8B" w:rsidRPr="00E10E9A">
        <w:rPr>
          <w:rFonts w:ascii="Times New Roman" w:hAnsi="Times New Roman"/>
          <w:sz w:val="28"/>
          <w:szCs w:val="28"/>
        </w:rPr>
        <w:t>внести</w:t>
      </w:r>
      <w:proofErr w:type="spellEnd"/>
      <w:r w:rsidR="00AD1BEE" w:rsidRPr="00AD1BEE">
        <w:rPr>
          <w:rFonts w:ascii="Times New Roman" w:hAnsi="Times New Roman"/>
          <w:sz w:val="28"/>
          <w:szCs w:val="28"/>
          <w:lang w:val="ru-RU"/>
        </w:rPr>
        <w:t xml:space="preserve"> </w:t>
      </w:r>
      <w:r w:rsidR="0047317D" w:rsidRPr="00E10E9A">
        <w:rPr>
          <w:rFonts w:ascii="Times New Roman" w:hAnsi="Times New Roman"/>
          <w:sz w:val="28"/>
          <w:szCs w:val="28"/>
        </w:rPr>
        <w:t xml:space="preserve">відповідні </w:t>
      </w:r>
      <w:r w:rsidR="00FA5D8B" w:rsidRPr="00E10E9A">
        <w:rPr>
          <w:rFonts w:ascii="Times New Roman" w:hAnsi="Times New Roman"/>
          <w:sz w:val="28"/>
          <w:szCs w:val="28"/>
        </w:rPr>
        <w:t>зміни до з</w:t>
      </w:r>
      <w:r w:rsidR="00FA5D8B" w:rsidRPr="00E10E9A">
        <w:rPr>
          <w:rFonts w:ascii="Times New Roman" w:hAnsi="Times New Roman"/>
          <w:color w:val="000000"/>
          <w:sz w:val="28"/>
          <w:szCs w:val="28"/>
        </w:rPr>
        <w:t>аконів України</w:t>
      </w:r>
      <w:r w:rsidR="003658F8" w:rsidRPr="00E10E9A">
        <w:rPr>
          <w:rFonts w:ascii="Times New Roman" w:hAnsi="Times New Roman"/>
          <w:color w:val="000000"/>
          <w:sz w:val="28"/>
          <w:szCs w:val="28"/>
        </w:rPr>
        <w:t>:</w:t>
      </w:r>
      <w:bookmarkStart w:id="2" w:name="_Hlk63080874"/>
      <w:r w:rsidR="00AD1BEE" w:rsidRPr="00AD1BEE">
        <w:rPr>
          <w:rFonts w:ascii="Times New Roman" w:hAnsi="Times New Roman"/>
          <w:color w:val="000000"/>
          <w:sz w:val="28"/>
          <w:szCs w:val="28"/>
          <w:lang w:val="ru-RU"/>
        </w:rPr>
        <w:t xml:space="preserve"> </w:t>
      </w:r>
      <w:r w:rsidR="005E3DCE" w:rsidRPr="00E10E9A">
        <w:rPr>
          <w:rFonts w:ascii="Times New Roman" w:hAnsi="Times New Roman"/>
          <w:color w:val="000000"/>
          <w:sz w:val="28"/>
          <w:szCs w:val="28"/>
        </w:rPr>
        <w:t>«Основ</w:t>
      </w:r>
      <w:r w:rsidR="000B56E6" w:rsidRPr="00E10E9A">
        <w:rPr>
          <w:rFonts w:ascii="Times New Roman" w:hAnsi="Times New Roman"/>
          <w:color w:val="000000"/>
          <w:sz w:val="28"/>
          <w:szCs w:val="28"/>
        </w:rPr>
        <w:t>и</w:t>
      </w:r>
      <w:r w:rsidR="005E3DCE" w:rsidRPr="00E10E9A">
        <w:rPr>
          <w:rFonts w:ascii="Times New Roman" w:hAnsi="Times New Roman"/>
          <w:color w:val="000000"/>
          <w:sz w:val="28"/>
          <w:szCs w:val="28"/>
        </w:rPr>
        <w:t xml:space="preserve"> законодавства України про охорону здоров’я», </w:t>
      </w:r>
      <w:r w:rsidR="000B56E6" w:rsidRPr="00E10E9A">
        <w:rPr>
          <w:rFonts w:ascii="Times New Roman" w:hAnsi="Times New Roman"/>
          <w:color w:val="000000"/>
          <w:sz w:val="28"/>
          <w:szCs w:val="28"/>
        </w:rPr>
        <w:t xml:space="preserve">«Про дитяче харчування», </w:t>
      </w:r>
      <w:r w:rsidR="000B56E6" w:rsidRPr="00E10E9A">
        <w:rPr>
          <w:rFonts w:ascii="Times New Roman" w:hAnsi="Times New Roman"/>
          <w:sz w:val="28"/>
          <w:szCs w:val="28"/>
        </w:rPr>
        <w:t xml:space="preserve">«Про молоко та молочні продукти», </w:t>
      </w:r>
      <w:r w:rsidR="00FA5D8B" w:rsidRPr="00E10E9A">
        <w:rPr>
          <w:rFonts w:ascii="Times New Roman" w:hAnsi="Times New Roman"/>
          <w:b/>
          <w:sz w:val="28"/>
          <w:szCs w:val="28"/>
        </w:rPr>
        <w:t>«</w:t>
      </w:r>
      <w:r w:rsidR="00FA5D8B" w:rsidRPr="00E10E9A">
        <w:rPr>
          <w:rFonts w:ascii="Times New Roman" w:hAnsi="Times New Roman"/>
          <w:sz w:val="28"/>
          <w:szCs w:val="28"/>
        </w:rPr>
        <w:t>Про основні принципи та вимоги до безпечності та якості харчових продуктів»,</w:t>
      </w:r>
      <w:r w:rsidR="00AD1BEE" w:rsidRPr="00AD1BEE">
        <w:rPr>
          <w:rFonts w:ascii="Times New Roman" w:hAnsi="Times New Roman"/>
          <w:sz w:val="28"/>
          <w:szCs w:val="28"/>
          <w:lang w:val="ru-RU"/>
        </w:rPr>
        <w:t xml:space="preserve"> </w:t>
      </w:r>
      <w:r w:rsidR="00FA5D8B" w:rsidRPr="00E10E9A">
        <w:rPr>
          <w:rFonts w:ascii="Times New Roman" w:hAnsi="Times New Roman"/>
          <w:sz w:val="28"/>
          <w:szCs w:val="28"/>
        </w:rPr>
        <w:t>«Про інформацію для споживачів щодо харчових продуктів»</w:t>
      </w:r>
      <w:bookmarkEnd w:id="2"/>
      <w:r w:rsidR="000E4BDD" w:rsidRPr="00E10E9A">
        <w:rPr>
          <w:rFonts w:ascii="Times New Roman" w:hAnsi="Times New Roman"/>
          <w:sz w:val="28"/>
          <w:szCs w:val="28"/>
        </w:rPr>
        <w:t>,</w:t>
      </w:r>
      <w:r w:rsidR="00AD1BEE" w:rsidRPr="00AD1BEE">
        <w:rPr>
          <w:rFonts w:ascii="Times New Roman" w:hAnsi="Times New Roman"/>
          <w:sz w:val="28"/>
          <w:szCs w:val="28"/>
          <w:lang w:val="ru-RU"/>
        </w:rPr>
        <w:t xml:space="preserve"> </w:t>
      </w:r>
      <w:r w:rsidR="00757A1A">
        <w:rPr>
          <w:rFonts w:ascii="Times New Roman" w:hAnsi="Times New Roman"/>
          <w:sz w:val="28"/>
          <w:szCs w:val="28"/>
          <w:lang w:val="ru-RU"/>
        </w:rPr>
        <w:br/>
      </w:r>
      <w:r w:rsidR="004D58AC" w:rsidRPr="00E10E9A">
        <w:rPr>
          <w:rFonts w:ascii="Times New Roman" w:hAnsi="Times New Roman"/>
          <w:sz w:val="28"/>
          <w:szCs w:val="28"/>
        </w:rPr>
        <w:t xml:space="preserve">«Про рекламу», </w:t>
      </w:r>
      <w:r w:rsidR="000E4BDD" w:rsidRPr="00E10E9A">
        <w:rPr>
          <w:rFonts w:ascii="Times New Roman" w:hAnsi="Times New Roman"/>
          <w:sz w:val="28"/>
          <w:szCs w:val="28"/>
        </w:rPr>
        <w:t>«Про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Pr="00E10E9A">
        <w:rPr>
          <w:rFonts w:ascii="Times New Roman" w:hAnsi="Times New Roman"/>
          <w:sz w:val="28"/>
          <w:szCs w:val="28"/>
        </w:rPr>
        <w:t xml:space="preserve">. </w:t>
      </w:r>
      <w:r w:rsidR="00D8794F" w:rsidRPr="00E10E9A">
        <w:rPr>
          <w:rFonts w:ascii="Times New Roman" w:hAnsi="Times New Roman"/>
          <w:sz w:val="28"/>
          <w:szCs w:val="28"/>
        </w:rPr>
        <w:t xml:space="preserve">У цих змінах, зокрема: </w:t>
      </w:r>
      <w:r w:rsidR="00602DF7" w:rsidRPr="00E10E9A">
        <w:rPr>
          <w:rFonts w:ascii="Times New Roman" w:hAnsi="Times New Roman"/>
          <w:sz w:val="28"/>
          <w:szCs w:val="28"/>
        </w:rPr>
        <w:t xml:space="preserve"> заборон</w:t>
      </w:r>
      <w:r w:rsidR="00D8794F" w:rsidRPr="00E10E9A">
        <w:rPr>
          <w:rFonts w:ascii="Times New Roman" w:hAnsi="Times New Roman"/>
          <w:sz w:val="28"/>
          <w:szCs w:val="28"/>
        </w:rPr>
        <w:t xml:space="preserve">яється </w:t>
      </w:r>
      <w:r w:rsidR="006C128A" w:rsidRPr="00E10E9A">
        <w:rPr>
          <w:rFonts w:ascii="Times New Roman" w:hAnsi="Times New Roman"/>
          <w:sz w:val="28"/>
          <w:szCs w:val="28"/>
        </w:rPr>
        <w:t>використ</w:t>
      </w:r>
      <w:r w:rsidR="00D8794F" w:rsidRPr="00E10E9A">
        <w:rPr>
          <w:rFonts w:ascii="Times New Roman" w:hAnsi="Times New Roman"/>
          <w:sz w:val="28"/>
          <w:szCs w:val="28"/>
        </w:rPr>
        <w:t xml:space="preserve">ання </w:t>
      </w:r>
      <w:r w:rsidR="00602DF7" w:rsidRPr="00E10E9A">
        <w:rPr>
          <w:rFonts w:ascii="Times New Roman" w:hAnsi="Times New Roman"/>
          <w:sz w:val="28"/>
          <w:szCs w:val="28"/>
        </w:rPr>
        <w:t>у виробництві традиційних</w:t>
      </w:r>
      <w:r w:rsidR="00602DF7" w:rsidRPr="00CC6066">
        <w:rPr>
          <w:rFonts w:ascii="Times New Roman" w:hAnsi="Times New Roman"/>
          <w:sz w:val="28"/>
          <w:szCs w:val="28"/>
        </w:rPr>
        <w:t xml:space="preserve">  молочних продуктів  пальмов</w:t>
      </w:r>
      <w:r w:rsidR="00D8794F">
        <w:rPr>
          <w:rFonts w:ascii="Times New Roman" w:hAnsi="Times New Roman"/>
          <w:sz w:val="28"/>
          <w:szCs w:val="28"/>
        </w:rPr>
        <w:t>ої</w:t>
      </w:r>
      <w:r w:rsidR="00602DF7" w:rsidRPr="00CC6066">
        <w:rPr>
          <w:rFonts w:ascii="Times New Roman" w:hAnsi="Times New Roman"/>
          <w:sz w:val="28"/>
          <w:szCs w:val="28"/>
        </w:rPr>
        <w:t xml:space="preserve"> олі</w:t>
      </w:r>
      <w:r w:rsidR="00D8794F">
        <w:rPr>
          <w:rFonts w:ascii="Times New Roman" w:hAnsi="Times New Roman"/>
          <w:sz w:val="28"/>
          <w:szCs w:val="28"/>
        </w:rPr>
        <w:t>ї</w:t>
      </w:r>
      <w:r w:rsidR="00262A05" w:rsidRPr="00CC6066">
        <w:rPr>
          <w:rFonts w:ascii="Times New Roman" w:hAnsi="Times New Roman"/>
          <w:sz w:val="28"/>
          <w:szCs w:val="28"/>
        </w:rPr>
        <w:t>, а також</w:t>
      </w:r>
      <w:r w:rsidR="00AD1BEE">
        <w:rPr>
          <w:rFonts w:ascii="Times New Roman" w:hAnsi="Times New Roman"/>
          <w:sz w:val="28"/>
          <w:szCs w:val="28"/>
        </w:rPr>
        <w:t xml:space="preserve"> </w:t>
      </w:r>
      <w:proofErr w:type="spellStart"/>
      <w:r w:rsidR="006C128A" w:rsidRPr="00CC6066">
        <w:rPr>
          <w:rFonts w:ascii="Times New Roman" w:hAnsi="Times New Roman"/>
          <w:sz w:val="28"/>
          <w:szCs w:val="28"/>
        </w:rPr>
        <w:t>гідрогенізован</w:t>
      </w:r>
      <w:r w:rsidR="00D8794F">
        <w:rPr>
          <w:rFonts w:ascii="Times New Roman" w:hAnsi="Times New Roman"/>
          <w:sz w:val="28"/>
          <w:szCs w:val="28"/>
        </w:rPr>
        <w:t>ої</w:t>
      </w:r>
      <w:proofErr w:type="spellEnd"/>
      <w:r w:rsidR="006C128A" w:rsidRPr="00CC6066">
        <w:rPr>
          <w:rFonts w:ascii="Times New Roman" w:hAnsi="Times New Roman"/>
          <w:sz w:val="28"/>
          <w:szCs w:val="28"/>
        </w:rPr>
        <w:t xml:space="preserve"> пальмов</w:t>
      </w:r>
      <w:r w:rsidR="00D8794F">
        <w:rPr>
          <w:rFonts w:ascii="Times New Roman" w:hAnsi="Times New Roman"/>
          <w:sz w:val="28"/>
          <w:szCs w:val="28"/>
        </w:rPr>
        <w:t>ої</w:t>
      </w:r>
      <w:r w:rsidR="006C128A" w:rsidRPr="00CC6066">
        <w:rPr>
          <w:rFonts w:ascii="Times New Roman" w:hAnsi="Times New Roman"/>
          <w:sz w:val="28"/>
          <w:szCs w:val="28"/>
        </w:rPr>
        <w:t xml:space="preserve"> олі</w:t>
      </w:r>
      <w:r w:rsidR="00D8794F">
        <w:rPr>
          <w:rFonts w:ascii="Times New Roman" w:hAnsi="Times New Roman"/>
          <w:sz w:val="28"/>
          <w:szCs w:val="28"/>
        </w:rPr>
        <w:t>ї</w:t>
      </w:r>
      <w:r w:rsidR="006C128A" w:rsidRPr="00CC6066">
        <w:rPr>
          <w:rFonts w:ascii="Times New Roman" w:hAnsi="Times New Roman"/>
          <w:sz w:val="28"/>
          <w:szCs w:val="28"/>
        </w:rPr>
        <w:t xml:space="preserve">, </w:t>
      </w:r>
      <w:proofErr w:type="spellStart"/>
      <w:r w:rsidR="006C128A" w:rsidRPr="00CC6066">
        <w:rPr>
          <w:rFonts w:ascii="Times New Roman" w:hAnsi="Times New Roman"/>
          <w:sz w:val="28"/>
          <w:szCs w:val="28"/>
        </w:rPr>
        <w:t>гідрогенізован</w:t>
      </w:r>
      <w:r w:rsidR="00D8794F">
        <w:rPr>
          <w:rFonts w:ascii="Times New Roman" w:hAnsi="Times New Roman"/>
          <w:sz w:val="28"/>
          <w:szCs w:val="28"/>
        </w:rPr>
        <w:t>их</w:t>
      </w:r>
      <w:proofErr w:type="spellEnd"/>
      <w:r w:rsidR="006C128A" w:rsidRPr="00CC6066">
        <w:rPr>
          <w:rFonts w:ascii="Times New Roman" w:hAnsi="Times New Roman"/>
          <w:sz w:val="28"/>
          <w:szCs w:val="28"/>
        </w:rPr>
        <w:t xml:space="preserve"> рослинн</w:t>
      </w:r>
      <w:r w:rsidR="00D8794F">
        <w:rPr>
          <w:rFonts w:ascii="Times New Roman" w:hAnsi="Times New Roman"/>
          <w:sz w:val="28"/>
          <w:szCs w:val="28"/>
        </w:rPr>
        <w:t>их</w:t>
      </w:r>
      <w:r w:rsidR="006C128A" w:rsidRPr="00CC6066">
        <w:rPr>
          <w:rFonts w:ascii="Times New Roman" w:hAnsi="Times New Roman"/>
          <w:sz w:val="28"/>
          <w:szCs w:val="28"/>
        </w:rPr>
        <w:t xml:space="preserve"> жир</w:t>
      </w:r>
      <w:r w:rsidR="00D8794F">
        <w:rPr>
          <w:rFonts w:ascii="Times New Roman" w:hAnsi="Times New Roman"/>
          <w:sz w:val="28"/>
          <w:szCs w:val="28"/>
        </w:rPr>
        <w:t>ів</w:t>
      </w:r>
      <w:r w:rsidR="006C128A" w:rsidRPr="00CC6066">
        <w:rPr>
          <w:rFonts w:ascii="Times New Roman" w:hAnsi="Times New Roman"/>
          <w:sz w:val="28"/>
          <w:szCs w:val="28"/>
        </w:rPr>
        <w:t xml:space="preserve"> у виробництві дитячого харчування</w:t>
      </w:r>
      <w:r w:rsidR="00B31C90" w:rsidRPr="00CC6066">
        <w:rPr>
          <w:rFonts w:ascii="Times New Roman" w:hAnsi="Times New Roman"/>
          <w:sz w:val="28"/>
          <w:szCs w:val="28"/>
        </w:rPr>
        <w:t xml:space="preserve">, </w:t>
      </w:r>
      <w:r w:rsidR="002022C5" w:rsidRPr="00CC6066">
        <w:rPr>
          <w:rFonts w:ascii="Times New Roman" w:hAnsi="Times New Roman"/>
          <w:sz w:val="28"/>
          <w:szCs w:val="28"/>
        </w:rPr>
        <w:t>традиційних харчових продуктів, кондитерських виробів, у тому числі з какао, шоколаду та продуктів з вмістом шоколаду, морозива</w:t>
      </w:r>
      <w:r w:rsidR="002B7B84" w:rsidRPr="00CC6066">
        <w:rPr>
          <w:rFonts w:ascii="Times New Roman" w:hAnsi="Times New Roman"/>
          <w:sz w:val="28"/>
          <w:szCs w:val="28"/>
        </w:rPr>
        <w:t>; визнач</w:t>
      </w:r>
      <w:r w:rsidR="00D8794F">
        <w:rPr>
          <w:rFonts w:ascii="Times New Roman" w:hAnsi="Times New Roman"/>
          <w:sz w:val="28"/>
          <w:szCs w:val="28"/>
        </w:rPr>
        <w:t xml:space="preserve">ається зміст </w:t>
      </w:r>
      <w:r w:rsidR="002B7B84" w:rsidRPr="00CC6066">
        <w:rPr>
          <w:rFonts w:ascii="Times New Roman" w:hAnsi="Times New Roman"/>
          <w:sz w:val="28"/>
          <w:szCs w:val="28"/>
        </w:rPr>
        <w:t>термін</w:t>
      </w:r>
      <w:r w:rsidR="00D8794F">
        <w:rPr>
          <w:rFonts w:ascii="Times New Roman" w:hAnsi="Times New Roman"/>
          <w:sz w:val="28"/>
          <w:szCs w:val="28"/>
        </w:rPr>
        <w:t>у</w:t>
      </w:r>
      <w:r w:rsidR="002B7B84" w:rsidRPr="00CC6066">
        <w:rPr>
          <w:rFonts w:ascii="Times New Roman" w:hAnsi="Times New Roman"/>
          <w:sz w:val="28"/>
          <w:szCs w:val="28"/>
        </w:rPr>
        <w:t xml:space="preserve"> «</w:t>
      </w:r>
      <w:proofErr w:type="spellStart"/>
      <w:r w:rsidR="002B7B84" w:rsidRPr="00CC6066">
        <w:rPr>
          <w:rFonts w:ascii="Times New Roman" w:hAnsi="Times New Roman"/>
          <w:sz w:val="28"/>
          <w:szCs w:val="28"/>
        </w:rPr>
        <w:t>трансжирні</w:t>
      </w:r>
      <w:proofErr w:type="spellEnd"/>
      <w:r w:rsidR="002B7B84" w:rsidRPr="00CC6066">
        <w:rPr>
          <w:rFonts w:ascii="Times New Roman" w:hAnsi="Times New Roman"/>
          <w:sz w:val="28"/>
          <w:szCs w:val="28"/>
        </w:rPr>
        <w:t xml:space="preserve"> кислоти», а також їх граничний вміст в харчових продуктах; оператор</w:t>
      </w:r>
      <w:r w:rsidR="00D8794F">
        <w:rPr>
          <w:rFonts w:ascii="Times New Roman" w:hAnsi="Times New Roman"/>
          <w:sz w:val="28"/>
          <w:szCs w:val="28"/>
        </w:rPr>
        <w:t>и</w:t>
      </w:r>
      <w:r w:rsidR="002B7B84" w:rsidRPr="00CC6066">
        <w:rPr>
          <w:rFonts w:ascii="Times New Roman" w:hAnsi="Times New Roman"/>
          <w:sz w:val="28"/>
          <w:szCs w:val="28"/>
        </w:rPr>
        <w:t xml:space="preserve"> ринку при постачанні харчових продуктів іншим виробникам </w:t>
      </w:r>
      <w:r w:rsidR="00D8794F">
        <w:rPr>
          <w:rFonts w:ascii="Times New Roman" w:hAnsi="Times New Roman"/>
          <w:sz w:val="28"/>
          <w:szCs w:val="28"/>
        </w:rPr>
        <w:t xml:space="preserve">зобов’язуються </w:t>
      </w:r>
      <w:r w:rsidR="002B7B84" w:rsidRPr="00CC6066">
        <w:rPr>
          <w:rFonts w:ascii="Times New Roman" w:hAnsi="Times New Roman"/>
          <w:sz w:val="28"/>
          <w:szCs w:val="28"/>
        </w:rPr>
        <w:t xml:space="preserve">надавати інформацію про кількість </w:t>
      </w:r>
      <w:proofErr w:type="spellStart"/>
      <w:r w:rsidR="002B7B84" w:rsidRPr="00CC6066">
        <w:rPr>
          <w:rFonts w:ascii="Times New Roman" w:hAnsi="Times New Roman"/>
          <w:sz w:val="28"/>
          <w:szCs w:val="28"/>
        </w:rPr>
        <w:t>трансжирних</w:t>
      </w:r>
      <w:proofErr w:type="spellEnd"/>
      <w:r w:rsidR="002B7B84" w:rsidRPr="00CC6066">
        <w:rPr>
          <w:rFonts w:ascii="Times New Roman" w:hAnsi="Times New Roman"/>
          <w:sz w:val="28"/>
          <w:szCs w:val="28"/>
        </w:rPr>
        <w:t xml:space="preserve"> кислот у таких продуктах тощо.</w:t>
      </w:r>
    </w:p>
    <w:p w:rsidR="00D8794F" w:rsidRPr="00D8794F" w:rsidRDefault="002520DF" w:rsidP="00D8794F">
      <w:pPr>
        <w:pStyle w:val="a8"/>
        <w:spacing w:before="0"/>
        <w:ind w:firstLine="720"/>
        <w:rPr>
          <w:rFonts w:ascii="Times New Roman" w:hAnsi="Times New Roman"/>
          <w:sz w:val="28"/>
          <w:szCs w:val="28"/>
        </w:rPr>
      </w:pPr>
      <w:r w:rsidRPr="00CC6066">
        <w:rPr>
          <w:rFonts w:ascii="Times New Roman" w:hAnsi="Times New Roman"/>
          <w:sz w:val="28"/>
          <w:szCs w:val="28"/>
        </w:rPr>
        <w:t xml:space="preserve">Прийняття </w:t>
      </w:r>
      <w:bookmarkStart w:id="3" w:name="_Hlk68717108"/>
      <w:r w:rsidRPr="00CC6066">
        <w:rPr>
          <w:rFonts w:ascii="Times New Roman" w:hAnsi="Times New Roman"/>
          <w:sz w:val="28"/>
          <w:szCs w:val="28"/>
        </w:rPr>
        <w:t xml:space="preserve">проекту, на думку суб’єктів права законодавчої ініціативи,   </w:t>
      </w:r>
      <w:r w:rsidR="00D8794F">
        <w:rPr>
          <w:rFonts w:ascii="Times New Roman" w:hAnsi="Times New Roman"/>
          <w:sz w:val="28"/>
          <w:szCs w:val="28"/>
        </w:rPr>
        <w:t>«</w:t>
      </w:r>
      <w:r w:rsidRPr="00CC6066">
        <w:rPr>
          <w:rFonts w:ascii="Times New Roman" w:hAnsi="Times New Roman"/>
          <w:sz w:val="28"/>
          <w:szCs w:val="28"/>
        </w:rPr>
        <w:t>сприятиме</w:t>
      </w:r>
      <w:r w:rsidR="00D8794F">
        <w:rPr>
          <w:rFonts w:ascii="Times New Roman" w:hAnsi="Times New Roman"/>
          <w:sz w:val="28"/>
          <w:szCs w:val="28"/>
        </w:rPr>
        <w:t>, зокрема: в</w:t>
      </w:r>
      <w:r w:rsidR="00D8794F" w:rsidRPr="00D8794F">
        <w:rPr>
          <w:rFonts w:ascii="Times New Roman" w:hAnsi="Times New Roman"/>
          <w:sz w:val="28"/>
          <w:szCs w:val="28"/>
        </w:rPr>
        <w:t>досконаленню нормативно-правового регулювання питань, пов’язаних з безпечністю та якістю дитячого харчування; підвищенню якості харчових продуктів;</w:t>
      </w:r>
      <w:r w:rsidR="00AD1BEE">
        <w:rPr>
          <w:rFonts w:ascii="Times New Roman" w:hAnsi="Times New Roman"/>
          <w:sz w:val="28"/>
          <w:szCs w:val="28"/>
        </w:rPr>
        <w:t xml:space="preserve"> </w:t>
      </w:r>
      <w:r w:rsidR="00D8794F" w:rsidRPr="00D8794F">
        <w:rPr>
          <w:rFonts w:ascii="Times New Roman" w:hAnsi="Times New Roman"/>
          <w:sz w:val="28"/>
          <w:szCs w:val="28"/>
        </w:rPr>
        <w:t>гармонізації українського законодавство у сфері дитячого харчування з вимогами законодавства держав-членів Європейського Союзу;</w:t>
      </w:r>
      <w:r w:rsidR="00AD1BEE">
        <w:rPr>
          <w:rFonts w:ascii="Times New Roman" w:hAnsi="Times New Roman"/>
          <w:sz w:val="28"/>
          <w:szCs w:val="28"/>
        </w:rPr>
        <w:t xml:space="preserve"> </w:t>
      </w:r>
      <w:r w:rsidR="00D8794F" w:rsidRPr="00D8794F">
        <w:rPr>
          <w:rFonts w:ascii="Times New Roman" w:hAnsi="Times New Roman"/>
          <w:sz w:val="28"/>
          <w:szCs w:val="28"/>
        </w:rPr>
        <w:t>зменшенню захворюваності населення</w:t>
      </w:r>
      <w:r w:rsidR="00D8794F">
        <w:rPr>
          <w:rFonts w:ascii="Times New Roman" w:hAnsi="Times New Roman"/>
          <w:sz w:val="28"/>
          <w:szCs w:val="28"/>
        </w:rPr>
        <w:t>»</w:t>
      </w:r>
      <w:r w:rsidR="00D8794F" w:rsidRPr="00D8794F">
        <w:rPr>
          <w:rFonts w:ascii="Times New Roman" w:hAnsi="Times New Roman"/>
          <w:sz w:val="28"/>
          <w:szCs w:val="28"/>
        </w:rPr>
        <w:t>.</w:t>
      </w:r>
    </w:p>
    <w:bookmarkEnd w:id="3"/>
    <w:p w:rsidR="007235A1" w:rsidRPr="00C916A5" w:rsidRDefault="004C3539" w:rsidP="00CC6066">
      <w:pPr>
        <w:pStyle w:val="a8"/>
        <w:spacing w:before="0"/>
        <w:ind w:firstLine="720"/>
        <w:rPr>
          <w:rFonts w:ascii="Times New Roman" w:hAnsi="Times New Roman"/>
          <w:sz w:val="28"/>
          <w:szCs w:val="28"/>
        </w:rPr>
      </w:pPr>
      <w:r w:rsidRPr="00C916A5">
        <w:rPr>
          <w:rFonts w:ascii="Times New Roman" w:hAnsi="Times New Roman"/>
          <w:sz w:val="28"/>
          <w:szCs w:val="28"/>
        </w:rPr>
        <w:t xml:space="preserve">Проект </w:t>
      </w:r>
      <w:r w:rsidR="00D8794F" w:rsidRPr="00C916A5">
        <w:rPr>
          <w:rFonts w:ascii="Times New Roman" w:hAnsi="Times New Roman"/>
          <w:sz w:val="28"/>
          <w:szCs w:val="28"/>
        </w:rPr>
        <w:t xml:space="preserve">на момент підготовки висновку </w:t>
      </w:r>
      <w:r w:rsidRPr="00C916A5">
        <w:rPr>
          <w:rFonts w:ascii="Times New Roman" w:hAnsi="Times New Roman"/>
          <w:sz w:val="28"/>
          <w:szCs w:val="28"/>
        </w:rPr>
        <w:t xml:space="preserve">не включено до Плану законопроектної роботи Верховної Ради України на 2021 рік, затвердженого постановою Верховної Ради України </w:t>
      </w:r>
      <w:r w:rsidR="00E300FB" w:rsidRPr="00516929">
        <w:rPr>
          <w:rFonts w:ascii="Times New Roman" w:hAnsi="Times New Roman"/>
          <w:sz w:val="28"/>
          <w:szCs w:val="28"/>
        </w:rPr>
        <w:t>від</w:t>
      </w:r>
      <w:r w:rsidR="00AD1BEE" w:rsidRPr="00C916A5">
        <w:rPr>
          <w:rFonts w:ascii="Times New Roman" w:hAnsi="Times New Roman"/>
          <w:sz w:val="28"/>
          <w:szCs w:val="28"/>
        </w:rPr>
        <w:t xml:space="preserve"> </w:t>
      </w:r>
      <w:r w:rsidRPr="00516929">
        <w:rPr>
          <w:rFonts w:ascii="Times New Roman" w:hAnsi="Times New Roman"/>
          <w:sz w:val="28"/>
          <w:szCs w:val="28"/>
        </w:rPr>
        <w:t>0</w:t>
      </w:r>
      <w:r w:rsidRPr="00C916A5">
        <w:rPr>
          <w:rFonts w:ascii="Times New Roman" w:hAnsi="Times New Roman"/>
          <w:sz w:val="28"/>
          <w:szCs w:val="28"/>
        </w:rPr>
        <w:t>2.02.2021 № 1165-IX</w:t>
      </w:r>
      <w:r w:rsidR="00933DBC" w:rsidRPr="00C916A5">
        <w:rPr>
          <w:rFonts w:ascii="Times New Roman" w:hAnsi="Times New Roman"/>
          <w:sz w:val="28"/>
          <w:szCs w:val="28"/>
        </w:rPr>
        <w:t xml:space="preserve">. </w:t>
      </w:r>
    </w:p>
    <w:p w:rsidR="00D8794F" w:rsidRPr="00C916A5" w:rsidRDefault="002520DF" w:rsidP="00CC6066">
      <w:pPr>
        <w:pStyle w:val="a8"/>
        <w:spacing w:before="0"/>
        <w:ind w:firstLine="720"/>
        <w:rPr>
          <w:rFonts w:ascii="Times New Roman" w:hAnsi="Times New Roman"/>
          <w:sz w:val="28"/>
          <w:szCs w:val="28"/>
        </w:rPr>
      </w:pPr>
      <w:r w:rsidRPr="00C916A5">
        <w:rPr>
          <w:rFonts w:ascii="Times New Roman" w:hAnsi="Times New Roman"/>
          <w:sz w:val="28"/>
          <w:szCs w:val="28"/>
        </w:rPr>
        <w:t xml:space="preserve">Головне управління, розглянувши проект, </w:t>
      </w:r>
      <w:r w:rsidR="00D8794F" w:rsidRPr="00C916A5">
        <w:rPr>
          <w:rFonts w:ascii="Times New Roman" w:hAnsi="Times New Roman"/>
          <w:sz w:val="28"/>
          <w:szCs w:val="28"/>
        </w:rPr>
        <w:t>вважає за доцільне висловити щодо його змісту такі зауваження.</w:t>
      </w:r>
    </w:p>
    <w:p w:rsidR="0020693F" w:rsidRDefault="00D8794F" w:rsidP="00CC6066">
      <w:pPr>
        <w:pStyle w:val="a8"/>
        <w:spacing w:before="0"/>
        <w:ind w:firstLine="720"/>
        <w:rPr>
          <w:rFonts w:ascii="Times New Roman" w:hAnsi="Times New Roman"/>
          <w:color w:val="000000"/>
          <w:sz w:val="28"/>
          <w:szCs w:val="28"/>
        </w:rPr>
      </w:pPr>
      <w:r w:rsidRPr="00C916A5">
        <w:rPr>
          <w:rFonts w:ascii="Times New Roman" w:hAnsi="Times New Roman"/>
          <w:b/>
          <w:sz w:val="28"/>
          <w:szCs w:val="28"/>
        </w:rPr>
        <w:t>1.</w:t>
      </w:r>
      <w:r w:rsidRPr="00C916A5">
        <w:rPr>
          <w:rFonts w:ascii="Times New Roman" w:hAnsi="Times New Roman"/>
          <w:sz w:val="28"/>
          <w:szCs w:val="28"/>
        </w:rPr>
        <w:t xml:space="preserve"> Н</w:t>
      </w:r>
      <w:r w:rsidR="007E1F6A" w:rsidRPr="00C916A5">
        <w:rPr>
          <w:rFonts w:ascii="Times New Roman" w:hAnsi="Times New Roman"/>
          <w:sz w:val="28"/>
          <w:szCs w:val="28"/>
        </w:rPr>
        <w:t>асамперед</w:t>
      </w:r>
      <w:r w:rsidR="00AD1BEE" w:rsidRPr="00C916A5">
        <w:rPr>
          <w:rFonts w:ascii="Times New Roman" w:hAnsi="Times New Roman"/>
          <w:sz w:val="28"/>
          <w:szCs w:val="28"/>
        </w:rPr>
        <w:t>,</w:t>
      </w:r>
      <w:r w:rsidR="007E1F6A" w:rsidRPr="00CC6066">
        <w:rPr>
          <w:rFonts w:ascii="Times New Roman" w:hAnsi="Times New Roman"/>
          <w:sz w:val="28"/>
          <w:szCs w:val="28"/>
        </w:rPr>
        <w:t xml:space="preserve"> </w:t>
      </w:r>
      <w:r>
        <w:rPr>
          <w:rFonts w:ascii="Times New Roman" w:hAnsi="Times New Roman"/>
          <w:sz w:val="28"/>
          <w:szCs w:val="28"/>
        </w:rPr>
        <w:t xml:space="preserve">слід </w:t>
      </w:r>
      <w:r w:rsidR="006C40E9" w:rsidRPr="00CC6066">
        <w:rPr>
          <w:rFonts w:ascii="Times New Roman" w:hAnsi="Times New Roman"/>
          <w:sz w:val="28"/>
          <w:szCs w:val="28"/>
        </w:rPr>
        <w:t>звер</w:t>
      </w:r>
      <w:r>
        <w:rPr>
          <w:rFonts w:ascii="Times New Roman" w:hAnsi="Times New Roman"/>
          <w:sz w:val="28"/>
          <w:szCs w:val="28"/>
        </w:rPr>
        <w:t>ну</w:t>
      </w:r>
      <w:r w:rsidR="006C40E9" w:rsidRPr="00CC6066">
        <w:rPr>
          <w:rFonts w:ascii="Times New Roman" w:hAnsi="Times New Roman"/>
          <w:sz w:val="28"/>
          <w:szCs w:val="28"/>
        </w:rPr>
        <w:t>т</w:t>
      </w:r>
      <w:r>
        <w:rPr>
          <w:rFonts w:ascii="Times New Roman" w:hAnsi="Times New Roman"/>
          <w:sz w:val="28"/>
          <w:szCs w:val="28"/>
        </w:rPr>
        <w:t>и</w:t>
      </w:r>
      <w:r w:rsidR="006C40E9" w:rsidRPr="00CC6066">
        <w:rPr>
          <w:rFonts w:ascii="Times New Roman" w:hAnsi="Times New Roman"/>
          <w:sz w:val="28"/>
          <w:szCs w:val="28"/>
        </w:rPr>
        <w:t xml:space="preserve"> увагу</w:t>
      </w:r>
      <w:r w:rsidR="007E1F6A" w:rsidRPr="00CC6066">
        <w:rPr>
          <w:rFonts w:ascii="Times New Roman" w:hAnsi="Times New Roman"/>
          <w:sz w:val="28"/>
          <w:szCs w:val="28"/>
        </w:rPr>
        <w:t xml:space="preserve">, </w:t>
      </w:r>
      <w:r w:rsidR="00470191" w:rsidRPr="00CC6066">
        <w:rPr>
          <w:rFonts w:ascii="Times New Roman" w:hAnsi="Times New Roman"/>
          <w:sz w:val="28"/>
          <w:szCs w:val="28"/>
        </w:rPr>
        <w:t>що 30.06.2021</w:t>
      </w:r>
      <w:r w:rsidR="00B161CC" w:rsidRPr="00CC6066">
        <w:rPr>
          <w:rFonts w:ascii="Times New Roman" w:hAnsi="Times New Roman"/>
          <w:sz w:val="28"/>
          <w:szCs w:val="28"/>
        </w:rPr>
        <w:t xml:space="preserve"> Верховн</w:t>
      </w:r>
      <w:r w:rsidR="00933DBC" w:rsidRPr="00CC6066">
        <w:rPr>
          <w:rFonts w:ascii="Times New Roman" w:hAnsi="Times New Roman"/>
          <w:sz w:val="28"/>
          <w:szCs w:val="28"/>
        </w:rPr>
        <w:t>ою</w:t>
      </w:r>
      <w:r w:rsidR="00B161CC" w:rsidRPr="00CC6066">
        <w:rPr>
          <w:rFonts w:ascii="Times New Roman" w:hAnsi="Times New Roman"/>
          <w:sz w:val="28"/>
          <w:szCs w:val="28"/>
        </w:rPr>
        <w:t xml:space="preserve"> Рад</w:t>
      </w:r>
      <w:r w:rsidR="00933DBC" w:rsidRPr="00CC6066">
        <w:rPr>
          <w:rFonts w:ascii="Times New Roman" w:hAnsi="Times New Roman"/>
          <w:sz w:val="28"/>
          <w:szCs w:val="28"/>
        </w:rPr>
        <w:t>ою</w:t>
      </w:r>
      <w:r w:rsidR="00B161CC" w:rsidRPr="00CC6066">
        <w:rPr>
          <w:rFonts w:ascii="Times New Roman" w:hAnsi="Times New Roman"/>
          <w:sz w:val="28"/>
          <w:szCs w:val="28"/>
        </w:rPr>
        <w:t xml:space="preserve"> України</w:t>
      </w:r>
      <w:r w:rsidR="00470191" w:rsidRPr="00CC6066">
        <w:rPr>
          <w:rFonts w:ascii="Times New Roman" w:hAnsi="Times New Roman"/>
          <w:sz w:val="28"/>
          <w:szCs w:val="28"/>
        </w:rPr>
        <w:t xml:space="preserve"> в першому читанні </w:t>
      </w:r>
      <w:r w:rsidR="00F631A1" w:rsidRPr="00CC6066">
        <w:rPr>
          <w:rFonts w:ascii="Times New Roman" w:hAnsi="Times New Roman"/>
          <w:sz w:val="28"/>
          <w:szCs w:val="28"/>
        </w:rPr>
        <w:t xml:space="preserve">прийнято </w:t>
      </w:r>
      <w:r>
        <w:rPr>
          <w:rFonts w:ascii="Times New Roman" w:hAnsi="Times New Roman"/>
          <w:sz w:val="28"/>
          <w:szCs w:val="28"/>
        </w:rPr>
        <w:t>п</w:t>
      </w:r>
      <w:r w:rsidR="00470191" w:rsidRPr="00CC6066">
        <w:rPr>
          <w:rFonts w:ascii="Times New Roman" w:hAnsi="Times New Roman"/>
          <w:sz w:val="28"/>
          <w:szCs w:val="28"/>
        </w:rPr>
        <w:t xml:space="preserve">роект Закону України «Про внесення </w:t>
      </w:r>
      <w:r w:rsidR="00470191" w:rsidRPr="00C916A5">
        <w:rPr>
          <w:rFonts w:ascii="Times New Roman" w:hAnsi="Times New Roman"/>
          <w:sz w:val="28"/>
          <w:szCs w:val="28"/>
        </w:rPr>
        <w:t xml:space="preserve">змін до деяких законодавчих актів України щодо приведення законодавства України у сфері дитячого харчування у відповідність до вимог законодавства ЄС» (реєстр. №  4554 від  29.12.2020), </w:t>
      </w:r>
      <w:r w:rsidRPr="00C916A5">
        <w:rPr>
          <w:rFonts w:ascii="Times New Roman" w:hAnsi="Times New Roman"/>
          <w:sz w:val="28"/>
          <w:szCs w:val="28"/>
        </w:rPr>
        <w:t xml:space="preserve">в якому, зокрема, </w:t>
      </w:r>
      <w:r w:rsidR="001A3BFA" w:rsidRPr="00C916A5">
        <w:rPr>
          <w:rFonts w:ascii="Times New Roman" w:hAnsi="Times New Roman"/>
          <w:sz w:val="28"/>
          <w:szCs w:val="28"/>
        </w:rPr>
        <w:t xml:space="preserve">пропонується визнати таким, що втратив чинність, Закон України «Про дитяче харчування». </w:t>
      </w:r>
      <w:r w:rsidR="00F54613">
        <w:rPr>
          <w:rFonts w:ascii="Times New Roman" w:hAnsi="Times New Roman"/>
          <w:sz w:val="28"/>
          <w:szCs w:val="28"/>
        </w:rPr>
        <w:t xml:space="preserve">                                        </w:t>
      </w:r>
      <w:r w:rsidRPr="00C916A5">
        <w:rPr>
          <w:rFonts w:ascii="Times New Roman" w:hAnsi="Times New Roman"/>
          <w:sz w:val="28"/>
          <w:szCs w:val="28"/>
        </w:rPr>
        <w:lastRenderedPageBreak/>
        <w:t xml:space="preserve">При </w:t>
      </w:r>
      <w:proofErr w:type="spellStart"/>
      <w:r w:rsidR="00E300FB" w:rsidRPr="00C916A5">
        <w:rPr>
          <w:rFonts w:ascii="Times New Roman" w:hAnsi="Times New Roman"/>
          <w:sz w:val="28"/>
          <w:szCs w:val="28"/>
          <w:lang w:val="ru-RU"/>
        </w:rPr>
        <w:t>цьому</w:t>
      </w:r>
      <w:proofErr w:type="spellEnd"/>
      <w:r w:rsidR="00E300FB" w:rsidRPr="00C916A5">
        <w:rPr>
          <w:rFonts w:ascii="Times New Roman" w:hAnsi="Times New Roman"/>
          <w:sz w:val="28"/>
          <w:szCs w:val="28"/>
          <w:lang w:val="ru-RU"/>
        </w:rPr>
        <w:t>,</w:t>
      </w:r>
      <w:r w:rsidR="00AD1BEE" w:rsidRPr="00C916A5">
        <w:rPr>
          <w:rFonts w:ascii="Times New Roman" w:hAnsi="Times New Roman"/>
          <w:sz w:val="28"/>
          <w:szCs w:val="28"/>
          <w:lang w:val="ru-RU"/>
        </w:rPr>
        <w:t xml:space="preserve"> </w:t>
      </w:r>
      <w:r w:rsidR="001A3BFA" w:rsidRPr="00C916A5">
        <w:rPr>
          <w:rFonts w:ascii="Times New Roman" w:hAnsi="Times New Roman"/>
          <w:sz w:val="28"/>
          <w:szCs w:val="28"/>
        </w:rPr>
        <w:t xml:space="preserve">положення щодо </w:t>
      </w:r>
      <w:r w:rsidRPr="00C916A5">
        <w:rPr>
          <w:rFonts w:ascii="Times New Roman" w:hAnsi="Times New Roman"/>
          <w:sz w:val="28"/>
          <w:szCs w:val="28"/>
        </w:rPr>
        <w:t xml:space="preserve">регулювання виробництва та обігу </w:t>
      </w:r>
      <w:r w:rsidR="001A3BFA" w:rsidRPr="00C916A5">
        <w:rPr>
          <w:rFonts w:ascii="Times New Roman" w:hAnsi="Times New Roman"/>
          <w:sz w:val="28"/>
          <w:szCs w:val="28"/>
        </w:rPr>
        <w:t xml:space="preserve">дитячого харчування </w:t>
      </w:r>
      <w:r w:rsidRPr="00C916A5">
        <w:rPr>
          <w:rFonts w:ascii="Times New Roman" w:hAnsi="Times New Roman"/>
          <w:sz w:val="28"/>
          <w:szCs w:val="28"/>
        </w:rPr>
        <w:t xml:space="preserve">пропонується перенести </w:t>
      </w:r>
      <w:r w:rsidR="001A3BFA" w:rsidRPr="00C916A5">
        <w:rPr>
          <w:rFonts w:ascii="Times New Roman" w:hAnsi="Times New Roman"/>
          <w:sz w:val="28"/>
          <w:szCs w:val="28"/>
        </w:rPr>
        <w:t xml:space="preserve">до законів </w:t>
      </w:r>
      <w:proofErr w:type="spellStart"/>
      <w:r w:rsidR="00F954B0" w:rsidRPr="00C916A5">
        <w:rPr>
          <w:rFonts w:ascii="Times New Roman" w:hAnsi="Times New Roman"/>
          <w:sz w:val="28"/>
          <w:szCs w:val="28"/>
          <w:lang w:val="ru-RU"/>
        </w:rPr>
        <w:t>України</w:t>
      </w:r>
      <w:proofErr w:type="spellEnd"/>
      <w:r w:rsidR="00F954B0" w:rsidRPr="00C916A5">
        <w:rPr>
          <w:rFonts w:ascii="Times New Roman" w:hAnsi="Times New Roman"/>
          <w:sz w:val="28"/>
          <w:szCs w:val="28"/>
          <w:lang w:val="ru-RU"/>
        </w:rPr>
        <w:t>:</w:t>
      </w:r>
      <w:r w:rsidR="001A3BFA" w:rsidRPr="00C916A5">
        <w:rPr>
          <w:rFonts w:ascii="Times New Roman" w:hAnsi="Times New Roman"/>
          <w:sz w:val="28"/>
          <w:szCs w:val="28"/>
        </w:rPr>
        <w:t xml:space="preserve"> «Про основні принципи та вимоги до безпечності та якості харчових продуктів», «Про інформацію для споживачів щодо харчових продуктів»,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w:t>
      </w:r>
      <w:r w:rsidR="001A3BFA" w:rsidRPr="00C916A5">
        <w:rPr>
          <w:rFonts w:ascii="Times New Roman" w:hAnsi="Times New Roman"/>
          <w:color w:val="000000"/>
          <w:sz w:val="28"/>
          <w:szCs w:val="28"/>
        </w:rPr>
        <w:t xml:space="preserve">«Основи законодавства України про охорону здоров’я», </w:t>
      </w:r>
      <w:r w:rsidR="001A3BFA" w:rsidRPr="00C916A5">
        <w:rPr>
          <w:rFonts w:ascii="Times New Roman" w:hAnsi="Times New Roman"/>
          <w:sz w:val="28"/>
          <w:szCs w:val="28"/>
        </w:rPr>
        <w:t>«Про рекламу»</w:t>
      </w:r>
      <w:r w:rsidRPr="00C916A5">
        <w:rPr>
          <w:rFonts w:ascii="Times New Roman" w:hAnsi="Times New Roman"/>
          <w:sz w:val="28"/>
          <w:szCs w:val="28"/>
        </w:rPr>
        <w:t xml:space="preserve">. </w:t>
      </w:r>
      <w:r w:rsidR="001A3BFA" w:rsidRPr="00C916A5">
        <w:rPr>
          <w:rFonts w:ascii="Times New Roman" w:hAnsi="Times New Roman"/>
          <w:color w:val="000000"/>
          <w:sz w:val="28"/>
          <w:szCs w:val="28"/>
        </w:rPr>
        <w:t xml:space="preserve">Виходячи із зазначеного та зважаючи на те, що </w:t>
      </w:r>
      <w:r w:rsidR="0020693F" w:rsidRPr="00C916A5">
        <w:rPr>
          <w:rFonts w:ascii="Times New Roman" w:hAnsi="Times New Roman"/>
          <w:color w:val="000000"/>
          <w:sz w:val="28"/>
          <w:szCs w:val="28"/>
        </w:rPr>
        <w:t xml:space="preserve">значна частина </w:t>
      </w:r>
      <w:r w:rsidR="001A3BFA" w:rsidRPr="00C916A5">
        <w:rPr>
          <w:rFonts w:ascii="Times New Roman" w:hAnsi="Times New Roman"/>
          <w:color w:val="000000"/>
          <w:sz w:val="28"/>
          <w:szCs w:val="28"/>
        </w:rPr>
        <w:t>змін</w:t>
      </w:r>
      <w:r w:rsidR="0020693F" w:rsidRPr="00C916A5">
        <w:rPr>
          <w:rFonts w:ascii="Times New Roman" w:hAnsi="Times New Roman"/>
          <w:color w:val="000000"/>
          <w:sz w:val="28"/>
          <w:szCs w:val="28"/>
        </w:rPr>
        <w:t>, які пропону</w:t>
      </w:r>
      <w:r w:rsidR="00AD1BEE" w:rsidRPr="00C916A5">
        <w:rPr>
          <w:rFonts w:ascii="Times New Roman" w:hAnsi="Times New Roman"/>
          <w:color w:val="000000"/>
          <w:sz w:val="28"/>
          <w:szCs w:val="28"/>
        </w:rPr>
        <w:t>ю</w:t>
      </w:r>
      <w:r w:rsidR="0020693F" w:rsidRPr="00C916A5">
        <w:rPr>
          <w:rFonts w:ascii="Times New Roman" w:hAnsi="Times New Roman"/>
          <w:color w:val="000000"/>
          <w:sz w:val="28"/>
          <w:szCs w:val="28"/>
        </w:rPr>
        <w:t>ться</w:t>
      </w:r>
      <w:r w:rsidR="0020693F">
        <w:rPr>
          <w:rFonts w:ascii="Times New Roman" w:hAnsi="Times New Roman"/>
          <w:color w:val="000000"/>
          <w:sz w:val="28"/>
          <w:szCs w:val="28"/>
        </w:rPr>
        <w:t xml:space="preserve"> у проекті реєстр. № 5148 від 23.02.2021, </w:t>
      </w:r>
      <w:r w:rsidR="001A3BFA" w:rsidRPr="00CC6066">
        <w:rPr>
          <w:rFonts w:ascii="Times New Roman" w:hAnsi="Times New Roman"/>
          <w:color w:val="000000"/>
          <w:sz w:val="28"/>
          <w:szCs w:val="28"/>
        </w:rPr>
        <w:t>вносяться до Закону України «Про дитяче харчування»</w:t>
      </w:r>
      <w:r w:rsidR="0020693F">
        <w:rPr>
          <w:rFonts w:ascii="Times New Roman" w:hAnsi="Times New Roman"/>
          <w:color w:val="000000"/>
          <w:sz w:val="28"/>
          <w:szCs w:val="28"/>
        </w:rPr>
        <w:t xml:space="preserve">, вважаємо за доцільне запропонувати розглядати проект </w:t>
      </w:r>
      <w:r w:rsidR="00F54613">
        <w:rPr>
          <w:rFonts w:ascii="Times New Roman" w:hAnsi="Times New Roman"/>
          <w:color w:val="000000"/>
          <w:sz w:val="28"/>
          <w:szCs w:val="28"/>
        </w:rPr>
        <w:t xml:space="preserve">                            </w:t>
      </w:r>
      <w:r w:rsidR="0020693F" w:rsidRPr="0020693F">
        <w:rPr>
          <w:rFonts w:ascii="Times New Roman" w:hAnsi="Times New Roman"/>
          <w:color w:val="000000"/>
          <w:sz w:val="28"/>
          <w:szCs w:val="28"/>
        </w:rPr>
        <w:t>реєстр. № 5148 від 23.02.2021</w:t>
      </w:r>
      <w:r w:rsidR="0020693F">
        <w:rPr>
          <w:rFonts w:ascii="Times New Roman" w:hAnsi="Times New Roman"/>
          <w:color w:val="000000"/>
          <w:sz w:val="28"/>
          <w:szCs w:val="28"/>
        </w:rPr>
        <w:t xml:space="preserve"> після остаточного вирішення долі проекту</w:t>
      </w:r>
      <w:r w:rsidR="00F54613">
        <w:rPr>
          <w:rFonts w:ascii="Times New Roman" w:hAnsi="Times New Roman"/>
          <w:color w:val="000000"/>
          <w:sz w:val="28"/>
          <w:szCs w:val="28"/>
        </w:rPr>
        <w:t xml:space="preserve">                   </w:t>
      </w:r>
      <w:r w:rsidR="0020693F">
        <w:rPr>
          <w:rFonts w:ascii="Times New Roman" w:hAnsi="Times New Roman"/>
          <w:color w:val="000000"/>
          <w:sz w:val="28"/>
          <w:szCs w:val="28"/>
        </w:rPr>
        <w:t xml:space="preserve"> реєстр. № 4554 від 29.12.2020. </w:t>
      </w:r>
    </w:p>
    <w:p w:rsidR="009F3615" w:rsidRDefault="001A3BFA" w:rsidP="00CC6066">
      <w:pPr>
        <w:pStyle w:val="a8"/>
        <w:spacing w:before="0"/>
        <w:ind w:firstLine="720"/>
        <w:rPr>
          <w:rFonts w:ascii="Times New Roman" w:hAnsi="Times New Roman"/>
          <w:sz w:val="28"/>
          <w:szCs w:val="28"/>
        </w:rPr>
      </w:pPr>
      <w:r w:rsidRPr="00C916A5">
        <w:rPr>
          <w:rFonts w:ascii="Times New Roman" w:hAnsi="Times New Roman"/>
          <w:bCs/>
          <w:sz w:val="28"/>
          <w:szCs w:val="28"/>
        </w:rPr>
        <w:t>Окрім того, з</w:t>
      </w:r>
      <w:r w:rsidR="0020693F" w:rsidRPr="00C916A5">
        <w:rPr>
          <w:rFonts w:ascii="Times New Roman" w:hAnsi="Times New Roman"/>
          <w:bCs/>
          <w:sz w:val="28"/>
          <w:szCs w:val="28"/>
        </w:rPr>
        <w:t xml:space="preserve">азначимо, </w:t>
      </w:r>
      <w:r w:rsidRPr="00C916A5">
        <w:rPr>
          <w:rFonts w:ascii="Times New Roman" w:hAnsi="Times New Roman"/>
          <w:bCs/>
          <w:sz w:val="28"/>
          <w:szCs w:val="28"/>
        </w:rPr>
        <w:t xml:space="preserve">що на </w:t>
      </w:r>
      <w:r w:rsidRPr="00C916A5">
        <w:rPr>
          <w:rFonts w:ascii="Times New Roman" w:hAnsi="Times New Roman"/>
          <w:sz w:val="28"/>
          <w:szCs w:val="28"/>
        </w:rPr>
        <w:t xml:space="preserve"> розгляд Верховної Ради України </w:t>
      </w:r>
      <w:r w:rsidR="0020693F" w:rsidRPr="00C916A5">
        <w:rPr>
          <w:rFonts w:ascii="Times New Roman" w:hAnsi="Times New Roman"/>
          <w:sz w:val="28"/>
          <w:szCs w:val="28"/>
        </w:rPr>
        <w:t>внесений п</w:t>
      </w:r>
      <w:r w:rsidRPr="00C916A5">
        <w:rPr>
          <w:rFonts w:ascii="Times New Roman" w:hAnsi="Times New Roman"/>
          <w:sz w:val="28"/>
          <w:szCs w:val="28"/>
        </w:rPr>
        <w:t xml:space="preserve">роект Закону України «Про внесення змін до деяких законів України щодо обмеження вмісту </w:t>
      </w:r>
      <w:proofErr w:type="spellStart"/>
      <w:r w:rsidRPr="00C916A5">
        <w:rPr>
          <w:rFonts w:ascii="Times New Roman" w:hAnsi="Times New Roman"/>
          <w:sz w:val="28"/>
          <w:szCs w:val="28"/>
        </w:rPr>
        <w:t>трансжирних</w:t>
      </w:r>
      <w:proofErr w:type="spellEnd"/>
      <w:r w:rsidRPr="00C916A5">
        <w:rPr>
          <w:rFonts w:ascii="Times New Roman" w:hAnsi="Times New Roman"/>
          <w:sz w:val="28"/>
          <w:szCs w:val="28"/>
        </w:rPr>
        <w:t xml:space="preserve"> кислот у харчових продуктах» (реєстр. № 5543 від 21.05.</w:t>
      </w:r>
      <w:r w:rsidR="00AD1BEE" w:rsidRPr="00C916A5">
        <w:rPr>
          <w:rFonts w:ascii="Times New Roman" w:hAnsi="Times New Roman"/>
          <w:sz w:val="28"/>
          <w:szCs w:val="28"/>
        </w:rPr>
        <w:t>20</w:t>
      </w:r>
      <w:r w:rsidRPr="00C916A5">
        <w:rPr>
          <w:rFonts w:ascii="Times New Roman" w:hAnsi="Times New Roman"/>
          <w:sz w:val="28"/>
          <w:szCs w:val="28"/>
        </w:rPr>
        <w:t xml:space="preserve">21),  </w:t>
      </w:r>
      <w:r w:rsidR="0020693F" w:rsidRPr="00C916A5">
        <w:rPr>
          <w:rFonts w:ascii="Times New Roman" w:hAnsi="Times New Roman"/>
          <w:sz w:val="28"/>
          <w:szCs w:val="28"/>
        </w:rPr>
        <w:t>в якому також визначається поняття «</w:t>
      </w:r>
      <w:proofErr w:type="spellStart"/>
      <w:r w:rsidR="0020693F" w:rsidRPr="00C916A5">
        <w:rPr>
          <w:rFonts w:ascii="Times New Roman" w:hAnsi="Times New Roman"/>
          <w:sz w:val="28"/>
          <w:szCs w:val="28"/>
        </w:rPr>
        <w:t>трансжирні</w:t>
      </w:r>
      <w:proofErr w:type="spellEnd"/>
      <w:r w:rsidR="0020693F" w:rsidRPr="00C916A5">
        <w:rPr>
          <w:rFonts w:ascii="Times New Roman" w:hAnsi="Times New Roman"/>
          <w:sz w:val="28"/>
          <w:szCs w:val="28"/>
        </w:rPr>
        <w:t xml:space="preserve"> кислоти»</w:t>
      </w:r>
      <w:r w:rsidR="009F3615" w:rsidRPr="00C916A5">
        <w:rPr>
          <w:rFonts w:ascii="Times New Roman" w:hAnsi="Times New Roman"/>
          <w:sz w:val="28"/>
          <w:szCs w:val="28"/>
        </w:rPr>
        <w:t xml:space="preserve"> та вирішуються деякі інші питання, пов’язані з обов’язками операторів ринку та вимогам</w:t>
      </w:r>
      <w:r w:rsidR="001D4123" w:rsidRPr="00C916A5">
        <w:rPr>
          <w:rFonts w:ascii="Times New Roman" w:hAnsi="Times New Roman"/>
          <w:sz w:val="28"/>
          <w:szCs w:val="28"/>
        </w:rPr>
        <w:t>и</w:t>
      </w:r>
      <w:r w:rsidR="00AD1BEE" w:rsidRPr="00C916A5">
        <w:rPr>
          <w:rFonts w:ascii="Times New Roman" w:hAnsi="Times New Roman"/>
          <w:sz w:val="28"/>
          <w:szCs w:val="28"/>
        </w:rPr>
        <w:t xml:space="preserve"> </w:t>
      </w:r>
      <w:r w:rsidR="009F3615" w:rsidRPr="00C916A5">
        <w:rPr>
          <w:rFonts w:ascii="Times New Roman" w:hAnsi="Times New Roman"/>
          <w:sz w:val="28"/>
          <w:szCs w:val="28"/>
        </w:rPr>
        <w:t>до об’єктів санітарних заходів, які кореспондуються з відповідними положеннями</w:t>
      </w:r>
      <w:r w:rsidR="009F3615">
        <w:rPr>
          <w:rFonts w:ascii="Times New Roman" w:hAnsi="Times New Roman"/>
          <w:sz w:val="28"/>
          <w:szCs w:val="28"/>
        </w:rPr>
        <w:t xml:space="preserve"> проекту реєстр. № 5148 від 23.02.2021.</w:t>
      </w:r>
    </w:p>
    <w:p w:rsidR="009F3615" w:rsidRDefault="00D567F2" w:rsidP="00CC6066">
      <w:pPr>
        <w:ind w:firstLine="720"/>
        <w:jc w:val="both"/>
        <w:rPr>
          <w:sz w:val="28"/>
          <w:szCs w:val="28"/>
        </w:rPr>
      </w:pPr>
      <w:r>
        <w:rPr>
          <w:b/>
          <w:sz w:val="28"/>
          <w:szCs w:val="28"/>
        </w:rPr>
        <w:t>2</w:t>
      </w:r>
      <w:r w:rsidR="006C40E9" w:rsidRPr="009F3615">
        <w:rPr>
          <w:b/>
          <w:sz w:val="28"/>
          <w:szCs w:val="28"/>
        </w:rPr>
        <w:t>.</w:t>
      </w:r>
      <w:r w:rsidR="00AD1BEE">
        <w:rPr>
          <w:b/>
          <w:sz w:val="28"/>
          <w:szCs w:val="28"/>
        </w:rPr>
        <w:t xml:space="preserve"> </w:t>
      </w:r>
      <w:r w:rsidR="00470191" w:rsidRPr="00CC6066">
        <w:rPr>
          <w:sz w:val="28"/>
          <w:szCs w:val="28"/>
        </w:rPr>
        <w:t>Н</w:t>
      </w:r>
      <w:r w:rsidR="007E1F6A" w:rsidRPr="00CC6066">
        <w:rPr>
          <w:sz w:val="28"/>
          <w:szCs w:val="28"/>
        </w:rPr>
        <w:t xml:space="preserve">азва проекту </w:t>
      </w:r>
      <w:r w:rsidR="00060408" w:rsidRPr="00CC6066">
        <w:rPr>
          <w:sz w:val="28"/>
          <w:szCs w:val="28"/>
        </w:rPr>
        <w:t xml:space="preserve">«Про внесення змін до деяких законів України щодо підвищення </w:t>
      </w:r>
      <w:r w:rsidR="00060408" w:rsidRPr="00C916A5">
        <w:rPr>
          <w:sz w:val="28"/>
          <w:szCs w:val="28"/>
        </w:rPr>
        <w:t xml:space="preserve">якості </w:t>
      </w:r>
      <w:r w:rsidR="00060408" w:rsidRPr="00C916A5">
        <w:rPr>
          <w:i/>
          <w:iCs/>
          <w:sz w:val="28"/>
          <w:szCs w:val="28"/>
        </w:rPr>
        <w:t xml:space="preserve">харчових продуктів, що споживаються </w:t>
      </w:r>
      <w:r w:rsidR="00060408" w:rsidRPr="00C916A5">
        <w:rPr>
          <w:i/>
          <w:iCs/>
          <w:sz w:val="28"/>
          <w:szCs w:val="28"/>
          <w:u w:val="single"/>
        </w:rPr>
        <w:t>дітьми</w:t>
      </w:r>
      <w:r w:rsidR="00060408" w:rsidRPr="00C916A5">
        <w:rPr>
          <w:sz w:val="28"/>
          <w:szCs w:val="28"/>
        </w:rPr>
        <w:t>»</w:t>
      </w:r>
      <w:r w:rsidR="002041F9" w:rsidRPr="00C916A5">
        <w:rPr>
          <w:sz w:val="28"/>
          <w:szCs w:val="28"/>
        </w:rPr>
        <w:t xml:space="preserve">, </w:t>
      </w:r>
      <w:r w:rsidR="00655087" w:rsidRPr="00C916A5">
        <w:rPr>
          <w:sz w:val="28"/>
          <w:szCs w:val="28"/>
        </w:rPr>
        <w:t xml:space="preserve">не </w:t>
      </w:r>
      <w:r w:rsidR="009F3615" w:rsidRPr="00C916A5">
        <w:rPr>
          <w:sz w:val="28"/>
          <w:szCs w:val="28"/>
        </w:rPr>
        <w:t xml:space="preserve">відповідає його змісту, оскільки частина його положень стосується загальних вимог до якості харчових продуктів. Зокрема, йдеться про запропоновані у проекті </w:t>
      </w:r>
      <w:r w:rsidR="00986401" w:rsidRPr="00C916A5">
        <w:rPr>
          <w:sz w:val="28"/>
          <w:szCs w:val="28"/>
        </w:rPr>
        <w:t>змін</w:t>
      </w:r>
      <w:r w:rsidR="00F9075A" w:rsidRPr="00C916A5">
        <w:rPr>
          <w:sz w:val="28"/>
          <w:szCs w:val="28"/>
        </w:rPr>
        <w:t>и</w:t>
      </w:r>
      <w:r w:rsidR="00AD1BEE" w:rsidRPr="00C916A5">
        <w:rPr>
          <w:sz w:val="28"/>
          <w:szCs w:val="28"/>
        </w:rPr>
        <w:t xml:space="preserve"> </w:t>
      </w:r>
      <w:r w:rsidR="00F9075A" w:rsidRPr="00C916A5">
        <w:rPr>
          <w:sz w:val="28"/>
          <w:szCs w:val="28"/>
        </w:rPr>
        <w:t>д</w:t>
      </w:r>
      <w:r w:rsidR="00D376FF" w:rsidRPr="00C916A5">
        <w:rPr>
          <w:sz w:val="28"/>
          <w:szCs w:val="28"/>
        </w:rPr>
        <w:t xml:space="preserve">о </w:t>
      </w:r>
      <w:r w:rsidR="009F3615" w:rsidRPr="00C916A5">
        <w:rPr>
          <w:sz w:val="28"/>
          <w:szCs w:val="28"/>
        </w:rPr>
        <w:t>за</w:t>
      </w:r>
      <w:r w:rsidR="00986401" w:rsidRPr="00C916A5">
        <w:rPr>
          <w:sz w:val="28"/>
          <w:szCs w:val="28"/>
        </w:rPr>
        <w:t>кон</w:t>
      </w:r>
      <w:r w:rsidR="009F3615" w:rsidRPr="00C916A5">
        <w:rPr>
          <w:sz w:val="28"/>
          <w:szCs w:val="28"/>
        </w:rPr>
        <w:t>ів</w:t>
      </w:r>
      <w:r w:rsidR="00AD1BEE" w:rsidRPr="00C916A5">
        <w:rPr>
          <w:sz w:val="28"/>
          <w:szCs w:val="28"/>
        </w:rPr>
        <w:t xml:space="preserve"> </w:t>
      </w:r>
      <w:proofErr w:type="spellStart"/>
      <w:r w:rsidR="00107F27" w:rsidRPr="00C916A5">
        <w:rPr>
          <w:sz w:val="28"/>
          <w:szCs w:val="28"/>
          <w:lang w:val="ru-RU"/>
        </w:rPr>
        <w:t>України</w:t>
      </w:r>
      <w:proofErr w:type="spellEnd"/>
      <w:r w:rsidR="00107F27" w:rsidRPr="00C916A5">
        <w:rPr>
          <w:sz w:val="28"/>
          <w:szCs w:val="28"/>
          <w:lang w:val="ru-RU"/>
        </w:rPr>
        <w:t>:</w:t>
      </w:r>
      <w:r w:rsidR="00D376FF" w:rsidRPr="00C916A5">
        <w:rPr>
          <w:sz w:val="28"/>
          <w:szCs w:val="28"/>
        </w:rPr>
        <w:t xml:space="preserve"> «Про молоко та молочні продукти»</w:t>
      </w:r>
      <w:r w:rsidR="001459DA" w:rsidRPr="00C916A5">
        <w:rPr>
          <w:sz w:val="28"/>
          <w:szCs w:val="28"/>
        </w:rPr>
        <w:t xml:space="preserve">; </w:t>
      </w:r>
      <w:r w:rsidR="00D10D2C" w:rsidRPr="00C916A5">
        <w:rPr>
          <w:sz w:val="28"/>
          <w:szCs w:val="28"/>
        </w:rPr>
        <w:br/>
      </w:r>
      <w:r w:rsidR="001459DA" w:rsidRPr="00C916A5">
        <w:rPr>
          <w:sz w:val="28"/>
          <w:szCs w:val="28"/>
        </w:rPr>
        <w:t>«Про основні принципи та вимоги до безпечності та якості харчових продуктів»; «Про державний контроль за дотриманням законодавства про харчові продукти, корми, побічні продукти</w:t>
      </w:r>
      <w:r w:rsidR="00AD1BEE" w:rsidRPr="00C916A5">
        <w:rPr>
          <w:sz w:val="28"/>
          <w:szCs w:val="28"/>
        </w:rPr>
        <w:t xml:space="preserve"> </w:t>
      </w:r>
      <w:r w:rsidR="001459DA" w:rsidRPr="00C916A5">
        <w:rPr>
          <w:sz w:val="28"/>
          <w:szCs w:val="28"/>
        </w:rPr>
        <w:t xml:space="preserve">тваринного походження, здоров’я та благополуччя тварин»; </w:t>
      </w:r>
      <w:r w:rsidR="009F3615" w:rsidRPr="00C916A5">
        <w:rPr>
          <w:sz w:val="28"/>
          <w:szCs w:val="28"/>
        </w:rPr>
        <w:t>«</w:t>
      </w:r>
      <w:r w:rsidR="001459DA" w:rsidRPr="00C916A5">
        <w:rPr>
          <w:sz w:val="28"/>
          <w:szCs w:val="28"/>
        </w:rPr>
        <w:t>Про інформацію для споживачів</w:t>
      </w:r>
      <w:r w:rsidR="00F9075A" w:rsidRPr="00C916A5">
        <w:rPr>
          <w:sz w:val="28"/>
          <w:szCs w:val="28"/>
        </w:rPr>
        <w:t xml:space="preserve"> щодо харчових продуктів». </w:t>
      </w:r>
      <w:r w:rsidR="007E1F6A" w:rsidRPr="00C916A5">
        <w:rPr>
          <w:sz w:val="28"/>
          <w:szCs w:val="28"/>
        </w:rPr>
        <w:t xml:space="preserve">Відповідні законодавчі пропозиції </w:t>
      </w:r>
      <w:r w:rsidR="00F9075A" w:rsidRPr="00C916A5">
        <w:rPr>
          <w:sz w:val="28"/>
          <w:szCs w:val="28"/>
        </w:rPr>
        <w:t xml:space="preserve">стосуються всіх </w:t>
      </w:r>
      <w:r w:rsidR="00A66C0A" w:rsidRPr="00C916A5">
        <w:rPr>
          <w:sz w:val="28"/>
          <w:szCs w:val="28"/>
        </w:rPr>
        <w:t>винятків</w:t>
      </w:r>
      <w:r w:rsidR="00F9075A" w:rsidRPr="00C916A5">
        <w:rPr>
          <w:sz w:val="28"/>
          <w:szCs w:val="28"/>
        </w:rPr>
        <w:t xml:space="preserve"> харчових продуктів</w:t>
      </w:r>
      <w:r w:rsidR="001D372C" w:rsidRPr="00C916A5">
        <w:rPr>
          <w:sz w:val="28"/>
          <w:szCs w:val="28"/>
        </w:rPr>
        <w:t xml:space="preserve"> незалежно від вікової категорії осіб, які їх споживають.</w:t>
      </w:r>
      <w:r w:rsidR="00AD1BEE" w:rsidRPr="00C916A5">
        <w:rPr>
          <w:sz w:val="28"/>
          <w:szCs w:val="28"/>
        </w:rPr>
        <w:t xml:space="preserve"> </w:t>
      </w:r>
      <w:r w:rsidR="009F3615" w:rsidRPr="00C916A5">
        <w:rPr>
          <w:sz w:val="28"/>
          <w:szCs w:val="28"/>
        </w:rPr>
        <w:t>За цих умов питання</w:t>
      </w:r>
      <w:r w:rsidRPr="00C916A5">
        <w:rPr>
          <w:sz w:val="28"/>
          <w:szCs w:val="28"/>
        </w:rPr>
        <w:t xml:space="preserve"> щодо </w:t>
      </w:r>
      <w:r w:rsidR="009F3615" w:rsidRPr="00C916A5">
        <w:rPr>
          <w:sz w:val="28"/>
          <w:szCs w:val="28"/>
        </w:rPr>
        <w:t>вказан</w:t>
      </w:r>
      <w:r w:rsidRPr="00C916A5">
        <w:rPr>
          <w:sz w:val="28"/>
          <w:szCs w:val="28"/>
        </w:rPr>
        <w:t>их</w:t>
      </w:r>
      <w:r w:rsidR="009F3615" w:rsidRPr="00C916A5">
        <w:rPr>
          <w:sz w:val="28"/>
          <w:szCs w:val="28"/>
        </w:rPr>
        <w:t xml:space="preserve"> пропозиції, на наш погляд, доцільніше вирішити в окремому проекті.</w:t>
      </w:r>
    </w:p>
    <w:p w:rsidR="005E4D06" w:rsidRDefault="000D0791" w:rsidP="00CC6066">
      <w:pPr>
        <w:ind w:firstLine="720"/>
        <w:jc w:val="both"/>
        <w:rPr>
          <w:sz w:val="28"/>
          <w:szCs w:val="28"/>
        </w:rPr>
      </w:pPr>
      <w:r w:rsidRPr="00CC6066">
        <w:rPr>
          <w:b/>
          <w:bCs/>
          <w:sz w:val="28"/>
          <w:szCs w:val="28"/>
        </w:rPr>
        <w:t>3</w:t>
      </w:r>
      <w:r w:rsidR="00822CE9" w:rsidRPr="00CC6066">
        <w:rPr>
          <w:b/>
          <w:bCs/>
          <w:sz w:val="28"/>
          <w:szCs w:val="28"/>
        </w:rPr>
        <w:t>.</w:t>
      </w:r>
      <w:r w:rsidR="005E4D06">
        <w:rPr>
          <w:sz w:val="28"/>
          <w:szCs w:val="28"/>
        </w:rPr>
        <w:t xml:space="preserve"> У проекті пропонується виключити з</w:t>
      </w:r>
      <w:r w:rsidR="00D567F2">
        <w:rPr>
          <w:sz w:val="28"/>
          <w:szCs w:val="28"/>
        </w:rPr>
        <w:t>і</w:t>
      </w:r>
      <w:r w:rsidR="005E4D06">
        <w:rPr>
          <w:sz w:val="28"/>
          <w:szCs w:val="28"/>
        </w:rPr>
        <w:t xml:space="preserve"> ст. 61 Закону України «Основи законодавства України про охорону здоров’я» ч. 2, згідно з якою «к</w:t>
      </w:r>
      <w:r w:rsidR="005E4D06" w:rsidRPr="005E4D06">
        <w:rPr>
          <w:sz w:val="28"/>
          <w:szCs w:val="28"/>
        </w:rPr>
        <w:t xml:space="preserve">онтроль за виконанням санітарно-гігієнічних та інших нормативних вимог щодо продуктів дитячого </w:t>
      </w:r>
      <w:r w:rsidR="005E4D06" w:rsidRPr="00C916A5">
        <w:rPr>
          <w:sz w:val="28"/>
          <w:szCs w:val="28"/>
        </w:rPr>
        <w:t xml:space="preserve">харчування покладається на органи державної санітарно-епідеміологічної служби». При </w:t>
      </w:r>
      <w:proofErr w:type="spellStart"/>
      <w:r w:rsidR="00CD2A8A" w:rsidRPr="00C916A5">
        <w:rPr>
          <w:sz w:val="28"/>
          <w:szCs w:val="28"/>
          <w:lang w:val="ru-RU"/>
        </w:rPr>
        <w:t>цьому</w:t>
      </w:r>
      <w:proofErr w:type="spellEnd"/>
      <w:r w:rsidR="00CD2A8A" w:rsidRPr="00C916A5">
        <w:rPr>
          <w:sz w:val="28"/>
          <w:szCs w:val="28"/>
          <w:lang w:val="ru-RU"/>
        </w:rPr>
        <w:t>,</w:t>
      </w:r>
      <w:r w:rsidR="005E4D06" w:rsidRPr="00C916A5">
        <w:rPr>
          <w:sz w:val="28"/>
          <w:szCs w:val="28"/>
        </w:rPr>
        <w:t xml:space="preserve"> у п. 3 пояснювальної записки до проекту зазначено, що вказані зміни «мають технічний характер». Проте, на нашу думку, </w:t>
      </w:r>
      <w:proofErr w:type="spellStart"/>
      <w:r w:rsidR="00E10E9A" w:rsidRPr="00C916A5">
        <w:rPr>
          <w:sz w:val="28"/>
          <w:szCs w:val="28"/>
          <w:lang w:val="ru-RU"/>
        </w:rPr>
        <w:t>виключення</w:t>
      </w:r>
      <w:proofErr w:type="spellEnd"/>
      <w:r w:rsidR="00C916A5" w:rsidRPr="00C916A5">
        <w:rPr>
          <w:sz w:val="28"/>
          <w:szCs w:val="28"/>
          <w:lang w:val="ru-RU"/>
        </w:rPr>
        <w:t xml:space="preserve"> </w:t>
      </w:r>
      <w:proofErr w:type="spellStart"/>
      <w:r w:rsidR="00E10E9A" w:rsidRPr="00C916A5">
        <w:rPr>
          <w:sz w:val="28"/>
          <w:szCs w:val="28"/>
          <w:lang w:val="ru-RU"/>
        </w:rPr>
        <w:t>зі</w:t>
      </w:r>
      <w:proofErr w:type="spellEnd"/>
      <w:r w:rsidR="005E4D06" w:rsidRPr="00C916A5">
        <w:rPr>
          <w:sz w:val="28"/>
          <w:szCs w:val="28"/>
        </w:rPr>
        <w:t xml:space="preserve"> ст. 61 Закону України «Основи законодавства України про охорону здоров’я» ч.</w:t>
      </w:r>
      <w:r w:rsidR="005E4D06" w:rsidRPr="005E4D06">
        <w:rPr>
          <w:sz w:val="28"/>
          <w:szCs w:val="28"/>
        </w:rPr>
        <w:t xml:space="preserve"> 2</w:t>
      </w:r>
      <w:r w:rsidR="005E4D06">
        <w:rPr>
          <w:sz w:val="28"/>
          <w:szCs w:val="28"/>
        </w:rPr>
        <w:t xml:space="preserve"> створюватиме законодавчу прогалину щодо визначення </w:t>
      </w:r>
      <w:r w:rsidR="00A17B50">
        <w:rPr>
          <w:sz w:val="28"/>
          <w:szCs w:val="28"/>
        </w:rPr>
        <w:t xml:space="preserve">центрального </w:t>
      </w:r>
      <w:r w:rsidR="005E4D06">
        <w:rPr>
          <w:sz w:val="28"/>
          <w:szCs w:val="28"/>
        </w:rPr>
        <w:t>органу</w:t>
      </w:r>
      <w:r w:rsidR="00A17B50">
        <w:rPr>
          <w:sz w:val="28"/>
          <w:szCs w:val="28"/>
        </w:rPr>
        <w:t xml:space="preserve"> виконавчої влади</w:t>
      </w:r>
      <w:r w:rsidR="005E4D06">
        <w:rPr>
          <w:sz w:val="28"/>
          <w:szCs w:val="28"/>
        </w:rPr>
        <w:t xml:space="preserve">, який має здійснювати </w:t>
      </w:r>
      <w:r w:rsidR="005E4D06" w:rsidRPr="005E4D06">
        <w:rPr>
          <w:sz w:val="28"/>
          <w:szCs w:val="28"/>
        </w:rPr>
        <w:t xml:space="preserve">контроль за виконанням </w:t>
      </w:r>
      <w:r w:rsidR="005E4D06" w:rsidRPr="00C916A5">
        <w:rPr>
          <w:sz w:val="28"/>
          <w:szCs w:val="28"/>
        </w:rPr>
        <w:t>санітарно-гігієнічних та інших нормативних вимог щодо продуктів дитячого харчування. Звер</w:t>
      </w:r>
      <w:r w:rsidR="00AD1BEE" w:rsidRPr="00C916A5">
        <w:rPr>
          <w:sz w:val="28"/>
          <w:szCs w:val="28"/>
        </w:rPr>
        <w:t>тає</w:t>
      </w:r>
      <w:r w:rsidR="005E4D06" w:rsidRPr="00C916A5">
        <w:rPr>
          <w:sz w:val="28"/>
          <w:szCs w:val="28"/>
        </w:rPr>
        <w:t>мо увагу, що в</w:t>
      </w:r>
      <w:r w:rsidR="006845E6" w:rsidRPr="00C916A5">
        <w:rPr>
          <w:sz w:val="28"/>
          <w:szCs w:val="28"/>
        </w:rPr>
        <w:t xml:space="preserve">ідповідно до ч. 1 ст. 6 Закону України «Про дитяче харчування» державне регулювання виробництва та обігу дитячого харчування забезпечується, зокрема, </w:t>
      </w:r>
      <w:r w:rsidR="006845E6" w:rsidRPr="00C916A5">
        <w:rPr>
          <w:i/>
          <w:iCs/>
          <w:sz w:val="28"/>
          <w:szCs w:val="28"/>
        </w:rPr>
        <w:t xml:space="preserve">шляхом здійснення державного нагляду і </w:t>
      </w:r>
      <w:r w:rsidR="006845E6" w:rsidRPr="00C916A5">
        <w:rPr>
          <w:i/>
          <w:iCs/>
          <w:sz w:val="28"/>
          <w:szCs w:val="28"/>
        </w:rPr>
        <w:lastRenderedPageBreak/>
        <w:t>контролю за безпечністю та якістю дитячого харчування відповідно до закону</w:t>
      </w:r>
      <w:r w:rsidR="006845E6" w:rsidRPr="00C916A5">
        <w:rPr>
          <w:sz w:val="28"/>
          <w:szCs w:val="28"/>
        </w:rPr>
        <w:t>.</w:t>
      </w:r>
      <w:r w:rsidR="00AD1BEE" w:rsidRPr="00C916A5">
        <w:rPr>
          <w:sz w:val="28"/>
          <w:szCs w:val="28"/>
        </w:rPr>
        <w:t xml:space="preserve"> </w:t>
      </w:r>
      <w:r w:rsidR="00A17B50" w:rsidRPr="00C916A5">
        <w:rPr>
          <w:sz w:val="28"/>
          <w:szCs w:val="28"/>
        </w:rPr>
        <w:t>Проте центральний орган виконавчої влади, який має здійснювати відповідн</w:t>
      </w:r>
      <w:r w:rsidR="00C916A5" w:rsidRPr="00C916A5">
        <w:rPr>
          <w:sz w:val="28"/>
          <w:szCs w:val="28"/>
        </w:rPr>
        <w:t>і</w:t>
      </w:r>
      <w:r w:rsidR="00A17B50" w:rsidRPr="00C916A5">
        <w:rPr>
          <w:sz w:val="28"/>
          <w:szCs w:val="28"/>
        </w:rPr>
        <w:t xml:space="preserve"> нагляд та контроль</w:t>
      </w:r>
      <w:r w:rsidR="00B873DE" w:rsidRPr="00C916A5">
        <w:rPr>
          <w:sz w:val="28"/>
          <w:szCs w:val="28"/>
        </w:rPr>
        <w:t>,</w:t>
      </w:r>
      <w:r w:rsidR="00C916A5" w:rsidRPr="00C916A5">
        <w:rPr>
          <w:sz w:val="28"/>
          <w:szCs w:val="28"/>
        </w:rPr>
        <w:t xml:space="preserve"> </w:t>
      </w:r>
      <w:r w:rsidR="00A17B50" w:rsidRPr="00C916A5">
        <w:rPr>
          <w:sz w:val="28"/>
          <w:szCs w:val="28"/>
        </w:rPr>
        <w:t xml:space="preserve">у </w:t>
      </w:r>
      <w:r w:rsidR="00D10D2C" w:rsidRPr="00C916A5">
        <w:rPr>
          <w:sz w:val="28"/>
          <w:szCs w:val="28"/>
        </w:rPr>
        <w:t xml:space="preserve">цій статті </w:t>
      </w:r>
      <w:r w:rsidR="00A17B50" w:rsidRPr="00C916A5">
        <w:rPr>
          <w:sz w:val="28"/>
          <w:szCs w:val="28"/>
        </w:rPr>
        <w:t>не визнач</w:t>
      </w:r>
      <w:r w:rsidR="00D10D2C" w:rsidRPr="00C916A5">
        <w:rPr>
          <w:sz w:val="28"/>
          <w:szCs w:val="28"/>
        </w:rPr>
        <w:t>ається</w:t>
      </w:r>
      <w:r w:rsidR="00A17B50" w:rsidRPr="00C916A5">
        <w:rPr>
          <w:sz w:val="28"/>
          <w:szCs w:val="28"/>
        </w:rPr>
        <w:t>.</w:t>
      </w:r>
      <w:r w:rsidR="00A17B50">
        <w:rPr>
          <w:sz w:val="28"/>
          <w:szCs w:val="28"/>
        </w:rPr>
        <w:t xml:space="preserve"> </w:t>
      </w:r>
    </w:p>
    <w:p w:rsidR="006845E6" w:rsidRPr="00C916A5" w:rsidRDefault="00D567F2" w:rsidP="00CC6066">
      <w:pPr>
        <w:widowControl w:val="0"/>
        <w:autoSpaceDE w:val="0"/>
        <w:autoSpaceDN w:val="0"/>
        <w:adjustRightInd w:val="0"/>
        <w:ind w:firstLine="720"/>
        <w:jc w:val="both"/>
        <w:rPr>
          <w:sz w:val="28"/>
          <w:szCs w:val="28"/>
        </w:rPr>
      </w:pPr>
      <w:r>
        <w:rPr>
          <w:b/>
          <w:bCs/>
          <w:sz w:val="28"/>
          <w:szCs w:val="28"/>
          <w:highlight w:val="white"/>
        </w:rPr>
        <w:t>4</w:t>
      </w:r>
      <w:r w:rsidR="006845E6" w:rsidRPr="00CC6066">
        <w:rPr>
          <w:b/>
          <w:bCs/>
          <w:sz w:val="28"/>
          <w:szCs w:val="28"/>
          <w:highlight w:val="white"/>
        </w:rPr>
        <w:t>.</w:t>
      </w:r>
      <w:r w:rsidR="00AD1BEE">
        <w:rPr>
          <w:b/>
          <w:bCs/>
          <w:sz w:val="28"/>
          <w:szCs w:val="28"/>
        </w:rPr>
        <w:t xml:space="preserve"> </w:t>
      </w:r>
      <w:r w:rsidR="006845E6" w:rsidRPr="00CC6066">
        <w:rPr>
          <w:sz w:val="28"/>
          <w:szCs w:val="28"/>
        </w:rPr>
        <w:t>У проекті пропонується доповнити Закон України «Про рекламу» новою ст. 21</w:t>
      </w:r>
      <w:r w:rsidR="00A17B50">
        <w:rPr>
          <w:sz w:val="28"/>
          <w:szCs w:val="28"/>
          <w:vertAlign w:val="superscript"/>
        </w:rPr>
        <w:t>2</w:t>
      </w:r>
      <w:r w:rsidR="006845E6" w:rsidRPr="00CC6066">
        <w:rPr>
          <w:sz w:val="28"/>
          <w:szCs w:val="28"/>
        </w:rPr>
        <w:t xml:space="preserve"> «Реклама дитячого харчування», де визначити, що «реклама дитячих сумішей початкових та дитячих сумішей для подальшого годування повинна відповідати вимогам, встановленим Законом України «Про інформацію для споживачів щодо харчових продуктів»</w:t>
      </w:r>
      <w:r w:rsidR="00A17B50">
        <w:rPr>
          <w:sz w:val="28"/>
          <w:szCs w:val="28"/>
        </w:rPr>
        <w:t>»</w:t>
      </w:r>
      <w:r w:rsidR="006845E6" w:rsidRPr="00CC6066">
        <w:rPr>
          <w:sz w:val="28"/>
          <w:szCs w:val="28"/>
        </w:rPr>
        <w:t xml:space="preserve">. На нашу думку, включення відповідного положення до Закону України «Про рекламу» </w:t>
      </w:r>
      <w:r w:rsidR="00A17B50">
        <w:rPr>
          <w:sz w:val="28"/>
          <w:szCs w:val="28"/>
        </w:rPr>
        <w:t xml:space="preserve">виглядає </w:t>
      </w:r>
      <w:r w:rsidR="006845E6" w:rsidRPr="00CC6066">
        <w:rPr>
          <w:sz w:val="28"/>
          <w:szCs w:val="28"/>
        </w:rPr>
        <w:t>зайвим</w:t>
      </w:r>
      <w:r w:rsidR="00A17B50">
        <w:rPr>
          <w:sz w:val="28"/>
          <w:szCs w:val="28"/>
        </w:rPr>
        <w:t xml:space="preserve">, </w:t>
      </w:r>
      <w:r w:rsidR="006845E6" w:rsidRPr="00CC6066">
        <w:rPr>
          <w:sz w:val="28"/>
          <w:szCs w:val="28"/>
        </w:rPr>
        <w:t xml:space="preserve">адже згідно із ч.1 ст. 1 Закону України «Про дитяче харчування» дитяче харчування визнається харчовим продуктом, а відповідно до положень ч. 5 ст. 4 Закону України «Про інформацію для споживачів щодо харчових продуктів» загальні вимоги до </w:t>
      </w:r>
      <w:r w:rsidR="006845E6" w:rsidRPr="00C916A5">
        <w:rPr>
          <w:sz w:val="28"/>
          <w:szCs w:val="28"/>
        </w:rPr>
        <w:t xml:space="preserve">інформації про харчові продукти поширюються також і на рекламу харчових продуктів. </w:t>
      </w:r>
    </w:p>
    <w:p w:rsidR="00A17B50" w:rsidRPr="00C916A5" w:rsidRDefault="00D567F2" w:rsidP="00CC6066">
      <w:pPr>
        <w:widowControl w:val="0"/>
        <w:autoSpaceDE w:val="0"/>
        <w:autoSpaceDN w:val="0"/>
        <w:adjustRightInd w:val="0"/>
        <w:ind w:firstLine="720"/>
        <w:jc w:val="both"/>
        <w:rPr>
          <w:sz w:val="28"/>
          <w:szCs w:val="28"/>
        </w:rPr>
      </w:pPr>
      <w:r w:rsidRPr="00C916A5">
        <w:rPr>
          <w:b/>
          <w:sz w:val="28"/>
          <w:szCs w:val="28"/>
        </w:rPr>
        <w:t>5</w:t>
      </w:r>
      <w:r w:rsidR="006845E6" w:rsidRPr="00C916A5">
        <w:rPr>
          <w:b/>
          <w:sz w:val="28"/>
          <w:szCs w:val="28"/>
        </w:rPr>
        <w:t>.</w:t>
      </w:r>
      <w:r w:rsidR="00AD1BEE" w:rsidRPr="00C916A5">
        <w:rPr>
          <w:b/>
          <w:sz w:val="28"/>
          <w:szCs w:val="28"/>
        </w:rPr>
        <w:t xml:space="preserve"> </w:t>
      </w:r>
      <w:r w:rsidR="003E7EFD" w:rsidRPr="00C916A5">
        <w:rPr>
          <w:sz w:val="28"/>
          <w:szCs w:val="28"/>
        </w:rPr>
        <w:t>У</w:t>
      </w:r>
      <w:r w:rsidR="00F50179" w:rsidRPr="00C916A5">
        <w:rPr>
          <w:sz w:val="28"/>
          <w:szCs w:val="28"/>
        </w:rPr>
        <w:t xml:space="preserve"> </w:t>
      </w:r>
      <w:r w:rsidR="00AD1BEE" w:rsidRPr="00C916A5">
        <w:rPr>
          <w:sz w:val="28"/>
          <w:szCs w:val="28"/>
        </w:rPr>
        <w:t>змінах д</w:t>
      </w:r>
      <w:r w:rsidR="00822CE9" w:rsidRPr="00C916A5">
        <w:rPr>
          <w:sz w:val="28"/>
          <w:szCs w:val="28"/>
        </w:rPr>
        <w:t>о ч.</w:t>
      </w:r>
      <w:r w:rsidR="005A302F" w:rsidRPr="00C916A5">
        <w:rPr>
          <w:sz w:val="28"/>
          <w:szCs w:val="28"/>
        </w:rPr>
        <w:t> </w:t>
      </w:r>
      <w:r w:rsidR="00822CE9" w:rsidRPr="00C916A5">
        <w:rPr>
          <w:sz w:val="28"/>
          <w:szCs w:val="28"/>
        </w:rPr>
        <w:t xml:space="preserve">2 </w:t>
      </w:r>
      <w:r w:rsidR="00F8044F" w:rsidRPr="00C916A5">
        <w:rPr>
          <w:sz w:val="28"/>
          <w:szCs w:val="28"/>
        </w:rPr>
        <w:t xml:space="preserve">(у проекті – </w:t>
      </w:r>
      <w:proofErr w:type="spellStart"/>
      <w:r w:rsidR="00F8044F" w:rsidRPr="00C916A5">
        <w:rPr>
          <w:sz w:val="28"/>
          <w:szCs w:val="28"/>
        </w:rPr>
        <w:t>абз</w:t>
      </w:r>
      <w:proofErr w:type="spellEnd"/>
      <w:r w:rsidR="00F8044F" w:rsidRPr="00C916A5">
        <w:rPr>
          <w:sz w:val="28"/>
          <w:szCs w:val="28"/>
        </w:rPr>
        <w:t>.</w:t>
      </w:r>
      <w:r w:rsidR="005A302F" w:rsidRPr="00C916A5">
        <w:rPr>
          <w:sz w:val="28"/>
          <w:szCs w:val="28"/>
        </w:rPr>
        <w:t> </w:t>
      </w:r>
      <w:r w:rsidR="00F8044F" w:rsidRPr="00C916A5">
        <w:rPr>
          <w:sz w:val="28"/>
          <w:szCs w:val="28"/>
        </w:rPr>
        <w:t xml:space="preserve">2) </w:t>
      </w:r>
      <w:r w:rsidR="00822CE9" w:rsidRPr="00C916A5">
        <w:rPr>
          <w:sz w:val="28"/>
          <w:szCs w:val="28"/>
        </w:rPr>
        <w:t>ст.</w:t>
      </w:r>
      <w:r w:rsidR="005A302F" w:rsidRPr="00C916A5">
        <w:rPr>
          <w:sz w:val="28"/>
          <w:szCs w:val="28"/>
        </w:rPr>
        <w:t> </w:t>
      </w:r>
      <w:r w:rsidR="00822CE9" w:rsidRPr="00C916A5">
        <w:rPr>
          <w:sz w:val="28"/>
          <w:szCs w:val="28"/>
        </w:rPr>
        <w:t>6 Закону Україн</w:t>
      </w:r>
      <w:r w:rsidR="00AD1BEE" w:rsidRPr="00C916A5">
        <w:rPr>
          <w:sz w:val="28"/>
          <w:szCs w:val="28"/>
        </w:rPr>
        <w:t>и</w:t>
      </w:r>
      <w:r w:rsidR="00822CE9" w:rsidRPr="00C916A5">
        <w:rPr>
          <w:sz w:val="28"/>
          <w:szCs w:val="28"/>
        </w:rPr>
        <w:t xml:space="preserve"> «Про молоко та молочні продукти»</w:t>
      </w:r>
      <w:r w:rsidR="003E7EFD" w:rsidRPr="00C916A5">
        <w:rPr>
          <w:sz w:val="28"/>
          <w:szCs w:val="28"/>
        </w:rPr>
        <w:t xml:space="preserve"> пропонується </w:t>
      </w:r>
      <w:r w:rsidR="00822CE9" w:rsidRPr="00C916A5">
        <w:rPr>
          <w:sz w:val="28"/>
          <w:szCs w:val="28"/>
        </w:rPr>
        <w:t>слова «</w:t>
      </w:r>
      <w:r w:rsidR="00822CE9" w:rsidRPr="00C916A5">
        <w:rPr>
          <w:i/>
          <w:iCs/>
          <w:sz w:val="28"/>
          <w:szCs w:val="28"/>
        </w:rPr>
        <w:t>немолочного</w:t>
      </w:r>
      <w:r w:rsidR="00822CE9" w:rsidRPr="00CC6066">
        <w:rPr>
          <w:i/>
          <w:iCs/>
          <w:sz w:val="28"/>
          <w:szCs w:val="28"/>
        </w:rPr>
        <w:t xml:space="preserve"> походження</w:t>
      </w:r>
      <w:r w:rsidR="00822CE9" w:rsidRPr="00CC6066">
        <w:rPr>
          <w:sz w:val="28"/>
          <w:szCs w:val="28"/>
        </w:rPr>
        <w:t xml:space="preserve">, а також </w:t>
      </w:r>
      <w:r w:rsidR="00963104">
        <w:rPr>
          <w:sz w:val="28"/>
          <w:szCs w:val="28"/>
        </w:rPr>
        <w:t xml:space="preserve"> </w:t>
      </w:r>
      <w:r w:rsidR="00822CE9" w:rsidRPr="00CC6066">
        <w:rPr>
          <w:sz w:val="28"/>
          <w:szCs w:val="28"/>
        </w:rPr>
        <w:t>будь-які стабілізатори і консерванти» замі</w:t>
      </w:r>
      <w:r w:rsidR="00B337E0" w:rsidRPr="00CC6066">
        <w:rPr>
          <w:sz w:val="28"/>
          <w:szCs w:val="28"/>
        </w:rPr>
        <w:t>н</w:t>
      </w:r>
      <w:r w:rsidR="003E7EFD" w:rsidRPr="00CC6066">
        <w:rPr>
          <w:sz w:val="28"/>
          <w:szCs w:val="28"/>
        </w:rPr>
        <w:t xml:space="preserve">ити </w:t>
      </w:r>
      <w:r w:rsidR="00822CE9" w:rsidRPr="00CC6066">
        <w:rPr>
          <w:sz w:val="28"/>
          <w:szCs w:val="28"/>
        </w:rPr>
        <w:t>словами «</w:t>
      </w:r>
      <w:r w:rsidR="00822CE9" w:rsidRPr="00CC6066">
        <w:rPr>
          <w:i/>
          <w:iCs/>
          <w:sz w:val="28"/>
          <w:szCs w:val="28"/>
        </w:rPr>
        <w:t xml:space="preserve">немолочного  походження, </w:t>
      </w:r>
      <w:r w:rsidR="00822CE9" w:rsidRPr="00CC6066">
        <w:rPr>
          <w:i/>
          <w:iCs/>
          <w:sz w:val="28"/>
          <w:szCs w:val="28"/>
          <w:u w:val="single"/>
        </w:rPr>
        <w:t>у тому числі пальмову олію</w:t>
      </w:r>
      <w:r w:rsidR="00822CE9" w:rsidRPr="00CC6066">
        <w:rPr>
          <w:sz w:val="28"/>
          <w:szCs w:val="28"/>
        </w:rPr>
        <w:t xml:space="preserve">, а також будь-які стабілізатори і </w:t>
      </w:r>
      <w:r w:rsidR="00822CE9" w:rsidRPr="00C916A5">
        <w:rPr>
          <w:sz w:val="28"/>
          <w:szCs w:val="28"/>
        </w:rPr>
        <w:t>консерванти».</w:t>
      </w:r>
      <w:r w:rsidR="00AD1BEE" w:rsidRPr="00C916A5">
        <w:rPr>
          <w:sz w:val="28"/>
          <w:szCs w:val="28"/>
        </w:rPr>
        <w:t xml:space="preserve"> </w:t>
      </w:r>
      <w:r w:rsidR="00D10D2C" w:rsidRPr="00C916A5">
        <w:rPr>
          <w:sz w:val="28"/>
          <w:szCs w:val="28"/>
        </w:rPr>
        <w:t xml:space="preserve">З цього приводу зазначимо, </w:t>
      </w:r>
      <w:r w:rsidR="00A17B50" w:rsidRPr="00C916A5">
        <w:rPr>
          <w:sz w:val="28"/>
          <w:szCs w:val="28"/>
        </w:rPr>
        <w:t>що згідно з правилами законодавчої техніки нормативні положення закону не повинні містити зайвої деталізації, а тому необхідності у відповідному уточненні немає.</w:t>
      </w:r>
    </w:p>
    <w:p w:rsidR="0059297E" w:rsidRPr="00C916A5" w:rsidRDefault="00D567F2" w:rsidP="00CC6066">
      <w:pPr>
        <w:widowControl w:val="0"/>
        <w:autoSpaceDE w:val="0"/>
        <w:autoSpaceDN w:val="0"/>
        <w:adjustRightInd w:val="0"/>
        <w:ind w:firstLine="720"/>
        <w:jc w:val="both"/>
        <w:rPr>
          <w:bCs/>
          <w:sz w:val="28"/>
          <w:szCs w:val="28"/>
        </w:rPr>
      </w:pPr>
      <w:r w:rsidRPr="00C916A5">
        <w:rPr>
          <w:b/>
          <w:bCs/>
          <w:sz w:val="28"/>
          <w:szCs w:val="28"/>
        </w:rPr>
        <w:t>6</w:t>
      </w:r>
      <w:r w:rsidR="007944E5" w:rsidRPr="00C916A5">
        <w:rPr>
          <w:b/>
          <w:bCs/>
          <w:sz w:val="28"/>
          <w:szCs w:val="28"/>
        </w:rPr>
        <w:t xml:space="preserve">. </w:t>
      </w:r>
      <w:r w:rsidR="00724CF6" w:rsidRPr="00C916A5">
        <w:rPr>
          <w:bCs/>
          <w:sz w:val="28"/>
          <w:szCs w:val="28"/>
        </w:rPr>
        <w:t>Головне управління звертає увагу на необхідність узгодження між собою змісту ч. 7 ст. 9 Закону України «Про дитяче харчування» (у редакції проекту)</w:t>
      </w:r>
      <w:r w:rsidR="00AD1BEE" w:rsidRPr="00C916A5">
        <w:rPr>
          <w:bCs/>
          <w:sz w:val="28"/>
          <w:szCs w:val="28"/>
        </w:rPr>
        <w:t>,</w:t>
      </w:r>
      <w:r w:rsidR="00724CF6" w:rsidRPr="00C916A5">
        <w:rPr>
          <w:bCs/>
          <w:sz w:val="28"/>
          <w:szCs w:val="28"/>
        </w:rPr>
        <w:t xml:space="preserve"> у якій визначаються речовини, які забороняється використовувати у виробництві дитячого харчування, з</w:t>
      </w:r>
      <w:r w:rsidRPr="00C916A5">
        <w:rPr>
          <w:bCs/>
          <w:sz w:val="28"/>
          <w:szCs w:val="28"/>
        </w:rPr>
        <w:t>і</w:t>
      </w:r>
      <w:r w:rsidR="00724CF6" w:rsidRPr="00C916A5">
        <w:rPr>
          <w:bCs/>
          <w:sz w:val="28"/>
          <w:szCs w:val="28"/>
        </w:rPr>
        <w:t xml:space="preserve"> змістом ч. 3 ст. </w:t>
      </w:r>
      <w:r w:rsidRPr="00C916A5">
        <w:rPr>
          <w:bCs/>
          <w:sz w:val="28"/>
          <w:szCs w:val="28"/>
        </w:rPr>
        <w:t>10</w:t>
      </w:r>
      <w:r w:rsidR="00724CF6" w:rsidRPr="00C916A5">
        <w:rPr>
          <w:bCs/>
          <w:sz w:val="28"/>
          <w:szCs w:val="28"/>
        </w:rPr>
        <w:t xml:space="preserve"> </w:t>
      </w:r>
      <w:r w:rsidR="00AD1BEE" w:rsidRPr="00C916A5">
        <w:rPr>
          <w:bCs/>
          <w:sz w:val="28"/>
          <w:szCs w:val="28"/>
        </w:rPr>
        <w:t xml:space="preserve">цього </w:t>
      </w:r>
      <w:r w:rsidR="00724CF6" w:rsidRPr="00C916A5">
        <w:rPr>
          <w:bCs/>
          <w:sz w:val="28"/>
          <w:szCs w:val="28"/>
        </w:rPr>
        <w:t xml:space="preserve">Закону (у редакції проекту), в якій визначаються речовини, наявність яких у дитячому харчування є підставою для заборони </w:t>
      </w:r>
      <w:r w:rsidR="0059297E" w:rsidRPr="00C916A5">
        <w:rPr>
          <w:bCs/>
          <w:sz w:val="28"/>
          <w:szCs w:val="28"/>
        </w:rPr>
        <w:t xml:space="preserve">його обігу. </w:t>
      </w:r>
    </w:p>
    <w:p w:rsidR="00E27009" w:rsidRPr="00C916A5" w:rsidRDefault="00D567F2" w:rsidP="00CC6066">
      <w:pPr>
        <w:ind w:firstLine="720"/>
        <w:jc w:val="both"/>
        <w:rPr>
          <w:sz w:val="28"/>
          <w:szCs w:val="28"/>
        </w:rPr>
      </w:pPr>
      <w:r w:rsidRPr="00C916A5">
        <w:rPr>
          <w:b/>
          <w:sz w:val="28"/>
          <w:szCs w:val="28"/>
        </w:rPr>
        <w:t>7</w:t>
      </w:r>
      <w:r w:rsidR="00E040C7" w:rsidRPr="00C916A5">
        <w:rPr>
          <w:b/>
          <w:bCs/>
          <w:sz w:val="28"/>
          <w:szCs w:val="28"/>
        </w:rPr>
        <w:t>.</w:t>
      </w:r>
      <w:r w:rsidR="00AD1BEE" w:rsidRPr="00C916A5">
        <w:rPr>
          <w:b/>
          <w:bCs/>
          <w:sz w:val="28"/>
          <w:szCs w:val="28"/>
        </w:rPr>
        <w:t xml:space="preserve"> </w:t>
      </w:r>
      <w:r w:rsidR="00E27009" w:rsidRPr="00C916A5">
        <w:rPr>
          <w:sz w:val="28"/>
          <w:szCs w:val="28"/>
        </w:rPr>
        <w:t>Щодо змін до Закону України «Про інформацію для споживачів щодо харчових продуктів» (далі у цьому пункті – Закон)</w:t>
      </w:r>
      <w:r w:rsidR="00D10D2C" w:rsidRPr="00C916A5">
        <w:rPr>
          <w:sz w:val="28"/>
          <w:szCs w:val="28"/>
        </w:rPr>
        <w:t xml:space="preserve"> зазначимо таке.</w:t>
      </w:r>
    </w:p>
    <w:p w:rsidR="00F42872" w:rsidRPr="00C916A5" w:rsidRDefault="00D567F2" w:rsidP="00CC6066">
      <w:pPr>
        <w:ind w:firstLine="720"/>
        <w:jc w:val="both"/>
        <w:rPr>
          <w:sz w:val="28"/>
          <w:szCs w:val="28"/>
        </w:rPr>
      </w:pPr>
      <w:r w:rsidRPr="00C916A5">
        <w:rPr>
          <w:sz w:val="28"/>
          <w:szCs w:val="28"/>
        </w:rPr>
        <w:t>7</w:t>
      </w:r>
      <w:r w:rsidR="00E27009" w:rsidRPr="00C916A5">
        <w:rPr>
          <w:sz w:val="28"/>
          <w:szCs w:val="28"/>
        </w:rPr>
        <w:t xml:space="preserve">.1. </w:t>
      </w:r>
      <w:r w:rsidRPr="00C916A5">
        <w:rPr>
          <w:sz w:val="28"/>
          <w:szCs w:val="28"/>
        </w:rPr>
        <w:t xml:space="preserve">Частина змін до цього Закону не узгоджується між собою, що створює внутрішню суперечність між його положеннями, що може ускладнити їх реалізацію. </w:t>
      </w:r>
    </w:p>
    <w:p w:rsidR="00C82B6B" w:rsidRPr="00CC6066" w:rsidRDefault="00D567F2" w:rsidP="00CC6066">
      <w:pPr>
        <w:ind w:firstLine="720"/>
        <w:jc w:val="both"/>
        <w:rPr>
          <w:sz w:val="28"/>
          <w:szCs w:val="28"/>
        </w:rPr>
      </w:pPr>
      <w:r w:rsidRPr="00C916A5">
        <w:rPr>
          <w:sz w:val="28"/>
          <w:szCs w:val="28"/>
        </w:rPr>
        <w:t>Зокрема</w:t>
      </w:r>
      <w:r w:rsidR="00F42872" w:rsidRPr="00C916A5">
        <w:rPr>
          <w:sz w:val="28"/>
          <w:szCs w:val="28"/>
        </w:rPr>
        <w:t>, в</w:t>
      </w:r>
      <w:r w:rsidR="00084521" w:rsidRPr="00C916A5">
        <w:rPr>
          <w:sz w:val="28"/>
          <w:szCs w:val="28"/>
        </w:rPr>
        <w:t xml:space="preserve"> </w:t>
      </w:r>
      <w:proofErr w:type="spellStart"/>
      <w:r w:rsidR="00C542AD" w:rsidRPr="00C916A5">
        <w:rPr>
          <w:sz w:val="28"/>
          <w:szCs w:val="28"/>
        </w:rPr>
        <w:t>абз</w:t>
      </w:r>
      <w:proofErr w:type="spellEnd"/>
      <w:r w:rsidR="00C542AD" w:rsidRPr="00C916A5">
        <w:rPr>
          <w:sz w:val="28"/>
          <w:szCs w:val="28"/>
        </w:rPr>
        <w:t>.</w:t>
      </w:r>
      <w:r w:rsidR="00874252" w:rsidRPr="00C916A5">
        <w:rPr>
          <w:sz w:val="28"/>
          <w:szCs w:val="28"/>
        </w:rPr>
        <w:t> </w:t>
      </w:r>
      <w:r w:rsidR="00C542AD" w:rsidRPr="00C916A5">
        <w:rPr>
          <w:sz w:val="28"/>
          <w:szCs w:val="28"/>
        </w:rPr>
        <w:t>3 нової ч.</w:t>
      </w:r>
      <w:r w:rsidR="00874252" w:rsidRPr="00C916A5">
        <w:rPr>
          <w:sz w:val="28"/>
          <w:szCs w:val="28"/>
        </w:rPr>
        <w:t> </w:t>
      </w:r>
      <w:r w:rsidR="00C542AD" w:rsidRPr="00C916A5">
        <w:rPr>
          <w:sz w:val="28"/>
          <w:szCs w:val="28"/>
        </w:rPr>
        <w:t>10</w:t>
      </w:r>
      <w:r w:rsidR="00874252" w:rsidRPr="00C916A5">
        <w:rPr>
          <w:sz w:val="28"/>
          <w:szCs w:val="28"/>
        </w:rPr>
        <w:t> </w:t>
      </w:r>
      <w:r w:rsidR="00C542AD" w:rsidRPr="00C916A5">
        <w:rPr>
          <w:sz w:val="28"/>
          <w:szCs w:val="28"/>
        </w:rPr>
        <w:t>ст.</w:t>
      </w:r>
      <w:r w:rsidR="00874252" w:rsidRPr="00C916A5">
        <w:rPr>
          <w:sz w:val="28"/>
          <w:szCs w:val="28"/>
        </w:rPr>
        <w:t> </w:t>
      </w:r>
      <w:r w:rsidR="00C542AD" w:rsidRPr="00C916A5">
        <w:rPr>
          <w:sz w:val="28"/>
          <w:szCs w:val="28"/>
        </w:rPr>
        <w:t xml:space="preserve">11 Закону </w:t>
      </w:r>
      <w:r w:rsidR="00D10D2C" w:rsidRPr="00C916A5">
        <w:rPr>
          <w:sz w:val="28"/>
          <w:szCs w:val="28"/>
        </w:rPr>
        <w:t>визначено</w:t>
      </w:r>
      <w:r w:rsidR="00C542AD" w:rsidRPr="00C916A5">
        <w:rPr>
          <w:sz w:val="28"/>
          <w:szCs w:val="28"/>
        </w:rPr>
        <w:t>, що «у назві харчових продуктів з какао</w:t>
      </w:r>
      <w:r w:rsidR="00C542AD" w:rsidRPr="00CC6066">
        <w:rPr>
          <w:sz w:val="28"/>
          <w:szCs w:val="28"/>
        </w:rPr>
        <w:t xml:space="preserve"> та шоколаду, </w:t>
      </w:r>
      <w:r w:rsidR="00C542AD" w:rsidRPr="00F42872">
        <w:rPr>
          <w:sz w:val="28"/>
          <w:szCs w:val="28"/>
        </w:rPr>
        <w:t>які містять, складаються або вироблені</w:t>
      </w:r>
      <w:r w:rsidR="00C542AD" w:rsidRPr="00CC6066">
        <w:rPr>
          <w:sz w:val="28"/>
          <w:szCs w:val="28"/>
        </w:rPr>
        <w:t xml:space="preserve"> з використанням пальмової олії, сухих молочних продуктів </w:t>
      </w:r>
      <w:r w:rsidR="00C542AD" w:rsidRPr="00F42872">
        <w:rPr>
          <w:i/>
          <w:sz w:val="28"/>
          <w:szCs w:val="28"/>
          <w:u w:val="single"/>
        </w:rPr>
        <w:t xml:space="preserve">з додаванням </w:t>
      </w:r>
      <w:proofErr w:type="spellStart"/>
      <w:r w:rsidR="00C542AD" w:rsidRPr="00F42872">
        <w:rPr>
          <w:i/>
          <w:sz w:val="28"/>
          <w:szCs w:val="28"/>
          <w:u w:val="single"/>
        </w:rPr>
        <w:t>гідрогенізованих</w:t>
      </w:r>
      <w:proofErr w:type="spellEnd"/>
      <w:r w:rsidR="00C542AD" w:rsidRPr="00F42872">
        <w:rPr>
          <w:i/>
          <w:sz w:val="28"/>
          <w:szCs w:val="28"/>
          <w:u w:val="single"/>
        </w:rPr>
        <w:t xml:space="preserve"> рослинних жирів</w:t>
      </w:r>
      <w:r w:rsidR="00C542AD" w:rsidRPr="00CC6066">
        <w:rPr>
          <w:sz w:val="28"/>
          <w:szCs w:val="28"/>
        </w:rPr>
        <w:t xml:space="preserve">, забороняється вживати терміни «Шоколад», «Шоколад з </w:t>
      </w:r>
      <w:proofErr w:type="spellStart"/>
      <w:r w:rsidR="00C542AD" w:rsidRPr="00CC6066">
        <w:rPr>
          <w:sz w:val="28"/>
          <w:szCs w:val="28"/>
        </w:rPr>
        <w:t>добавленнями</w:t>
      </w:r>
      <w:proofErr w:type="spellEnd"/>
      <w:r w:rsidR="00C542AD" w:rsidRPr="00CC6066">
        <w:rPr>
          <w:sz w:val="28"/>
          <w:szCs w:val="28"/>
        </w:rPr>
        <w:t xml:space="preserve">», «Шоколад з начинкою, шоколад з наповнювачем» та інші споріднені та співзвучні до цих термінів слова будь-якою мовою». </w:t>
      </w:r>
      <w:r w:rsidR="00084521" w:rsidRPr="00CC6066">
        <w:rPr>
          <w:sz w:val="28"/>
          <w:szCs w:val="28"/>
        </w:rPr>
        <w:t xml:space="preserve"> Проте </w:t>
      </w:r>
      <w:r w:rsidR="0059297E">
        <w:rPr>
          <w:sz w:val="28"/>
          <w:szCs w:val="28"/>
        </w:rPr>
        <w:t xml:space="preserve">слід звернути увагу, що вказане положення не </w:t>
      </w:r>
      <w:r w:rsidR="00D10D2C">
        <w:rPr>
          <w:sz w:val="28"/>
          <w:szCs w:val="28"/>
        </w:rPr>
        <w:t>враховує</w:t>
      </w:r>
      <w:r>
        <w:rPr>
          <w:sz w:val="28"/>
          <w:szCs w:val="28"/>
        </w:rPr>
        <w:t xml:space="preserve"> інші положення проекту. Зокрема, </w:t>
      </w:r>
      <w:r w:rsidR="00D10D2C">
        <w:rPr>
          <w:sz w:val="28"/>
          <w:szCs w:val="28"/>
        </w:rPr>
        <w:t xml:space="preserve"> що у </w:t>
      </w:r>
      <w:r w:rsidR="00DF39B0" w:rsidRPr="00CC6066">
        <w:rPr>
          <w:sz w:val="28"/>
          <w:szCs w:val="28"/>
        </w:rPr>
        <w:t>нов</w:t>
      </w:r>
      <w:r w:rsidR="00D10D2C">
        <w:rPr>
          <w:sz w:val="28"/>
          <w:szCs w:val="28"/>
        </w:rPr>
        <w:t>ому</w:t>
      </w:r>
      <w:r w:rsidR="00F42872">
        <w:rPr>
          <w:sz w:val="28"/>
          <w:szCs w:val="28"/>
        </w:rPr>
        <w:t xml:space="preserve"> </w:t>
      </w:r>
      <w:r w:rsidR="00C542AD" w:rsidRPr="00CC6066">
        <w:rPr>
          <w:sz w:val="28"/>
          <w:szCs w:val="28"/>
        </w:rPr>
        <w:t>п.</w:t>
      </w:r>
      <w:r w:rsidR="00874252" w:rsidRPr="00CC6066">
        <w:rPr>
          <w:sz w:val="28"/>
          <w:szCs w:val="28"/>
        </w:rPr>
        <w:t> </w:t>
      </w:r>
      <w:r w:rsidR="00C542AD" w:rsidRPr="00CC6066">
        <w:rPr>
          <w:sz w:val="28"/>
          <w:szCs w:val="28"/>
        </w:rPr>
        <w:t>4 ч.</w:t>
      </w:r>
      <w:r w:rsidR="00874252" w:rsidRPr="00CC6066">
        <w:rPr>
          <w:sz w:val="28"/>
          <w:szCs w:val="28"/>
        </w:rPr>
        <w:t> </w:t>
      </w:r>
      <w:r w:rsidR="00C542AD" w:rsidRPr="00CC6066">
        <w:rPr>
          <w:sz w:val="28"/>
          <w:szCs w:val="28"/>
        </w:rPr>
        <w:t>4 ст.</w:t>
      </w:r>
      <w:r w:rsidR="00874252" w:rsidRPr="00CC6066">
        <w:rPr>
          <w:sz w:val="28"/>
          <w:szCs w:val="28"/>
        </w:rPr>
        <w:t> </w:t>
      </w:r>
      <w:r w:rsidR="00C542AD" w:rsidRPr="00CC6066">
        <w:rPr>
          <w:sz w:val="28"/>
          <w:szCs w:val="28"/>
        </w:rPr>
        <w:t>32 Закону України «Про основні принципи та вимоги до безпечності та якості харчових продуктів»</w:t>
      </w:r>
      <w:r w:rsidR="00F42872">
        <w:rPr>
          <w:sz w:val="28"/>
          <w:szCs w:val="28"/>
        </w:rPr>
        <w:t xml:space="preserve"> </w:t>
      </w:r>
      <w:r w:rsidR="00C542AD" w:rsidRPr="00F42872">
        <w:rPr>
          <w:i/>
          <w:sz w:val="28"/>
          <w:szCs w:val="28"/>
          <w:u w:val="single"/>
        </w:rPr>
        <w:t>встановлюється заборона</w:t>
      </w:r>
      <w:r w:rsidR="00C542AD" w:rsidRPr="00CC6066">
        <w:rPr>
          <w:sz w:val="28"/>
          <w:szCs w:val="28"/>
        </w:rPr>
        <w:t xml:space="preserve"> на «використання </w:t>
      </w:r>
      <w:proofErr w:type="spellStart"/>
      <w:r w:rsidR="00C542AD" w:rsidRPr="00CC6066">
        <w:rPr>
          <w:sz w:val="28"/>
          <w:szCs w:val="28"/>
        </w:rPr>
        <w:t>гідрогенізованої</w:t>
      </w:r>
      <w:proofErr w:type="spellEnd"/>
      <w:r w:rsidR="00C542AD" w:rsidRPr="00CC6066">
        <w:rPr>
          <w:sz w:val="28"/>
          <w:szCs w:val="28"/>
        </w:rPr>
        <w:t xml:space="preserve"> пальмової олії, сухих молочних продуктів з додаванням </w:t>
      </w:r>
      <w:proofErr w:type="spellStart"/>
      <w:r w:rsidR="00C542AD" w:rsidRPr="00CC6066">
        <w:rPr>
          <w:sz w:val="28"/>
          <w:szCs w:val="28"/>
        </w:rPr>
        <w:t>гідрогенізованих</w:t>
      </w:r>
      <w:proofErr w:type="spellEnd"/>
      <w:r w:rsidR="00C542AD" w:rsidRPr="00CC6066">
        <w:rPr>
          <w:sz w:val="28"/>
          <w:szCs w:val="28"/>
        </w:rPr>
        <w:t xml:space="preserve"> рослинних жирів у виробництві продуктів дитячого харчування та традиційних харчових продуктів, кондитерських </w:t>
      </w:r>
      <w:r w:rsidR="00C542AD" w:rsidRPr="00CC6066">
        <w:rPr>
          <w:sz w:val="28"/>
          <w:szCs w:val="28"/>
        </w:rPr>
        <w:lastRenderedPageBreak/>
        <w:t xml:space="preserve">виробів, у тому числі </w:t>
      </w:r>
      <w:r w:rsidR="00C542AD" w:rsidRPr="00D10D2C">
        <w:rPr>
          <w:i/>
          <w:sz w:val="28"/>
          <w:szCs w:val="28"/>
          <w:u w:val="single"/>
        </w:rPr>
        <w:t>з какао, шоколаду та продуктів з вмістом шоколаду, морозива</w:t>
      </w:r>
      <w:r w:rsidR="00C542AD" w:rsidRPr="00CC6066">
        <w:rPr>
          <w:sz w:val="28"/>
          <w:szCs w:val="28"/>
        </w:rPr>
        <w:t>».</w:t>
      </w:r>
    </w:p>
    <w:p w:rsidR="00766B63" w:rsidRPr="00C916A5" w:rsidRDefault="009E315A" w:rsidP="00CC6066">
      <w:pPr>
        <w:autoSpaceDE w:val="0"/>
        <w:autoSpaceDN w:val="0"/>
        <w:adjustRightInd w:val="0"/>
        <w:ind w:firstLine="720"/>
        <w:jc w:val="both"/>
        <w:rPr>
          <w:sz w:val="28"/>
          <w:szCs w:val="28"/>
        </w:rPr>
      </w:pPr>
      <w:r>
        <w:rPr>
          <w:sz w:val="28"/>
          <w:szCs w:val="28"/>
        </w:rPr>
        <w:t xml:space="preserve">Водночас вказане положення </w:t>
      </w:r>
      <w:r w:rsidR="00766B63">
        <w:rPr>
          <w:sz w:val="28"/>
          <w:szCs w:val="28"/>
        </w:rPr>
        <w:t>не кореспондується з новою ч. 7 цієї статті, згідно з якою «у</w:t>
      </w:r>
      <w:r w:rsidR="00766B63" w:rsidRPr="00766B63">
        <w:rPr>
          <w:sz w:val="28"/>
          <w:szCs w:val="28"/>
        </w:rPr>
        <w:t xml:space="preserve"> виробництві, в тому числі при здійсненні діяльності із постачання та забезпечення стравами і напоями забороняється використовувати харчові продукти та інгредієнти із вмістом </w:t>
      </w:r>
      <w:proofErr w:type="spellStart"/>
      <w:r w:rsidR="00766B63" w:rsidRPr="00766B63">
        <w:rPr>
          <w:sz w:val="28"/>
          <w:szCs w:val="28"/>
        </w:rPr>
        <w:t>трансжирних</w:t>
      </w:r>
      <w:proofErr w:type="spellEnd"/>
      <w:r w:rsidR="00766B63" w:rsidRPr="00766B63">
        <w:rPr>
          <w:sz w:val="28"/>
          <w:szCs w:val="28"/>
        </w:rPr>
        <w:t xml:space="preserve"> кислот, який </w:t>
      </w:r>
      <w:r w:rsidR="00766B63" w:rsidRPr="00C916A5">
        <w:rPr>
          <w:sz w:val="28"/>
          <w:szCs w:val="28"/>
        </w:rPr>
        <w:t>перевищує 2 грами на 100 грамів загальної кількості жиру у харчовому продукті».</w:t>
      </w:r>
    </w:p>
    <w:p w:rsidR="007944E5" w:rsidRPr="00CC6066" w:rsidRDefault="00D567F2" w:rsidP="00CC6066">
      <w:pPr>
        <w:autoSpaceDE w:val="0"/>
        <w:autoSpaceDN w:val="0"/>
        <w:adjustRightInd w:val="0"/>
        <w:ind w:firstLine="720"/>
        <w:jc w:val="both"/>
        <w:rPr>
          <w:sz w:val="28"/>
          <w:szCs w:val="28"/>
        </w:rPr>
      </w:pPr>
      <w:r w:rsidRPr="00C916A5">
        <w:rPr>
          <w:sz w:val="28"/>
          <w:szCs w:val="28"/>
        </w:rPr>
        <w:t>7</w:t>
      </w:r>
      <w:r w:rsidR="00F64333" w:rsidRPr="00C916A5">
        <w:rPr>
          <w:sz w:val="28"/>
          <w:szCs w:val="28"/>
        </w:rPr>
        <w:t>.</w:t>
      </w:r>
      <w:r w:rsidR="00E21DAE" w:rsidRPr="00C916A5">
        <w:rPr>
          <w:sz w:val="28"/>
          <w:szCs w:val="28"/>
        </w:rPr>
        <w:t>2</w:t>
      </w:r>
      <w:r w:rsidR="00F64333" w:rsidRPr="00C916A5">
        <w:rPr>
          <w:sz w:val="28"/>
          <w:szCs w:val="28"/>
        </w:rPr>
        <w:t xml:space="preserve">. </w:t>
      </w:r>
      <w:r w:rsidR="0059297E" w:rsidRPr="00C916A5">
        <w:rPr>
          <w:sz w:val="28"/>
          <w:szCs w:val="28"/>
        </w:rPr>
        <w:t xml:space="preserve">Дискусійною </w:t>
      </w:r>
      <w:r w:rsidR="007944E5" w:rsidRPr="00C916A5">
        <w:rPr>
          <w:sz w:val="28"/>
          <w:szCs w:val="28"/>
        </w:rPr>
        <w:t xml:space="preserve">видається пропозиція </w:t>
      </w:r>
      <w:r w:rsidR="0059297E" w:rsidRPr="00C916A5">
        <w:rPr>
          <w:sz w:val="28"/>
          <w:szCs w:val="28"/>
        </w:rPr>
        <w:t>п</w:t>
      </w:r>
      <w:r w:rsidR="007944E5" w:rsidRPr="00C916A5">
        <w:rPr>
          <w:sz w:val="28"/>
          <w:szCs w:val="28"/>
        </w:rPr>
        <w:t xml:space="preserve">роекту щодо доповнення ч. 1 </w:t>
      </w:r>
      <w:r w:rsidR="0059297E" w:rsidRPr="00C916A5">
        <w:rPr>
          <w:sz w:val="28"/>
          <w:szCs w:val="28"/>
        </w:rPr>
        <w:br/>
      </w:r>
      <w:r w:rsidR="007944E5" w:rsidRPr="00C916A5">
        <w:rPr>
          <w:sz w:val="28"/>
          <w:szCs w:val="28"/>
        </w:rPr>
        <w:t>ст. 65 Закону новим п</w:t>
      </w:r>
      <w:r w:rsidR="00E27009" w:rsidRPr="00C916A5">
        <w:rPr>
          <w:sz w:val="28"/>
          <w:szCs w:val="28"/>
        </w:rPr>
        <w:t xml:space="preserve">. </w:t>
      </w:r>
      <w:r w:rsidR="007944E5" w:rsidRPr="00C916A5">
        <w:rPr>
          <w:sz w:val="28"/>
          <w:szCs w:val="28"/>
        </w:rPr>
        <w:t>10</w:t>
      </w:r>
      <w:r w:rsidR="0059297E" w:rsidRPr="00C916A5">
        <w:rPr>
          <w:sz w:val="28"/>
          <w:szCs w:val="28"/>
          <w:vertAlign w:val="superscript"/>
        </w:rPr>
        <w:t>1</w:t>
      </w:r>
      <w:r w:rsidR="007944E5" w:rsidRPr="00C916A5">
        <w:rPr>
          <w:sz w:val="28"/>
          <w:szCs w:val="28"/>
        </w:rPr>
        <w:t>, яким встановлюється відповідальність операторів ринку харчових продуктів за пропонування до реалізації або реалізаці</w:t>
      </w:r>
      <w:r w:rsidR="00F42872" w:rsidRPr="00C916A5">
        <w:rPr>
          <w:sz w:val="28"/>
          <w:szCs w:val="28"/>
        </w:rPr>
        <w:t>ю</w:t>
      </w:r>
      <w:r w:rsidR="007944E5" w:rsidRPr="00C916A5">
        <w:rPr>
          <w:sz w:val="28"/>
          <w:szCs w:val="28"/>
        </w:rPr>
        <w:t xml:space="preserve"> харчових продуктів або кормів, </w:t>
      </w:r>
      <w:r w:rsidR="007944E5" w:rsidRPr="00C916A5">
        <w:rPr>
          <w:i/>
          <w:iCs/>
          <w:sz w:val="28"/>
          <w:szCs w:val="28"/>
        </w:rPr>
        <w:t>що містять речовини та/або інгредієнти, заборонені законодавством</w:t>
      </w:r>
      <w:r w:rsidR="00F42872" w:rsidRPr="00C916A5">
        <w:rPr>
          <w:i/>
          <w:iCs/>
          <w:sz w:val="28"/>
          <w:szCs w:val="28"/>
        </w:rPr>
        <w:t>,</w:t>
      </w:r>
      <w:r w:rsidR="007944E5" w:rsidRPr="00C916A5">
        <w:rPr>
          <w:sz w:val="28"/>
          <w:szCs w:val="28"/>
        </w:rPr>
        <w:t xml:space="preserve"> та передбачає накладення штрафу на юридичних осіб у розмірі сорока мінімальних заробітних плат, на фізичних осіб </w:t>
      </w:r>
      <w:r w:rsidR="00F42872" w:rsidRPr="00C916A5">
        <w:rPr>
          <w:sz w:val="28"/>
          <w:szCs w:val="28"/>
        </w:rPr>
        <w:t>-</w:t>
      </w:r>
      <w:r w:rsidR="007944E5" w:rsidRPr="00C916A5">
        <w:rPr>
          <w:sz w:val="28"/>
          <w:szCs w:val="28"/>
        </w:rPr>
        <w:t xml:space="preserve"> підприємців – у розмірі двадцяти п'яти мінімальних заробітних плат. Адже, </w:t>
      </w:r>
      <w:r w:rsidR="007944E5" w:rsidRPr="00C916A5">
        <w:rPr>
          <w:i/>
          <w:iCs/>
          <w:sz w:val="28"/>
          <w:szCs w:val="28"/>
        </w:rPr>
        <w:t>по-перше</w:t>
      </w:r>
      <w:r w:rsidR="007944E5" w:rsidRPr="00C916A5">
        <w:rPr>
          <w:sz w:val="28"/>
          <w:szCs w:val="28"/>
        </w:rPr>
        <w:t xml:space="preserve">, вказане правопорушення повністю охоплюється п. 10 ч. 1 ст. 65 у чинній редакції </w:t>
      </w:r>
      <w:r w:rsidR="00E27009" w:rsidRPr="00C916A5">
        <w:rPr>
          <w:sz w:val="28"/>
          <w:szCs w:val="28"/>
        </w:rPr>
        <w:t>З</w:t>
      </w:r>
      <w:r w:rsidR="007944E5" w:rsidRPr="00C916A5">
        <w:rPr>
          <w:sz w:val="28"/>
          <w:szCs w:val="28"/>
        </w:rPr>
        <w:t>акону, яким встановлено відповідальність за пропонування до реалізації або реалізацію харчових продуктів</w:t>
      </w:r>
      <w:r w:rsidR="007944E5" w:rsidRPr="00CC6066">
        <w:rPr>
          <w:sz w:val="28"/>
          <w:szCs w:val="28"/>
        </w:rPr>
        <w:t xml:space="preserve"> або кормів, які </w:t>
      </w:r>
      <w:r w:rsidR="007944E5" w:rsidRPr="00CC6066">
        <w:rPr>
          <w:i/>
          <w:iCs/>
          <w:sz w:val="28"/>
          <w:szCs w:val="28"/>
        </w:rPr>
        <w:t>є шкідливими для здоров’я людини або тварини</w:t>
      </w:r>
      <w:r w:rsidR="007944E5" w:rsidRPr="00CC6066">
        <w:rPr>
          <w:sz w:val="28"/>
          <w:szCs w:val="28"/>
        </w:rPr>
        <w:t xml:space="preserve">. Адже заборона тих чи інших речовин або інгредієнтів харчової продукції до реалізації обумовлюється саме потенційною або реальною шкодою здоров’ю людини або тварини, що підтверджується також аргументами пояснювальної записки до проекту (див., наприклад, </w:t>
      </w:r>
      <w:proofErr w:type="spellStart"/>
      <w:r w:rsidR="007944E5" w:rsidRPr="00CC6066">
        <w:rPr>
          <w:sz w:val="28"/>
          <w:szCs w:val="28"/>
        </w:rPr>
        <w:t>абз</w:t>
      </w:r>
      <w:proofErr w:type="spellEnd"/>
      <w:r w:rsidR="007944E5" w:rsidRPr="00CC6066">
        <w:rPr>
          <w:sz w:val="28"/>
          <w:szCs w:val="28"/>
        </w:rPr>
        <w:t>. 17 п. 1 пояснювальної записки).</w:t>
      </w:r>
    </w:p>
    <w:p w:rsidR="007944E5" w:rsidRPr="00C916A5" w:rsidRDefault="007944E5" w:rsidP="00CC6066">
      <w:pPr>
        <w:autoSpaceDE w:val="0"/>
        <w:autoSpaceDN w:val="0"/>
        <w:adjustRightInd w:val="0"/>
        <w:ind w:firstLine="720"/>
        <w:jc w:val="both"/>
        <w:rPr>
          <w:sz w:val="28"/>
          <w:szCs w:val="28"/>
        </w:rPr>
      </w:pPr>
      <w:r w:rsidRPr="00CC6066">
        <w:rPr>
          <w:i/>
          <w:iCs/>
          <w:sz w:val="28"/>
          <w:szCs w:val="28"/>
        </w:rPr>
        <w:t>По-друге</w:t>
      </w:r>
      <w:r w:rsidRPr="00CC6066">
        <w:rPr>
          <w:sz w:val="28"/>
          <w:szCs w:val="28"/>
        </w:rPr>
        <w:t xml:space="preserve">, виділення окремих, спеціальних складів правопорушень із загальних може мати місце у випадку, коли новий склад обґрунтований іншим (більшим або меншим) рівнем суспільної шкідливості вчинюваного діяння. Однак, в такому випадку, це має бути підтверджено аргументами у супровідних документах до проекту та виражено в інших (більших суворих або навпаки – менш суворих) санкціях. В той же час, санкції нового п. </w:t>
      </w:r>
      <w:r w:rsidR="00E27009" w:rsidRPr="00CC6066">
        <w:rPr>
          <w:sz w:val="28"/>
          <w:szCs w:val="28"/>
        </w:rPr>
        <w:t>10</w:t>
      </w:r>
      <w:r w:rsidR="00D10D2C">
        <w:rPr>
          <w:sz w:val="28"/>
          <w:szCs w:val="28"/>
          <w:vertAlign w:val="superscript"/>
        </w:rPr>
        <w:t>1</w:t>
      </w:r>
      <w:r w:rsidR="00F42872">
        <w:rPr>
          <w:sz w:val="28"/>
          <w:szCs w:val="28"/>
          <w:vertAlign w:val="superscript"/>
        </w:rPr>
        <w:t xml:space="preserve"> </w:t>
      </w:r>
      <w:r w:rsidR="00E27009" w:rsidRPr="00CC6066">
        <w:rPr>
          <w:sz w:val="28"/>
          <w:szCs w:val="28"/>
        </w:rPr>
        <w:t>ч. 1 ст.</w:t>
      </w:r>
      <w:r w:rsidRPr="00CC6066">
        <w:rPr>
          <w:sz w:val="28"/>
          <w:szCs w:val="28"/>
        </w:rPr>
        <w:t>65 Закону ідентичні санкціям п. 10 тієї ж статті у чинній редакції. Отже</w:t>
      </w:r>
      <w:r w:rsidR="00E27009" w:rsidRPr="00CC6066">
        <w:rPr>
          <w:sz w:val="28"/>
          <w:szCs w:val="28"/>
        </w:rPr>
        <w:t>,</w:t>
      </w:r>
      <w:r w:rsidRPr="00CC6066">
        <w:rPr>
          <w:sz w:val="28"/>
          <w:szCs w:val="28"/>
        </w:rPr>
        <w:t xml:space="preserve"> фактично </w:t>
      </w:r>
      <w:r w:rsidRPr="00C916A5">
        <w:rPr>
          <w:sz w:val="28"/>
          <w:szCs w:val="28"/>
        </w:rPr>
        <w:t xml:space="preserve">відбувається зайва деталізація закону як державного нормативно-правового акту </w:t>
      </w:r>
      <w:r w:rsidRPr="00C916A5">
        <w:rPr>
          <w:i/>
          <w:iCs/>
          <w:sz w:val="28"/>
          <w:szCs w:val="28"/>
        </w:rPr>
        <w:t>вищої юридичної сили</w:t>
      </w:r>
      <w:r w:rsidRPr="00C916A5">
        <w:rPr>
          <w:sz w:val="28"/>
          <w:szCs w:val="28"/>
        </w:rPr>
        <w:t xml:space="preserve">, що регулює виключно </w:t>
      </w:r>
      <w:r w:rsidRPr="00C916A5">
        <w:rPr>
          <w:i/>
          <w:iCs/>
          <w:sz w:val="28"/>
          <w:szCs w:val="28"/>
        </w:rPr>
        <w:t>найбільш важливі</w:t>
      </w:r>
      <w:r w:rsidRPr="00C916A5">
        <w:rPr>
          <w:sz w:val="28"/>
          <w:szCs w:val="28"/>
        </w:rPr>
        <w:t xml:space="preserve"> суспільні відносини, що може призвести до плутанини та труднощів під час правозастосування.</w:t>
      </w:r>
    </w:p>
    <w:p w:rsidR="00F54613" w:rsidRDefault="00D567F2" w:rsidP="00F54613">
      <w:pPr>
        <w:autoSpaceDE w:val="0"/>
        <w:autoSpaceDN w:val="0"/>
        <w:adjustRightInd w:val="0"/>
        <w:ind w:firstLine="720"/>
        <w:jc w:val="both"/>
        <w:rPr>
          <w:sz w:val="28"/>
          <w:szCs w:val="28"/>
        </w:rPr>
      </w:pPr>
      <w:r w:rsidRPr="00C916A5">
        <w:rPr>
          <w:sz w:val="28"/>
          <w:szCs w:val="28"/>
        </w:rPr>
        <w:t>7</w:t>
      </w:r>
      <w:r w:rsidR="00E27009" w:rsidRPr="00C916A5">
        <w:rPr>
          <w:sz w:val="28"/>
          <w:szCs w:val="28"/>
        </w:rPr>
        <w:t>.</w:t>
      </w:r>
      <w:r w:rsidR="00585E3D" w:rsidRPr="00C916A5">
        <w:rPr>
          <w:sz w:val="28"/>
          <w:szCs w:val="28"/>
          <w:lang w:val="ru-RU"/>
        </w:rPr>
        <w:t>3</w:t>
      </w:r>
      <w:r w:rsidR="00F64333" w:rsidRPr="00C916A5">
        <w:rPr>
          <w:sz w:val="28"/>
          <w:szCs w:val="28"/>
        </w:rPr>
        <w:t>.</w:t>
      </w:r>
      <w:r w:rsidR="00C916A5">
        <w:rPr>
          <w:sz w:val="28"/>
          <w:szCs w:val="28"/>
        </w:rPr>
        <w:t xml:space="preserve"> </w:t>
      </w:r>
      <w:r w:rsidR="00084521" w:rsidRPr="00C916A5">
        <w:rPr>
          <w:sz w:val="28"/>
          <w:szCs w:val="28"/>
        </w:rPr>
        <w:t xml:space="preserve">У проекті </w:t>
      </w:r>
      <w:r w:rsidR="00D10D2C" w:rsidRPr="00C916A5">
        <w:rPr>
          <w:sz w:val="28"/>
          <w:szCs w:val="28"/>
        </w:rPr>
        <w:t xml:space="preserve">пропонується </w:t>
      </w:r>
      <w:proofErr w:type="spellStart"/>
      <w:r w:rsidR="002900B2" w:rsidRPr="00C916A5">
        <w:rPr>
          <w:sz w:val="28"/>
          <w:szCs w:val="28"/>
        </w:rPr>
        <w:t>вн</w:t>
      </w:r>
      <w:r w:rsidR="00D10D2C" w:rsidRPr="00C916A5">
        <w:rPr>
          <w:sz w:val="28"/>
          <w:szCs w:val="28"/>
        </w:rPr>
        <w:t>ести</w:t>
      </w:r>
      <w:proofErr w:type="spellEnd"/>
      <w:r w:rsidR="00D10D2C" w:rsidRPr="00C916A5">
        <w:rPr>
          <w:sz w:val="28"/>
          <w:szCs w:val="28"/>
        </w:rPr>
        <w:t xml:space="preserve"> </w:t>
      </w:r>
      <w:r w:rsidR="002900B2" w:rsidRPr="00C916A5">
        <w:rPr>
          <w:sz w:val="28"/>
          <w:szCs w:val="28"/>
        </w:rPr>
        <w:t xml:space="preserve">зміни </w:t>
      </w:r>
      <w:r w:rsidR="00084521" w:rsidRPr="00C916A5">
        <w:rPr>
          <w:sz w:val="28"/>
          <w:szCs w:val="28"/>
        </w:rPr>
        <w:t>до</w:t>
      </w:r>
      <w:r w:rsidR="00F42872" w:rsidRPr="00C916A5">
        <w:rPr>
          <w:sz w:val="28"/>
          <w:szCs w:val="28"/>
        </w:rPr>
        <w:t xml:space="preserve"> </w:t>
      </w:r>
      <w:r w:rsidR="00084521" w:rsidRPr="00C916A5">
        <w:rPr>
          <w:sz w:val="28"/>
          <w:szCs w:val="28"/>
        </w:rPr>
        <w:t>р</w:t>
      </w:r>
      <w:r w:rsidR="00B94B69" w:rsidRPr="00C916A5">
        <w:rPr>
          <w:sz w:val="28"/>
          <w:szCs w:val="28"/>
        </w:rPr>
        <w:t>озділ</w:t>
      </w:r>
      <w:r w:rsidR="00084521" w:rsidRPr="00C916A5">
        <w:rPr>
          <w:sz w:val="28"/>
          <w:szCs w:val="28"/>
        </w:rPr>
        <w:t>у</w:t>
      </w:r>
      <w:r w:rsidR="00B94B69" w:rsidRPr="00C916A5">
        <w:rPr>
          <w:sz w:val="28"/>
          <w:szCs w:val="28"/>
        </w:rPr>
        <w:t xml:space="preserve"> І </w:t>
      </w:r>
      <w:r w:rsidR="002900B2" w:rsidRPr="00C916A5">
        <w:rPr>
          <w:sz w:val="28"/>
          <w:szCs w:val="28"/>
        </w:rPr>
        <w:t>Додат</w:t>
      </w:r>
      <w:r w:rsidR="00B94B69" w:rsidRPr="00C916A5">
        <w:rPr>
          <w:sz w:val="28"/>
          <w:szCs w:val="28"/>
        </w:rPr>
        <w:t>ку</w:t>
      </w:r>
      <w:r w:rsidR="002900B2" w:rsidRPr="00C916A5">
        <w:rPr>
          <w:sz w:val="28"/>
          <w:szCs w:val="28"/>
        </w:rPr>
        <w:t xml:space="preserve"> № 6 </w:t>
      </w:r>
      <w:r w:rsidR="008637CA" w:rsidRPr="00C916A5">
        <w:rPr>
          <w:sz w:val="28"/>
          <w:szCs w:val="28"/>
        </w:rPr>
        <w:t xml:space="preserve">«Зазначення та позначення інгредієнтів» </w:t>
      </w:r>
      <w:r w:rsidR="002900B2" w:rsidRPr="00C916A5">
        <w:rPr>
          <w:sz w:val="28"/>
          <w:szCs w:val="28"/>
        </w:rPr>
        <w:t>Закону</w:t>
      </w:r>
      <w:r w:rsidR="00E27009" w:rsidRPr="00C916A5">
        <w:rPr>
          <w:sz w:val="28"/>
          <w:szCs w:val="28"/>
        </w:rPr>
        <w:t>,</w:t>
      </w:r>
      <w:r w:rsidR="00F42872" w:rsidRPr="00C916A5">
        <w:rPr>
          <w:sz w:val="28"/>
          <w:szCs w:val="28"/>
        </w:rPr>
        <w:t xml:space="preserve"> внаслідок </w:t>
      </w:r>
      <w:r w:rsidR="00654B16" w:rsidRPr="00C916A5">
        <w:rPr>
          <w:sz w:val="28"/>
          <w:szCs w:val="28"/>
        </w:rPr>
        <w:t xml:space="preserve"> чого у категорії «8. Р</w:t>
      </w:r>
      <w:r w:rsidR="002900B2" w:rsidRPr="00C916A5">
        <w:rPr>
          <w:sz w:val="28"/>
          <w:szCs w:val="28"/>
        </w:rPr>
        <w:t xml:space="preserve">афіновані олії рослинного походження» </w:t>
      </w:r>
      <w:bookmarkStart w:id="4" w:name="_Hlk69719496"/>
      <w:r w:rsidR="00654B16" w:rsidRPr="00C916A5">
        <w:rPr>
          <w:sz w:val="28"/>
          <w:szCs w:val="28"/>
        </w:rPr>
        <w:t>позиція «положення щодо зазначення інгредієнта за масою»</w:t>
      </w:r>
      <w:bookmarkEnd w:id="4"/>
      <w:r w:rsidR="00654B16" w:rsidRPr="00C916A5">
        <w:rPr>
          <w:sz w:val="28"/>
          <w:szCs w:val="28"/>
        </w:rPr>
        <w:t>, зокрема, міститиме таке речення: «за наявності у складі харчового продукту</w:t>
      </w:r>
      <w:r w:rsidR="00654B16" w:rsidRPr="00CC6066">
        <w:rPr>
          <w:sz w:val="28"/>
          <w:szCs w:val="28"/>
        </w:rPr>
        <w:t xml:space="preserve"> </w:t>
      </w:r>
      <w:proofErr w:type="spellStart"/>
      <w:r w:rsidR="00654B16" w:rsidRPr="00CC6066">
        <w:rPr>
          <w:sz w:val="28"/>
          <w:szCs w:val="28"/>
        </w:rPr>
        <w:t>гідрогенізованих</w:t>
      </w:r>
      <w:proofErr w:type="spellEnd"/>
      <w:r w:rsidR="00654B16" w:rsidRPr="00CC6066">
        <w:rPr>
          <w:sz w:val="28"/>
          <w:szCs w:val="28"/>
        </w:rPr>
        <w:t xml:space="preserve"> жирів у маркуванні такого продукту обов’язково зазначається «повністю </w:t>
      </w:r>
      <w:proofErr w:type="spellStart"/>
      <w:r w:rsidR="00654B16" w:rsidRPr="00CC6066">
        <w:rPr>
          <w:sz w:val="28"/>
          <w:szCs w:val="28"/>
        </w:rPr>
        <w:t>гідрогенізований</w:t>
      </w:r>
      <w:proofErr w:type="spellEnd"/>
      <w:r w:rsidR="00654B16" w:rsidRPr="00CC6066">
        <w:rPr>
          <w:sz w:val="28"/>
          <w:szCs w:val="28"/>
        </w:rPr>
        <w:t xml:space="preserve">» або «частково </w:t>
      </w:r>
      <w:proofErr w:type="spellStart"/>
      <w:r w:rsidR="00654B16" w:rsidRPr="00CC6066">
        <w:rPr>
          <w:sz w:val="28"/>
          <w:szCs w:val="28"/>
        </w:rPr>
        <w:t>гідрогенізований</w:t>
      </w:r>
      <w:proofErr w:type="spellEnd"/>
      <w:r w:rsidR="00654B16" w:rsidRPr="00CC6066">
        <w:rPr>
          <w:sz w:val="28"/>
          <w:szCs w:val="28"/>
        </w:rPr>
        <w:t xml:space="preserve">» із зазначенням їх частки (у відсотках) у готовому продукті». </w:t>
      </w:r>
      <w:r w:rsidR="00D10D2C">
        <w:rPr>
          <w:sz w:val="28"/>
          <w:szCs w:val="28"/>
        </w:rPr>
        <w:t>З цього приводу звертаємо увагу</w:t>
      </w:r>
      <w:r>
        <w:rPr>
          <w:sz w:val="28"/>
          <w:szCs w:val="28"/>
        </w:rPr>
        <w:t>, що</w:t>
      </w:r>
      <w:r w:rsidR="00D10D2C">
        <w:rPr>
          <w:sz w:val="28"/>
          <w:szCs w:val="28"/>
        </w:rPr>
        <w:t xml:space="preserve"> у </w:t>
      </w:r>
      <w:r w:rsidR="00654B16" w:rsidRPr="00CC6066">
        <w:rPr>
          <w:sz w:val="28"/>
          <w:szCs w:val="28"/>
        </w:rPr>
        <w:t xml:space="preserve">наступній категорії «9. Рафіновані жири рослинного походження» позиція «положення щодо зазначення інгредієнта за масою» </w:t>
      </w:r>
      <w:r w:rsidR="003C5008" w:rsidRPr="00CC6066">
        <w:rPr>
          <w:sz w:val="28"/>
          <w:szCs w:val="28"/>
        </w:rPr>
        <w:t>містить</w:t>
      </w:r>
      <w:r w:rsidR="00F42872">
        <w:rPr>
          <w:sz w:val="28"/>
          <w:szCs w:val="28"/>
        </w:rPr>
        <w:t xml:space="preserve"> </w:t>
      </w:r>
      <w:r w:rsidR="00950056" w:rsidRPr="00CC6066">
        <w:rPr>
          <w:sz w:val="28"/>
          <w:szCs w:val="28"/>
        </w:rPr>
        <w:t xml:space="preserve">положення щодо </w:t>
      </w:r>
      <w:r w:rsidR="003A0004" w:rsidRPr="00CC6066">
        <w:rPr>
          <w:i/>
          <w:sz w:val="28"/>
          <w:szCs w:val="28"/>
        </w:rPr>
        <w:t>зазначення</w:t>
      </w:r>
      <w:r w:rsidR="003A0004" w:rsidRPr="00CC6066">
        <w:rPr>
          <w:sz w:val="28"/>
          <w:szCs w:val="28"/>
        </w:rPr>
        <w:t xml:space="preserve"> у </w:t>
      </w:r>
      <w:r w:rsidR="00950056" w:rsidRPr="00CC6066">
        <w:rPr>
          <w:sz w:val="28"/>
          <w:szCs w:val="28"/>
        </w:rPr>
        <w:t>маркуванн</w:t>
      </w:r>
      <w:r w:rsidR="003A0004" w:rsidRPr="00CC6066">
        <w:rPr>
          <w:sz w:val="28"/>
          <w:szCs w:val="28"/>
        </w:rPr>
        <w:t>і</w:t>
      </w:r>
      <w:r w:rsidR="00F42872">
        <w:rPr>
          <w:sz w:val="28"/>
          <w:szCs w:val="28"/>
        </w:rPr>
        <w:t xml:space="preserve"> </w:t>
      </w:r>
      <w:proofErr w:type="spellStart"/>
      <w:r w:rsidR="00950056" w:rsidRPr="00CC6066">
        <w:rPr>
          <w:sz w:val="28"/>
          <w:szCs w:val="28"/>
        </w:rPr>
        <w:t>гідрогенізованого</w:t>
      </w:r>
      <w:proofErr w:type="spellEnd"/>
      <w:r w:rsidR="00950056" w:rsidRPr="00CC6066">
        <w:rPr>
          <w:sz w:val="28"/>
          <w:szCs w:val="28"/>
        </w:rPr>
        <w:t xml:space="preserve"> жиру.</w:t>
      </w:r>
    </w:p>
    <w:p w:rsidR="00FF7E5A" w:rsidRPr="006845E6" w:rsidRDefault="00D567F2" w:rsidP="00F54613">
      <w:pPr>
        <w:autoSpaceDE w:val="0"/>
        <w:autoSpaceDN w:val="0"/>
        <w:adjustRightInd w:val="0"/>
        <w:ind w:firstLine="720"/>
        <w:jc w:val="both"/>
        <w:rPr>
          <w:rFonts w:ascii="Times New Roman CYR" w:hAnsi="Times New Roman CYR" w:cs="Times New Roman CYR"/>
          <w:sz w:val="28"/>
          <w:szCs w:val="28"/>
        </w:rPr>
      </w:pPr>
      <w:r w:rsidRPr="00C916A5">
        <w:rPr>
          <w:b/>
          <w:bCs/>
          <w:sz w:val="28"/>
          <w:szCs w:val="28"/>
        </w:rPr>
        <w:lastRenderedPageBreak/>
        <w:t>8</w:t>
      </w:r>
      <w:r w:rsidR="00FF7E5A" w:rsidRPr="00C916A5">
        <w:rPr>
          <w:b/>
          <w:bCs/>
          <w:sz w:val="28"/>
          <w:szCs w:val="28"/>
        </w:rPr>
        <w:t xml:space="preserve">. </w:t>
      </w:r>
      <w:r w:rsidR="00FF7E5A" w:rsidRPr="00C916A5">
        <w:rPr>
          <w:sz w:val="28"/>
          <w:szCs w:val="28"/>
        </w:rPr>
        <w:t xml:space="preserve">Проект </w:t>
      </w:r>
      <w:r w:rsidR="00F42872" w:rsidRPr="00C916A5">
        <w:rPr>
          <w:sz w:val="28"/>
          <w:szCs w:val="28"/>
        </w:rPr>
        <w:t>потребує</w:t>
      </w:r>
      <w:r w:rsidR="00E27009" w:rsidRPr="00C916A5">
        <w:rPr>
          <w:sz w:val="28"/>
          <w:szCs w:val="28"/>
        </w:rPr>
        <w:t xml:space="preserve"> </w:t>
      </w:r>
      <w:r w:rsidR="00FF7E5A" w:rsidRPr="00C916A5">
        <w:rPr>
          <w:sz w:val="28"/>
          <w:szCs w:val="28"/>
        </w:rPr>
        <w:t>техніко-юридичн</w:t>
      </w:r>
      <w:r w:rsidR="00E27009" w:rsidRPr="00C916A5">
        <w:rPr>
          <w:sz w:val="28"/>
          <w:szCs w:val="28"/>
        </w:rPr>
        <w:t>ого</w:t>
      </w:r>
      <w:r w:rsidR="00F42872" w:rsidRPr="00C916A5">
        <w:rPr>
          <w:sz w:val="28"/>
          <w:szCs w:val="28"/>
        </w:rPr>
        <w:t xml:space="preserve"> </w:t>
      </w:r>
      <w:r w:rsidR="00E27009" w:rsidRPr="00C916A5">
        <w:rPr>
          <w:sz w:val="28"/>
          <w:szCs w:val="28"/>
        </w:rPr>
        <w:t>доопрацювання.</w:t>
      </w:r>
      <w:r w:rsidR="00FF7E5A" w:rsidRPr="00C916A5">
        <w:rPr>
          <w:sz w:val="28"/>
          <w:szCs w:val="28"/>
        </w:rPr>
        <w:t xml:space="preserve"> Так, відповідно до вимог законодавчої техніки у разі внесення змін до закону, викладеного у новій редакції, зміни вносяться до його оновленої редакції з посиланням на джерело його оприлюднення. При цьому, посилання на всі попередні редакції закону не здійснюється. Натомість</w:t>
      </w:r>
      <w:r w:rsidR="00051DF5" w:rsidRPr="00C916A5">
        <w:rPr>
          <w:sz w:val="28"/>
          <w:szCs w:val="28"/>
          <w:lang w:val="ru-RU"/>
        </w:rPr>
        <w:t>,</w:t>
      </w:r>
      <w:r w:rsidR="00C916A5" w:rsidRPr="00C916A5">
        <w:rPr>
          <w:sz w:val="28"/>
          <w:szCs w:val="28"/>
          <w:lang w:val="ru-RU"/>
        </w:rPr>
        <w:t xml:space="preserve"> </w:t>
      </w:r>
      <w:r w:rsidR="00FF7E5A" w:rsidRPr="00C916A5">
        <w:rPr>
          <w:sz w:val="28"/>
          <w:szCs w:val="28"/>
        </w:rPr>
        <w:t>у проекті робиться посилання на джерело оприлюднення Закону України «Про рекламу</w:t>
      </w:r>
      <w:r w:rsidR="00FF7E5A" w:rsidRPr="00CC6066">
        <w:rPr>
          <w:sz w:val="28"/>
          <w:szCs w:val="28"/>
        </w:rPr>
        <w:t>» в редакції від 03.07.1996, тоді як 11.07.2003 цей Закон був прийнятий у новій редакції</w:t>
      </w:r>
      <w:r w:rsidR="00FF7E5A" w:rsidRPr="006845E6">
        <w:rPr>
          <w:rFonts w:ascii="Times New Roman CYR" w:hAnsi="Times New Roman CYR" w:cs="Times New Roman CYR"/>
          <w:sz w:val="28"/>
          <w:szCs w:val="28"/>
        </w:rPr>
        <w:t xml:space="preserve">. </w:t>
      </w:r>
    </w:p>
    <w:p w:rsidR="00E27009" w:rsidRDefault="00E27009" w:rsidP="00E27009">
      <w:pPr>
        <w:rPr>
          <w:sz w:val="28"/>
          <w:szCs w:val="28"/>
        </w:rPr>
      </w:pPr>
    </w:p>
    <w:p w:rsidR="00770082" w:rsidRDefault="00770082" w:rsidP="00E27009">
      <w:pPr>
        <w:rPr>
          <w:sz w:val="28"/>
          <w:szCs w:val="28"/>
        </w:rPr>
      </w:pPr>
    </w:p>
    <w:p w:rsidR="00770082" w:rsidRPr="00C916A5" w:rsidRDefault="00770082" w:rsidP="00C916A5">
      <w:pPr>
        <w:ind w:firstLine="708"/>
        <w:rPr>
          <w:sz w:val="28"/>
          <w:szCs w:val="28"/>
        </w:rPr>
      </w:pPr>
      <w:r w:rsidRPr="00C916A5">
        <w:rPr>
          <w:sz w:val="28"/>
          <w:szCs w:val="28"/>
          <w:lang w:val="ru-RU"/>
        </w:rPr>
        <w:t>Перший</w:t>
      </w:r>
      <w:r w:rsidR="00F42872" w:rsidRPr="00C916A5">
        <w:rPr>
          <w:sz w:val="28"/>
          <w:szCs w:val="28"/>
          <w:lang w:val="ru-RU"/>
        </w:rPr>
        <w:t xml:space="preserve"> </w:t>
      </w:r>
      <w:r w:rsidRPr="00C916A5">
        <w:rPr>
          <w:sz w:val="28"/>
          <w:szCs w:val="28"/>
          <w:lang w:val="ru-RU"/>
        </w:rPr>
        <w:t>заступник</w:t>
      </w:r>
      <w:r w:rsidR="00F42872" w:rsidRPr="00C916A5">
        <w:rPr>
          <w:sz w:val="28"/>
          <w:szCs w:val="28"/>
          <w:lang w:val="ru-RU"/>
        </w:rPr>
        <w:t xml:space="preserve"> </w:t>
      </w:r>
      <w:proofErr w:type="spellStart"/>
      <w:r w:rsidRPr="00C916A5">
        <w:rPr>
          <w:sz w:val="28"/>
          <w:szCs w:val="28"/>
          <w:lang w:val="ru-RU"/>
        </w:rPr>
        <w:t>керівника</w:t>
      </w:r>
      <w:proofErr w:type="spellEnd"/>
    </w:p>
    <w:p w:rsidR="00770082" w:rsidRPr="00C916A5" w:rsidRDefault="00770082" w:rsidP="00C916A5">
      <w:pPr>
        <w:ind w:firstLine="708"/>
        <w:rPr>
          <w:sz w:val="28"/>
          <w:szCs w:val="28"/>
        </w:rPr>
      </w:pPr>
      <w:r w:rsidRPr="00C916A5">
        <w:rPr>
          <w:sz w:val="28"/>
          <w:szCs w:val="28"/>
          <w:lang w:val="ru-RU"/>
        </w:rPr>
        <w:t>Головного</w:t>
      </w:r>
      <w:r w:rsidR="00F42872" w:rsidRPr="00C916A5">
        <w:rPr>
          <w:sz w:val="28"/>
          <w:szCs w:val="28"/>
          <w:lang w:val="ru-RU"/>
        </w:rPr>
        <w:t xml:space="preserve"> </w:t>
      </w:r>
      <w:proofErr w:type="spellStart"/>
      <w:r w:rsidRPr="00C916A5">
        <w:rPr>
          <w:sz w:val="28"/>
          <w:szCs w:val="28"/>
          <w:lang w:val="ru-RU"/>
        </w:rPr>
        <w:t>управління</w:t>
      </w:r>
      <w:proofErr w:type="spellEnd"/>
      <w:r w:rsidRPr="00C916A5">
        <w:rPr>
          <w:sz w:val="28"/>
          <w:szCs w:val="28"/>
          <w:lang w:val="ru-RU"/>
        </w:rPr>
        <w:t xml:space="preserve">                                                             </w:t>
      </w:r>
      <w:r w:rsidR="00F54613">
        <w:rPr>
          <w:sz w:val="28"/>
          <w:szCs w:val="28"/>
          <w:lang w:val="ru-RU"/>
        </w:rPr>
        <w:t xml:space="preserve"> </w:t>
      </w:r>
      <w:r w:rsidRPr="00C916A5">
        <w:rPr>
          <w:sz w:val="28"/>
          <w:szCs w:val="28"/>
          <w:lang w:val="ru-RU"/>
        </w:rPr>
        <w:t>С. Гудзинський</w:t>
      </w:r>
    </w:p>
    <w:p w:rsidR="00E27009" w:rsidRPr="00C916A5" w:rsidRDefault="00E27009" w:rsidP="00516929">
      <w:pPr>
        <w:pStyle w:val="a8"/>
        <w:spacing w:before="0"/>
        <w:ind w:firstLine="0"/>
        <w:rPr>
          <w:rFonts w:ascii="Times New Roman" w:hAnsi="Times New Roman"/>
          <w:sz w:val="28"/>
          <w:szCs w:val="28"/>
        </w:rPr>
      </w:pPr>
    </w:p>
    <w:p w:rsidR="003E2BC2" w:rsidRPr="00516929" w:rsidRDefault="003E2BC2" w:rsidP="00121F26">
      <w:pPr>
        <w:pStyle w:val="a8"/>
        <w:spacing w:before="0"/>
        <w:ind w:firstLine="720"/>
        <w:rPr>
          <w:rFonts w:ascii="Times New Roman" w:hAnsi="Times New Roman"/>
          <w:sz w:val="28"/>
          <w:szCs w:val="28"/>
        </w:rPr>
      </w:pPr>
    </w:p>
    <w:p w:rsidR="00FF7E5A" w:rsidRPr="00516929" w:rsidRDefault="00E27009" w:rsidP="00121F26">
      <w:pPr>
        <w:pStyle w:val="a8"/>
        <w:spacing w:before="0"/>
        <w:ind w:firstLine="720"/>
        <w:rPr>
          <w:rFonts w:ascii="Times New Roman" w:hAnsi="Times New Roman"/>
          <w:sz w:val="20"/>
        </w:rPr>
      </w:pPr>
      <w:proofErr w:type="spellStart"/>
      <w:r w:rsidRPr="00516929">
        <w:rPr>
          <w:rFonts w:ascii="Times New Roman" w:hAnsi="Times New Roman"/>
          <w:sz w:val="20"/>
        </w:rPr>
        <w:t>Вик</w:t>
      </w:r>
      <w:proofErr w:type="spellEnd"/>
      <w:r w:rsidRPr="00516929">
        <w:rPr>
          <w:rFonts w:ascii="Times New Roman" w:hAnsi="Times New Roman"/>
          <w:sz w:val="20"/>
        </w:rPr>
        <w:t>.: С. Кузнєцова, А. Мусаєва</w:t>
      </w:r>
      <w:r w:rsidR="00C371D4" w:rsidRPr="00516929">
        <w:rPr>
          <w:rFonts w:ascii="Times New Roman" w:hAnsi="Times New Roman"/>
          <w:sz w:val="20"/>
        </w:rPr>
        <w:t xml:space="preserve">, </w:t>
      </w:r>
      <w:r w:rsidR="00FF7E5A" w:rsidRPr="00516929">
        <w:rPr>
          <w:rFonts w:ascii="Times New Roman" w:hAnsi="Times New Roman"/>
          <w:sz w:val="20"/>
        </w:rPr>
        <w:t>К. Вербицький, В. Грицак</w:t>
      </w:r>
      <w:r w:rsidR="00C371D4" w:rsidRPr="00516929">
        <w:rPr>
          <w:rFonts w:ascii="Times New Roman" w:hAnsi="Times New Roman"/>
          <w:sz w:val="20"/>
        </w:rPr>
        <w:t>, Т.</w:t>
      </w:r>
      <w:r w:rsidR="00F42872" w:rsidRPr="00516929">
        <w:rPr>
          <w:rFonts w:ascii="Times New Roman" w:hAnsi="Times New Roman"/>
          <w:sz w:val="20"/>
        </w:rPr>
        <w:t xml:space="preserve"> </w:t>
      </w:r>
      <w:r w:rsidR="00C371D4" w:rsidRPr="00516929">
        <w:rPr>
          <w:rFonts w:ascii="Times New Roman" w:hAnsi="Times New Roman"/>
          <w:sz w:val="20"/>
        </w:rPr>
        <w:t>Ругаєва</w:t>
      </w:r>
    </w:p>
    <w:p w:rsidR="00FF7E5A" w:rsidRPr="00C371D4" w:rsidRDefault="00FF7E5A" w:rsidP="00FF7E5A">
      <w:pPr>
        <w:autoSpaceDE w:val="0"/>
        <w:autoSpaceDN w:val="0"/>
        <w:adjustRightInd w:val="0"/>
        <w:ind w:firstLine="709"/>
        <w:jc w:val="both"/>
        <w:rPr>
          <w:sz w:val="22"/>
          <w:szCs w:val="22"/>
        </w:rPr>
      </w:pPr>
    </w:p>
    <w:p w:rsidR="00FF7E5A" w:rsidRPr="006845E6" w:rsidRDefault="00FF7E5A" w:rsidP="00FF7E5A"/>
    <w:sectPr w:rsidR="00FF7E5A" w:rsidRPr="006845E6" w:rsidSect="00C371D4">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5FBE" w:rsidRDefault="00DF5FBE">
      <w:r>
        <w:separator/>
      </w:r>
    </w:p>
  </w:endnote>
  <w:endnote w:type="continuationSeparator" w:id="0">
    <w:p w:rsidR="00DF5FBE" w:rsidRDefault="00DF5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ntiqua">
    <w:altName w:val="Arial"/>
    <w:charset w:val="00"/>
    <w:family w:val="swiss"/>
    <w:pitch w:val="variable"/>
    <w:sig w:usb0="00000203"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2F4" w:rsidRDefault="00D13F68" w:rsidP="00692683">
    <w:pPr>
      <w:pStyle w:val="a5"/>
      <w:framePr w:wrap="around" w:vAnchor="text" w:hAnchor="margin" w:xAlign="right" w:y="1"/>
      <w:rPr>
        <w:rStyle w:val="aa"/>
      </w:rPr>
    </w:pPr>
    <w:r>
      <w:rPr>
        <w:rStyle w:val="aa"/>
      </w:rPr>
      <w:fldChar w:fldCharType="begin"/>
    </w:r>
    <w:r w:rsidR="003042F4">
      <w:rPr>
        <w:rStyle w:val="aa"/>
      </w:rPr>
      <w:instrText xml:space="preserve">PAGE  </w:instrText>
    </w:r>
    <w:r>
      <w:rPr>
        <w:rStyle w:val="aa"/>
      </w:rPr>
      <w:fldChar w:fldCharType="end"/>
    </w:r>
  </w:p>
  <w:p w:rsidR="003042F4" w:rsidRDefault="003042F4" w:rsidP="000F4524">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2F4" w:rsidRDefault="003042F4" w:rsidP="000F4524">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0A1" w:rsidRDefault="00C420A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5FBE" w:rsidRDefault="00DF5FBE">
      <w:r>
        <w:separator/>
      </w:r>
    </w:p>
  </w:footnote>
  <w:footnote w:type="continuationSeparator" w:id="0">
    <w:p w:rsidR="00DF5FBE" w:rsidRDefault="00DF5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0A1" w:rsidRDefault="00C420A1">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2F4" w:rsidRPr="00C420A1" w:rsidRDefault="003042F4" w:rsidP="00406F7D">
    <w:pPr>
      <w:pStyle w:val="a3"/>
      <w:rPr>
        <w:sz w:val="28"/>
        <w:szCs w:val="28"/>
      </w:rPr>
    </w:pPr>
    <w:r>
      <w:tab/>
    </w:r>
    <w:r w:rsidR="00D13F68" w:rsidRPr="00C420A1">
      <w:rPr>
        <w:rStyle w:val="aa"/>
        <w:sz w:val="28"/>
        <w:szCs w:val="28"/>
      </w:rPr>
      <w:fldChar w:fldCharType="begin"/>
    </w:r>
    <w:r w:rsidRPr="00C420A1">
      <w:rPr>
        <w:rStyle w:val="aa"/>
        <w:sz w:val="28"/>
        <w:szCs w:val="28"/>
      </w:rPr>
      <w:instrText xml:space="preserve"> PAGE </w:instrText>
    </w:r>
    <w:r w:rsidR="00D13F68" w:rsidRPr="00C420A1">
      <w:rPr>
        <w:rStyle w:val="aa"/>
        <w:sz w:val="28"/>
        <w:szCs w:val="28"/>
      </w:rPr>
      <w:fldChar w:fldCharType="separate"/>
    </w:r>
    <w:r w:rsidR="00C420A1">
      <w:rPr>
        <w:rStyle w:val="aa"/>
        <w:noProof/>
        <w:sz w:val="28"/>
        <w:szCs w:val="28"/>
      </w:rPr>
      <w:t>5</w:t>
    </w:r>
    <w:r w:rsidR="00D13F68" w:rsidRPr="00C420A1">
      <w:rPr>
        <w:rStyle w:val="aa"/>
        <w:sz w:val="28"/>
        <w:szCs w:val="28"/>
      </w:rPr>
      <w:fldChar w:fldCharType="end"/>
    </w:r>
    <w:bookmarkStart w:id="5" w:name="_GoBack"/>
    <w:bookmarkEnd w:id="5"/>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42F4" w:rsidRPr="00C916A5" w:rsidRDefault="003042F4" w:rsidP="00066002">
    <w:pPr>
      <w:jc w:val="right"/>
      <w:rPr>
        <w:sz w:val="20"/>
        <w:szCs w:val="20"/>
      </w:rPr>
    </w:pPr>
    <w:r w:rsidRPr="00661CD4">
      <w:rPr>
        <w:sz w:val="20"/>
        <w:szCs w:val="20"/>
      </w:rPr>
      <w:t xml:space="preserve">До реєстр. № </w:t>
    </w:r>
    <w:r w:rsidRPr="00C916A5">
      <w:rPr>
        <w:sz w:val="20"/>
        <w:szCs w:val="20"/>
      </w:rPr>
      <w:t xml:space="preserve">5148 від </w:t>
    </w:r>
    <w:r w:rsidR="00B11F55" w:rsidRPr="00C916A5">
      <w:rPr>
        <w:sz w:val="20"/>
        <w:szCs w:val="20"/>
        <w:lang w:val="ru-RU"/>
      </w:rPr>
      <w:t>25</w:t>
    </w:r>
    <w:r w:rsidRPr="00C916A5">
      <w:rPr>
        <w:sz w:val="20"/>
        <w:szCs w:val="20"/>
      </w:rPr>
      <w:t>.02.2021</w:t>
    </w:r>
  </w:p>
  <w:p w:rsidR="003042F4" w:rsidRPr="00661CD4" w:rsidRDefault="003042F4" w:rsidP="00066002">
    <w:pPr>
      <w:jc w:val="right"/>
      <w:rPr>
        <w:sz w:val="20"/>
        <w:szCs w:val="20"/>
      </w:rPr>
    </w:pPr>
    <w:r w:rsidRPr="00C916A5">
      <w:rPr>
        <w:sz w:val="20"/>
        <w:szCs w:val="20"/>
      </w:rPr>
      <w:t>Народні депутати</w:t>
    </w:r>
    <w:r w:rsidRPr="00661CD4">
      <w:rPr>
        <w:sz w:val="20"/>
        <w:szCs w:val="20"/>
      </w:rPr>
      <w:t xml:space="preserve"> України </w:t>
    </w:r>
  </w:p>
  <w:p w:rsidR="003042F4" w:rsidRPr="00661CD4" w:rsidRDefault="003042F4" w:rsidP="00242487">
    <w:pPr>
      <w:jc w:val="right"/>
      <w:rPr>
        <w:sz w:val="20"/>
        <w:szCs w:val="20"/>
      </w:rPr>
    </w:pPr>
    <w:r>
      <w:rPr>
        <w:sz w:val="20"/>
        <w:szCs w:val="20"/>
      </w:rPr>
      <w:t xml:space="preserve">Д. </w:t>
    </w:r>
    <w:proofErr w:type="spellStart"/>
    <w:r>
      <w:rPr>
        <w:sz w:val="20"/>
        <w:szCs w:val="20"/>
      </w:rPr>
      <w:t>Соломчук</w:t>
    </w:r>
    <w:proofErr w:type="spellEnd"/>
    <w:r w:rsidRPr="00661CD4">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C2C413A"/>
    <w:lvl w:ilvl="0">
      <w:numFmt w:val="bullet"/>
      <w:lvlText w:val="*"/>
      <w:lvlJc w:val="left"/>
    </w:lvl>
  </w:abstractNum>
  <w:abstractNum w:abstractNumId="1" w15:restartNumberingAfterBreak="0">
    <w:nsid w:val="73DB7C04"/>
    <w:multiLevelType w:val="hybridMultilevel"/>
    <w:tmpl w:val="21E6E79C"/>
    <w:lvl w:ilvl="0" w:tplc="4AE0F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0839"/>
    <w:rsid w:val="00001E9A"/>
    <w:rsid w:val="00007E75"/>
    <w:rsid w:val="000109CB"/>
    <w:rsid w:val="000123DE"/>
    <w:rsid w:val="00012D5D"/>
    <w:rsid w:val="00016496"/>
    <w:rsid w:val="00021CF5"/>
    <w:rsid w:val="00024481"/>
    <w:rsid w:val="00027801"/>
    <w:rsid w:val="0003593F"/>
    <w:rsid w:val="00042A87"/>
    <w:rsid w:val="00042F0C"/>
    <w:rsid w:val="0004436A"/>
    <w:rsid w:val="00051A1E"/>
    <w:rsid w:val="00051DF5"/>
    <w:rsid w:val="00052B3C"/>
    <w:rsid w:val="00053D57"/>
    <w:rsid w:val="000570C6"/>
    <w:rsid w:val="00060408"/>
    <w:rsid w:val="00060F56"/>
    <w:rsid w:val="00063B43"/>
    <w:rsid w:val="00066002"/>
    <w:rsid w:val="00067503"/>
    <w:rsid w:val="00070CF0"/>
    <w:rsid w:val="0007219F"/>
    <w:rsid w:val="000724AA"/>
    <w:rsid w:val="00073EBF"/>
    <w:rsid w:val="000768C6"/>
    <w:rsid w:val="000774DF"/>
    <w:rsid w:val="00077928"/>
    <w:rsid w:val="000813E0"/>
    <w:rsid w:val="000838CD"/>
    <w:rsid w:val="00084521"/>
    <w:rsid w:val="00086976"/>
    <w:rsid w:val="000875F3"/>
    <w:rsid w:val="0009329D"/>
    <w:rsid w:val="00095B78"/>
    <w:rsid w:val="00097543"/>
    <w:rsid w:val="00097AE8"/>
    <w:rsid w:val="00097B84"/>
    <w:rsid w:val="000A495D"/>
    <w:rsid w:val="000A5B21"/>
    <w:rsid w:val="000A6D08"/>
    <w:rsid w:val="000A6FF4"/>
    <w:rsid w:val="000B268B"/>
    <w:rsid w:val="000B27B9"/>
    <w:rsid w:val="000B295D"/>
    <w:rsid w:val="000B56E6"/>
    <w:rsid w:val="000B7460"/>
    <w:rsid w:val="000C0A7F"/>
    <w:rsid w:val="000C4BFD"/>
    <w:rsid w:val="000C59C5"/>
    <w:rsid w:val="000C6902"/>
    <w:rsid w:val="000C6BEB"/>
    <w:rsid w:val="000D0791"/>
    <w:rsid w:val="000D0A59"/>
    <w:rsid w:val="000D166C"/>
    <w:rsid w:val="000D1C9F"/>
    <w:rsid w:val="000D2128"/>
    <w:rsid w:val="000D31AF"/>
    <w:rsid w:val="000D44BA"/>
    <w:rsid w:val="000D767D"/>
    <w:rsid w:val="000D7B77"/>
    <w:rsid w:val="000E126C"/>
    <w:rsid w:val="000E43B4"/>
    <w:rsid w:val="000E4BDD"/>
    <w:rsid w:val="000E6016"/>
    <w:rsid w:val="000E77CB"/>
    <w:rsid w:val="000F4524"/>
    <w:rsid w:val="000F609C"/>
    <w:rsid w:val="000F7DF7"/>
    <w:rsid w:val="0010164F"/>
    <w:rsid w:val="00101A5A"/>
    <w:rsid w:val="00101DB1"/>
    <w:rsid w:val="00101E41"/>
    <w:rsid w:val="00104578"/>
    <w:rsid w:val="00107F27"/>
    <w:rsid w:val="00112A13"/>
    <w:rsid w:val="00116AA4"/>
    <w:rsid w:val="00117247"/>
    <w:rsid w:val="00117607"/>
    <w:rsid w:val="00121657"/>
    <w:rsid w:val="00121F26"/>
    <w:rsid w:val="00124B2F"/>
    <w:rsid w:val="0012611E"/>
    <w:rsid w:val="00127F29"/>
    <w:rsid w:val="00133FC9"/>
    <w:rsid w:val="00134666"/>
    <w:rsid w:val="00136442"/>
    <w:rsid w:val="001376DE"/>
    <w:rsid w:val="001421BC"/>
    <w:rsid w:val="0014254F"/>
    <w:rsid w:val="00144171"/>
    <w:rsid w:val="00144DA8"/>
    <w:rsid w:val="001459DA"/>
    <w:rsid w:val="00146075"/>
    <w:rsid w:val="00146167"/>
    <w:rsid w:val="0014644E"/>
    <w:rsid w:val="00152BFF"/>
    <w:rsid w:val="001564C6"/>
    <w:rsid w:val="001566CA"/>
    <w:rsid w:val="00156757"/>
    <w:rsid w:val="00160571"/>
    <w:rsid w:val="001638D4"/>
    <w:rsid w:val="00163C35"/>
    <w:rsid w:val="001677FE"/>
    <w:rsid w:val="00171406"/>
    <w:rsid w:val="00180DEF"/>
    <w:rsid w:val="00180E5E"/>
    <w:rsid w:val="001815DB"/>
    <w:rsid w:val="00182293"/>
    <w:rsid w:val="001822EF"/>
    <w:rsid w:val="00183199"/>
    <w:rsid w:val="00183D25"/>
    <w:rsid w:val="0019157A"/>
    <w:rsid w:val="00192C36"/>
    <w:rsid w:val="00195F16"/>
    <w:rsid w:val="001A1F0D"/>
    <w:rsid w:val="001A3BFA"/>
    <w:rsid w:val="001A4C86"/>
    <w:rsid w:val="001A62AD"/>
    <w:rsid w:val="001B209E"/>
    <w:rsid w:val="001B263D"/>
    <w:rsid w:val="001B296B"/>
    <w:rsid w:val="001B5B42"/>
    <w:rsid w:val="001B69C6"/>
    <w:rsid w:val="001B7440"/>
    <w:rsid w:val="001B74E2"/>
    <w:rsid w:val="001C20B7"/>
    <w:rsid w:val="001C4A9B"/>
    <w:rsid w:val="001C590D"/>
    <w:rsid w:val="001C5CA5"/>
    <w:rsid w:val="001C7BCB"/>
    <w:rsid w:val="001D0FFC"/>
    <w:rsid w:val="001D1733"/>
    <w:rsid w:val="001D372C"/>
    <w:rsid w:val="001D39CE"/>
    <w:rsid w:val="001D404C"/>
    <w:rsid w:val="001D4123"/>
    <w:rsid w:val="001D6975"/>
    <w:rsid w:val="001D6F0F"/>
    <w:rsid w:val="001E1C89"/>
    <w:rsid w:val="001E46E4"/>
    <w:rsid w:val="001E4C4C"/>
    <w:rsid w:val="001E74ED"/>
    <w:rsid w:val="002007FA"/>
    <w:rsid w:val="002022C5"/>
    <w:rsid w:val="00202A18"/>
    <w:rsid w:val="00202C36"/>
    <w:rsid w:val="00203D35"/>
    <w:rsid w:val="002041F9"/>
    <w:rsid w:val="0020693F"/>
    <w:rsid w:val="00207F4F"/>
    <w:rsid w:val="00210493"/>
    <w:rsid w:val="002124D9"/>
    <w:rsid w:val="00212D95"/>
    <w:rsid w:val="0023120D"/>
    <w:rsid w:val="0023258D"/>
    <w:rsid w:val="00234900"/>
    <w:rsid w:val="00236E7A"/>
    <w:rsid w:val="0024116D"/>
    <w:rsid w:val="00242487"/>
    <w:rsid w:val="002511BF"/>
    <w:rsid w:val="002520DF"/>
    <w:rsid w:val="0025371E"/>
    <w:rsid w:val="00254062"/>
    <w:rsid w:val="00261878"/>
    <w:rsid w:val="002619E2"/>
    <w:rsid w:val="00262A05"/>
    <w:rsid w:val="002650D0"/>
    <w:rsid w:val="002659D9"/>
    <w:rsid w:val="002663E0"/>
    <w:rsid w:val="00266516"/>
    <w:rsid w:val="0027416F"/>
    <w:rsid w:val="002747C7"/>
    <w:rsid w:val="0027565E"/>
    <w:rsid w:val="0027665B"/>
    <w:rsid w:val="0028008E"/>
    <w:rsid w:val="002812E7"/>
    <w:rsid w:val="00286B3D"/>
    <w:rsid w:val="00287505"/>
    <w:rsid w:val="00287AE1"/>
    <w:rsid w:val="00287CE9"/>
    <w:rsid w:val="002900B2"/>
    <w:rsid w:val="00294D38"/>
    <w:rsid w:val="002A0018"/>
    <w:rsid w:val="002A00B1"/>
    <w:rsid w:val="002A6BB7"/>
    <w:rsid w:val="002B0807"/>
    <w:rsid w:val="002B44CF"/>
    <w:rsid w:val="002B5B55"/>
    <w:rsid w:val="002B6032"/>
    <w:rsid w:val="002B7123"/>
    <w:rsid w:val="002B7B84"/>
    <w:rsid w:val="002B7CAE"/>
    <w:rsid w:val="002C0E9C"/>
    <w:rsid w:val="002C5255"/>
    <w:rsid w:val="002C52AA"/>
    <w:rsid w:val="002C6D2A"/>
    <w:rsid w:val="002D2CE6"/>
    <w:rsid w:val="002D3214"/>
    <w:rsid w:val="002D4076"/>
    <w:rsid w:val="002D4A47"/>
    <w:rsid w:val="002D5828"/>
    <w:rsid w:val="002E5639"/>
    <w:rsid w:val="002E5697"/>
    <w:rsid w:val="002E59C4"/>
    <w:rsid w:val="002E5AE5"/>
    <w:rsid w:val="002E6C55"/>
    <w:rsid w:val="002E6FB8"/>
    <w:rsid w:val="002F2BE2"/>
    <w:rsid w:val="002F44D0"/>
    <w:rsid w:val="002F58C3"/>
    <w:rsid w:val="002F6F54"/>
    <w:rsid w:val="003038B5"/>
    <w:rsid w:val="0030398C"/>
    <w:rsid w:val="003042F4"/>
    <w:rsid w:val="0030785F"/>
    <w:rsid w:val="003116BA"/>
    <w:rsid w:val="00312E55"/>
    <w:rsid w:val="003134DB"/>
    <w:rsid w:val="0032321D"/>
    <w:rsid w:val="00324262"/>
    <w:rsid w:val="003344BD"/>
    <w:rsid w:val="00337B71"/>
    <w:rsid w:val="003433F4"/>
    <w:rsid w:val="00343ABC"/>
    <w:rsid w:val="00345275"/>
    <w:rsid w:val="00350349"/>
    <w:rsid w:val="00350C4D"/>
    <w:rsid w:val="00362585"/>
    <w:rsid w:val="003635F9"/>
    <w:rsid w:val="003649C0"/>
    <w:rsid w:val="00365734"/>
    <w:rsid w:val="003658F8"/>
    <w:rsid w:val="00365F91"/>
    <w:rsid w:val="003719D1"/>
    <w:rsid w:val="00381D62"/>
    <w:rsid w:val="00386AF4"/>
    <w:rsid w:val="0039000D"/>
    <w:rsid w:val="00391BE5"/>
    <w:rsid w:val="0039549D"/>
    <w:rsid w:val="003A0004"/>
    <w:rsid w:val="003A0ECB"/>
    <w:rsid w:val="003A24A7"/>
    <w:rsid w:val="003A2B73"/>
    <w:rsid w:val="003A2FB5"/>
    <w:rsid w:val="003A300F"/>
    <w:rsid w:val="003A3E22"/>
    <w:rsid w:val="003A44E1"/>
    <w:rsid w:val="003A7632"/>
    <w:rsid w:val="003B0989"/>
    <w:rsid w:val="003B43B9"/>
    <w:rsid w:val="003C07F1"/>
    <w:rsid w:val="003C2E79"/>
    <w:rsid w:val="003C5008"/>
    <w:rsid w:val="003C5C88"/>
    <w:rsid w:val="003C6435"/>
    <w:rsid w:val="003C72E3"/>
    <w:rsid w:val="003D1A55"/>
    <w:rsid w:val="003D2C3D"/>
    <w:rsid w:val="003D4FE6"/>
    <w:rsid w:val="003D6407"/>
    <w:rsid w:val="003E08CB"/>
    <w:rsid w:val="003E0D2A"/>
    <w:rsid w:val="003E1C6E"/>
    <w:rsid w:val="003E21E1"/>
    <w:rsid w:val="003E2BC2"/>
    <w:rsid w:val="003E3A92"/>
    <w:rsid w:val="003E7EFD"/>
    <w:rsid w:val="003F2BB4"/>
    <w:rsid w:val="003F2C96"/>
    <w:rsid w:val="00400180"/>
    <w:rsid w:val="00400FC5"/>
    <w:rsid w:val="004013C2"/>
    <w:rsid w:val="00405F22"/>
    <w:rsid w:val="00406D2D"/>
    <w:rsid w:val="00406F7D"/>
    <w:rsid w:val="00406FE0"/>
    <w:rsid w:val="004104CD"/>
    <w:rsid w:val="00411C4F"/>
    <w:rsid w:val="0041276D"/>
    <w:rsid w:val="00413226"/>
    <w:rsid w:val="004148ED"/>
    <w:rsid w:val="00416AA1"/>
    <w:rsid w:val="00422F94"/>
    <w:rsid w:val="00423A9B"/>
    <w:rsid w:val="004253B2"/>
    <w:rsid w:val="00426309"/>
    <w:rsid w:val="004268B3"/>
    <w:rsid w:val="00430175"/>
    <w:rsid w:val="004305FD"/>
    <w:rsid w:val="00433C41"/>
    <w:rsid w:val="004361DA"/>
    <w:rsid w:val="00437A3B"/>
    <w:rsid w:val="00446782"/>
    <w:rsid w:val="00450543"/>
    <w:rsid w:val="0045078B"/>
    <w:rsid w:val="00453F6F"/>
    <w:rsid w:val="00454C72"/>
    <w:rsid w:val="00455C1C"/>
    <w:rsid w:val="00456BDD"/>
    <w:rsid w:val="0046197A"/>
    <w:rsid w:val="0046217C"/>
    <w:rsid w:val="0046285B"/>
    <w:rsid w:val="0046289C"/>
    <w:rsid w:val="004636CA"/>
    <w:rsid w:val="0046573A"/>
    <w:rsid w:val="00465A80"/>
    <w:rsid w:val="00466DF4"/>
    <w:rsid w:val="00470191"/>
    <w:rsid w:val="0047317D"/>
    <w:rsid w:val="004733CA"/>
    <w:rsid w:val="00473F85"/>
    <w:rsid w:val="0047439E"/>
    <w:rsid w:val="004763BF"/>
    <w:rsid w:val="004803D3"/>
    <w:rsid w:val="0048335E"/>
    <w:rsid w:val="004877C0"/>
    <w:rsid w:val="004905B0"/>
    <w:rsid w:val="00493939"/>
    <w:rsid w:val="00497C14"/>
    <w:rsid w:val="004A3587"/>
    <w:rsid w:val="004A4E17"/>
    <w:rsid w:val="004A7B38"/>
    <w:rsid w:val="004B011C"/>
    <w:rsid w:val="004B446F"/>
    <w:rsid w:val="004C3539"/>
    <w:rsid w:val="004C4237"/>
    <w:rsid w:val="004C79A8"/>
    <w:rsid w:val="004D0319"/>
    <w:rsid w:val="004D48BA"/>
    <w:rsid w:val="004D58AC"/>
    <w:rsid w:val="004E300F"/>
    <w:rsid w:val="004E33CC"/>
    <w:rsid w:val="004E4CD6"/>
    <w:rsid w:val="004E7483"/>
    <w:rsid w:val="004F1CF1"/>
    <w:rsid w:val="004F33F9"/>
    <w:rsid w:val="004F4018"/>
    <w:rsid w:val="00501230"/>
    <w:rsid w:val="00501B5C"/>
    <w:rsid w:val="00501C08"/>
    <w:rsid w:val="00504B36"/>
    <w:rsid w:val="00505A6A"/>
    <w:rsid w:val="0050716E"/>
    <w:rsid w:val="00510B38"/>
    <w:rsid w:val="00510F16"/>
    <w:rsid w:val="005146D2"/>
    <w:rsid w:val="00516929"/>
    <w:rsid w:val="005214BF"/>
    <w:rsid w:val="00521E30"/>
    <w:rsid w:val="005232E0"/>
    <w:rsid w:val="00526243"/>
    <w:rsid w:val="00530325"/>
    <w:rsid w:val="00534972"/>
    <w:rsid w:val="0053536D"/>
    <w:rsid w:val="00535DD2"/>
    <w:rsid w:val="005401E2"/>
    <w:rsid w:val="00542F8B"/>
    <w:rsid w:val="00544382"/>
    <w:rsid w:val="00545541"/>
    <w:rsid w:val="0054619C"/>
    <w:rsid w:val="0056030A"/>
    <w:rsid w:val="00564B08"/>
    <w:rsid w:val="00565D62"/>
    <w:rsid w:val="00566466"/>
    <w:rsid w:val="00566E68"/>
    <w:rsid w:val="005705AB"/>
    <w:rsid w:val="00571117"/>
    <w:rsid w:val="00572DCC"/>
    <w:rsid w:val="00573C60"/>
    <w:rsid w:val="00575A23"/>
    <w:rsid w:val="00580C32"/>
    <w:rsid w:val="00581F25"/>
    <w:rsid w:val="005823A1"/>
    <w:rsid w:val="00583693"/>
    <w:rsid w:val="00583ABB"/>
    <w:rsid w:val="00583DA2"/>
    <w:rsid w:val="00583E31"/>
    <w:rsid w:val="00585E3D"/>
    <w:rsid w:val="00592675"/>
    <w:rsid w:val="0059297E"/>
    <w:rsid w:val="005929FF"/>
    <w:rsid w:val="00595016"/>
    <w:rsid w:val="005A302F"/>
    <w:rsid w:val="005A4FFA"/>
    <w:rsid w:val="005A6426"/>
    <w:rsid w:val="005A71C2"/>
    <w:rsid w:val="005B430E"/>
    <w:rsid w:val="005B5370"/>
    <w:rsid w:val="005B5385"/>
    <w:rsid w:val="005B5AB9"/>
    <w:rsid w:val="005B641A"/>
    <w:rsid w:val="005B693A"/>
    <w:rsid w:val="005B6BF9"/>
    <w:rsid w:val="005C11F1"/>
    <w:rsid w:val="005C131B"/>
    <w:rsid w:val="005C1F24"/>
    <w:rsid w:val="005C264E"/>
    <w:rsid w:val="005C4063"/>
    <w:rsid w:val="005D5A6A"/>
    <w:rsid w:val="005D5DE8"/>
    <w:rsid w:val="005E0CA9"/>
    <w:rsid w:val="005E3DCE"/>
    <w:rsid w:val="005E4D06"/>
    <w:rsid w:val="005E6841"/>
    <w:rsid w:val="005E6E4B"/>
    <w:rsid w:val="005F0950"/>
    <w:rsid w:val="005F1C58"/>
    <w:rsid w:val="005F343E"/>
    <w:rsid w:val="005F752D"/>
    <w:rsid w:val="00602DF7"/>
    <w:rsid w:val="00604F94"/>
    <w:rsid w:val="006079F1"/>
    <w:rsid w:val="00610095"/>
    <w:rsid w:val="00610AD9"/>
    <w:rsid w:val="00614429"/>
    <w:rsid w:val="006157EC"/>
    <w:rsid w:val="00615DE9"/>
    <w:rsid w:val="0061786D"/>
    <w:rsid w:val="00617B87"/>
    <w:rsid w:val="00624E2A"/>
    <w:rsid w:val="006253A6"/>
    <w:rsid w:val="00625657"/>
    <w:rsid w:val="00627FB9"/>
    <w:rsid w:val="00634C44"/>
    <w:rsid w:val="006350DA"/>
    <w:rsid w:val="00636136"/>
    <w:rsid w:val="00636DA4"/>
    <w:rsid w:val="006376F4"/>
    <w:rsid w:val="00641D39"/>
    <w:rsid w:val="00642812"/>
    <w:rsid w:val="006432DD"/>
    <w:rsid w:val="006440CD"/>
    <w:rsid w:val="00646F70"/>
    <w:rsid w:val="00647D2F"/>
    <w:rsid w:val="00652A8C"/>
    <w:rsid w:val="00654B16"/>
    <w:rsid w:val="00655087"/>
    <w:rsid w:val="00655738"/>
    <w:rsid w:val="00660240"/>
    <w:rsid w:val="00660A26"/>
    <w:rsid w:val="00661CD4"/>
    <w:rsid w:val="0066663B"/>
    <w:rsid w:val="00670660"/>
    <w:rsid w:val="00670A1C"/>
    <w:rsid w:val="00670A63"/>
    <w:rsid w:val="006711AA"/>
    <w:rsid w:val="00671D07"/>
    <w:rsid w:val="006731A4"/>
    <w:rsid w:val="006743DC"/>
    <w:rsid w:val="00680463"/>
    <w:rsid w:val="006816F3"/>
    <w:rsid w:val="00682B28"/>
    <w:rsid w:val="0068365F"/>
    <w:rsid w:val="006845E6"/>
    <w:rsid w:val="00685476"/>
    <w:rsid w:val="0068618B"/>
    <w:rsid w:val="00686D0B"/>
    <w:rsid w:val="006870B1"/>
    <w:rsid w:val="00687A92"/>
    <w:rsid w:val="006900DE"/>
    <w:rsid w:val="00690FE3"/>
    <w:rsid w:val="00692088"/>
    <w:rsid w:val="00692683"/>
    <w:rsid w:val="00692A71"/>
    <w:rsid w:val="00694E36"/>
    <w:rsid w:val="0069624A"/>
    <w:rsid w:val="006A1C0D"/>
    <w:rsid w:val="006A6669"/>
    <w:rsid w:val="006B100A"/>
    <w:rsid w:val="006B32DD"/>
    <w:rsid w:val="006B366F"/>
    <w:rsid w:val="006B3702"/>
    <w:rsid w:val="006B3CE9"/>
    <w:rsid w:val="006B7659"/>
    <w:rsid w:val="006C046D"/>
    <w:rsid w:val="006C0B27"/>
    <w:rsid w:val="006C0CE8"/>
    <w:rsid w:val="006C128A"/>
    <w:rsid w:val="006C1329"/>
    <w:rsid w:val="006C29FE"/>
    <w:rsid w:val="006C3CDB"/>
    <w:rsid w:val="006C40E9"/>
    <w:rsid w:val="006C44B1"/>
    <w:rsid w:val="006C7A6D"/>
    <w:rsid w:val="006D3929"/>
    <w:rsid w:val="006D3976"/>
    <w:rsid w:val="006D51E5"/>
    <w:rsid w:val="006D61F6"/>
    <w:rsid w:val="006D73B1"/>
    <w:rsid w:val="006D7DB4"/>
    <w:rsid w:val="006E0365"/>
    <w:rsid w:val="006E1A7E"/>
    <w:rsid w:val="006E2C8D"/>
    <w:rsid w:val="006E4E1F"/>
    <w:rsid w:val="006E6A34"/>
    <w:rsid w:val="006F0DFD"/>
    <w:rsid w:val="006F2009"/>
    <w:rsid w:val="006F3AD6"/>
    <w:rsid w:val="006F505F"/>
    <w:rsid w:val="007043D1"/>
    <w:rsid w:val="0070531E"/>
    <w:rsid w:val="0070617F"/>
    <w:rsid w:val="007068E2"/>
    <w:rsid w:val="00711D63"/>
    <w:rsid w:val="00713198"/>
    <w:rsid w:val="0071351F"/>
    <w:rsid w:val="00715D27"/>
    <w:rsid w:val="00722699"/>
    <w:rsid w:val="007235A1"/>
    <w:rsid w:val="00724CF6"/>
    <w:rsid w:val="007265AB"/>
    <w:rsid w:val="00726906"/>
    <w:rsid w:val="007277C0"/>
    <w:rsid w:val="00730680"/>
    <w:rsid w:val="00732CC0"/>
    <w:rsid w:val="007339E8"/>
    <w:rsid w:val="00736F38"/>
    <w:rsid w:val="00736F6F"/>
    <w:rsid w:val="00737CE1"/>
    <w:rsid w:val="00740C99"/>
    <w:rsid w:val="00740D7A"/>
    <w:rsid w:val="00740DC4"/>
    <w:rsid w:val="00742BD4"/>
    <w:rsid w:val="0074470D"/>
    <w:rsid w:val="00744950"/>
    <w:rsid w:val="00750562"/>
    <w:rsid w:val="00750E90"/>
    <w:rsid w:val="00752508"/>
    <w:rsid w:val="00753367"/>
    <w:rsid w:val="00755143"/>
    <w:rsid w:val="00756A1B"/>
    <w:rsid w:val="007576AA"/>
    <w:rsid w:val="00757A1A"/>
    <w:rsid w:val="00760F3B"/>
    <w:rsid w:val="00764A41"/>
    <w:rsid w:val="007651F9"/>
    <w:rsid w:val="00765ACD"/>
    <w:rsid w:val="00766B63"/>
    <w:rsid w:val="00766E3C"/>
    <w:rsid w:val="00770082"/>
    <w:rsid w:val="00771E27"/>
    <w:rsid w:val="00773CE7"/>
    <w:rsid w:val="00777775"/>
    <w:rsid w:val="00780901"/>
    <w:rsid w:val="00780C21"/>
    <w:rsid w:val="00780CE7"/>
    <w:rsid w:val="0078127E"/>
    <w:rsid w:val="00783FB1"/>
    <w:rsid w:val="007845FA"/>
    <w:rsid w:val="00784A5D"/>
    <w:rsid w:val="00790D1F"/>
    <w:rsid w:val="007944E5"/>
    <w:rsid w:val="00794C93"/>
    <w:rsid w:val="00794EAC"/>
    <w:rsid w:val="00795211"/>
    <w:rsid w:val="00796408"/>
    <w:rsid w:val="00796A01"/>
    <w:rsid w:val="007972F3"/>
    <w:rsid w:val="007978EA"/>
    <w:rsid w:val="00797937"/>
    <w:rsid w:val="007A0258"/>
    <w:rsid w:val="007A190B"/>
    <w:rsid w:val="007A1E47"/>
    <w:rsid w:val="007A55D8"/>
    <w:rsid w:val="007A6A36"/>
    <w:rsid w:val="007A6B86"/>
    <w:rsid w:val="007A7BD3"/>
    <w:rsid w:val="007B2B80"/>
    <w:rsid w:val="007B7A73"/>
    <w:rsid w:val="007D5B6A"/>
    <w:rsid w:val="007D7B76"/>
    <w:rsid w:val="007E1F6A"/>
    <w:rsid w:val="007E4EF6"/>
    <w:rsid w:val="007F1072"/>
    <w:rsid w:val="007F1569"/>
    <w:rsid w:val="007F5861"/>
    <w:rsid w:val="007F6A21"/>
    <w:rsid w:val="00800328"/>
    <w:rsid w:val="0080493C"/>
    <w:rsid w:val="008052F2"/>
    <w:rsid w:val="00806464"/>
    <w:rsid w:val="00806668"/>
    <w:rsid w:val="00807167"/>
    <w:rsid w:val="00807E6C"/>
    <w:rsid w:val="00811EAA"/>
    <w:rsid w:val="00814A42"/>
    <w:rsid w:val="0081539B"/>
    <w:rsid w:val="00815738"/>
    <w:rsid w:val="008227ED"/>
    <w:rsid w:val="00822CE9"/>
    <w:rsid w:val="00823E3A"/>
    <w:rsid w:val="0082660D"/>
    <w:rsid w:val="00826F0E"/>
    <w:rsid w:val="0083012E"/>
    <w:rsid w:val="00830FCD"/>
    <w:rsid w:val="0083278B"/>
    <w:rsid w:val="008355AE"/>
    <w:rsid w:val="00850DC9"/>
    <w:rsid w:val="008519E1"/>
    <w:rsid w:val="00852BF1"/>
    <w:rsid w:val="0085593D"/>
    <w:rsid w:val="008562F3"/>
    <w:rsid w:val="00862356"/>
    <w:rsid w:val="00862AEC"/>
    <w:rsid w:val="008637CA"/>
    <w:rsid w:val="00863A69"/>
    <w:rsid w:val="00864E08"/>
    <w:rsid w:val="00870416"/>
    <w:rsid w:val="008730C8"/>
    <w:rsid w:val="00873673"/>
    <w:rsid w:val="00874252"/>
    <w:rsid w:val="00874A7A"/>
    <w:rsid w:val="00877B9E"/>
    <w:rsid w:val="0088341E"/>
    <w:rsid w:val="00883723"/>
    <w:rsid w:val="008863B0"/>
    <w:rsid w:val="0088670A"/>
    <w:rsid w:val="008A04DD"/>
    <w:rsid w:val="008A0E25"/>
    <w:rsid w:val="008A2BE6"/>
    <w:rsid w:val="008A2E4A"/>
    <w:rsid w:val="008A2FD5"/>
    <w:rsid w:val="008A4F15"/>
    <w:rsid w:val="008A5E30"/>
    <w:rsid w:val="008B14FF"/>
    <w:rsid w:val="008B1EFA"/>
    <w:rsid w:val="008B7573"/>
    <w:rsid w:val="008C03BC"/>
    <w:rsid w:val="008C0BFC"/>
    <w:rsid w:val="008C242E"/>
    <w:rsid w:val="008C310E"/>
    <w:rsid w:val="008C3608"/>
    <w:rsid w:val="008C52D0"/>
    <w:rsid w:val="008C61CA"/>
    <w:rsid w:val="008C7233"/>
    <w:rsid w:val="008E0AE0"/>
    <w:rsid w:val="008E2E3C"/>
    <w:rsid w:val="008E6BB9"/>
    <w:rsid w:val="008F0057"/>
    <w:rsid w:val="008F05BF"/>
    <w:rsid w:val="008F0717"/>
    <w:rsid w:val="008F622D"/>
    <w:rsid w:val="008F7F54"/>
    <w:rsid w:val="009025E7"/>
    <w:rsid w:val="00903CDD"/>
    <w:rsid w:val="0090520D"/>
    <w:rsid w:val="00906900"/>
    <w:rsid w:val="009106C7"/>
    <w:rsid w:val="00911338"/>
    <w:rsid w:val="00911FA0"/>
    <w:rsid w:val="00912D25"/>
    <w:rsid w:val="0091353B"/>
    <w:rsid w:val="009150B3"/>
    <w:rsid w:val="00917B21"/>
    <w:rsid w:val="00917DBE"/>
    <w:rsid w:val="00920F42"/>
    <w:rsid w:val="00921358"/>
    <w:rsid w:val="0092195B"/>
    <w:rsid w:val="0092786C"/>
    <w:rsid w:val="0093046B"/>
    <w:rsid w:val="009320BC"/>
    <w:rsid w:val="009335CC"/>
    <w:rsid w:val="00933DBC"/>
    <w:rsid w:val="00937361"/>
    <w:rsid w:val="009403AF"/>
    <w:rsid w:val="00940965"/>
    <w:rsid w:val="009430EC"/>
    <w:rsid w:val="00943E92"/>
    <w:rsid w:val="009452EC"/>
    <w:rsid w:val="009453F3"/>
    <w:rsid w:val="00945E83"/>
    <w:rsid w:val="00946003"/>
    <w:rsid w:val="00946472"/>
    <w:rsid w:val="009478D1"/>
    <w:rsid w:val="00950056"/>
    <w:rsid w:val="00957CEB"/>
    <w:rsid w:val="00960A24"/>
    <w:rsid w:val="00963104"/>
    <w:rsid w:val="009672A6"/>
    <w:rsid w:val="009706E5"/>
    <w:rsid w:val="00972380"/>
    <w:rsid w:val="00972FAF"/>
    <w:rsid w:val="00976CC5"/>
    <w:rsid w:val="009775B7"/>
    <w:rsid w:val="009821BD"/>
    <w:rsid w:val="0098257B"/>
    <w:rsid w:val="00983ADA"/>
    <w:rsid w:val="00986401"/>
    <w:rsid w:val="00995E3C"/>
    <w:rsid w:val="00996A6F"/>
    <w:rsid w:val="009974C1"/>
    <w:rsid w:val="009A29F6"/>
    <w:rsid w:val="009A4AB7"/>
    <w:rsid w:val="009A5CEA"/>
    <w:rsid w:val="009B121A"/>
    <w:rsid w:val="009B30E1"/>
    <w:rsid w:val="009B6339"/>
    <w:rsid w:val="009B7DCF"/>
    <w:rsid w:val="009C2A92"/>
    <w:rsid w:val="009C3062"/>
    <w:rsid w:val="009C4BDA"/>
    <w:rsid w:val="009C5789"/>
    <w:rsid w:val="009C6820"/>
    <w:rsid w:val="009C7375"/>
    <w:rsid w:val="009D173A"/>
    <w:rsid w:val="009E2BB2"/>
    <w:rsid w:val="009E315A"/>
    <w:rsid w:val="009E387E"/>
    <w:rsid w:val="009E4EFE"/>
    <w:rsid w:val="009E62C7"/>
    <w:rsid w:val="009E6F4D"/>
    <w:rsid w:val="009F3615"/>
    <w:rsid w:val="009F3D38"/>
    <w:rsid w:val="009F5C45"/>
    <w:rsid w:val="00A02944"/>
    <w:rsid w:val="00A03CC2"/>
    <w:rsid w:val="00A05C78"/>
    <w:rsid w:val="00A12D71"/>
    <w:rsid w:val="00A15542"/>
    <w:rsid w:val="00A1591F"/>
    <w:rsid w:val="00A161B6"/>
    <w:rsid w:val="00A161E4"/>
    <w:rsid w:val="00A17B50"/>
    <w:rsid w:val="00A31940"/>
    <w:rsid w:val="00A34AD1"/>
    <w:rsid w:val="00A34BE8"/>
    <w:rsid w:val="00A42D93"/>
    <w:rsid w:val="00A440AB"/>
    <w:rsid w:val="00A44D9E"/>
    <w:rsid w:val="00A46B0D"/>
    <w:rsid w:val="00A5406C"/>
    <w:rsid w:val="00A56162"/>
    <w:rsid w:val="00A57CBE"/>
    <w:rsid w:val="00A60313"/>
    <w:rsid w:val="00A6141E"/>
    <w:rsid w:val="00A6142A"/>
    <w:rsid w:val="00A63F5C"/>
    <w:rsid w:val="00A666A3"/>
    <w:rsid w:val="00A66C0A"/>
    <w:rsid w:val="00A7470A"/>
    <w:rsid w:val="00A75E79"/>
    <w:rsid w:val="00A8023B"/>
    <w:rsid w:val="00A81BCF"/>
    <w:rsid w:val="00A83E46"/>
    <w:rsid w:val="00A90A77"/>
    <w:rsid w:val="00A91C5A"/>
    <w:rsid w:val="00A94DD7"/>
    <w:rsid w:val="00AA792B"/>
    <w:rsid w:val="00AB1A76"/>
    <w:rsid w:val="00AB4E38"/>
    <w:rsid w:val="00AB5AD2"/>
    <w:rsid w:val="00AB686D"/>
    <w:rsid w:val="00AD00E3"/>
    <w:rsid w:val="00AD128D"/>
    <w:rsid w:val="00AD1BEE"/>
    <w:rsid w:val="00AD2254"/>
    <w:rsid w:val="00AD25F9"/>
    <w:rsid w:val="00AD2FA1"/>
    <w:rsid w:val="00AD7421"/>
    <w:rsid w:val="00AE00C5"/>
    <w:rsid w:val="00AE3117"/>
    <w:rsid w:val="00AE7EE3"/>
    <w:rsid w:val="00AF34E6"/>
    <w:rsid w:val="00AF5108"/>
    <w:rsid w:val="00AF6BEA"/>
    <w:rsid w:val="00AF7343"/>
    <w:rsid w:val="00B01C7D"/>
    <w:rsid w:val="00B01E07"/>
    <w:rsid w:val="00B02D40"/>
    <w:rsid w:val="00B07C33"/>
    <w:rsid w:val="00B109D8"/>
    <w:rsid w:val="00B111FA"/>
    <w:rsid w:val="00B11F55"/>
    <w:rsid w:val="00B1338E"/>
    <w:rsid w:val="00B161CC"/>
    <w:rsid w:val="00B17672"/>
    <w:rsid w:val="00B21760"/>
    <w:rsid w:val="00B23D0A"/>
    <w:rsid w:val="00B24D05"/>
    <w:rsid w:val="00B259CF"/>
    <w:rsid w:val="00B27EB1"/>
    <w:rsid w:val="00B31C90"/>
    <w:rsid w:val="00B324D8"/>
    <w:rsid w:val="00B337E0"/>
    <w:rsid w:val="00B3380A"/>
    <w:rsid w:val="00B3505F"/>
    <w:rsid w:val="00B35E84"/>
    <w:rsid w:val="00B3657C"/>
    <w:rsid w:val="00B43F36"/>
    <w:rsid w:val="00B5408F"/>
    <w:rsid w:val="00B5565D"/>
    <w:rsid w:val="00B61492"/>
    <w:rsid w:val="00B64BD9"/>
    <w:rsid w:val="00B64CBC"/>
    <w:rsid w:val="00B6587D"/>
    <w:rsid w:val="00B65C92"/>
    <w:rsid w:val="00B72131"/>
    <w:rsid w:val="00B74FFE"/>
    <w:rsid w:val="00B76522"/>
    <w:rsid w:val="00B813E4"/>
    <w:rsid w:val="00B823F5"/>
    <w:rsid w:val="00B82F4C"/>
    <w:rsid w:val="00B84657"/>
    <w:rsid w:val="00B846E6"/>
    <w:rsid w:val="00B873DE"/>
    <w:rsid w:val="00B874A6"/>
    <w:rsid w:val="00B9024B"/>
    <w:rsid w:val="00B91B05"/>
    <w:rsid w:val="00B94B69"/>
    <w:rsid w:val="00B94E7F"/>
    <w:rsid w:val="00B95B17"/>
    <w:rsid w:val="00B968AB"/>
    <w:rsid w:val="00BA4E90"/>
    <w:rsid w:val="00BB42D1"/>
    <w:rsid w:val="00BB7993"/>
    <w:rsid w:val="00BC2C38"/>
    <w:rsid w:val="00BC5230"/>
    <w:rsid w:val="00BD0481"/>
    <w:rsid w:val="00BD1E49"/>
    <w:rsid w:val="00BD33EB"/>
    <w:rsid w:val="00BD63FF"/>
    <w:rsid w:val="00BD73D3"/>
    <w:rsid w:val="00BE23CB"/>
    <w:rsid w:val="00BE35CA"/>
    <w:rsid w:val="00BE44A6"/>
    <w:rsid w:val="00BE58E9"/>
    <w:rsid w:val="00BE625E"/>
    <w:rsid w:val="00BE632B"/>
    <w:rsid w:val="00BE6C45"/>
    <w:rsid w:val="00BE75D0"/>
    <w:rsid w:val="00BF2DFF"/>
    <w:rsid w:val="00BF54DB"/>
    <w:rsid w:val="00C00281"/>
    <w:rsid w:val="00C02127"/>
    <w:rsid w:val="00C03AEC"/>
    <w:rsid w:val="00C04736"/>
    <w:rsid w:val="00C065F0"/>
    <w:rsid w:val="00C108BC"/>
    <w:rsid w:val="00C11222"/>
    <w:rsid w:val="00C112E8"/>
    <w:rsid w:val="00C11AE8"/>
    <w:rsid w:val="00C127D4"/>
    <w:rsid w:val="00C13363"/>
    <w:rsid w:val="00C163F1"/>
    <w:rsid w:val="00C16600"/>
    <w:rsid w:val="00C27B1C"/>
    <w:rsid w:val="00C300C3"/>
    <w:rsid w:val="00C327D6"/>
    <w:rsid w:val="00C346D7"/>
    <w:rsid w:val="00C34992"/>
    <w:rsid w:val="00C34B06"/>
    <w:rsid w:val="00C358DE"/>
    <w:rsid w:val="00C3610D"/>
    <w:rsid w:val="00C371D4"/>
    <w:rsid w:val="00C420A1"/>
    <w:rsid w:val="00C4301F"/>
    <w:rsid w:val="00C45DDC"/>
    <w:rsid w:val="00C46CE6"/>
    <w:rsid w:val="00C50B31"/>
    <w:rsid w:val="00C542AD"/>
    <w:rsid w:val="00C553D9"/>
    <w:rsid w:val="00C5649E"/>
    <w:rsid w:val="00C60906"/>
    <w:rsid w:val="00C644F2"/>
    <w:rsid w:val="00C648A4"/>
    <w:rsid w:val="00C64AAE"/>
    <w:rsid w:val="00C65FDF"/>
    <w:rsid w:val="00C66FA7"/>
    <w:rsid w:val="00C704C6"/>
    <w:rsid w:val="00C74AA2"/>
    <w:rsid w:val="00C7518D"/>
    <w:rsid w:val="00C762E6"/>
    <w:rsid w:val="00C8245F"/>
    <w:rsid w:val="00C82B6B"/>
    <w:rsid w:val="00C83060"/>
    <w:rsid w:val="00C8373F"/>
    <w:rsid w:val="00C85471"/>
    <w:rsid w:val="00C85794"/>
    <w:rsid w:val="00C85D6C"/>
    <w:rsid w:val="00C916A5"/>
    <w:rsid w:val="00C92B51"/>
    <w:rsid w:val="00C92F27"/>
    <w:rsid w:val="00C9322E"/>
    <w:rsid w:val="00C937B6"/>
    <w:rsid w:val="00C93DF5"/>
    <w:rsid w:val="00CA0CCA"/>
    <w:rsid w:val="00CA2044"/>
    <w:rsid w:val="00CA369C"/>
    <w:rsid w:val="00CA5C3F"/>
    <w:rsid w:val="00CA7D20"/>
    <w:rsid w:val="00CB2E2D"/>
    <w:rsid w:val="00CB6358"/>
    <w:rsid w:val="00CB7428"/>
    <w:rsid w:val="00CC009F"/>
    <w:rsid w:val="00CC1791"/>
    <w:rsid w:val="00CC23D9"/>
    <w:rsid w:val="00CC46B6"/>
    <w:rsid w:val="00CC5ACB"/>
    <w:rsid w:val="00CC6066"/>
    <w:rsid w:val="00CD0006"/>
    <w:rsid w:val="00CD09F2"/>
    <w:rsid w:val="00CD0F2A"/>
    <w:rsid w:val="00CD27C8"/>
    <w:rsid w:val="00CD2A8A"/>
    <w:rsid w:val="00CD575B"/>
    <w:rsid w:val="00CE037A"/>
    <w:rsid w:val="00CE1F35"/>
    <w:rsid w:val="00CE2E7B"/>
    <w:rsid w:val="00CE2F55"/>
    <w:rsid w:val="00CE31B3"/>
    <w:rsid w:val="00CE36E5"/>
    <w:rsid w:val="00CE4654"/>
    <w:rsid w:val="00CE5D7E"/>
    <w:rsid w:val="00CE5EE5"/>
    <w:rsid w:val="00CE7C1B"/>
    <w:rsid w:val="00CF047B"/>
    <w:rsid w:val="00CF0A51"/>
    <w:rsid w:val="00CF35F3"/>
    <w:rsid w:val="00CF4261"/>
    <w:rsid w:val="00D01953"/>
    <w:rsid w:val="00D02CBF"/>
    <w:rsid w:val="00D02DD2"/>
    <w:rsid w:val="00D05A00"/>
    <w:rsid w:val="00D065CF"/>
    <w:rsid w:val="00D06A73"/>
    <w:rsid w:val="00D07D55"/>
    <w:rsid w:val="00D1004E"/>
    <w:rsid w:val="00D10D2C"/>
    <w:rsid w:val="00D12F8F"/>
    <w:rsid w:val="00D13F68"/>
    <w:rsid w:val="00D21473"/>
    <w:rsid w:val="00D21ABE"/>
    <w:rsid w:val="00D22E06"/>
    <w:rsid w:val="00D30907"/>
    <w:rsid w:val="00D31B3E"/>
    <w:rsid w:val="00D35C64"/>
    <w:rsid w:val="00D36AD0"/>
    <w:rsid w:val="00D376FF"/>
    <w:rsid w:val="00D412B9"/>
    <w:rsid w:val="00D42084"/>
    <w:rsid w:val="00D420C0"/>
    <w:rsid w:val="00D43B52"/>
    <w:rsid w:val="00D44A10"/>
    <w:rsid w:val="00D46B9C"/>
    <w:rsid w:val="00D504EE"/>
    <w:rsid w:val="00D533C4"/>
    <w:rsid w:val="00D540BF"/>
    <w:rsid w:val="00D567F2"/>
    <w:rsid w:val="00D57D39"/>
    <w:rsid w:val="00D600E4"/>
    <w:rsid w:val="00D61D32"/>
    <w:rsid w:val="00D6239C"/>
    <w:rsid w:val="00D629C3"/>
    <w:rsid w:val="00D62AEF"/>
    <w:rsid w:val="00D63FA1"/>
    <w:rsid w:val="00D655D5"/>
    <w:rsid w:val="00D70456"/>
    <w:rsid w:val="00D70B75"/>
    <w:rsid w:val="00D7364D"/>
    <w:rsid w:val="00D752AB"/>
    <w:rsid w:val="00D8409F"/>
    <w:rsid w:val="00D86C01"/>
    <w:rsid w:val="00D87113"/>
    <w:rsid w:val="00D8794F"/>
    <w:rsid w:val="00D93C60"/>
    <w:rsid w:val="00D94B20"/>
    <w:rsid w:val="00D95134"/>
    <w:rsid w:val="00D97EDD"/>
    <w:rsid w:val="00DA0D59"/>
    <w:rsid w:val="00DA12CA"/>
    <w:rsid w:val="00DA1AD8"/>
    <w:rsid w:val="00DB07F5"/>
    <w:rsid w:val="00DB34E3"/>
    <w:rsid w:val="00DB4E55"/>
    <w:rsid w:val="00DB6397"/>
    <w:rsid w:val="00DC0387"/>
    <w:rsid w:val="00DC0FC0"/>
    <w:rsid w:val="00DC51A5"/>
    <w:rsid w:val="00DC5FE9"/>
    <w:rsid w:val="00DD33D8"/>
    <w:rsid w:val="00DD58BD"/>
    <w:rsid w:val="00DE2DD0"/>
    <w:rsid w:val="00DE3CCD"/>
    <w:rsid w:val="00DE5762"/>
    <w:rsid w:val="00DE6E80"/>
    <w:rsid w:val="00DF01B4"/>
    <w:rsid w:val="00DF2D92"/>
    <w:rsid w:val="00DF39B0"/>
    <w:rsid w:val="00DF4BF5"/>
    <w:rsid w:val="00DF522C"/>
    <w:rsid w:val="00DF5FBE"/>
    <w:rsid w:val="00DF602D"/>
    <w:rsid w:val="00E00F40"/>
    <w:rsid w:val="00E01224"/>
    <w:rsid w:val="00E040C7"/>
    <w:rsid w:val="00E04F83"/>
    <w:rsid w:val="00E056F2"/>
    <w:rsid w:val="00E05CD4"/>
    <w:rsid w:val="00E06715"/>
    <w:rsid w:val="00E07393"/>
    <w:rsid w:val="00E074CD"/>
    <w:rsid w:val="00E10E9A"/>
    <w:rsid w:val="00E11DD8"/>
    <w:rsid w:val="00E12574"/>
    <w:rsid w:val="00E158A8"/>
    <w:rsid w:val="00E16F05"/>
    <w:rsid w:val="00E21093"/>
    <w:rsid w:val="00E21BFB"/>
    <w:rsid w:val="00E21DAE"/>
    <w:rsid w:val="00E25D4F"/>
    <w:rsid w:val="00E27009"/>
    <w:rsid w:val="00E300FB"/>
    <w:rsid w:val="00E3134B"/>
    <w:rsid w:val="00E341D1"/>
    <w:rsid w:val="00E34E04"/>
    <w:rsid w:val="00E361A8"/>
    <w:rsid w:val="00E40838"/>
    <w:rsid w:val="00E431B3"/>
    <w:rsid w:val="00E44B2B"/>
    <w:rsid w:val="00E5487D"/>
    <w:rsid w:val="00E566F6"/>
    <w:rsid w:val="00E6014E"/>
    <w:rsid w:val="00E62F6F"/>
    <w:rsid w:val="00E65F6B"/>
    <w:rsid w:val="00E678A4"/>
    <w:rsid w:val="00E678E1"/>
    <w:rsid w:val="00E70C9D"/>
    <w:rsid w:val="00E7287B"/>
    <w:rsid w:val="00E75B70"/>
    <w:rsid w:val="00E85E29"/>
    <w:rsid w:val="00E95869"/>
    <w:rsid w:val="00EA1B04"/>
    <w:rsid w:val="00EA34DE"/>
    <w:rsid w:val="00EA5FC9"/>
    <w:rsid w:val="00EA665E"/>
    <w:rsid w:val="00EB15F0"/>
    <w:rsid w:val="00EB39B9"/>
    <w:rsid w:val="00EB4F95"/>
    <w:rsid w:val="00EC1693"/>
    <w:rsid w:val="00EC2C61"/>
    <w:rsid w:val="00EC393E"/>
    <w:rsid w:val="00EC4067"/>
    <w:rsid w:val="00EC41EF"/>
    <w:rsid w:val="00EC7AFC"/>
    <w:rsid w:val="00ED0D18"/>
    <w:rsid w:val="00ED1D41"/>
    <w:rsid w:val="00ED2317"/>
    <w:rsid w:val="00ED5C8B"/>
    <w:rsid w:val="00ED5F50"/>
    <w:rsid w:val="00ED7C6B"/>
    <w:rsid w:val="00EE1189"/>
    <w:rsid w:val="00EE2B4E"/>
    <w:rsid w:val="00EE2B69"/>
    <w:rsid w:val="00EE7023"/>
    <w:rsid w:val="00EF1D6D"/>
    <w:rsid w:val="00EF4787"/>
    <w:rsid w:val="00EF4FB2"/>
    <w:rsid w:val="00EF57C4"/>
    <w:rsid w:val="00F035AC"/>
    <w:rsid w:val="00F04652"/>
    <w:rsid w:val="00F076DB"/>
    <w:rsid w:val="00F104D6"/>
    <w:rsid w:val="00F11D00"/>
    <w:rsid w:val="00F1476F"/>
    <w:rsid w:val="00F16566"/>
    <w:rsid w:val="00F216FA"/>
    <w:rsid w:val="00F22256"/>
    <w:rsid w:val="00F223EB"/>
    <w:rsid w:val="00F31B6E"/>
    <w:rsid w:val="00F34E7A"/>
    <w:rsid w:val="00F36FB4"/>
    <w:rsid w:val="00F374DC"/>
    <w:rsid w:val="00F42872"/>
    <w:rsid w:val="00F42DDD"/>
    <w:rsid w:val="00F42F54"/>
    <w:rsid w:val="00F43951"/>
    <w:rsid w:val="00F44AF6"/>
    <w:rsid w:val="00F45193"/>
    <w:rsid w:val="00F455E1"/>
    <w:rsid w:val="00F45F58"/>
    <w:rsid w:val="00F46C8B"/>
    <w:rsid w:val="00F50179"/>
    <w:rsid w:val="00F5096A"/>
    <w:rsid w:val="00F52130"/>
    <w:rsid w:val="00F529DF"/>
    <w:rsid w:val="00F53441"/>
    <w:rsid w:val="00F54613"/>
    <w:rsid w:val="00F56024"/>
    <w:rsid w:val="00F62277"/>
    <w:rsid w:val="00F62CB2"/>
    <w:rsid w:val="00F631A1"/>
    <w:rsid w:val="00F6411C"/>
    <w:rsid w:val="00F64333"/>
    <w:rsid w:val="00F67A27"/>
    <w:rsid w:val="00F67EEE"/>
    <w:rsid w:val="00F732B0"/>
    <w:rsid w:val="00F770F9"/>
    <w:rsid w:val="00F8044F"/>
    <w:rsid w:val="00F84D88"/>
    <w:rsid w:val="00F874F5"/>
    <w:rsid w:val="00F9075A"/>
    <w:rsid w:val="00F91F29"/>
    <w:rsid w:val="00F946A5"/>
    <w:rsid w:val="00F954B0"/>
    <w:rsid w:val="00F97AB0"/>
    <w:rsid w:val="00FA299C"/>
    <w:rsid w:val="00FA35F6"/>
    <w:rsid w:val="00FA564A"/>
    <w:rsid w:val="00FA5D8B"/>
    <w:rsid w:val="00FB38B2"/>
    <w:rsid w:val="00FB3D1D"/>
    <w:rsid w:val="00FB43B4"/>
    <w:rsid w:val="00FB61B2"/>
    <w:rsid w:val="00FB7AFB"/>
    <w:rsid w:val="00FC1EFC"/>
    <w:rsid w:val="00FC2180"/>
    <w:rsid w:val="00FC6B6D"/>
    <w:rsid w:val="00FD6582"/>
    <w:rsid w:val="00FD6A97"/>
    <w:rsid w:val="00FE0F13"/>
    <w:rsid w:val="00FE174B"/>
    <w:rsid w:val="00FE2EA1"/>
    <w:rsid w:val="00FE7888"/>
    <w:rsid w:val="00FF0363"/>
    <w:rsid w:val="00FF044B"/>
    <w:rsid w:val="00FF14D0"/>
    <w:rsid w:val="00FF343F"/>
    <w:rsid w:val="00FF693A"/>
    <w:rsid w:val="00FF7E5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30C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0349"/>
    <w:rPr>
      <w:sz w:val="24"/>
      <w:szCs w:val="24"/>
      <w:lang w:val="uk-UA" w:eastAsia="ru-RU"/>
    </w:rPr>
  </w:style>
  <w:style w:type="paragraph" w:styleId="3">
    <w:name w:val="heading 3"/>
    <w:basedOn w:val="a"/>
    <w:next w:val="a"/>
    <w:link w:val="30"/>
    <w:qFormat/>
    <w:rsid w:val="003A0004"/>
    <w:pPr>
      <w:keepNext/>
      <w:keepLines/>
      <w:spacing w:before="40"/>
      <w:outlineLvl w:val="2"/>
    </w:pPr>
    <w:rPr>
      <w:rFonts w:ascii="Cambria"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rvts0">
    <w:name w:val="rvts0"/>
    <w:basedOn w:val="a0"/>
    <w:rsid w:val="008F7F54"/>
  </w:style>
  <w:style w:type="paragraph" w:customStyle="1" w:styleId="a7">
    <w:name w:val="Знак Знак Знак Знак Знак Знак"/>
    <w:basedOn w:val="a"/>
    <w:rsid w:val="009672A6"/>
    <w:rPr>
      <w:rFonts w:ascii="Verdana" w:hAnsi="Verdana" w:cs="Verdana"/>
      <w:sz w:val="20"/>
      <w:szCs w:val="20"/>
      <w:lang w:val="en-US" w:eastAsia="en-US"/>
    </w:rPr>
  </w:style>
  <w:style w:type="character" w:customStyle="1" w:styleId="rvts9">
    <w:name w:val="rvts9"/>
    <w:rsid w:val="00E40838"/>
    <w:rPr>
      <w:rFonts w:cs="Times New Roman"/>
    </w:rPr>
  </w:style>
  <w:style w:type="paragraph" w:customStyle="1" w:styleId="Igor">
    <w:name w:val="Igor"/>
    <w:basedOn w:val="a"/>
    <w:autoRedefine/>
    <w:rsid w:val="00024481"/>
    <w:pPr>
      <w:ind w:firstLine="720"/>
      <w:jc w:val="both"/>
    </w:pPr>
    <w:rPr>
      <w:bCs/>
      <w:sz w:val="28"/>
      <w:szCs w:val="28"/>
    </w:rPr>
  </w:style>
  <w:style w:type="paragraph" w:customStyle="1" w:styleId="a8">
    <w:name w:val="Нормальний текст"/>
    <w:basedOn w:val="a"/>
    <w:link w:val="a9"/>
    <w:rsid w:val="00572DCC"/>
    <w:pPr>
      <w:spacing w:before="120"/>
      <w:ind w:firstLine="567"/>
      <w:jc w:val="both"/>
    </w:pPr>
    <w:rPr>
      <w:rFonts w:ascii="Antiqua" w:hAnsi="Antiqua"/>
      <w:sz w:val="26"/>
      <w:szCs w:val="20"/>
    </w:rPr>
  </w:style>
  <w:style w:type="character" w:customStyle="1" w:styleId="a9">
    <w:name w:val="Нормальний текст Знак"/>
    <w:link w:val="a8"/>
    <w:locked/>
    <w:rsid w:val="00572DCC"/>
    <w:rPr>
      <w:rFonts w:ascii="Antiqua" w:hAnsi="Antiqua"/>
      <w:sz w:val="26"/>
      <w:lang w:val="ru-RU" w:eastAsia="ru-RU" w:bidi="ar-SA"/>
    </w:rPr>
  </w:style>
  <w:style w:type="character" w:customStyle="1" w:styleId="st42">
    <w:name w:val="st42"/>
    <w:uiPriority w:val="99"/>
    <w:rsid w:val="0027416F"/>
    <w:rPr>
      <w:rFonts w:ascii="Times New Roman" w:hAnsi="Times New Roman"/>
      <w:color w:val="000000"/>
    </w:rPr>
  </w:style>
  <w:style w:type="paragraph" w:styleId="HTML">
    <w:name w:val="HTML Preformatted"/>
    <w:basedOn w:val="a"/>
    <w:link w:val="HTML0"/>
    <w:uiPriority w:val="99"/>
    <w:rsid w:val="00C564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ParagraphStyle">
    <w:name w:val="Paragraph Style"/>
    <w:rsid w:val="00C5649E"/>
    <w:pPr>
      <w:autoSpaceDE w:val="0"/>
      <w:autoSpaceDN w:val="0"/>
      <w:adjustRightInd w:val="0"/>
    </w:pPr>
    <w:rPr>
      <w:rFonts w:ascii="Courier New" w:hAnsi="Courier New"/>
      <w:sz w:val="24"/>
      <w:szCs w:val="24"/>
      <w:lang w:val="ru-RU" w:eastAsia="ru-RU"/>
    </w:rPr>
  </w:style>
  <w:style w:type="character" w:styleId="aa">
    <w:name w:val="page number"/>
    <w:basedOn w:val="a0"/>
    <w:rsid w:val="000F4524"/>
  </w:style>
  <w:style w:type="paragraph" w:styleId="ab">
    <w:name w:val="Body Text Indent"/>
    <w:basedOn w:val="a"/>
    <w:link w:val="ac"/>
    <w:rsid w:val="005B641A"/>
    <w:pPr>
      <w:spacing w:after="120"/>
      <w:ind w:left="283" w:firstLine="709"/>
      <w:jc w:val="both"/>
    </w:pPr>
    <w:rPr>
      <w:sz w:val="28"/>
    </w:rPr>
  </w:style>
  <w:style w:type="character" w:customStyle="1" w:styleId="HTML0">
    <w:name w:val="Стандартний HTML Знак"/>
    <w:link w:val="HTML"/>
    <w:uiPriority w:val="99"/>
    <w:rsid w:val="0066663B"/>
    <w:rPr>
      <w:rFonts w:ascii="Courier New" w:hAnsi="Courier New" w:cs="Courier New"/>
      <w:lang w:val="ru-RU" w:eastAsia="ru-RU"/>
    </w:rPr>
  </w:style>
  <w:style w:type="character" w:customStyle="1" w:styleId="ac">
    <w:name w:val="Основний текст з відступом Знак"/>
    <w:link w:val="ab"/>
    <w:rsid w:val="0066663B"/>
    <w:rPr>
      <w:sz w:val="28"/>
      <w:szCs w:val="24"/>
      <w:lang w:eastAsia="ru-RU"/>
    </w:rPr>
  </w:style>
  <w:style w:type="paragraph" w:customStyle="1" w:styleId="rvps2">
    <w:name w:val="rvps2"/>
    <w:basedOn w:val="a"/>
    <w:rsid w:val="00AD2FA1"/>
    <w:pPr>
      <w:spacing w:before="100" w:beforeAutospacing="1" w:after="100" w:afterAutospacing="1"/>
    </w:pPr>
    <w:rPr>
      <w:lang w:eastAsia="uk-UA"/>
    </w:rPr>
  </w:style>
  <w:style w:type="character" w:customStyle="1" w:styleId="FontStyle">
    <w:name w:val="Font Style"/>
    <w:uiPriority w:val="99"/>
    <w:rsid w:val="006E4E1F"/>
    <w:rPr>
      <w:color w:val="000000"/>
      <w:sz w:val="20"/>
      <w:szCs w:val="20"/>
    </w:rPr>
  </w:style>
  <w:style w:type="character" w:styleId="ad">
    <w:name w:val="footnote reference"/>
    <w:rsid w:val="00E75B70"/>
    <w:rPr>
      <w:rFonts w:cs="Times New Roman"/>
      <w:vertAlign w:val="superscript"/>
    </w:rPr>
  </w:style>
  <w:style w:type="paragraph" w:styleId="ae">
    <w:name w:val="footnote text"/>
    <w:basedOn w:val="a"/>
    <w:link w:val="af"/>
    <w:uiPriority w:val="99"/>
    <w:unhideWhenUsed/>
    <w:rsid w:val="00E75B70"/>
    <w:rPr>
      <w:rFonts w:eastAsia="Calibri"/>
      <w:sz w:val="20"/>
      <w:szCs w:val="20"/>
      <w:lang w:eastAsia="en-US"/>
    </w:rPr>
  </w:style>
  <w:style w:type="character" w:customStyle="1" w:styleId="af">
    <w:name w:val="Текст виноски Знак"/>
    <w:link w:val="ae"/>
    <w:uiPriority w:val="99"/>
    <w:rsid w:val="00E75B70"/>
    <w:rPr>
      <w:rFonts w:eastAsia="Calibri"/>
      <w:lang w:val="ru-RU" w:eastAsia="en-US"/>
    </w:rPr>
  </w:style>
  <w:style w:type="character" w:styleId="af0">
    <w:name w:val="Hyperlink"/>
    <w:uiPriority w:val="99"/>
    <w:unhideWhenUsed/>
    <w:rsid w:val="00E75B70"/>
    <w:rPr>
      <w:color w:val="0563C1"/>
      <w:u w:val="single"/>
    </w:rPr>
  </w:style>
  <w:style w:type="character" w:customStyle="1" w:styleId="a6">
    <w:name w:val="Нижній колонтитул Знак"/>
    <w:link w:val="a5"/>
    <w:uiPriority w:val="99"/>
    <w:rsid w:val="00066002"/>
    <w:rPr>
      <w:sz w:val="24"/>
      <w:szCs w:val="24"/>
      <w:lang w:val="ru-RU" w:eastAsia="ru-RU"/>
    </w:rPr>
  </w:style>
  <w:style w:type="paragraph" w:styleId="af1">
    <w:name w:val="Balloon Text"/>
    <w:basedOn w:val="a"/>
    <w:link w:val="af2"/>
    <w:rsid w:val="00917B21"/>
    <w:rPr>
      <w:rFonts w:ascii="Segoe UI" w:hAnsi="Segoe UI" w:cs="Segoe UI"/>
      <w:sz w:val="18"/>
      <w:szCs w:val="18"/>
    </w:rPr>
  </w:style>
  <w:style w:type="character" w:customStyle="1" w:styleId="af2">
    <w:name w:val="Текст у виносці Знак"/>
    <w:link w:val="af1"/>
    <w:rsid w:val="00917B21"/>
    <w:rPr>
      <w:rFonts w:ascii="Segoe UI" w:hAnsi="Segoe UI" w:cs="Segoe UI"/>
      <w:sz w:val="18"/>
      <w:szCs w:val="18"/>
      <w:lang w:val="ru-RU" w:eastAsia="ru-RU"/>
    </w:rPr>
  </w:style>
  <w:style w:type="paragraph" w:customStyle="1" w:styleId="rvps7">
    <w:name w:val="rvps7"/>
    <w:basedOn w:val="a"/>
    <w:rsid w:val="00DA0D59"/>
    <w:pPr>
      <w:spacing w:before="100" w:beforeAutospacing="1" w:after="100" w:afterAutospacing="1"/>
    </w:pPr>
  </w:style>
  <w:style w:type="character" w:customStyle="1" w:styleId="rvts15">
    <w:name w:val="rvts15"/>
    <w:basedOn w:val="a0"/>
    <w:rsid w:val="00DA0D59"/>
  </w:style>
  <w:style w:type="character" w:styleId="af3">
    <w:name w:val="annotation reference"/>
    <w:rsid w:val="002F58C3"/>
    <w:rPr>
      <w:sz w:val="16"/>
      <w:szCs w:val="16"/>
    </w:rPr>
  </w:style>
  <w:style w:type="paragraph" w:styleId="af4">
    <w:name w:val="annotation text"/>
    <w:basedOn w:val="a"/>
    <w:link w:val="af5"/>
    <w:rsid w:val="002F58C3"/>
    <w:rPr>
      <w:sz w:val="20"/>
      <w:szCs w:val="20"/>
    </w:rPr>
  </w:style>
  <w:style w:type="character" w:customStyle="1" w:styleId="af5">
    <w:name w:val="Текст примітки Знак"/>
    <w:link w:val="af4"/>
    <w:rsid w:val="002F58C3"/>
    <w:rPr>
      <w:lang w:val="uk-UA"/>
    </w:rPr>
  </w:style>
  <w:style w:type="paragraph" w:styleId="af6">
    <w:name w:val="annotation subject"/>
    <w:basedOn w:val="af4"/>
    <w:next w:val="af4"/>
    <w:link w:val="af7"/>
    <w:rsid w:val="002F58C3"/>
    <w:rPr>
      <w:b/>
      <w:bCs/>
    </w:rPr>
  </w:style>
  <w:style w:type="character" w:customStyle="1" w:styleId="af7">
    <w:name w:val="Тема примітки Знак"/>
    <w:link w:val="af6"/>
    <w:rsid w:val="002F58C3"/>
    <w:rPr>
      <w:b/>
      <w:bCs/>
      <w:lang w:val="uk-UA"/>
    </w:rPr>
  </w:style>
  <w:style w:type="paragraph" w:styleId="af8">
    <w:name w:val="endnote text"/>
    <w:basedOn w:val="a"/>
    <w:link w:val="af9"/>
    <w:rsid w:val="002F58C3"/>
    <w:rPr>
      <w:sz w:val="20"/>
      <w:szCs w:val="20"/>
    </w:rPr>
  </w:style>
  <w:style w:type="character" w:customStyle="1" w:styleId="af9">
    <w:name w:val="Текст кінцевої виноски Знак"/>
    <w:link w:val="af8"/>
    <w:rsid w:val="002F58C3"/>
    <w:rPr>
      <w:lang w:val="uk-UA"/>
    </w:rPr>
  </w:style>
  <w:style w:type="character" w:styleId="afa">
    <w:name w:val="endnote reference"/>
    <w:rsid w:val="002F58C3"/>
    <w:rPr>
      <w:vertAlign w:val="superscript"/>
    </w:rPr>
  </w:style>
  <w:style w:type="character" w:customStyle="1" w:styleId="1">
    <w:name w:val="Неразрешенное упоминание1"/>
    <w:uiPriority w:val="99"/>
    <w:semiHidden/>
    <w:unhideWhenUsed/>
    <w:rsid w:val="002F58C3"/>
    <w:rPr>
      <w:color w:val="605E5C"/>
      <w:shd w:val="clear" w:color="auto" w:fill="E1DFDD"/>
    </w:rPr>
  </w:style>
  <w:style w:type="character" w:styleId="afb">
    <w:name w:val="FollowedHyperlink"/>
    <w:rsid w:val="0068618B"/>
    <w:rPr>
      <w:color w:val="954F72"/>
      <w:u w:val="single"/>
    </w:rPr>
  </w:style>
  <w:style w:type="character" w:customStyle="1" w:styleId="a4">
    <w:name w:val="Верхній колонтитул Знак"/>
    <w:link w:val="a3"/>
    <w:uiPriority w:val="99"/>
    <w:rsid w:val="00AD25F9"/>
    <w:rPr>
      <w:sz w:val="24"/>
      <w:szCs w:val="24"/>
      <w:lang w:val="uk-UA"/>
    </w:rPr>
  </w:style>
  <w:style w:type="paragraph" w:customStyle="1" w:styleId="afc">
    <w:name w:val="Ігор"/>
    <w:basedOn w:val="a"/>
    <w:rsid w:val="00D8409F"/>
    <w:pPr>
      <w:autoSpaceDE w:val="0"/>
      <w:autoSpaceDN w:val="0"/>
      <w:spacing w:before="120"/>
      <w:ind w:firstLine="567"/>
      <w:jc w:val="both"/>
    </w:pPr>
    <w:rPr>
      <w:sz w:val="28"/>
      <w:szCs w:val="26"/>
    </w:rPr>
  </w:style>
  <w:style w:type="paragraph" w:customStyle="1" w:styleId="10">
    <w:name w:val="Абзац списка1"/>
    <w:basedOn w:val="a"/>
    <w:uiPriority w:val="34"/>
    <w:qFormat/>
    <w:rsid w:val="00636136"/>
    <w:pPr>
      <w:ind w:left="720"/>
      <w:contextualSpacing/>
    </w:pPr>
  </w:style>
  <w:style w:type="character" w:customStyle="1" w:styleId="afd">
    <w:name w:val="Неразрешенное упоминание"/>
    <w:uiPriority w:val="99"/>
    <w:semiHidden/>
    <w:unhideWhenUsed/>
    <w:rsid w:val="000838CD"/>
    <w:rPr>
      <w:color w:val="605E5C"/>
      <w:shd w:val="clear" w:color="auto" w:fill="E1DFDD"/>
    </w:rPr>
  </w:style>
  <w:style w:type="character" w:customStyle="1" w:styleId="30">
    <w:name w:val="Заголовок 3 Знак"/>
    <w:link w:val="3"/>
    <w:rsid w:val="003A0004"/>
    <w:rPr>
      <w:rFonts w:ascii="Cambria" w:eastAsia="Times New Roman" w:hAnsi="Cambria" w:cs="Times New Roman"/>
      <w:color w:val="243F60"/>
      <w:sz w:val="24"/>
      <w:szCs w:val="24"/>
      <w:lang w:eastAsia="ru-RU"/>
    </w:rPr>
  </w:style>
  <w:style w:type="paragraph" w:customStyle="1" w:styleId="afe">
    <w:name w:val="Знак Знак Знак Знак"/>
    <w:basedOn w:val="a"/>
    <w:rsid w:val="006E1A7E"/>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09734">
      <w:bodyDiv w:val="1"/>
      <w:marLeft w:val="0"/>
      <w:marRight w:val="0"/>
      <w:marTop w:val="0"/>
      <w:marBottom w:val="0"/>
      <w:divBdr>
        <w:top w:val="none" w:sz="0" w:space="0" w:color="auto"/>
        <w:left w:val="none" w:sz="0" w:space="0" w:color="auto"/>
        <w:bottom w:val="none" w:sz="0" w:space="0" w:color="auto"/>
        <w:right w:val="none" w:sz="0" w:space="0" w:color="auto"/>
      </w:divBdr>
      <w:divsChild>
        <w:div w:id="1065835023">
          <w:marLeft w:val="0"/>
          <w:marRight w:val="0"/>
          <w:marTop w:val="0"/>
          <w:marBottom w:val="0"/>
          <w:divBdr>
            <w:top w:val="none" w:sz="0" w:space="0" w:color="auto"/>
            <w:left w:val="none" w:sz="0" w:space="0" w:color="auto"/>
            <w:bottom w:val="none" w:sz="0" w:space="0" w:color="auto"/>
            <w:right w:val="none" w:sz="0" w:space="0" w:color="auto"/>
          </w:divBdr>
        </w:div>
      </w:divsChild>
    </w:div>
    <w:div w:id="132793570">
      <w:bodyDiv w:val="1"/>
      <w:marLeft w:val="0"/>
      <w:marRight w:val="0"/>
      <w:marTop w:val="0"/>
      <w:marBottom w:val="0"/>
      <w:divBdr>
        <w:top w:val="none" w:sz="0" w:space="0" w:color="auto"/>
        <w:left w:val="none" w:sz="0" w:space="0" w:color="auto"/>
        <w:bottom w:val="none" w:sz="0" w:space="0" w:color="auto"/>
        <w:right w:val="none" w:sz="0" w:space="0" w:color="auto"/>
      </w:divBdr>
    </w:div>
    <w:div w:id="137453751">
      <w:bodyDiv w:val="1"/>
      <w:marLeft w:val="0"/>
      <w:marRight w:val="0"/>
      <w:marTop w:val="0"/>
      <w:marBottom w:val="0"/>
      <w:divBdr>
        <w:top w:val="none" w:sz="0" w:space="0" w:color="auto"/>
        <w:left w:val="none" w:sz="0" w:space="0" w:color="auto"/>
        <w:bottom w:val="none" w:sz="0" w:space="0" w:color="auto"/>
        <w:right w:val="none" w:sz="0" w:space="0" w:color="auto"/>
      </w:divBdr>
    </w:div>
    <w:div w:id="151992047">
      <w:bodyDiv w:val="1"/>
      <w:marLeft w:val="0"/>
      <w:marRight w:val="0"/>
      <w:marTop w:val="0"/>
      <w:marBottom w:val="0"/>
      <w:divBdr>
        <w:top w:val="none" w:sz="0" w:space="0" w:color="auto"/>
        <w:left w:val="none" w:sz="0" w:space="0" w:color="auto"/>
        <w:bottom w:val="none" w:sz="0" w:space="0" w:color="auto"/>
        <w:right w:val="none" w:sz="0" w:space="0" w:color="auto"/>
      </w:divBdr>
    </w:div>
    <w:div w:id="196357953">
      <w:bodyDiv w:val="1"/>
      <w:marLeft w:val="0"/>
      <w:marRight w:val="0"/>
      <w:marTop w:val="0"/>
      <w:marBottom w:val="0"/>
      <w:divBdr>
        <w:top w:val="none" w:sz="0" w:space="0" w:color="auto"/>
        <w:left w:val="none" w:sz="0" w:space="0" w:color="auto"/>
        <w:bottom w:val="none" w:sz="0" w:space="0" w:color="auto"/>
        <w:right w:val="none" w:sz="0" w:space="0" w:color="auto"/>
      </w:divBdr>
    </w:div>
    <w:div w:id="228461178">
      <w:bodyDiv w:val="1"/>
      <w:marLeft w:val="0"/>
      <w:marRight w:val="0"/>
      <w:marTop w:val="0"/>
      <w:marBottom w:val="0"/>
      <w:divBdr>
        <w:top w:val="none" w:sz="0" w:space="0" w:color="auto"/>
        <w:left w:val="none" w:sz="0" w:space="0" w:color="auto"/>
        <w:bottom w:val="none" w:sz="0" w:space="0" w:color="auto"/>
        <w:right w:val="none" w:sz="0" w:space="0" w:color="auto"/>
      </w:divBdr>
    </w:div>
    <w:div w:id="347029510">
      <w:bodyDiv w:val="1"/>
      <w:marLeft w:val="0"/>
      <w:marRight w:val="0"/>
      <w:marTop w:val="0"/>
      <w:marBottom w:val="0"/>
      <w:divBdr>
        <w:top w:val="none" w:sz="0" w:space="0" w:color="auto"/>
        <w:left w:val="none" w:sz="0" w:space="0" w:color="auto"/>
        <w:bottom w:val="none" w:sz="0" w:space="0" w:color="auto"/>
        <w:right w:val="none" w:sz="0" w:space="0" w:color="auto"/>
      </w:divBdr>
    </w:div>
    <w:div w:id="398943519">
      <w:bodyDiv w:val="1"/>
      <w:marLeft w:val="0"/>
      <w:marRight w:val="0"/>
      <w:marTop w:val="0"/>
      <w:marBottom w:val="0"/>
      <w:divBdr>
        <w:top w:val="none" w:sz="0" w:space="0" w:color="auto"/>
        <w:left w:val="none" w:sz="0" w:space="0" w:color="auto"/>
        <w:bottom w:val="none" w:sz="0" w:space="0" w:color="auto"/>
        <w:right w:val="none" w:sz="0" w:space="0" w:color="auto"/>
      </w:divBdr>
      <w:divsChild>
        <w:div w:id="2041126654">
          <w:marLeft w:val="0"/>
          <w:marRight w:val="0"/>
          <w:marTop w:val="0"/>
          <w:marBottom w:val="0"/>
          <w:divBdr>
            <w:top w:val="none" w:sz="0" w:space="0" w:color="auto"/>
            <w:left w:val="none" w:sz="0" w:space="0" w:color="auto"/>
            <w:bottom w:val="none" w:sz="0" w:space="0" w:color="auto"/>
            <w:right w:val="none" w:sz="0" w:space="0" w:color="auto"/>
          </w:divBdr>
        </w:div>
      </w:divsChild>
    </w:div>
    <w:div w:id="493572770">
      <w:bodyDiv w:val="1"/>
      <w:marLeft w:val="0"/>
      <w:marRight w:val="0"/>
      <w:marTop w:val="0"/>
      <w:marBottom w:val="0"/>
      <w:divBdr>
        <w:top w:val="none" w:sz="0" w:space="0" w:color="auto"/>
        <w:left w:val="none" w:sz="0" w:space="0" w:color="auto"/>
        <w:bottom w:val="none" w:sz="0" w:space="0" w:color="auto"/>
        <w:right w:val="none" w:sz="0" w:space="0" w:color="auto"/>
      </w:divBdr>
    </w:div>
    <w:div w:id="502476518">
      <w:bodyDiv w:val="1"/>
      <w:marLeft w:val="0"/>
      <w:marRight w:val="0"/>
      <w:marTop w:val="0"/>
      <w:marBottom w:val="0"/>
      <w:divBdr>
        <w:top w:val="none" w:sz="0" w:space="0" w:color="auto"/>
        <w:left w:val="none" w:sz="0" w:space="0" w:color="auto"/>
        <w:bottom w:val="none" w:sz="0" w:space="0" w:color="auto"/>
        <w:right w:val="none" w:sz="0" w:space="0" w:color="auto"/>
      </w:divBdr>
    </w:div>
    <w:div w:id="523834149">
      <w:bodyDiv w:val="1"/>
      <w:marLeft w:val="0"/>
      <w:marRight w:val="0"/>
      <w:marTop w:val="0"/>
      <w:marBottom w:val="0"/>
      <w:divBdr>
        <w:top w:val="none" w:sz="0" w:space="0" w:color="auto"/>
        <w:left w:val="none" w:sz="0" w:space="0" w:color="auto"/>
        <w:bottom w:val="none" w:sz="0" w:space="0" w:color="auto"/>
        <w:right w:val="none" w:sz="0" w:space="0" w:color="auto"/>
      </w:divBdr>
    </w:div>
    <w:div w:id="611321853">
      <w:bodyDiv w:val="1"/>
      <w:marLeft w:val="0"/>
      <w:marRight w:val="0"/>
      <w:marTop w:val="0"/>
      <w:marBottom w:val="0"/>
      <w:divBdr>
        <w:top w:val="none" w:sz="0" w:space="0" w:color="auto"/>
        <w:left w:val="none" w:sz="0" w:space="0" w:color="auto"/>
        <w:bottom w:val="none" w:sz="0" w:space="0" w:color="auto"/>
        <w:right w:val="none" w:sz="0" w:space="0" w:color="auto"/>
      </w:divBdr>
    </w:div>
    <w:div w:id="623583444">
      <w:bodyDiv w:val="1"/>
      <w:marLeft w:val="0"/>
      <w:marRight w:val="0"/>
      <w:marTop w:val="0"/>
      <w:marBottom w:val="0"/>
      <w:divBdr>
        <w:top w:val="none" w:sz="0" w:space="0" w:color="auto"/>
        <w:left w:val="none" w:sz="0" w:space="0" w:color="auto"/>
        <w:bottom w:val="none" w:sz="0" w:space="0" w:color="auto"/>
        <w:right w:val="none" w:sz="0" w:space="0" w:color="auto"/>
      </w:divBdr>
    </w:div>
    <w:div w:id="665280518">
      <w:bodyDiv w:val="1"/>
      <w:marLeft w:val="0"/>
      <w:marRight w:val="0"/>
      <w:marTop w:val="0"/>
      <w:marBottom w:val="0"/>
      <w:divBdr>
        <w:top w:val="none" w:sz="0" w:space="0" w:color="auto"/>
        <w:left w:val="none" w:sz="0" w:space="0" w:color="auto"/>
        <w:bottom w:val="none" w:sz="0" w:space="0" w:color="auto"/>
        <w:right w:val="none" w:sz="0" w:space="0" w:color="auto"/>
      </w:divBdr>
    </w:div>
    <w:div w:id="717633029">
      <w:bodyDiv w:val="1"/>
      <w:marLeft w:val="0"/>
      <w:marRight w:val="0"/>
      <w:marTop w:val="0"/>
      <w:marBottom w:val="0"/>
      <w:divBdr>
        <w:top w:val="none" w:sz="0" w:space="0" w:color="auto"/>
        <w:left w:val="none" w:sz="0" w:space="0" w:color="auto"/>
        <w:bottom w:val="none" w:sz="0" w:space="0" w:color="auto"/>
        <w:right w:val="none" w:sz="0" w:space="0" w:color="auto"/>
      </w:divBdr>
    </w:div>
    <w:div w:id="750542489">
      <w:bodyDiv w:val="1"/>
      <w:marLeft w:val="0"/>
      <w:marRight w:val="0"/>
      <w:marTop w:val="0"/>
      <w:marBottom w:val="0"/>
      <w:divBdr>
        <w:top w:val="none" w:sz="0" w:space="0" w:color="auto"/>
        <w:left w:val="none" w:sz="0" w:space="0" w:color="auto"/>
        <w:bottom w:val="none" w:sz="0" w:space="0" w:color="auto"/>
        <w:right w:val="none" w:sz="0" w:space="0" w:color="auto"/>
      </w:divBdr>
    </w:div>
    <w:div w:id="788233608">
      <w:bodyDiv w:val="1"/>
      <w:marLeft w:val="0"/>
      <w:marRight w:val="0"/>
      <w:marTop w:val="0"/>
      <w:marBottom w:val="0"/>
      <w:divBdr>
        <w:top w:val="none" w:sz="0" w:space="0" w:color="auto"/>
        <w:left w:val="none" w:sz="0" w:space="0" w:color="auto"/>
        <w:bottom w:val="none" w:sz="0" w:space="0" w:color="auto"/>
        <w:right w:val="none" w:sz="0" w:space="0" w:color="auto"/>
      </w:divBdr>
    </w:div>
    <w:div w:id="842626960">
      <w:bodyDiv w:val="1"/>
      <w:marLeft w:val="0"/>
      <w:marRight w:val="0"/>
      <w:marTop w:val="0"/>
      <w:marBottom w:val="0"/>
      <w:divBdr>
        <w:top w:val="none" w:sz="0" w:space="0" w:color="auto"/>
        <w:left w:val="none" w:sz="0" w:space="0" w:color="auto"/>
        <w:bottom w:val="none" w:sz="0" w:space="0" w:color="auto"/>
        <w:right w:val="none" w:sz="0" w:space="0" w:color="auto"/>
      </w:divBdr>
    </w:div>
    <w:div w:id="857934302">
      <w:bodyDiv w:val="1"/>
      <w:marLeft w:val="0"/>
      <w:marRight w:val="0"/>
      <w:marTop w:val="0"/>
      <w:marBottom w:val="0"/>
      <w:divBdr>
        <w:top w:val="none" w:sz="0" w:space="0" w:color="auto"/>
        <w:left w:val="none" w:sz="0" w:space="0" w:color="auto"/>
        <w:bottom w:val="none" w:sz="0" w:space="0" w:color="auto"/>
        <w:right w:val="none" w:sz="0" w:space="0" w:color="auto"/>
      </w:divBdr>
    </w:div>
    <w:div w:id="871848810">
      <w:bodyDiv w:val="1"/>
      <w:marLeft w:val="0"/>
      <w:marRight w:val="0"/>
      <w:marTop w:val="0"/>
      <w:marBottom w:val="0"/>
      <w:divBdr>
        <w:top w:val="none" w:sz="0" w:space="0" w:color="auto"/>
        <w:left w:val="none" w:sz="0" w:space="0" w:color="auto"/>
        <w:bottom w:val="none" w:sz="0" w:space="0" w:color="auto"/>
        <w:right w:val="none" w:sz="0" w:space="0" w:color="auto"/>
      </w:divBdr>
    </w:div>
    <w:div w:id="876501993">
      <w:bodyDiv w:val="1"/>
      <w:marLeft w:val="0"/>
      <w:marRight w:val="0"/>
      <w:marTop w:val="0"/>
      <w:marBottom w:val="0"/>
      <w:divBdr>
        <w:top w:val="none" w:sz="0" w:space="0" w:color="auto"/>
        <w:left w:val="none" w:sz="0" w:space="0" w:color="auto"/>
        <w:bottom w:val="none" w:sz="0" w:space="0" w:color="auto"/>
        <w:right w:val="none" w:sz="0" w:space="0" w:color="auto"/>
      </w:divBdr>
    </w:div>
    <w:div w:id="1038552456">
      <w:bodyDiv w:val="1"/>
      <w:marLeft w:val="0"/>
      <w:marRight w:val="0"/>
      <w:marTop w:val="0"/>
      <w:marBottom w:val="0"/>
      <w:divBdr>
        <w:top w:val="none" w:sz="0" w:space="0" w:color="auto"/>
        <w:left w:val="none" w:sz="0" w:space="0" w:color="auto"/>
        <w:bottom w:val="none" w:sz="0" w:space="0" w:color="auto"/>
        <w:right w:val="none" w:sz="0" w:space="0" w:color="auto"/>
      </w:divBdr>
    </w:div>
    <w:div w:id="1040668300">
      <w:bodyDiv w:val="1"/>
      <w:marLeft w:val="0"/>
      <w:marRight w:val="0"/>
      <w:marTop w:val="0"/>
      <w:marBottom w:val="0"/>
      <w:divBdr>
        <w:top w:val="none" w:sz="0" w:space="0" w:color="auto"/>
        <w:left w:val="none" w:sz="0" w:space="0" w:color="auto"/>
        <w:bottom w:val="none" w:sz="0" w:space="0" w:color="auto"/>
        <w:right w:val="none" w:sz="0" w:space="0" w:color="auto"/>
      </w:divBdr>
    </w:div>
    <w:div w:id="1154948102">
      <w:bodyDiv w:val="1"/>
      <w:marLeft w:val="0"/>
      <w:marRight w:val="0"/>
      <w:marTop w:val="0"/>
      <w:marBottom w:val="0"/>
      <w:divBdr>
        <w:top w:val="none" w:sz="0" w:space="0" w:color="auto"/>
        <w:left w:val="none" w:sz="0" w:space="0" w:color="auto"/>
        <w:bottom w:val="none" w:sz="0" w:space="0" w:color="auto"/>
        <w:right w:val="none" w:sz="0" w:space="0" w:color="auto"/>
      </w:divBdr>
      <w:divsChild>
        <w:div w:id="1259102550">
          <w:marLeft w:val="0"/>
          <w:marRight w:val="0"/>
          <w:marTop w:val="0"/>
          <w:marBottom w:val="0"/>
          <w:divBdr>
            <w:top w:val="none" w:sz="0" w:space="0" w:color="auto"/>
            <w:left w:val="none" w:sz="0" w:space="0" w:color="auto"/>
            <w:bottom w:val="none" w:sz="0" w:space="0" w:color="auto"/>
            <w:right w:val="none" w:sz="0" w:space="0" w:color="auto"/>
          </w:divBdr>
          <w:divsChild>
            <w:div w:id="939332748">
              <w:marLeft w:val="0"/>
              <w:marRight w:val="0"/>
              <w:marTop w:val="100"/>
              <w:marBottom w:val="100"/>
              <w:divBdr>
                <w:top w:val="none" w:sz="0" w:space="0" w:color="auto"/>
                <w:left w:val="none" w:sz="0" w:space="0" w:color="auto"/>
                <w:bottom w:val="none" w:sz="0" w:space="0" w:color="auto"/>
                <w:right w:val="none" w:sz="0" w:space="0" w:color="auto"/>
              </w:divBdr>
              <w:divsChild>
                <w:div w:id="1543324321">
                  <w:marLeft w:val="0"/>
                  <w:marRight w:val="0"/>
                  <w:marTop w:val="0"/>
                  <w:marBottom w:val="0"/>
                  <w:divBdr>
                    <w:top w:val="none" w:sz="0" w:space="0" w:color="auto"/>
                    <w:left w:val="none" w:sz="0" w:space="0" w:color="auto"/>
                    <w:bottom w:val="none" w:sz="0" w:space="0" w:color="auto"/>
                    <w:right w:val="none" w:sz="0" w:space="0" w:color="auto"/>
                  </w:divBdr>
                  <w:divsChild>
                    <w:div w:id="1154183245">
                      <w:marLeft w:val="0"/>
                      <w:marRight w:val="0"/>
                      <w:marTop w:val="60"/>
                      <w:marBottom w:val="72"/>
                      <w:divBdr>
                        <w:top w:val="none" w:sz="0" w:space="0" w:color="auto"/>
                        <w:left w:val="none" w:sz="0" w:space="0" w:color="auto"/>
                        <w:bottom w:val="none" w:sz="0" w:space="0" w:color="auto"/>
                        <w:right w:val="none" w:sz="0" w:space="0" w:color="auto"/>
                      </w:divBdr>
                      <w:divsChild>
                        <w:div w:id="537082616">
                          <w:marLeft w:val="0"/>
                          <w:marRight w:val="0"/>
                          <w:marTop w:val="0"/>
                          <w:marBottom w:val="204"/>
                          <w:divBdr>
                            <w:top w:val="none" w:sz="0" w:space="0" w:color="auto"/>
                            <w:left w:val="single" w:sz="4" w:space="0" w:color="DCDCDC"/>
                            <w:bottom w:val="single" w:sz="4" w:space="6" w:color="DCDCDC"/>
                            <w:right w:val="single" w:sz="4" w:space="0" w:color="DCDCDC"/>
                          </w:divBdr>
                          <w:divsChild>
                            <w:div w:id="15164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788792">
      <w:bodyDiv w:val="1"/>
      <w:marLeft w:val="0"/>
      <w:marRight w:val="0"/>
      <w:marTop w:val="0"/>
      <w:marBottom w:val="0"/>
      <w:divBdr>
        <w:top w:val="none" w:sz="0" w:space="0" w:color="auto"/>
        <w:left w:val="none" w:sz="0" w:space="0" w:color="auto"/>
        <w:bottom w:val="none" w:sz="0" w:space="0" w:color="auto"/>
        <w:right w:val="none" w:sz="0" w:space="0" w:color="auto"/>
      </w:divBdr>
    </w:div>
    <w:div w:id="1199588280">
      <w:bodyDiv w:val="1"/>
      <w:marLeft w:val="0"/>
      <w:marRight w:val="0"/>
      <w:marTop w:val="0"/>
      <w:marBottom w:val="0"/>
      <w:divBdr>
        <w:top w:val="none" w:sz="0" w:space="0" w:color="auto"/>
        <w:left w:val="none" w:sz="0" w:space="0" w:color="auto"/>
        <w:bottom w:val="none" w:sz="0" w:space="0" w:color="auto"/>
        <w:right w:val="none" w:sz="0" w:space="0" w:color="auto"/>
      </w:divBdr>
    </w:div>
    <w:div w:id="1225140667">
      <w:bodyDiv w:val="1"/>
      <w:marLeft w:val="0"/>
      <w:marRight w:val="0"/>
      <w:marTop w:val="0"/>
      <w:marBottom w:val="0"/>
      <w:divBdr>
        <w:top w:val="none" w:sz="0" w:space="0" w:color="auto"/>
        <w:left w:val="none" w:sz="0" w:space="0" w:color="auto"/>
        <w:bottom w:val="none" w:sz="0" w:space="0" w:color="auto"/>
        <w:right w:val="none" w:sz="0" w:space="0" w:color="auto"/>
      </w:divBdr>
    </w:div>
    <w:div w:id="1250238367">
      <w:bodyDiv w:val="1"/>
      <w:marLeft w:val="0"/>
      <w:marRight w:val="0"/>
      <w:marTop w:val="0"/>
      <w:marBottom w:val="0"/>
      <w:divBdr>
        <w:top w:val="none" w:sz="0" w:space="0" w:color="auto"/>
        <w:left w:val="none" w:sz="0" w:space="0" w:color="auto"/>
        <w:bottom w:val="none" w:sz="0" w:space="0" w:color="auto"/>
        <w:right w:val="none" w:sz="0" w:space="0" w:color="auto"/>
      </w:divBdr>
    </w:div>
    <w:div w:id="1261142009">
      <w:bodyDiv w:val="1"/>
      <w:marLeft w:val="0"/>
      <w:marRight w:val="0"/>
      <w:marTop w:val="0"/>
      <w:marBottom w:val="0"/>
      <w:divBdr>
        <w:top w:val="none" w:sz="0" w:space="0" w:color="auto"/>
        <w:left w:val="none" w:sz="0" w:space="0" w:color="auto"/>
        <w:bottom w:val="none" w:sz="0" w:space="0" w:color="auto"/>
        <w:right w:val="none" w:sz="0" w:space="0" w:color="auto"/>
      </w:divBdr>
    </w:div>
    <w:div w:id="1288732326">
      <w:bodyDiv w:val="1"/>
      <w:marLeft w:val="0"/>
      <w:marRight w:val="0"/>
      <w:marTop w:val="0"/>
      <w:marBottom w:val="0"/>
      <w:divBdr>
        <w:top w:val="none" w:sz="0" w:space="0" w:color="auto"/>
        <w:left w:val="none" w:sz="0" w:space="0" w:color="auto"/>
        <w:bottom w:val="none" w:sz="0" w:space="0" w:color="auto"/>
        <w:right w:val="none" w:sz="0" w:space="0" w:color="auto"/>
      </w:divBdr>
    </w:div>
    <w:div w:id="1288776722">
      <w:bodyDiv w:val="1"/>
      <w:marLeft w:val="0"/>
      <w:marRight w:val="0"/>
      <w:marTop w:val="0"/>
      <w:marBottom w:val="0"/>
      <w:divBdr>
        <w:top w:val="none" w:sz="0" w:space="0" w:color="auto"/>
        <w:left w:val="none" w:sz="0" w:space="0" w:color="auto"/>
        <w:bottom w:val="none" w:sz="0" w:space="0" w:color="auto"/>
        <w:right w:val="none" w:sz="0" w:space="0" w:color="auto"/>
      </w:divBdr>
    </w:div>
    <w:div w:id="1299649826">
      <w:bodyDiv w:val="1"/>
      <w:marLeft w:val="0"/>
      <w:marRight w:val="0"/>
      <w:marTop w:val="0"/>
      <w:marBottom w:val="0"/>
      <w:divBdr>
        <w:top w:val="none" w:sz="0" w:space="0" w:color="auto"/>
        <w:left w:val="none" w:sz="0" w:space="0" w:color="auto"/>
        <w:bottom w:val="none" w:sz="0" w:space="0" w:color="auto"/>
        <w:right w:val="none" w:sz="0" w:space="0" w:color="auto"/>
      </w:divBdr>
    </w:div>
    <w:div w:id="1310861548">
      <w:bodyDiv w:val="1"/>
      <w:marLeft w:val="0"/>
      <w:marRight w:val="0"/>
      <w:marTop w:val="0"/>
      <w:marBottom w:val="0"/>
      <w:divBdr>
        <w:top w:val="none" w:sz="0" w:space="0" w:color="auto"/>
        <w:left w:val="none" w:sz="0" w:space="0" w:color="auto"/>
        <w:bottom w:val="none" w:sz="0" w:space="0" w:color="auto"/>
        <w:right w:val="none" w:sz="0" w:space="0" w:color="auto"/>
      </w:divBdr>
    </w:div>
    <w:div w:id="1353604597">
      <w:bodyDiv w:val="1"/>
      <w:marLeft w:val="0"/>
      <w:marRight w:val="0"/>
      <w:marTop w:val="0"/>
      <w:marBottom w:val="0"/>
      <w:divBdr>
        <w:top w:val="none" w:sz="0" w:space="0" w:color="auto"/>
        <w:left w:val="none" w:sz="0" w:space="0" w:color="auto"/>
        <w:bottom w:val="none" w:sz="0" w:space="0" w:color="auto"/>
        <w:right w:val="none" w:sz="0" w:space="0" w:color="auto"/>
      </w:divBdr>
    </w:div>
    <w:div w:id="1359627121">
      <w:bodyDiv w:val="1"/>
      <w:marLeft w:val="0"/>
      <w:marRight w:val="0"/>
      <w:marTop w:val="0"/>
      <w:marBottom w:val="0"/>
      <w:divBdr>
        <w:top w:val="none" w:sz="0" w:space="0" w:color="auto"/>
        <w:left w:val="none" w:sz="0" w:space="0" w:color="auto"/>
        <w:bottom w:val="none" w:sz="0" w:space="0" w:color="auto"/>
        <w:right w:val="none" w:sz="0" w:space="0" w:color="auto"/>
      </w:divBdr>
    </w:div>
    <w:div w:id="1369718855">
      <w:bodyDiv w:val="1"/>
      <w:marLeft w:val="0"/>
      <w:marRight w:val="0"/>
      <w:marTop w:val="0"/>
      <w:marBottom w:val="0"/>
      <w:divBdr>
        <w:top w:val="none" w:sz="0" w:space="0" w:color="auto"/>
        <w:left w:val="none" w:sz="0" w:space="0" w:color="auto"/>
        <w:bottom w:val="none" w:sz="0" w:space="0" w:color="auto"/>
        <w:right w:val="none" w:sz="0" w:space="0" w:color="auto"/>
      </w:divBdr>
    </w:div>
    <w:div w:id="1419398733">
      <w:bodyDiv w:val="1"/>
      <w:marLeft w:val="0"/>
      <w:marRight w:val="0"/>
      <w:marTop w:val="0"/>
      <w:marBottom w:val="0"/>
      <w:divBdr>
        <w:top w:val="none" w:sz="0" w:space="0" w:color="auto"/>
        <w:left w:val="none" w:sz="0" w:space="0" w:color="auto"/>
        <w:bottom w:val="none" w:sz="0" w:space="0" w:color="auto"/>
        <w:right w:val="none" w:sz="0" w:space="0" w:color="auto"/>
      </w:divBdr>
      <w:divsChild>
        <w:div w:id="190653116">
          <w:marLeft w:val="0"/>
          <w:marRight w:val="0"/>
          <w:marTop w:val="0"/>
          <w:marBottom w:val="0"/>
          <w:divBdr>
            <w:top w:val="none" w:sz="0" w:space="0" w:color="auto"/>
            <w:left w:val="none" w:sz="0" w:space="0" w:color="auto"/>
            <w:bottom w:val="none" w:sz="0" w:space="0" w:color="auto"/>
            <w:right w:val="none" w:sz="0" w:space="0" w:color="auto"/>
          </w:divBdr>
        </w:div>
        <w:div w:id="271981365">
          <w:marLeft w:val="0"/>
          <w:marRight w:val="0"/>
          <w:marTop w:val="0"/>
          <w:marBottom w:val="0"/>
          <w:divBdr>
            <w:top w:val="none" w:sz="0" w:space="0" w:color="auto"/>
            <w:left w:val="none" w:sz="0" w:space="0" w:color="auto"/>
            <w:bottom w:val="none" w:sz="0" w:space="0" w:color="auto"/>
            <w:right w:val="none" w:sz="0" w:space="0" w:color="auto"/>
          </w:divBdr>
        </w:div>
        <w:div w:id="1445534942">
          <w:marLeft w:val="0"/>
          <w:marRight w:val="0"/>
          <w:marTop w:val="0"/>
          <w:marBottom w:val="0"/>
          <w:divBdr>
            <w:top w:val="none" w:sz="0" w:space="0" w:color="auto"/>
            <w:left w:val="none" w:sz="0" w:space="0" w:color="auto"/>
            <w:bottom w:val="none" w:sz="0" w:space="0" w:color="auto"/>
            <w:right w:val="none" w:sz="0" w:space="0" w:color="auto"/>
          </w:divBdr>
        </w:div>
      </w:divsChild>
    </w:div>
    <w:div w:id="1485314933">
      <w:bodyDiv w:val="1"/>
      <w:marLeft w:val="0"/>
      <w:marRight w:val="0"/>
      <w:marTop w:val="0"/>
      <w:marBottom w:val="0"/>
      <w:divBdr>
        <w:top w:val="none" w:sz="0" w:space="0" w:color="auto"/>
        <w:left w:val="none" w:sz="0" w:space="0" w:color="auto"/>
        <w:bottom w:val="none" w:sz="0" w:space="0" w:color="auto"/>
        <w:right w:val="none" w:sz="0" w:space="0" w:color="auto"/>
      </w:divBdr>
    </w:div>
    <w:div w:id="1504055385">
      <w:bodyDiv w:val="1"/>
      <w:marLeft w:val="0"/>
      <w:marRight w:val="0"/>
      <w:marTop w:val="0"/>
      <w:marBottom w:val="0"/>
      <w:divBdr>
        <w:top w:val="none" w:sz="0" w:space="0" w:color="auto"/>
        <w:left w:val="none" w:sz="0" w:space="0" w:color="auto"/>
        <w:bottom w:val="none" w:sz="0" w:space="0" w:color="auto"/>
        <w:right w:val="none" w:sz="0" w:space="0" w:color="auto"/>
      </w:divBdr>
      <w:divsChild>
        <w:div w:id="1669358591">
          <w:marLeft w:val="0"/>
          <w:marRight w:val="0"/>
          <w:marTop w:val="100"/>
          <w:marBottom w:val="100"/>
          <w:divBdr>
            <w:top w:val="none" w:sz="0" w:space="0" w:color="auto"/>
            <w:left w:val="none" w:sz="0" w:space="0" w:color="auto"/>
            <w:bottom w:val="none" w:sz="0" w:space="0" w:color="auto"/>
            <w:right w:val="none" w:sz="0" w:space="0" w:color="auto"/>
          </w:divBdr>
          <w:divsChild>
            <w:div w:id="186020701">
              <w:marLeft w:val="0"/>
              <w:marRight w:val="0"/>
              <w:marTop w:val="0"/>
              <w:marBottom w:val="0"/>
              <w:divBdr>
                <w:top w:val="none" w:sz="0" w:space="0" w:color="auto"/>
                <w:left w:val="none" w:sz="0" w:space="0" w:color="auto"/>
                <w:bottom w:val="none" w:sz="0" w:space="0" w:color="auto"/>
                <w:right w:val="none" w:sz="0" w:space="0" w:color="auto"/>
              </w:divBdr>
              <w:divsChild>
                <w:div w:id="30297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191046">
      <w:bodyDiv w:val="1"/>
      <w:marLeft w:val="0"/>
      <w:marRight w:val="0"/>
      <w:marTop w:val="0"/>
      <w:marBottom w:val="0"/>
      <w:divBdr>
        <w:top w:val="none" w:sz="0" w:space="0" w:color="auto"/>
        <w:left w:val="none" w:sz="0" w:space="0" w:color="auto"/>
        <w:bottom w:val="none" w:sz="0" w:space="0" w:color="auto"/>
        <w:right w:val="none" w:sz="0" w:space="0" w:color="auto"/>
      </w:divBdr>
    </w:div>
    <w:div w:id="1538082345">
      <w:bodyDiv w:val="1"/>
      <w:marLeft w:val="0"/>
      <w:marRight w:val="0"/>
      <w:marTop w:val="0"/>
      <w:marBottom w:val="0"/>
      <w:divBdr>
        <w:top w:val="none" w:sz="0" w:space="0" w:color="auto"/>
        <w:left w:val="none" w:sz="0" w:space="0" w:color="auto"/>
        <w:bottom w:val="none" w:sz="0" w:space="0" w:color="auto"/>
        <w:right w:val="none" w:sz="0" w:space="0" w:color="auto"/>
      </w:divBdr>
    </w:div>
    <w:div w:id="1560748534">
      <w:bodyDiv w:val="1"/>
      <w:marLeft w:val="0"/>
      <w:marRight w:val="0"/>
      <w:marTop w:val="0"/>
      <w:marBottom w:val="0"/>
      <w:divBdr>
        <w:top w:val="none" w:sz="0" w:space="0" w:color="auto"/>
        <w:left w:val="none" w:sz="0" w:space="0" w:color="auto"/>
        <w:bottom w:val="none" w:sz="0" w:space="0" w:color="auto"/>
        <w:right w:val="none" w:sz="0" w:space="0" w:color="auto"/>
      </w:divBdr>
    </w:div>
    <w:div w:id="1694451057">
      <w:bodyDiv w:val="1"/>
      <w:marLeft w:val="0"/>
      <w:marRight w:val="0"/>
      <w:marTop w:val="0"/>
      <w:marBottom w:val="0"/>
      <w:divBdr>
        <w:top w:val="none" w:sz="0" w:space="0" w:color="auto"/>
        <w:left w:val="none" w:sz="0" w:space="0" w:color="auto"/>
        <w:bottom w:val="none" w:sz="0" w:space="0" w:color="auto"/>
        <w:right w:val="none" w:sz="0" w:space="0" w:color="auto"/>
      </w:divBdr>
    </w:div>
    <w:div w:id="1720856391">
      <w:bodyDiv w:val="1"/>
      <w:marLeft w:val="0"/>
      <w:marRight w:val="0"/>
      <w:marTop w:val="0"/>
      <w:marBottom w:val="0"/>
      <w:divBdr>
        <w:top w:val="none" w:sz="0" w:space="0" w:color="auto"/>
        <w:left w:val="none" w:sz="0" w:space="0" w:color="auto"/>
        <w:bottom w:val="none" w:sz="0" w:space="0" w:color="auto"/>
        <w:right w:val="none" w:sz="0" w:space="0" w:color="auto"/>
      </w:divBdr>
    </w:div>
    <w:div w:id="1739667910">
      <w:bodyDiv w:val="1"/>
      <w:marLeft w:val="0"/>
      <w:marRight w:val="0"/>
      <w:marTop w:val="0"/>
      <w:marBottom w:val="0"/>
      <w:divBdr>
        <w:top w:val="none" w:sz="0" w:space="0" w:color="auto"/>
        <w:left w:val="none" w:sz="0" w:space="0" w:color="auto"/>
        <w:bottom w:val="none" w:sz="0" w:space="0" w:color="auto"/>
        <w:right w:val="none" w:sz="0" w:space="0" w:color="auto"/>
      </w:divBdr>
    </w:div>
    <w:div w:id="1741370623">
      <w:bodyDiv w:val="1"/>
      <w:marLeft w:val="0"/>
      <w:marRight w:val="0"/>
      <w:marTop w:val="0"/>
      <w:marBottom w:val="0"/>
      <w:divBdr>
        <w:top w:val="none" w:sz="0" w:space="0" w:color="auto"/>
        <w:left w:val="none" w:sz="0" w:space="0" w:color="auto"/>
        <w:bottom w:val="none" w:sz="0" w:space="0" w:color="auto"/>
        <w:right w:val="none" w:sz="0" w:space="0" w:color="auto"/>
      </w:divBdr>
    </w:div>
    <w:div w:id="1795248334">
      <w:bodyDiv w:val="1"/>
      <w:marLeft w:val="0"/>
      <w:marRight w:val="0"/>
      <w:marTop w:val="0"/>
      <w:marBottom w:val="0"/>
      <w:divBdr>
        <w:top w:val="none" w:sz="0" w:space="0" w:color="auto"/>
        <w:left w:val="none" w:sz="0" w:space="0" w:color="auto"/>
        <w:bottom w:val="none" w:sz="0" w:space="0" w:color="auto"/>
        <w:right w:val="none" w:sz="0" w:space="0" w:color="auto"/>
      </w:divBdr>
    </w:div>
    <w:div w:id="1814254223">
      <w:bodyDiv w:val="1"/>
      <w:marLeft w:val="0"/>
      <w:marRight w:val="0"/>
      <w:marTop w:val="0"/>
      <w:marBottom w:val="0"/>
      <w:divBdr>
        <w:top w:val="none" w:sz="0" w:space="0" w:color="auto"/>
        <w:left w:val="none" w:sz="0" w:space="0" w:color="auto"/>
        <w:bottom w:val="none" w:sz="0" w:space="0" w:color="auto"/>
        <w:right w:val="none" w:sz="0" w:space="0" w:color="auto"/>
      </w:divBdr>
    </w:div>
    <w:div w:id="1848210950">
      <w:bodyDiv w:val="1"/>
      <w:marLeft w:val="0"/>
      <w:marRight w:val="0"/>
      <w:marTop w:val="0"/>
      <w:marBottom w:val="0"/>
      <w:divBdr>
        <w:top w:val="none" w:sz="0" w:space="0" w:color="auto"/>
        <w:left w:val="none" w:sz="0" w:space="0" w:color="auto"/>
        <w:bottom w:val="none" w:sz="0" w:space="0" w:color="auto"/>
        <w:right w:val="none" w:sz="0" w:space="0" w:color="auto"/>
      </w:divBdr>
    </w:div>
    <w:div w:id="1879119457">
      <w:bodyDiv w:val="1"/>
      <w:marLeft w:val="0"/>
      <w:marRight w:val="0"/>
      <w:marTop w:val="0"/>
      <w:marBottom w:val="0"/>
      <w:divBdr>
        <w:top w:val="none" w:sz="0" w:space="0" w:color="auto"/>
        <w:left w:val="none" w:sz="0" w:space="0" w:color="auto"/>
        <w:bottom w:val="none" w:sz="0" w:space="0" w:color="auto"/>
        <w:right w:val="none" w:sz="0" w:space="0" w:color="auto"/>
      </w:divBdr>
    </w:div>
    <w:div w:id="1906259237">
      <w:bodyDiv w:val="1"/>
      <w:marLeft w:val="0"/>
      <w:marRight w:val="0"/>
      <w:marTop w:val="0"/>
      <w:marBottom w:val="0"/>
      <w:divBdr>
        <w:top w:val="none" w:sz="0" w:space="0" w:color="auto"/>
        <w:left w:val="none" w:sz="0" w:space="0" w:color="auto"/>
        <w:bottom w:val="none" w:sz="0" w:space="0" w:color="auto"/>
        <w:right w:val="none" w:sz="0" w:space="0" w:color="auto"/>
      </w:divBdr>
    </w:div>
    <w:div w:id="1934624901">
      <w:bodyDiv w:val="1"/>
      <w:marLeft w:val="0"/>
      <w:marRight w:val="0"/>
      <w:marTop w:val="0"/>
      <w:marBottom w:val="0"/>
      <w:divBdr>
        <w:top w:val="none" w:sz="0" w:space="0" w:color="auto"/>
        <w:left w:val="none" w:sz="0" w:space="0" w:color="auto"/>
        <w:bottom w:val="none" w:sz="0" w:space="0" w:color="auto"/>
        <w:right w:val="none" w:sz="0" w:space="0" w:color="auto"/>
      </w:divBdr>
    </w:div>
    <w:div w:id="1962495107">
      <w:bodyDiv w:val="1"/>
      <w:marLeft w:val="0"/>
      <w:marRight w:val="0"/>
      <w:marTop w:val="0"/>
      <w:marBottom w:val="0"/>
      <w:divBdr>
        <w:top w:val="none" w:sz="0" w:space="0" w:color="auto"/>
        <w:left w:val="none" w:sz="0" w:space="0" w:color="auto"/>
        <w:bottom w:val="none" w:sz="0" w:space="0" w:color="auto"/>
        <w:right w:val="none" w:sz="0" w:space="0" w:color="auto"/>
      </w:divBdr>
    </w:div>
    <w:div w:id="1997831151">
      <w:bodyDiv w:val="1"/>
      <w:marLeft w:val="0"/>
      <w:marRight w:val="0"/>
      <w:marTop w:val="0"/>
      <w:marBottom w:val="0"/>
      <w:divBdr>
        <w:top w:val="none" w:sz="0" w:space="0" w:color="auto"/>
        <w:left w:val="none" w:sz="0" w:space="0" w:color="auto"/>
        <w:bottom w:val="none" w:sz="0" w:space="0" w:color="auto"/>
        <w:right w:val="none" w:sz="0" w:space="0" w:color="auto"/>
      </w:divBdr>
    </w:div>
    <w:div w:id="1999574312">
      <w:bodyDiv w:val="1"/>
      <w:marLeft w:val="0"/>
      <w:marRight w:val="0"/>
      <w:marTop w:val="0"/>
      <w:marBottom w:val="0"/>
      <w:divBdr>
        <w:top w:val="none" w:sz="0" w:space="0" w:color="auto"/>
        <w:left w:val="none" w:sz="0" w:space="0" w:color="auto"/>
        <w:bottom w:val="none" w:sz="0" w:space="0" w:color="auto"/>
        <w:right w:val="none" w:sz="0" w:space="0" w:color="auto"/>
      </w:divBdr>
    </w:div>
    <w:div w:id="2078823149">
      <w:bodyDiv w:val="1"/>
      <w:marLeft w:val="0"/>
      <w:marRight w:val="0"/>
      <w:marTop w:val="0"/>
      <w:marBottom w:val="0"/>
      <w:divBdr>
        <w:top w:val="none" w:sz="0" w:space="0" w:color="auto"/>
        <w:left w:val="none" w:sz="0" w:space="0" w:color="auto"/>
        <w:bottom w:val="none" w:sz="0" w:space="0" w:color="auto"/>
        <w:right w:val="none" w:sz="0" w:space="0" w:color="auto"/>
      </w:divBdr>
    </w:div>
    <w:div w:id="213393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7971</Words>
  <Characters>4544</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12491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2021-07-12T09:29:00Z</dcterms:created>
  <dcterms:modified xsi:type="dcterms:W3CDTF">2021-07-12T09:34:00Z</dcterms:modified>
</cp:coreProperties>
</file>