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4EE7" w:rsidRPr="004D6F58" w:rsidRDefault="00084EE7" w:rsidP="00084EE7">
      <w:pPr>
        <w:spacing w:after="0"/>
        <w:ind w:left="5664" w:firstLine="708"/>
        <w:jc w:val="center"/>
        <w:rPr>
          <w:rFonts w:ascii="Times New Roman" w:hAnsi="Times New Roman"/>
          <w:sz w:val="24"/>
          <w:szCs w:val="24"/>
          <w:lang w:val="uk-UA"/>
        </w:rPr>
      </w:pPr>
      <w:bookmarkStart w:id="0" w:name="_GoBack"/>
      <w:bookmarkEnd w:id="0"/>
      <w:r w:rsidRPr="004D6F58">
        <w:rPr>
          <w:rFonts w:ascii="Times New Roman" w:hAnsi="Times New Roman"/>
          <w:sz w:val="24"/>
          <w:szCs w:val="24"/>
          <w:lang w:val="uk-UA"/>
        </w:rPr>
        <w:t xml:space="preserve">До реєстр. № </w:t>
      </w:r>
      <w:r w:rsidR="00A545CD" w:rsidRPr="004D6F58">
        <w:rPr>
          <w:rFonts w:ascii="Times New Roman" w:hAnsi="Times New Roman"/>
          <w:sz w:val="24"/>
          <w:szCs w:val="24"/>
          <w:lang w:val="uk-UA"/>
        </w:rPr>
        <w:t>5157</w:t>
      </w:r>
    </w:p>
    <w:p w:rsidR="00084EE7" w:rsidRPr="004D6F58" w:rsidRDefault="00AB0FB3" w:rsidP="00AB0FB3">
      <w:pPr>
        <w:spacing w:after="0"/>
        <w:ind w:left="5664"/>
        <w:rPr>
          <w:rFonts w:ascii="Times New Roman" w:hAnsi="Times New Roman"/>
          <w:sz w:val="24"/>
          <w:szCs w:val="24"/>
          <w:lang w:val="uk-UA"/>
        </w:rPr>
      </w:pPr>
      <w:r w:rsidRPr="004D6F58">
        <w:rPr>
          <w:rFonts w:ascii="Times New Roman" w:hAnsi="Times New Roman"/>
          <w:color w:val="333333"/>
          <w:sz w:val="24"/>
          <w:szCs w:val="24"/>
          <w:shd w:val="clear" w:color="auto" w:fill="FFFFFF"/>
          <w:lang w:val="uk-UA"/>
        </w:rPr>
        <w:tab/>
        <w:t xml:space="preserve">           </w:t>
      </w:r>
      <w:r w:rsidR="00084EE7" w:rsidRPr="004D6F58">
        <w:rPr>
          <w:rFonts w:ascii="Times New Roman" w:hAnsi="Times New Roman"/>
          <w:sz w:val="24"/>
          <w:szCs w:val="24"/>
          <w:lang w:val="uk-UA"/>
        </w:rPr>
        <w:t>(друге читання)</w:t>
      </w:r>
    </w:p>
    <w:p w:rsidR="00084EE7" w:rsidRPr="00DB0528" w:rsidRDefault="00084EE7" w:rsidP="00084EE7">
      <w:pPr>
        <w:spacing w:after="0"/>
        <w:ind w:left="5664" w:firstLine="708"/>
        <w:jc w:val="center"/>
        <w:rPr>
          <w:rFonts w:ascii="Times New Roman" w:hAnsi="Times New Roman"/>
          <w:b/>
          <w:sz w:val="24"/>
          <w:szCs w:val="24"/>
          <w:lang w:val="uk-UA"/>
        </w:rPr>
      </w:pPr>
    </w:p>
    <w:p w:rsidR="004D6F58" w:rsidRDefault="004D6F58" w:rsidP="00084EE7">
      <w:pPr>
        <w:pStyle w:val="aa"/>
        <w:jc w:val="center"/>
        <w:rPr>
          <w:rFonts w:cs="Times New Roman"/>
          <w:b/>
          <w:szCs w:val="28"/>
          <w:lang w:val="uk-UA" w:eastAsia="uk-UA"/>
        </w:rPr>
      </w:pPr>
    </w:p>
    <w:p w:rsidR="00084EE7" w:rsidRPr="004D6F58" w:rsidRDefault="00084EE7" w:rsidP="004D6F58">
      <w:pPr>
        <w:pStyle w:val="aa"/>
        <w:jc w:val="center"/>
        <w:rPr>
          <w:b/>
          <w:lang w:val="uk-UA" w:eastAsia="uk-UA"/>
        </w:rPr>
      </w:pPr>
      <w:r w:rsidRPr="004D6F58">
        <w:rPr>
          <w:b/>
          <w:lang w:val="uk-UA" w:eastAsia="uk-UA"/>
        </w:rPr>
        <w:t>Зауваження</w:t>
      </w:r>
    </w:p>
    <w:p w:rsidR="00084EE7" w:rsidRPr="004D6F58" w:rsidRDefault="00084EE7" w:rsidP="004D6F58">
      <w:pPr>
        <w:pStyle w:val="aa"/>
        <w:jc w:val="center"/>
        <w:rPr>
          <w:b/>
          <w:lang w:val="uk-UA" w:eastAsia="uk-UA"/>
        </w:rPr>
      </w:pPr>
      <w:r w:rsidRPr="004D6F58">
        <w:rPr>
          <w:b/>
          <w:lang w:val="uk-UA" w:eastAsia="uk-UA"/>
        </w:rPr>
        <w:t>до проекту Закону України</w:t>
      </w:r>
    </w:p>
    <w:p w:rsidR="00084EE7" w:rsidRPr="00DB0528" w:rsidRDefault="00084EE7" w:rsidP="004D6F58">
      <w:pPr>
        <w:pStyle w:val="aa"/>
        <w:jc w:val="center"/>
        <w:rPr>
          <w:bCs/>
          <w:lang w:val="uk-UA"/>
        </w:rPr>
      </w:pPr>
      <w:r w:rsidRPr="004D6F58">
        <w:rPr>
          <w:b/>
          <w:bCs/>
          <w:lang w:val="uk-UA"/>
        </w:rPr>
        <w:t>«</w:t>
      </w:r>
      <w:r w:rsidRPr="004D6F58">
        <w:rPr>
          <w:b/>
          <w:lang w:val="uk-UA"/>
        </w:rPr>
        <w:t xml:space="preserve">Про внесення змін до </w:t>
      </w:r>
      <w:r w:rsidR="00A545CD" w:rsidRPr="004D6F58">
        <w:rPr>
          <w:b/>
          <w:lang w:val="uk-UA"/>
        </w:rPr>
        <w:t xml:space="preserve">розділу II «Прикінцеві і перехідні  положення» </w:t>
      </w:r>
      <w:r w:rsidRPr="004D6F58">
        <w:rPr>
          <w:b/>
          <w:lang w:val="uk-UA"/>
        </w:rPr>
        <w:t xml:space="preserve">Закону України «Про </w:t>
      </w:r>
      <w:r w:rsidR="00B71AE4" w:rsidRPr="004D6F58">
        <w:rPr>
          <w:b/>
          <w:lang w:val="uk-UA"/>
        </w:rPr>
        <w:t>внесення змін до деяких законодавчих актів України щодо першочергових заходів  із реформи  органів прокуратури</w:t>
      </w:r>
      <w:r w:rsidRPr="004D6F58">
        <w:rPr>
          <w:b/>
          <w:lang w:val="uk-UA"/>
        </w:rPr>
        <w:t>» щодо</w:t>
      </w:r>
      <w:r w:rsidR="00B71AE4" w:rsidRPr="004D6F58">
        <w:rPr>
          <w:b/>
          <w:lang w:val="uk-UA"/>
        </w:rPr>
        <w:t xml:space="preserve"> окремих аспектів дії перехідних положень</w:t>
      </w:r>
      <w:r w:rsidRPr="00DB0528">
        <w:rPr>
          <w:bCs/>
          <w:lang w:val="uk-UA"/>
        </w:rPr>
        <w:t>»</w:t>
      </w:r>
    </w:p>
    <w:p w:rsidR="00084EE7" w:rsidRPr="00DB0528" w:rsidRDefault="00084EE7" w:rsidP="00084EE7">
      <w:pPr>
        <w:spacing w:after="0" w:line="240" w:lineRule="auto"/>
        <w:ind w:firstLine="708"/>
        <w:jc w:val="center"/>
        <w:rPr>
          <w:rFonts w:ascii="Times New Roman" w:eastAsiaTheme="minorHAnsi" w:hAnsi="Times New Roman"/>
          <w:sz w:val="28"/>
          <w:szCs w:val="28"/>
          <w:lang w:val="uk-UA"/>
        </w:rPr>
      </w:pPr>
    </w:p>
    <w:p w:rsidR="00AD28ED" w:rsidRPr="00DB0528" w:rsidRDefault="00084EE7" w:rsidP="00924900">
      <w:pPr>
        <w:pStyle w:val="aa"/>
        <w:ind w:firstLine="708"/>
        <w:jc w:val="both"/>
        <w:rPr>
          <w:lang w:val="uk-UA"/>
        </w:rPr>
      </w:pPr>
      <w:r w:rsidRPr="00DB0528">
        <w:rPr>
          <w:lang w:val="uk-UA"/>
        </w:rPr>
        <w:t xml:space="preserve">У Головному юридичному управлінні </w:t>
      </w:r>
      <w:r w:rsidR="00EC1092">
        <w:rPr>
          <w:lang w:val="uk-UA"/>
        </w:rPr>
        <w:t xml:space="preserve">проаналізовано </w:t>
      </w:r>
      <w:r w:rsidRPr="00DB0528">
        <w:rPr>
          <w:lang w:val="uk-UA"/>
        </w:rPr>
        <w:t>підготовлений Комітетом Верховної Ради України з питань право</w:t>
      </w:r>
      <w:r w:rsidR="0092227B" w:rsidRPr="00DB0528">
        <w:rPr>
          <w:lang w:val="uk-UA"/>
        </w:rPr>
        <w:t xml:space="preserve">охоронної діяльності </w:t>
      </w:r>
      <w:r w:rsidRPr="00DB0528">
        <w:rPr>
          <w:lang w:val="uk-UA"/>
        </w:rPr>
        <w:t>до розгляду у другому ч</w:t>
      </w:r>
      <w:r w:rsidR="00DD4E85" w:rsidRPr="00DB0528">
        <w:rPr>
          <w:lang w:val="uk-UA"/>
        </w:rPr>
        <w:t>итанні зазначений законопроект</w:t>
      </w:r>
      <w:r w:rsidR="00DB0528" w:rsidRPr="00DB0528">
        <w:rPr>
          <w:lang w:val="uk-UA"/>
        </w:rPr>
        <w:t>.</w:t>
      </w:r>
    </w:p>
    <w:p w:rsidR="00ED3A5C" w:rsidRDefault="00ED3A5C" w:rsidP="003B4B11">
      <w:pPr>
        <w:pStyle w:val="aa"/>
        <w:ind w:firstLine="708"/>
        <w:jc w:val="both"/>
        <w:rPr>
          <w:szCs w:val="28"/>
          <w:lang w:val="uk-UA"/>
        </w:rPr>
      </w:pPr>
    </w:p>
    <w:p w:rsidR="00ED3A5C" w:rsidRDefault="00803224" w:rsidP="003B4B11">
      <w:pPr>
        <w:pStyle w:val="aa"/>
        <w:ind w:firstLine="708"/>
        <w:jc w:val="both"/>
        <w:rPr>
          <w:szCs w:val="28"/>
          <w:lang w:val="uk-UA"/>
        </w:rPr>
      </w:pPr>
      <w:r w:rsidRPr="00DB0528">
        <w:rPr>
          <w:szCs w:val="28"/>
          <w:lang w:val="uk-UA"/>
        </w:rPr>
        <w:t xml:space="preserve">1. </w:t>
      </w:r>
      <w:r w:rsidR="00B916F3">
        <w:rPr>
          <w:szCs w:val="28"/>
          <w:lang w:val="uk-UA"/>
        </w:rPr>
        <w:t>З</w:t>
      </w:r>
      <w:r w:rsidR="00DD4E85" w:rsidRPr="00DB0528">
        <w:rPr>
          <w:szCs w:val="28"/>
          <w:lang w:val="uk-UA"/>
        </w:rPr>
        <w:t xml:space="preserve">апропонованим проектом вносяться зміни до </w:t>
      </w:r>
      <w:r w:rsidR="00B916F3" w:rsidRPr="00B916F3">
        <w:rPr>
          <w:lang w:val="uk-UA"/>
        </w:rPr>
        <w:t>розділу II «Прикінцеві і перехідні  положення»</w:t>
      </w:r>
      <w:r w:rsidR="00B916F3" w:rsidRPr="004D6F58">
        <w:rPr>
          <w:b/>
          <w:lang w:val="uk-UA"/>
        </w:rPr>
        <w:t xml:space="preserve"> </w:t>
      </w:r>
      <w:r w:rsidR="00DD4E85" w:rsidRPr="00DB0528">
        <w:rPr>
          <w:szCs w:val="28"/>
          <w:lang w:val="uk-UA"/>
        </w:rPr>
        <w:t>Закону України «Про внесення змін до деяких законодавчих актів України щодо першочергових заходів  і</w:t>
      </w:r>
      <w:r w:rsidR="00B916F3">
        <w:rPr>
          <w:szCs w:val="28"/>
          <w:lang w:val="uk-UA"/>
        </w:rPr>
        <w:t>з реформи  органів прокуратури», що</w:t>
      </w:r>
      <w:r w:rsidR="00DD4E85" w:rsidRPr="00DB0528">
        <w:rPr>
          <w:szCs w:val="28"/>
          <w:lang w:val="uk-UA"/>
        </w:rPr>
        <w:t xml:space="preserve"> був прийнятий Верховною Радою України </w:t>
      </w:r>
      <w:r w:rsidR="00DD4E85" w:rsidRPr="00DB0528">
        <w:rPr>
          <w:rStyle w:val="st44"/>
          <w:b w:val="0"/>
          <w:szCs w:val="28"/>
          <w:lang w:val="uk-UA"/>
        </w:rPr>
        <w:t>19</w:t>
      </w:r>
      <w:r w:rsidR="00B124FD">
        <w:rPr>
          <w:rStyle w:val="st44"/>
          <w:b w:val="0"/>
          <w:szCs w:val="28"/>
          <w:lang w:val="uk-UA"/>
        </w:rPr>
        <w:t>.09.</w:t>
      </w:r>
      <w:r w:rsidR="00DD4E85" w:rsidRPr="00DB0528">
        <w:rPr>
          <w:rStyle w:val="st44"/>
          <w:b w:val="0"/>
          <w:szCs w:val="28"/>
          <w:lang w:val="uk-UA"/>
        </w:rPr>
        <w:t xml:space="preserve">2019 </w:t>
      </w:r>
      <w:r w:rsidR="00DD4E85" w:rsidRPr="00DB0528">
        <w:rPr>
          <w:szCs w:val="28"/>
          <w:lang w:val="uk-UA"/>
        </w:rPr>
        <w:t>та набрав чинності 25</w:t>
      </w:r>
      <w:r w:rsidR="00B124FD">
        <w:rPr>
          <w:szCs w:val="28"/>
          <w:lang w:val="uk-UA"/>
        </w:rPr>
        <w:t>.09.</w:t>
      </w:r>
      <w:r w:rsidR="00DD4E85" w:rsidRPr="00DB0528">
        <w:rPr>
          <w:szCs w:val="28"/>
          <w:lang w:val="uk-UA"/>
        </w:rPr>
        <w:t xml:space="preserve">2019. </w:t>
      </w:r>
    </w:p>
    <w:p w:rsidR="00DD4E85" w:rsidRDefault="00B916F3" w:rsidP="003B4B11">
      <w:pPr>
        <w:pStyle w:val="aa"/>
        <w:ind w:firstLine="708"/>
        <w:jc w:val="both"/>
        <w:rPr>
          <w:szCs w:val="28"/>
          <w:lang w:val="uk-UA"/>
        </w:rPr>
      </w:pPr>
      <w:r>
        <w:rPr>
          <w:szCs w:val="28"/>
          <w:lang w:val="uk-UA"/>
        </w:rPr>
        <w:t>У зв’язку з такими змінами</w:t>
      </w:r>
      <w:r w:rsidR="00ED3A5C">
        <w:rPr>
          <w:szCs w:val="28"/>
          <w:lang w:val="uk-UA"/>
        </w:rPr>
        <w:t>, насамперед,</w:t>
      </w:r>
      <w:r>
        <w:rPr>
          <w:szCs w:val="28"/>
          <w:lang w:val="uk-UA"/>
        </w:rPr>
        <w:t xml:space="preserve"> вважаємо за необхідне нагадати, що ще </w:t>
      </w:r>
      <w:r w:rsidR="007834C2" w:rsidRPr="00DB0528">
        <w:rPr>
          <w:szCs w:val="28"/>
          <w:lang w:val="uk-UA"/>
        </w:rPr>
        <w:t xml:space="preserve">під час </w:t>
      </w:r>
      <w:r w:rsidR="00DD4E85" w:rsidRPr="00DB0528">
        <w:rPr>
          <w:szCs w:val="28"/>
          <w:lang w:val="uk-UA"/>
        </w:rPr>
        <w:t xml:space="preserve">підготовки </w:t>
      </w:r>
      <w:r w:rsidR="007834C2" w:rsidRPr="00DB0528">
        <w:rPr>
          <w:szCs w:val="28"/>
          <w:lang w:val="uk-UA"/>
        </w:rPr>
        <w:t>проекту закону про внесення змін до деяких законодавчих актів України щодо першочергових заходів  із реформи  органів прокуратури</w:t>
      </w:r>
      <w:r w:rsidR="000B4171">
        <w:rPr>
          <w:szCs w:val="28"/>
          <w:lang w:val="uk-UA"/>
        </w:rPr>
        <w:t xml:space="preserve"> (реєстр. №1039/2019)</w:t>
      </w:r>
      <w:r w:rsidR="007834C2" w:rsidRPr="00DB0528">
        <w:rPr>
          <w:szCs w:val="28"/>
          <w:lang w:val="uk-UA"/>
        </w:rPr>
        <w:t xml:space="preserve"> до розгляду у другому читанні Головне юридичне управління висловлювало </w:t>
      </w:r>
      <w:r>
        <w:rPr>
          <w:szCs w:val="28"/>
          <w:lang w:val="uk-UA"/>
        </w:rPr>
        <w:t xml:space="preserve">до його змісту </w:t>
      </w:r>
      <w:r w:rsidR="00ED3A5C">
        <w:rPr>
          <w:szCs w:val="28"/>
          <w:lang w:val="uk-UA"/>
        </w:rPr>
        <w:t>зауваження, але</w:t>
      </w:r>
      <w:r>
        <w:rPr>
          <w:szCs w:val="28"/>
          <w:lang w:val="uk-UA"/>
        </w:rPr>
        <w:t xml:space="preserve"> </w:t>
      </w:r>
      <w:r w:rsidR="007834C2" w:rsidRPr="00DB0528">
        <w:rPr>
          <w:szCs w:val="28"/>
          <w:lang w:val="uk-UA"/>
        </w:rPr>
        <w:t>вони не були враховані парламентом.</w:t>
      </w:r>
    </w:p>
    <w:p w:rsidR="001F125F" w:rsidRDefault="001F125F" w:rsidP="001F125F">
      <w:pPr>
        <w:pStyle w:val="aa"/>
        <w:ind w:firstLine="708"/>
        <w:jc w:val="both"/>
        <w:rPr>
          <w:lang w:val="uk-UA"/>
        </w:rPr>
      </w:pPr>
      <w:r>
        <w:rPr>
          <w:szCs w:val="28"/>
          <w:lang w:val="uk-UA"/>
        </w:rPr>
        <w:t xml:space="preserve">Зокрема, було зазначено, що незважаючи на те, що </w:t>
      </w:r>
      <w:r w:rsidRPr="00DB0528">
        <w:rPr>
          <w:lang w:val="uk-UA"/>
        </w:rPr>
        <w:t>з</w:t>
      </w:r>
      <w:r w:rsidRPr="00DB0528">
        <w:rPr>
          <w:rStyle w:val="rvts23"/>
          <w:lang w:val="uk-UA"/>
        </w:rPr>
        <w:t xml:space="preserve">аконопроект, хоч і мав назву </w:t>
      </w:r>
      <w:r w:rsidRPr="00DB0528">
        <w:rPr>
          <w:lang w:val="uk-UA"/>
        </w:rPr>
        <w:t xml:space="preserve">«Про внесення змін до деяких законодавчих актів України щодо </w:t>
      </w:r>
      <w:r w:rsidRPr="00E75721">
        <w:rPr>
          <w:u w:val="single"/>
          <w:lang w:val="uk-UA"/>
        </w:rPr>
        <w:t>першочергових заходів із реформи органів прокуратури</w:t>
      </w:r>
      <w:r w:rsidRPr="00DB0528">
        <w:rPr>
          <w:lang w:val="uk-UA"/>
        </w:rPr>
        <w:t xml:space="preserve">», проте </w:t>
      </w:r>
      <w:r w:rsidR="00093F9F">
        <w:rPr>
          <w:lang w:val="uk-UA"/>
        </w:rPr>
        <w:t xml:space="preserve">він </w:t>
      </w:r>
      <w:r w:rsidRPr="00DB0528">
        <w:rPr>
          <w:lang w:val="uk-UA"/>
        </w:rPr>
        <w:t xml:space="preserve">не містив положень щодо приведення Закону України «Про прокуратуру» до вимог Основного Закону України, а стосувався виключно </w:t>
      </w:r>
      <w:r w:rsidRPr="001F125F">
        <w:rPr>
          <w:lang w:val="uk-UA"/>
        </w:rPr>
        <w:t>очищення лав прокурорів від осіб, які не відповідають вимогам доброчесності і професійності та спрямований передусім на кадрове перезавантаження органів прокуратури шляхом атестації прокурорів</w:t>
      </w:r>
      <w:r w:rsidRPr="00DB0528">
        <w:rPr>
          <w:lang w:val="uk-UA"/>
        </w:rPr>
        <w:t xml:space="preserve">. </w:t>
      </w:r>
    </w:p>
    <w:p w:rsidR="00C605C7" w:rsidRPr="00364062" w:rsidRDefault="00093F9F" w:rsidP="00AD7E3E">
      <w:pPr>
        <w:pStyle w:val="aa"/>
        <w:ind w:firstLine="708"/>
        <w:jc w:val="both"/>
        <w:rPr>
          <w:rStyle w:val="rvts23"/>
          <w:lang w:val="uk-UA"/>
        </w:rPr>
      </w:pPr>
      <w:r>
        <w:rPr>
          <w:lang w:val="uk-UA"/>
        </w:rPr>
        <w:t>Однак, н</w:t>
      </w:r>
      <w:r w:rsidR="00C605C7">
        <w:rPr>
          <w:lang w:val="uk-UA"/>
        </w:rPr>
        <w:t xml:space="preserve">а нашу думку, </w:t>
      </w:r>
      <w:r w:rsidR="00C605C7" w:rsidRPr="00DB0528">
        <w:rPr>
          <w:lang w:val="uk-UA"/>
        </w:rPr>
        <w:t>саме приведення положень Закону України «Про прокуратуру» у відпов</w:t>
      </w:r>
      <w:r w:rsidR="00C605C7">
        <w:rPr>
          <w:lang w:val="uk-UA"/>
        </w:rPr>
        <w:t>ідність до Конституції України</w:t>
      </w:r>
      <w:r w:rsidR="00C605C7" w:rsidRPr="00DB0528">
        <w:rPr>
          <w:lang w:val="uk-UA"/>
        </w:rPr>
        <w:t xml:space="preserve"> мало б бути першочерговим законодавчим кроком з удосконалення організації та </w:t>
      </w:r>
      <w:r w:rsidR="00C605C7" w:rsidRPr="00DB0528">
        <w:rPr>
          <w:lang w:val="uk-UA"/>
        </w:rPr>
        <w:lastRenderedPageBreak/>
        <w:t>діяльності прокуратури</w:t>
      </w:r>
      <w:r w:rsidR="00C605C7">
        <w:rPr>
          <w:lang w:val="uk-UA"/>
        </w:rPr>
        <w:t xml:space="preserve">, особливо враховуючи прийняття </w:t>
      </w:r>
      <w:r w:rsidR="004C262F" w:rsidRPr="00DB0528">
        <w:rPr>
          <w:lang w:val="uk-UA"/>
        </w:rPr>
        <w:t xml:space="preserve">02.06.2016 </w:t>
      </w:r>
      <w:r w:rsidR="004C262F" w:rsidRPr="00DB0528">
        <w:rPr>
          <w:szCs w:val="28"/>
          <w:lang w:val="uk-UA"/>
        </w:rPr>
        <w:t xml:space="preserve">Верховною Радою України </w:t>
      </w:r>
      <w:r w:rsidR="004C262F" w:rsidRPr="00DB0528">
        <w:rPr>
          <w:lang w:val="uk-UA"/>
        </w:rPr>
        <w:t>Закону України «</w:t>
      </w:r>
      <w:r w:rsidR="004C262F" w:rsidRPr="00DB0528">
        <w:rPr>
          <w:rStyle w:val="rvts23"/>
          <w:lang w:val="uk-UA"/>
        </w:rPr>
        <w:t xml:space="preserve">Про внесення змін до Конституції України (щодо правосуддя)» №1401-VIII, </w:t>
      </w:r>
      <w:r w:rsidR="00905CE9" w:rsidRPr="00DB0528">
        <w:rPr>
          <w:rStyle w:val="rvts23"/>
          <w:lang w:val="uk-UA"/>
        </w:rPr>
        <w:t>згідно</w:t>
      </w:r>
      <w:r w:rsidR="001F125F">
        <w:rPr>
          <w:rStyle w:val="rvts23"/>
          <w:lang w:val="uk-UA"/>
        </w:rPr>
        <w:t xml:space="preserve"> </w:t>
      </w:r>
      <w:r w:rsidR="00905CE9" w:rsidRPr="00DB0528">
        <w:rPr>
          <w:rStyle w:val="rvts23"/>
          <w:lang w:val="uk-UA"/>
        </w:rPr>
        <w:t xml:space="preserve">з </w:t>
      </w:r>
      <w:r w:rsidR="004C262F" w:rsidRPr="00DB0528">
        <w:rPr>
          <w:rStyle w:val="rvts23"/>
          <w:lang w:val="uk-UA"/>
        </w:rPr>
        <w:t>яким Конституцію України доповнено статтею 131</w:t>
      </w:r>
      <w:r w:rsidR="00364062">
        <w:rPr>
          <w:rStyle w:val="rvts23"/>
          <w:vertAlign w:val="superscript"/>
          <w:lang w:val="uk-UA"/>
        </w:rPr>
        <w:t>1</w:t>
      </w:r>
      <w:r w:rsidR="00364062">
        <w:rPr>
          <w:rStyle w:val="rvts23"/>
          <w:lang w:val="uk-UA"/>
        </w:rPr>
        <w:t>.</w:t>
      </w:r>
    </w:p>
    <w:p w:rsidR="002E70D3" w:rsidRPr="00833B9D" w:rsidRDefault="0015016E" w:rsidP="002E70D3">
      <w:pPr>
        <w:pStyle w:val="aa"/>
        <w:ind w:firstLine="708"/>
        <w:jc w:val="both"/>
        <w:rPr>
          <w:lang w:val="uk-UA"/>
        </w:rPr>
      </w:pPr>
      <w:r w:rsidRPr="00DB0528">
        <w:rPr>
          <w:lang w:val="uk-UA"/>
        </w:rPr>
        <w:t xml:space="preserve"> </w:t>
      </w:r>
      <w:r w:rsidR="00BA6C85">
        <w:rPr>
          <w:lang w:val="uk-UA"/>
        </w:rPr>
        <w:t>Крім того,</w:t>
      </w:r>
      <w:r w:rsidR="002E70D3" w:rsidRPr="00DB0528">
        <w:rPr>
          <w:szCs w:val="28"/>
          <w:lang w:val="uk-UA"/>
        </w:rPr>
        <w:t xml:space="preserve"> Головне управління звертало увагу й на те, що </w:t>
      </w:r>
      <w:r w:rsidR="002E70D3" w:rsidRPr="00DB0528">
        <w:rPr>
          <w:lang w:val="uk-UA"/>
        </w:rPr>
        <w:t>відповідно до пункту 14 частини першої статті 92 та статті 131</w:t>
      </w:r>
      <w:r w:rsidR="002E70D3" w:rsidRPr="00DB0528">
        <w:rPr>
          <w:vertAlign w:val="superscript"/>
          <w:lang w:val="uk-UA"/>
        </w:rPr>
        <w:t>1</w:t>
      </w:r>
      <w:r w:rsidR="002E70D3" w:rsidRPr="00DB0528">
        <w:rPr>
          <w:lang w:val="uk-UA"/>
        </w:rPr>
        <w:t xml:space="preserve"> Конституції України організація і діяльність прокуратури </w:t>
      </w:r>
      <w:r w:rsidR="002E70D3" w:rsidRPr="00BA6C85">
        <w:rPr>
          <w:u w:val="single"/>
          <w:lang w:val="uk-UA"/>
        </w:rPr>
        <w:t>визначаються виключно законом</w:t>
      </w:r>
      <w:r w:rsidR="002E70D3" w:rsidRPr="00DB0528">
        <w:rPr>
          <w:lang w:val="uk-UA"/>
        </w:rPr>
        <w:t>. Таким законом є Закон України «Про прокуратуру», у преамбулі якого зазначено, що саме цей Закон визначає правові засади організації і діяльності прокуратури України, статус прокурорів, порядок здійснення прокурорського самоврядування, а також систему прокуратури України.</w:t>
      </w:r>
      <w:r w:rsidR="00905CE9" w:rsidRPr="00DB0528">
        <w:rPr>
          <w:lang w:val="uk-UA"/>
        </w:rPr>
        <w:t xml:space="preserve"> </w:t>
      </w:r>
      <w:r w:rsidR="002E70D3" w:rsidRPr="00DB0528">
        <w:rPr>
          <w:lang w:val="uk-UA"/>
        </w:rPr>
        <w:t xml:space="preserve">Однак, незважаючи на зазначене, законопроектом </w:t>
      </w:r>
      <w:r w:rsidR="00905CE9" w:rsidRPr="00DB0528">
        <w:rPr>
          <w:lang w:val="uk-UA"/>
        </w:rPr>
        <w:t xml:space="preserve">було </w:t>
      </w:r>
      <w:r w:rsidR="002E70D3" w:rsidRPr="00DB0528">
        <w:rPr>
          <w:lang w:val="uk-UA"/>
        </w:rPr>
        <w:t xml:space="preserve">врегулювано в його розділі ІІ «Прикінцеві і перехідні положення» положення щодо тимчасових повноважень Генерального прокурора, щодо атестації прокурорів та порядку їх звільнення, щодо утворення кадрових комісій та порядку добору прокурорів, щодо повноважень та порядку діяльності Ради прокурорів України та всеукраїнської конференції прокурорів. </w:t>
      </w:r>
      <w:r w:rsidR="002E70D3" w:rsidRPr="00833B9D">
        <w:rPr>
          <w:lang w:val="uk-UA"/>
        </w:rPr>
        <w:t xml:space="preserve">У зв’язку з цим, а також з огляду на вимоги законодавчої техніки всі питання щодо діяльності прокуратури, в тому числі і тимчасові, </w:t>
      </w:r>
      <w:r w:rsidR="002E70D3" w:rsidRPr="00E75721">
        <w:rPr>
          <w:u w:val="single"/>
          <w:lang w:val="uk-UA"/>
        </w:rPr>
        <w:t>мали б бути предметом регулювання виключно Закону України «Про прокуратуру» та його розділу ХІІІ «Перехідні положення</w:t>
      </w:r>
      <w:r w:rsidR="002E70D3" w:rsidRPr="00833B9D">
        <w:rPr>
          <w:lang w:val="uk-UA"/>
        </w:rPr>
        <w:t>», у зв’язку з чим відповідні зміни мали б вноситися саме до них.</w:t>
      </w:r>
    </w:p>
    <w:p w:rsidR="00F2556A" w:rsidRDefault="000955EF" w:rsidP="00DD5F64">
      <w:pPr>
        <w:tabs>
          <w:tab w:val="left" w:pos="284"/>
          <w:tab w:val="left" w:pos="709"/>
          <w:tab w:val="left" w:pos="7938"/>
        </w:tabs>
        <w:spacing w:after="0" w:line="240" w:lineRule="auto"/>
        <w:ind w:firstLine="720"/>
        <w:jc w:val="both"/>
        <w:rPr>
          <w:rFonts w:ascii="Times New Roman" w:hAnsi="Times New Roman"/>
          <w:sz w:val="28"/>
          <w:szCs w:val="28"/>
          <w:lang w:val="uk-UA"/>
        </w:rPr>
      </w:pPr>
      <w:r>
        <w:rPr>
          <w:rFonts w:ascii="Times New Roman" w:hAnsi="Times New Roman"/>
          <w:sz w:val="28"/>
          <w:szCs w:val="28"/>
          <w:lang w:val="uk-UA"/>
        </w:rPr>
        <w:t>Я</w:t>
      </w:r>
      <w:r w:rsidR="00910BF6" w:rsidRPr="00DB0528">
        <w:rPr>
          <w:rFonts w:ascii="Times New Roman" w:hAnsi="Times New Roman"/>
          <w:sz w:val="28"/>
          <w:szCs w:val="28"/>
          <w:lang w:val="uk-UA"/>
        </w:rPr>
        <w:t xml:space="preserve">к вбачається із </w:t>
      </w:r>
      <w:r>
        <w:rPr>
          <w:rFonts w:ascii="Times New Roman" w:hAnsi="Times New Roman"/>
          <w:sz w:val="28"/>
          <w:szCs w:val="28"/>
          <w:lang w:val="uk-UA"/>
        </w:rPr>
        <w:t xml:space="preserve">тексту </w:t>
      </w:r>
      <w:r w:rsidR="00491F41">
        <w:rPr>
          <w:rFonts w:ascii="Times New Roman" w:hAnsi="Times New Roman"/>
          <w:sz w:val="28"/>
          <w:szCs w:val="28"/>
          <w:lang w:val="uk-UA"/>
        </w:rPr>
        <w:t>законо</w:t>
      </w:r>
      <w:r w:rsidR="00910BF6" w:rsidRPr="00DB0528">
        <w:rPr>
          <w:rFonts w:ascii="Times New Roman" w:hAnsi="Times New Roman"/>
          <w:sz w:val="28"/>
          <w:szCs w:val="28"/>
          <w:lang w:val="uk-UA"/>
        </w:rPr>
        <w:t xml:space="preserve">проекту, </w:t>
      </w:r>
      <w:r w:rsidR="00CF4360">
        <w:rPr>
          <w:rFonts w:ascii="Times New Roman" w:hAnsi="Times New Roman"/>
          <w:sz w:val="28"/>
          <w:szCs w:val="28"/>
          <w:lang w:val="uk-UA"/>
        </w:rPr>
        <w:t xml:space="preserve">що поданий на розгляд, </w:t>
      </w:r>
      <w:r w:rsidR="00DD5F64" w:rsidRPr="00DB0528">
        <w:rPr>
          <w:rFonts w:ascii="Times New Roman" w:hAnsi="Times New Roman"/>
          <w:sz w:val="28"/>
          <w:szCs w:val="28"/>
          <w:lang w:val="uk-UA"/>
        </w:rPr>
        <w:t>ним</w:t>
      </w:r>
      <w:r w:rsidR="00F6606E" w:rsidRPr="00DB0528">
        <w:rPr>
          <w:rFonts w:ascii="Times New Roman" w:hAnsi="Times New Roman"/>
          <w:sz w:val="28"/>
          <w:szCs w:val="28"/>
          <w:lang w:val="uk-UA"/>
        </w:rPr>
        <w:t xml:space="preserve"> </w:t>
      </w:r>
      <w:r w:rsidR="00F6606E" w:rsidRPr="00CF4360">
        <w:rPr>
          <w:rFonts w:ascii="Times New Roman" w:hAnsi="Times New Roman"/>
          <w:sz w:val="28"/>
          <w:szCs w:val="28"/>
          <w:lang w:val="uk-UA"/>
        </w:rPr>
        <w:t xml:space="preserve">вносяться зміни до </w:t>
      </w:r>
      <w:r w:rsidR="00F6606E" w:rsidRPr="00CF4360">
        <w:rPr>
          <w:rFonts w:ascii="Times New Roman" w:eastAsiaTheme="minorHAnsi" w:hAnsi="Times New Roman"/>
          <w:sz w:val="28"/>
          <w:szCs w:val="28"/>
          <w:lang w:val="uk-UA"/>
        </w:rPr>
        <w:t>розділу II «Прикінцеві і перехідні  положення»</w:t>
      </w:r>
      <w:r w:rsidR="00DD5F64" w:rsidRPr="00CF4360">
        <w:rPr>
          <w:rFonts w:ascii="Times New Roman" w:hAnsi="Times New Roman"/>
          <w:sz w:val="28"/>
          <w:szCs w:val="28"/>
          <w:lang w:val="uk-UA"/>
        </w:rPr>
        <w:t xml:space="preserve"> </w:t>
      </w:r>
      <w:r w:rsidR="00DD5F64" w:rsidRPr="00CF4360">
        <w:rPr>
          <w:rFonts w:ascii="Times New Roman" w:eastAsiaTheme="minorHAnsi" w:hAnsi="Times New Roman"/>
          <w:sz w:val="28"/>
          <w:szCs w:val="28"/>
          <w:lang w:val="uk-UA"/>
        </w:rPr>
        <w:t>Закону України «Про внесення змін до деяких законодавчих актів України щодо першочергових заходів  із реформи  органів прокуратури»</w:t>
      </w:r>
      <w:r w:rsidR="00803224" w:rsidRPr="00CF4360">
        <w:rPr>
          <w:rFonts w:ascii="Times New Roman" w:eastAsiaTheme="minorHAnsi" w:hAnsi="Times New Roman"/>
          <w:sz w:val="28"/>
          <w:szCs w:val="28"/>
          <w:lang w:val="uk-UA"/>
        </w:rPr>
        <w:t xml:space="preserve"> </w:t>
      </w:r>
      <w:r w:rsidR="00803224" w:rsidRPr="007809BC">
        <w:rPr>
          <w:rFonts w:ascii="Times New Roman" w:eastAsiaTheme="minorHAnsi" w:hAnsi="Times New Roman"/>
          <w:b/>
          <w:sz w:val="28"/>
          <w:szCs w:val="28"/>
          <w:lang w:val="uk-UA"/>
        </w:rPr>
        <w:t>(надалі - Закон)</w:t>
      </w:r>
      <w:r w:rsidR="00DD5F64" w:rsidRPr="007809BC">
        <w:rPr>
          <w:rFonts w:ascii="Times New Roman" w:hAnsi="Times New Roman"/>
          <w:b/>
          <w:sz w:val="28"/>
          <w:szCs w:val="28"/>
          <w:lang w:val="uk-UA"/>
        </w:rPr>
        <w:t>,</w:t>
      </w:r>
      <w:r w:rsidR="00DD5F64" w:rsidRPr="00DB0528">
        <w:rPr>
          <w:rFonts w:ascii="Times New Roman" w:hAnsi="Times New Roman"/>
          <w:sz w:val="28"/>
          <w:szCs w:val="28"/>
          <w:lang w:val="uk-UA"/>
        </w:rPr>
        <w:t xml:space="preserve"> </w:t>
      </w:r>
      <w:r w:rsidR="00DD5F64" w:rsidRPr="00CF4360">
        <w:rPr>
          <w:rFonts w:ascii="Times New Roman" w:hAnsi="Times New Roman"/>
          <w:sz w:val="28"/>
          <w:szCs w:val="28"/>
          <w:lang w:val="uk-UA"/>
        </w:rPr>
        <w:t>яким</w:t>
      </w:r>
      <w:r w:rsidR="002F2D71" w:rsidRPr="00CF4360">
        <w:rPr>
          <w:rFonts w:ascii="Times New Roman" w:hAnsi="Times New Roman"/>
          <w:sz w:val="28"/>
          <w:szCs w:val="28"/>
          <w:lang w:val="uk-UA"/>
        </w:rPr>
        <w:t>и, зокрема</w:t>
      </w:r>
      <w:r w:rsidR="00F2556A">
        <w:rPr>
          <w:rFonts w:ascii="Times New Roman" w:hAnsi="Times New Roman"/>
          <w:sz w:val="28"/>
          <w:szCs w:val="28"/>
          <w:lang w:val="uk-UA"/>
        </w:rPr>
        <w:t>:</w:t>
      </w:r>
    </w:p>
    <w:p w:rsidR="00F2556A" w:rsidRDefault="00F2556A" w:rsidP="00DD5F64">
      <w:pPr>
        <w:tabs>
          <w:tab w:val="left" w:pos="284"/>
          <w:tab w:val="left" w:pos="709"/>
          <w:tab w:val="left" w:pos="7938"/>
        </w:tabs>
        <w:spacing w:after="0" w:line="240" w:lineRule="auto"/>
        <w:ind w:firstLine="720"/>
        <w:jc w:val="both"/>
        <w:rPr>
          <w:rStyle w:val="rvts9"/>
          <w:rFonts w:ascii="Times New Roman" w:hAnsi="Times New Roman"/>
          <w:bCs/>
          <w:sz w:val="28"/>
          <w:szCs w:val="28"/>
          <w:lang w:val="uk-UA"/>
        </w:rPr>
      </w:pPr>
      <w:r>
        <w:rPr>
          <w:rFonts w:ascii="Times New Roman" w:hAnsi="Times New Roman"/>
          <w:sz w:val="28"/>
          <w:szCs w:val="28"/>
          <w:lang w:val="uk-UA"/>
        </w:rPr>
        <w:t>-</w:t>
      </w:r>
      <w:r w:rsidR="00DD5F64" w:rsidRPr="00CF4360">
        <w:rPr>
          <w:rFonts w:ascii="Times New Roman" w:hAnsi="Times New Roman"/>
          <w:sz w:val="28"/>
          <w:szCs w:val="28"/>
          <w:lang w:val="uk-UA"/>
        </w:rPr>
        <w:t xml:space="preserve"> </w:t>
      </w:r>
      <w:r w:rsidR="00DD5F64" w:rsidRPr="00CF4360">
        <w:rPr>
          <w:rStyle w:val="rvts9"/>
          <w:rFonts w:ascii="Times New Roman" w:hAnsi="Times New Roman"/>
          <w:bCs/>
          <w:sz w:val="28"/>
          <w:szCs w:val="28"/>
          <w:lang w:val="uk-UA"/>
        </w:rPr>
        <w:t>змінюється перелік осіб, на яких поширюється положення Закону про проходження атестації (зміни до пункту 7 розділу II</w:t>
      </w:r>
      <w:r w:rsidR="002F2D71" w:rsidRPr="00CF4360">
        <w:rPr>
          <w:rStyle w:val="rvts9"/>
          <w:rFonts w:ascii="Times New Roman" w:hAnsi="Times New Roman"/>
          <w:bCs/>
          <w:sz w:val="28"/>
          <w:szCs w:val="28"/>
          <w:lang w:val="uk-UA"/>
        </w:rPr>
        <w:t xml:space="preserve"> Закону</w:t>
      </w:r>
      <w:r w:rsidR="00DD5F64" w:rsidRPr="00CF4360">
        <w:rPr>
          <w:rStyle w:val="rvts9"/>
          <w:rFonts w:ascii="Times New Roman" w:hAnsi="Times New Roman"/>
          <w:bCs/>
          <w:sz w:val="28"/>
          <w:szCs w:val="28"/>
          <w:lang w:val="uk-UA"/>
        </w:rPr>
        <w:t xml:space="preserve"> в редакції проекту);</w:t>
      </w:r>
      <w:r w:rsidR="002F2D71" w:rsidRPr="00CF4360">
        <w:rPr>
          <w:rStyle w:val="rvts9"/>
          <w:rFonts w:ascii="Times New Roman" w:hAnsi="Times New Roman"/>
          <w:bCs/>
          <w:sz w:val="28"/>
          <w:szCs w:val="28"/>
          <w:lang w:val="uk-UA"/>
        </w:rPr>
        <w:t xml:space="preserve"> </w:t>
      </w:r>
    </w:p>
    <w:p w:rsidR="00F2556A" w:rsidRDefault="00F2556A" w:rsidP="00DD5F64">
      <w:pPr>
        <w:tabs>
          <w:tab w:val="left" w:pos="284"/>
          <w:tab w:val="left" w:pos="709"/>
          <w:tab w:val="left" w:pos="7938"/>
        </w:tabs>
        <w:spacing w:after="0" w:line="240" w:lineRule="auto"/>
        <w:ind w:firstLine="720"/>
        <w:jc w:val="both"/>
        <w:rPr>
          <w:rFonts w:ascii="Times New Roman" w:hAnsi="Times New Roman"/>
          <w:sz w:val="28"/>
          <w:szCs w:val="28"/>
          <w:lang w:val="uk-UA"/>
        </w:rPr>
      </w:pPr>
      <w:r>
        <w:rPr>
          <w:rStyle w:val="rvts9"/>
          <w:rFonts w:ascii="Times New Roman" w:hAnsi="Times New Roman"/>
          <w:bCs/>
          <w:sz w:val="28"/>
          <w:szCs w:val="28"/>
          <w:lang w:val="uk-UA"/>
        </w:rPr>
        <w:t xml:space="preserve">- </w:t>
      </w:r>
      <w:r w:rsidR="002F2D71" w:rsidRPr="00CF4360">
        <w:rPr>
          <w:rStyle w:val="rvts9"/>
          <w:rFonts w:ascii="Times New Roman" w:hAnsi="Times New Roman"/>
          <w:bCs/>
          <w:sz w:val="28"/>
          <w:szCs w:val="28"/>
          <w:lang w:val="uk-UA"/>
        </w:rPr>
        <w:t xml:space="preserve">передбачається </w:t>
      </w:r>
      <w:r w:rsidR="00DD5F64" w:rsidRPr="00CF4360">
        <w:rPr>
          <w:rStyle w:val="rvts9"/>
          <w:rFonts w:ascii="Times New Roman" w:hAnsi="Times New Roman"/>
          <w:bCs/>
          <w:sz w:val="28"/>
          <w:szCs w:val="28"/>
          <w:lang w:val="uk-UA"/>
        </w:rPr>
        <w:t>повторн</w:t>
      </w:r>
      <w:r w:rsidR="002F2D71" w:rsidRPr="00CF4360">
        <w:rPr>
          <w:rStyle w:val="rvts9"/>
          <w:rFonts w:ascii="Times New Roman" w:hAnsi="Times New Roman"/>
          <w:bCs/>
          <w:sz w:val="28"/>
          <w:szCs w:val="28"/>
          <w:lang w:val="uk-UA"/>
        </w:rPr>
        <w:t>е</w:t>
      </w:r>
      <w:r w:rsidR="00DD5F64" w:rsidRPr="00CF4360">
        <w:rPr>
          <w:rStyle w:val="rvts9"/>
          <w:rFonts w:ascii="Times New Roman" w:hAnsi="Times New Roman"/>
          <w:bCs/>
          <w:sz w:val="28"/>
          <w:szCs w:val="28"/>
          <w:lang w:val="uk-UA"/>
        </w:rPr>
        <w:t xml:space="preserve"> проходження атестації особами,</w:t>
      </w:r>
      <w:r w:rsidR="00DD5F64" w:rsidRPr="00CF4360">
        <w:rPr>
          <w:rFonts w:ascii="Times New Roman" w:hAnsi="Times New Roman"/>
          <w:sz w:val="28"/>
          <w:szCs w:val="28"/>
          <w:lang w:val="uk-UA"/>
        </w:rPr>
        <w:t xml:space="preserve"> щодо яких набрало законної сили рішення суду про поновлення на посаді прокурора у Генеральній прокуратурі України, регіональних прокуратурах, місцевих прокуратурах, військових прокуратурах (зміни до </w:t>
      </w:r>
      <w:r w:rsidR="002F2D71" w:rsidRPr="00CF4360">
        <w:rPr>
          <w:rFonts w:ascii="Times New Roman" w:hAnsi="Times New Roman"/>
          <w:sz w:val="28"/>
          <w:szCs w:val="28"/>
          <w:lang w:val="uk-UA"/>
        </w:rPr>
        <w:t>пунктів</w:t>
      </w:r>
      <w:r w:rsidR="00DD5F64" w:rsidRPr="00CF4360">
        <w:rPr>
          <w:rFonts w:ascii="Times New Roman" w:hAnsi="Times New Roman"/>
          <w:sz w:val="28"/>
          <w:szCs w:val="28"/>
          <w:lang w:val="uk-UA"/>
        </w:rPr>
        <w:t xml:space="preserve"> 7, 17 </w:t>
      </w:r>
      <w:r w:rsidR="00DD5F64" w:rsidRPr="00CF4360">
        <w:rPr>
          <w:rStyle w:val="rvts9"/>
          <w:rFonts w:ascii="Times New Roman" w:hAnsi="Times New Roman"/>
          <w:bCs/>
          <w:sz w:val="28"/>
          <w:szCs w:val="28"/>
          <w:lang w:val="uk-UA"/>
        </w:rPr>
        <w:t>розділу II</w:t>
      </w:r>
      <w:r w:rsidR="00DD5F64" w:rsidRPr="00CF4360">
        <w:rPr>
          <w:rFonts w:ascii="Times New Roman" w:hAnsi="Times New Roman"/>
          <w:sz w:val="28"/>
          <w:szCs w:val="28"/>
          <w:lang w:val="uk-UA"/>
        </w:rPr>
        <w:t xml:space="preserve"> Закону</w:t>
      </w:r>
      <w:r w:rsidR="002F2D71" w:rsidRPr="00CF4360">
        <w:rPr>
          <w:rFonts w:ascii="Times New Roman" w:hAnsi="Times New Roman"/>
          <w:sz w:val="28"/>
          <w:szCs w:val="28"/>
          <w:lang w:val="uk-UA"/>
        </w:rPr>
        <w:t xml:space="preserve"> в редакції проекту</w:t>
      </w:r>
      <w:r w:rsidR="00DD5F64" w:rsidRPr="00CF4360">
        <w:rPr>
          <w:rFonts w:ascii="Times New Roman" w:hAnsi="Times New Roman"/>
          <w:sz w:val="28"/>
          <w:szCs w:val="28"/>
          <w:lang w:val="uk-UA"/>
        </w:rPr>
        <w:t>)</w:t>
      </w:r>
      <w:r w:rsidR="002F2D71" w:rsidRPr="00CF4360">
        <w:rPr>
          <w:rFonts w:ascii="Times New Roman" w:hAnsi="Times New Roman"/>
          <w:sz w:val="28"/>
          <w:szCs w:val="28"/>
          <w:lang w:val="uk-UA"/>
        </w:rPr>
        <w:t xml:space="preserve">; </w:t>
      </w:r>
    </w:p>
    <w:p w:rsidR="00F2556A" w:rsidRDefault="00F2556A" w:rsidP="00DD5F64">
      <w:pPr>
        <w:tabs>
          <w:tab w:val="left" w:pos="284"/>
          <w:tab w:val="left" w:pos="709"/>
          <w:tab w:val="left" w:pos="7938"/>
        </w:tabs>
        <w:spacing w:after="0" w:line="240" w:lineRule="auto"/>
        <w:ind w:firstLine="720"/>
        <w:jc w:val="both"/>
        <w:rPr>
          <w:rFonts w:ascii="Times New Roman" w:hAnsi="Times New Roman"/>
          <w:sz w:val="28"/>
          <w:szCs w:val="28"/>
          <w:lang w:val="uk-UA"/>
        </w:rPr>
      </w:pPr>
      <w:r>
        <w:rPr>
          <w:rFonts w:ascii="Times New Roman" w:hAnsi="Times New Roman"/>
          <w:sz w:val="28"/>
          <w:szCs w:val="28"/>
          <w:lang w:val="uk-UA"/>
        </w:rPr>
        <w:t xml:space="preserve">- </w:t>
      </w:r>
      <w:r w:rsidR="000575F0" w:rsidRPr="00CF4360">
        <w:rPr>
          <w:rFonts w:ascii="Times New Roman" w:hAnsi="Times New Roman"/>
          <w:sz w:val="28"/>
          <w:szCs w:val="28"/>
          <w:lang w:val="uk-UA"/>
        </w:rPr>
        <w:t xml:space="preserve">встановлюється, що утворення, визначення складу, періоду та порядку роботи </w:t>
      </w:r>
      <w:r w:rsidR="00881D98" w:rsidRPr="00CF4360">
        <w:rPr>
          <w:rFonts w:ascii="Times New Roman" w:hAnsi="Times New Roman"/>
          <w:sz w:val="28"/>
          <w:szCs w:val="28"/>
          <w:lang w:val="uk-UA"/>
        </w:rPr>
        <w:t xml:space="preserve">кадрових комісій здійснюватиметься Генеральним прокурором (зміни до пункту 11 розділу </w:t>
      </w:r>
      <w:r w:rsidR="00881D98" w:rsidRPr="00CF4360">
        <w:rPr>
          <w:rStyle w:val="rvts9"/>
          <w:rFonts w:ascii="Times New Roman" w:hAnsi="Times New Roman"/>
          <w:bCs/>
          <w:sz w:val="28"/>
          <w:szCs w:val="28"/>
          <w:lang w:val="uk-UA"/>
        </w:rPr>
        <w:t>II</w:t>
      </w:r>
      <w:r w:rsidR="00881D98" w:rsidRPr="00CF4360">
        <w:rPr>
          <w:rFonts w:ascii="Times New Roman" w:hAnsi="Times New Roman"/>
          <w:sz w:val="28"/>
          <w:szCs w:val="28"/>
          <w:lang w:val="uk-UA"/>
        </w:rPr>
        <w:t xml:space="preserve"> Закону в редакції проекту); </w:t>
      </w:r>
    </w:p>
    <w:p w:rsidR="00DD5F64" w:rsidRPr="00CF4360" w:rsidRDefault="00F2556A" w:rsidP="00DD5F64">
      <w:pPr>
        <w:tabs>
          <w:tab w:val="left" w:pos="284"/>
          <w:tab w:val="left" w:pos="709"/>
          <w:tab w:val="left" w:pos="7938"/>
        </w:tabs>
        <w:spacing w:after="0" w:line="240" w:lineRule="auto"/>
        <w:ind w:firstLine="720"/>
        <w:jc w:val="both"/>
        <w:rPr>
          <w:rFonts w:ascii="Times New Roman" w:hAnsi="Times New Roman"/>
          <w:sz w:val="28"/>
          <w:szCs w:val="28"/>
          <w:lang w:val="uk-UA"/>
        </w:rPr>
      </w:pPr>
      <w:r>
        <w:rPr>
          <w:rFonts w:ascii="Times New Roman" w:hAnsi="Times New Roman"/>
          <w:sz w:val="28"/>
          <w:szCs w:val="28"/>
          <w:lang w:val="uk-UA"/>
        </w:rPr>
        <w:t xml:space="preserve">- </w:t>
      </w:r>
      <w:r w:rsidR="00DD5F64" w:rsidRPr="00CF4360">
        <w:rPr>
          <w:rFonts w:ascii="Times New Roman" w:hAnsi="Times New Roman"/>
          <w:sz w:val="28"/>
          <w:szCs w:val="28"/>
          <w:lang w:val="uk-UA"/>
        </w:rPr>
        <w:t>змінюються рекомендації щодо формування нового складу Ради прокурорів України (зміни до п</w:t>
      </w:r>
      <w:r w:rsidR="002F2D71" w:rsidRPr="00CF4360">
        <w:rPr>
          <w:rFonts w:ascii="Times New Roman" w:hAnsi="Times New Roman"/>
          <w:sz w:val="28"/>
          <w:szCs w:val="28"/>
          <w:lang w:val="uk-UA"/>
        </w:rPr>
        <w:t>ункту</w:t>
      </w:r>
      <w:r w:rsidR="00DD5F64" w:rsidRPr="00CF4360">
        <w:rPr>
          <w:rFonts w:ascii="Times New Roman" w:hAnsi="Times New Roman"/>
          <w:sz w:val="28"/>
          <w:szCs w:val="28"/>
          <w:lang w:val="uk-UA"/>
        </w:rPr>
        <w:t xml:space="preserve"> 23 </w:t>
      </w:r>
      <w:r w:rsidR="00DD5F64" w:rsidRPr="00CF4360">
        <w:rPr>
          <w:rStyle w:val="rvts9"/>
          <w:rFonts w:ascii="Times New Roman" w:hAnsi="Times New Roman"/>
          <w:bCs/>
          <w:sz w:val="28"/>
          <w:szCs w:val="28"/>
          <w:lang w:val="uk-UA"/>
        </w:rPr>
        <w:t>розділу II</w:t>
      </w:r>
      <w:r w:rsidR="00DD5F64" w:rsidRPr="00CF4360">
        <w:rPr>
          <w:rFonts w:ascii="Times New Roman" w:hAnsi="Times New Roman"/>
          <w:sz w:val="28"/>
          <w:szCs w:val="28"/>
          <w:lang w:val="uk-UA"/>
        </w:rPr>
        <w:t xml:space="preserve"> Закону</w:t>
      </w:r>
      <w:r w:rsidR="002F2D71" w:rsidRPr="00CF4360">
        <w:rPr>
          <w:rFonts w:ascii="Times New Roman" w:hAnsi="Times New Roman"/>
          <w:sz w:val="28"/>
          <w:szCs w:val="28"/>
          <w:lang w:val="uk-UA"/>
        </w:rPr>
        <w:t xml:space="preserve"> в редакції проекту) тощо.</w:t>
      </w:r>
    </w:p>
    <w:p w:rsidR="00000D98" w:rsidRPr="001E1D3C" w:rsidRDefault="0021600E" w:rsidP="002E70D3">
      <w:pPr>
        <w:pStyle w:val="aa"/>
        <w:ind w:firstLine="708"/>
        <w:jc w:val="both"/>
        <w:rPr>
          <w:bCs/>
          <w:color w:val="000000"/>
          <w:szCs w:val="28"/>
          <w:lang w:val="uk-UA"/>
        </w:rPr>
      </w:pPr>
      <w:r>
        <w:rPr>
          <w:bCs/>
          <w:color w:val="000000"/>
          <w:szCs w:val="28"/>
          <w:lang w:val="uk-UA"/>
        </w:rPr>
        <w:t xml:space="preserve">Вважаємо, що </w:t>
      </w:r>
      <w:r w:rsidR="00CD54F5" w:rsidRPr="001E1D3C">
        <w:rPr>
          <w:bCs/>
          <w:color w:val="000000"/>
          <w:szCs w:val="28"/>
          <w:lang w:val="uk-UA"/>
        </w:rPr>
        <w:t>обраний законодавцем спосіб нормативного</w:t>
      </w:r>
      <w:r>
        <w:rPr>
          <w:bCs/>
          <w:color w:val="000000"/>
          <w:szCs w:val="28"/>
          <w:lang w:val="uk-UA"/>
        </w:rPr>
        <w:t xml:space="preserve"> </w:t>
      </w:r>
      <w:r w:rsidR="00CD54F5" w:rsidRPr="001E1D3C">
        <w:rPr>
          <w:bCs/>
          <w:color w:val="000000"/>
          <w:szCs w:val="28"/>
          <w:lang w:val="uk-UA"/>
        </w:rPr>
        <w:t>регулювання зазначених питань</w:t>
      </w:r>
      <w:r w:rsidR="001E1D3C">
        <w:rPr>
          <w:bCs/>
          <w:color w:val="000000"/>
          <w:szCs w:val="28"/>
          <w:lang w:val="uk-UA"/>
        </w:rPr>
        <w:t xml:space="preserve"> </w:t>
      </w:r>
      <w:r>
        <w:rPr>
          <w:bCs/>
          <w:color w:val="000000"/>
          <w:szCs w:val="28"/>
          <w:lang w:val="uk-UA"/>
        </w:rPr>
        <w:t>не враховує приписів Конституції України</w:t>
      </w:r>
      <w:r w:rsidR="00491F41">
        <w:rPr>
          <w:bCs/>
          <w:color w:val="000000"/>
          <w:szCs w:val="28"/>
          <w:lang w:val="uk-UA"/>
        </w:rPr>
        <w:t>, Закону України «Про прокуратуру»</w:t>
      </w:r>
      <w:r>
        <w:rPr>
          <w:bCs/>
          <w:color w:val="000000"/>
          <w:szCs w:val="28"/>
          <w:lang w:val="uk-UA"/>
        </w:rPr>
        <w:t xml:space="preserve"> </w:t>
      </w:r>
      <w:r w:rsidR="00202B73" w:rsidRPr="001E1D3C">
        <w:rPr>
          <w:bCs/>
          <w:color w:val="000000"/>
          <w:szCs w:val="28"/>
          <w:lang w:val="uk-UA"/>
        </w:rPr>
        <w:t xml:space="preserve">та не відповідає </w:t>
      </w:r>
      <w:r w:rsidR="00CD54F5" w:rsidRPr="001E1D3C">
        <w:rPr>
          <w:bCs/>
          <w:color w:val="000000"/>
          <w:szCs w:val="28"/>
          <w:lang w:val="uk-UA"/>
        </w:rPr>
        <w:t>правил</w:t>
      </w:r>
      <w:r w:rsidR="00202B73" w:rsidRPr="001E1D3C">
        <w:rPr>
          <w:bCs/>
          <w:color w:val="000000"/>
          <w:szCs w:val="28"/>
          <w:lang w:val="uk-UA"/>
        </w:rPr>
        <w:t>ам</w:t>
      </w:r>
      <w:r w:rsidR="00CD54F5" w:rsidRPr="001E1D3C">
        <w:rPr>
          <w:bCs/>
          <w:color w:val="000000"/>
          <w:szCs w:val="28"/>
          <w:lang w:val="uk-UA"/>
        </w:rPr>
        <w:t xml:space="preserve"> законодавчої техніки.</w:t>
      </w:r>
    </w:p>
    <w:p w:rsidR="00202B73" w:rsidRPr="00DB0528" w:rsidRDefault="00202B73" w:rsidP="002E70D3">
      <w:pPr>
        <w:pStyle w:val="aa"/>
        <w:ind w:firstLine="708"/>
        <w:jc w:val="both"/>
        <w:rPr>
          <w:b/>
          <w:szCs w:val="28"/>
          <w:lang w:val="uk-UA"/>
        </w:rPr>
      </w:pPr>
    </w:p>
    <w:p w:rsidR="00AD28ED" w:rsidRPr="00DB0528" w:rsidRDefault="00803224" w:rsidP="00AD28ED">
      <w:pPr>
        <w:pStyle w:val="aa"/>
        <w:ind w:firstLine="708"/>
        <w:jc w:val="both"/>
        <w:rPr>
          <w:lang w:val="uk-UA"/>
        </w:rPr>
      </w:pPr>
      <w:r w:rsidRPr="00DB0528">
        <w:rPr>
          <w:szCs w:val="28"/>
          <w:lang w:val="uk-UA"/>
        </w:rPr>
        <w:lastRenderedPageBreak/>
        <w:t xml:space="preserve">2. Що стосується внесених проектом змін до </w:t>
      </w:r>
      <w:r w:rsidRPr="00DB0528">
        <w:rPr>
          <w:rFonts w:cs="Times New Roman"/>
          <w:szCs w:val="28"/>
          <w:lang w:val="uk-UA"/>
        </w:rPr>
        <w:t>розділу II «Прикінцеві і перехідні</w:t>
      </w:r>
      <w:r w:rsidR="007809BC">
        <w:rPr>
          <w:rFonts w:cs="Times New Roman"/>
          <w:szCs w:val="28"/>
          <w:lang w:val="uk-UA"/>
        </w:rPr>
        <w:t xml:space="preserve"> </w:t>
      </w:r>
      <w:r w:rsidRPr="00DB0528">
        <w:rPr>
          <w:rFonts w:cs="Times New Roman"/>
          <w:szCs w:val="28"/>
          <w:lang w:val="uk-UA"/>
        </w:rPr>
        <w:t xml:space="preserve">положення» </w:t>
      </w:r>
      <w:r w:rsidR="00AD28ED" w:rsidRPr="00DB0528">
        <w:rPr>
          <w:rFonts w:cs="Times New Roman"/>
          <w:szCs w:val="28"/>
          <w:lang w:val="uk-UA"/>
        </w:rPr>
        <w:t>Закону</w:t>
      </w:r>
      <w:r w:rsidRPr="00DB0528">
        <w:rPr>
          <w:szCs w:val="28"/>
          <w:lang w:val="uk-UA"/>
        </w:rPr>
        <w:t xml:space="preserve">, то </w:t>
      </w:r>
      <w:r w:rsidR="00AD28ED" w:rsidRPr="00DB0528">
        <w:rPr>
          <w:lang w:val="uk-UA"/>
        </w:rPr>
        <w:t xml:space="preserve">з метою </w:t>
      </w:r>
      <w:r w:rsidR="00DA7A6E" w:rsidRPr="00DB0528">
        <w:rPr>
          <w:lang w:val="uk-UA"/>
        </w:rPr>
        <w:t xml:space="preserve">їх </w:t>
      </w:r>
      <w:r w:rsidR="00AD28ED" w:rsidRPr="00DB0528">
        <w:rPr>
          <w:lang w:val="uk-UA"/>
        </w:rPr>
        <w:t xml:space="preserve">удосконалення </w:t>
      </w:r>
      <w:r w:rsidR="00DA7A6E" w:rsidRPr="00DB0528">
        <w:rPr>
          <w:lang w:val="uk-UA"/>
        </w:rPr>
        <w:t>та доопрацювання</w:t>
      </w:r>
      <w:r w:rsidR="00AD28ED" w:rsidRPr="00DB0528">
        <w:rPr>
          <w:lang w:val="uk-UA"/>
        </w:rPr>
        <w:t xml:space="preserve">, вважаємо за необхідне висловити такі зауваження та пропозиції. </w:t>
      </w:r>
    </w:p>
    <w:p w:rsidR="00803224" w:rsidRPr="00DB0528" w:rsidRDefault="001E1D3C" w:rsidP="00AD28ED">
      <w:pPr>
        <w:pStyle w:val="aa"/>
        <w:ind w:firstLine="708"/>
        <w:jc w:val="both"/>
        <w:rPr>
          <w:szCs w:val="28"/>
          <w:lang w:val="uk-UA"/>
        </w:rPr>
      </w:pPr>
      <w:r>
        <w:rPr>
          <w:szCs w:val="28"/>
          <w:lang w:val="uk-UA"/>
        </w:rPr>
        <w:t xml:space="preserve">Так, </w:t>
      </w:r>
      <w:r w:rsidR="007809BC">
        <w:rPr>
          <w:szCs w:val="28"/>
          <w:lang w:val="uk-UA"/>
        </w:rPr>
        <w:t>відповідно до пункту</w:t>
      </w:r>
      <w:r w:rsidR="00AD28ED" w:rsidRPr="00DB0528">
        <w:rPr>
          <w:szCs w:val="28"/>
          <w:lang w:val="uk-UA"/>
        </w:rPr>
        <w:t xml:space="preserve"> </w:t>
      </w:r>
      <w:r w:rsidR="00803224" w:rsidRPr="00DB0528">
        <w:rPr>
          <w:rFonts w:eastAsia="Calibri"/>
          <w:bCs/>
          <w:color w:val="000000"/>
          <w:szCs w:val="28"/>
          <w:lang w:val="uk-UA"/>
        </w:rPr>
        <w:t xml:space="preserve">7 </w:t>
      </w:r>
      <w:r w:rsidR="007809BC">
        <w:rPr>
          <w:rFonts w:eastAsia="Calibri"/>
          <w:bCs/>
          <w:color w:val="000000"/>
          <w:szCs w:val="28"/>
          <w:lang w:val="uk-UA"/>
        </w:rPr>
        <w:t>(</w:t>
      </w:r>
      <w:r w:rsidR="00AD28ED" w:rsidRPr="00DB0528">
        <w:rPr>
          <w:rFonts w:eastAsia="Calibri"/>
          <w:bCs/>
          <w:color w:val="000000"/>
          <w:szCs w:val="28"/>
          <w:lang w:val="uk-UA"/>
        </w:rPr>
        <w:t>в редакції проекту</w:t>
      </w:r>
      <w:r w:rsidR="007809BC">
        <w:rPr>
          <w:rFonts w:eastAsia="Calibri"/>
          <w:bCs/>
          <w:color w:val="000000"/>
          <w:szCs w:val="28"/>
          <w:lang w:val="uk-UA"/>
        </w:rPr>
        <w:t>)</w:t>
      </w:r>
      <w:r w:rsidR="00AD28ED" w:rsidRPr="00DB0528">
        <w:rPr>
          <w:rFonts w:eastAsia="Calibri"/>
          <w:bCs/>
          <w:color w:val="000000"/>
          <w:szCs w:val="28"/>
          <w:lang w:val="uk-UA"/>
        </w:rPr>
        <w:t xml:space="preserve"> </w:t>
      </w:r>
      <w:r w:rsidR="00803224" w:rsidRPr="00DB0528">
        <w:rPr>
          <w:szCs w:val="28"/>
          <w:lang w:val="uk-UA"/>
        </w:rPr>
        <w:t xml:space="preserve">положення щодо проходження атестації, передбаченої цим розділом, поширюються на прокурорів та слідчих органів прокуратури, які: </w:t>
      </w:r>
    </w:p>
    <w:p w:rsidR="00803224" w:rsidRPr="00DB0528" w:rsidRDefault="00803224" w:rsidP="00803224">
      <w:pPr>
        <w:pStyle w:val="rvps2"/>
        <w:shd w:val="clear" w:color="auto" w:fill="FFFFFF"/>
        <w:spacing w:before="0" w:beforeAutospacing="0" w:after="0" w:afterAutospacing="0"/>
        <w:ind w:firstLine="720"/>
        <w:jc w:val="both"/>
        <w:rPr>
          <w:sz w:val="28"/>
          <w:szCs w:val="28"/>
        </w:rPr>
      </w:pPr>
      <w:r w:rsidRPr="00DB0528">
        <w:rPr>
          <w:sz w:val="28"/>
          <w:szCs w:val="28"/>
        </w:rPr>
        <w:t xml:space="preserve">1) на день набрання чинності цим Законом займають посади у Генеральній прокуратурі України, регіональних прокуратурах, місцевих прокуратурах, військових прокуратурах; </w:t>
      </w:r>
    </w:p>
    <w:p w:rsidR="00803224" w:rsidRPr="00DB0528" w:rsidRDefault="00803224" w:rsidP="00803224">
      <w:pPr>
        <w:pStyle w:val="rvps2"/>
        <w:shd w:val="clear" w:color="auto" w:fill="FFFFFF"/>
        <w:spacing w:before="0" w:beforeAutospacing="0" w:after="0" w:afterAutospacing="0"/>
        <w:ind w:firstLine="720"/>
        <w:jc w:val="both"/>
        <w:rPr>
          <w:sz w:val="28"/>
          <w:szCs w:val="28"/>
        </w:rPr>
      </w:pPr>
      <w:r w:rsidRPr="00DB0528">
        <w:rPr>
          <w:sz w:val="28"/>
          <w:szCs w:val="28"/>
        </w:rPr>
        <w:t>2) на день набрання чинності цим Законом займали посади у Генеральній прокуратурі України, регіональних прокуратурах, місцевих прокуратурах, військових прокуратурах, але з поважних причин</w:t>
      </w:r>
      <w:r w:rsidR="00AD28ED" w:rsidRPr="00DB0528">
        <w:rPr>
          <w:sz w:val="28"/>
          <w:szCs w:val="28"/>
        </w:rPr>
        <w:t>, до яких</w:t>
      </w:r>
      <w:r w:rsidRPr="00DB0528">
        <w:rPr>
          <w:sz w:val="28"/>
          <w:szCs w:val="28"/>
        </w:rPr>
        <w:t xml:space="preserve"> </w:t>
      </w:r>
      <w:r w:rsidR="00AD28ED" w:rsidRPr="00DB0528">
        <w:rPr>
          <w:sz w:val="28"/>
          <w:szCs w:val="28"/>
        </w:rPr>
        <w:t xml:space="preserve">належать </w:t>
      </w:r>
      <w:r w:rsidRPr="00DB0528">
        <w:rPr>
          <w:sz w:val="28"/>
          <w:szCs w:val="28"/>
        </w:rPr>
        <w:t>тимчасова непрацездатність, відпустка по догляду за дитиною, відрядження для участі в роботі інших ор</w:t>
      </w:r>
      <w:r w:rsidR="00AD28ED" w:rsidRPr="00DB0528">
        <w:rPr>
          <w:sz w:val="28"/>
          <w:szCs w:val="28"/>
        </w:rPr>
        <w:t>ганів на постійній основі тощо,</w:t>
      </w:r>
      <w:r w:rsidRPr="00DB0528">
        <w:rPr>
          <w:sz w:val="28"/>
          <w:szCs w:val="28"/>
        </w:rPr>
        <w:t xml:space="preserve"> </w:t>
      </w:r>
      <w:r w:rsidR="00AD28ED" w:rsidRPr="00DB0528">
        <w:rPr>
          <w:sz w:val="28"/>
          <w:szCs w:val="28"/>
        </w:rPr>
        <w:t>не проходили атестацію;</w:t>
      </w:r>
    </w:p>
    <w:p w:rsidR="00803224" w:rsidRPr="00DB0528" w:rsidRDefault="00803224" w:rsidP="00803224">
      <w:pPr>
        <w:pStyle w:val="rvps2"/>
        <w:shd w:val="clear" w:color="auto" w:fill="FFFFFF"/>
        <w:spacing w:before="0" w:beforeAutospacing="0" w:after="0" w:afterAutospacing="0"/>
        <w:ind w:firstLine="720"/>
        <w:jc w:val="both"/>
        <w:rPr>
          <w:sz w:val="28"/>
          <w:szCs w:val="28"/>
        </w:rPr>
      </w:pPr>
      <w:r w:rsidRPr="00DB0528">
        <w:rPr>
          <w:sz w:val="28"/>
          <w:szCs w:val="28"/>
        </w:rPr>
        <w:t xml:space="preserve">3) звільнені з органів прокуратури у зв’язку з настанням підстав, передбачених </w:t>
      </w:r>
      <w:r w:rsidR="00AD28ED" w:rsidRPr="00DB0528">
        <w:rPr>
          <w:sz w:val="28"/>
          <w:szCs w:val="28"/>
        </w:rPr>
        <w:t>підпунктами 1 і</w:t>
      </w:r>
      <w:r w:rsidRPr="00DB0528">
        <w:rPr>
          <w:sz w:val="28"/>
          <w:szCs w:val="28"/>
        </w:rPr>
        <w:t xml:space="preserve"> 2 п</w:t>
      </w:r>
      <w:r w:rsidR="00AD28ED" w:rsidRPr="00DB0528">
        <w:rPr>
          <w:sz w:val="28"/>
          <w:szCs w:val="28"/>
        </w:rPr>
        <w:t>ункту</w:t>
      </w:r>
      <w:r w:rsidRPr="00DB0528">
        <w:rPr>
          <w:sz w:val="28"/>
          <w:szCs w:val="28"/>
        </w:rPr>
        <w:t xml:space="preserve"> 19 цього розділу,  щодо яких набрало законної сили рішення суду про поновлення на посаді прокурора у Генеральній прокуратурі України, регіональних прокуратурах, місцевих прокуратурах, військових прокуратурах</w:t>
      </w:r>
      <w:r w:rsidRPr="00DB0528">
        <w:rPr>
          <w:i/>
          <w:sz w:val="28"/>
          <w:szCs w:val="28"/>
        </w:rPr>
        <w:t>,</w:t>
      </w:r>
      <w:r w:rsidRPr="00DB0528">
        <w:rPr>
          <w:sz w:val="28"/>
          <w:szCs w:val="28"/>
        </w:rPr>
        <w:t xml:space="preserve"> у тому числі у разі прийняття судом рішення про поновлення на посаді прокурора в Офісі Генерального прокурора, обласних прокуратурах, окружних прокуратурах; </w:t>
      </w:r>
    </w:p>
    <w:p w:rsidR="00803224" w:rsidRPr="00DB0528" w:rsidRDefault="00803224" w:rsidP="00803224">
      <w:pPr>
        <w:pStyle w:val="rvps2"/>
        <w:spacing w:before="0" w:beforeAutospacing="0" w:after="0" w:afterAutospacing="0"/>
        <w:ind w:firstLine="720"/>
        <w:jc w:val="both"/>
        <w:rPr>
          <w:color w:val="000000" w:themeColor="text1"/>
          <w:sz w:val="28"/>
          <w:szCs w:val="28"/>
        </w:rPr>
      </w:pPr>
      <w:r w:rsidRPr="00DB0528">
        <w:rPr>
          <w:sz w:val="28"/>
          <w:szCs w:val="28"/>
        </w:rPr>
        <w:t xml:space="preserve">4) звільнені до набрання чинності цим Законом з органів прокуратури,  щодо яких набрало законної сили рішення суду про поновлення на посаді прокурора у Генеральній прокуратурі України, регіональних прокуратурах, місцевих прокуратурах, військових прокуратурах, у тому числі у разі прийняття судом рішення про поновлення на посаді прокурора в </w:t>
      </w:r>
      <w:r w:rsidRPr="00DB0528">
        <w:rPr>
          <w:color w:val="000000" w:themeColor="text1"/>
          <w:sz w:val="28"/>
          <w:szCs w:val="28"/>
        </w:rPr>
        <w:t>Офісі Генерального прокурора, обласних прокуратурах, окружних прокуратурах.</w:t>
      </w:r>
    </w:p>
    <w:p w:rsidR="00DA7A6E" w:rsidRPr="00DB0528" w:rsidRDefault="00DA7A6E" w:rsidP="00803224">
      <w:pPr>
        <w:pStyle w:val="rvps2"/>
        <w:spacing w:before="0" w:beforeAutospacing="0" w:after="0" w:afterAutospacing="0"/>
        <w:ind w:firstLine="720"/>
        <w:jc w:val="both"/>
        <w:rPr>
          <w:color w:val="000000" w:themeColor="text1"/>
          <w:sz w:val="28"/>
          <w:szCs w:val="28"/>
        </w:rPr>
      </w:pPr>
      <w:r w:rsidRPr="00DB0528">
        <w:rPr>
          <w:color w:val="000000" w:themeColor="text1"/>
          <w:sz w:val="28"/>
          <w:szCs w:val="28"/>
        </w:rPr>
        <w:t xml:space="preserve">Слід зазначити, що </w:t>
      </w:r>
      <w:r w:rsidRPr="007809BC">
        <w:rPr>
          <w:b/>
          <w:color w:val="000000" w:themeColor="text1"/>
          <w:sz w:val="28"/>
          <w:szCs w:val="28"/>
        </w:rPr>
        <w:t>редакція підпункту 1 цього пункту</w:t>
      </w:r>
      <w:r w:rsidRPr="00DB0528">
        <w:rPr>
          <w:color w:val="000000" w:themeColor="text1"/>
          <w:sz w:val="28"/>
          <w:szCs w:val="28"/>
        </w:rPr>
        <w:t xml:space="preserve"> </w:t>
      </w:r>
      <w:r w:rsidR="007809BC">
        <w:rPr>
          <w:color w:val="000000" w:themeColor="text1"/>
          <w:sz w:val="28"/>
          <w:szCs w:val="28"/>
        </w:rPr>
        <w:t xml:space="preserve">не дає можливості чітко зрозуміти, </w:t>
      </w:r>
      <w:r w:rsidRPr="00DB0528">
        <w:rPr>
          <w:color w:val="000000" w:themeColor="text1"/>
          <w:sz w:val="28"/>
          <w:szCs w:val="28"/>
        </w:rPr>
        <w:t xml:space="preserve">в якій мірі </w:t>
      </w:r>
      <w:r w:rsidR="001E1D3C">
        <w:rPr>
          <w:color w:val="000000" w:themeColor="text1"/>
          <w:sz w:val="28"/>
          <w:szCs w:val="28"/>
        </w:rPr>
        <w:t xml:space="preserve">його </w:t>
      </w:r>
      <w:r w:rsidRPr="00DB0528">
        <w:rPr>
          <w:color w:val="000000" w:themeColor="text1"/>
          <w:sz w:val="28"/>
          <w:szCs w:val="28"/>
        </w:rPr>
        <w:t xml:space="preserve">положення залишаються нереалізованими на день набрання чинності цим законопроектом, у разі  </w:t>
      </w:r>
      <w:r w:rsidR="002A5414" w:rsidRPr="00DB0528">
        <w:rPr>
          <w:color w:val="000000" w:themeColor="text1"/>
          <w:sz w:val="28"/>
          <w:szCs w:val="28"/>
        </w:rPr>
        <w:t>його прийняття як закону. З огляду на те, що Закон набрав чинності ще 25.09.2019</w:t>
      </w:r>
      <w:r w:rsidR="006A7A13" w:rsidRPr="00DB0528">
        <w:rPr>
          <w:color w:val="000000" w:themeColor="text1"/>
          <w:sz w:val="28"/>
          <w:szCs w:val="28"/>
        </w:rPr>
        <w:t>,</w:t>
      </w:r>
      <w:r w:rsidR="002A5414" w:rsidRPr="00DB0528">
        <w:rPr>
          <w:color w:val="000000" w:themeColor="text1"/>
          <w:sz w:val="28"/>
          <w:szCs w:val="28"/>
        </w:rPr>
        <w:t xml:space="preserve"> </w:t>
      </w:r>
      <w:r w:rsidR="006A7A13" w:rsidRPr="00DB0528">
        <w:rPr>
          <w:color w:val="000000" w:themeColor="text1"/>
          <w:sz w:val="28"/>
          <w:szCs w:val="28"/>
        </w:rPr>
        <w:t>ви</w:t>
      </w:r>
      <w:r w:rsidR="001E1D3C">
        <w:rPr>
          <w:color w:val="000000" w:themeColor="text1"/>
          <w:sz w:val="28"/>
          <w:szCs w:val="28"/>
        </w:rPr>
        <w:t>дається</w:t>
      </w:r>
      <w:r w:rsidR="006A7A13" w:rsidRPr="00DB0528">
        <w:rPr>
          <w:color w:val="000000" w:themeColor="text1"/>
          <w:sz w:val="28"/>
          <w:szCs w:val="28"/>
        </w:rPr>
        <w:t xml:space="preserve"> </w:t>
      </w:r>
      <w:r w:rsidR="000E5A87">
        <w:rPr>
          <w:color w:val="000000" w:themeColor="text1"/>
          <w:sz w:val="28"/>
          <w:szCs w:val="28"/>
        </w:rPr>
        <w:t xml:space="preserve">юридично некоректним </w:t>
      </w:r>
      <w:r w:rsidR="002A5414" w:rsidRPr="00DB0528">
        <w:rPr>
          <w:color w:val="000000" w:themeColor="text1"/>
          <w:sz w:val="28"/>
          <w:szCs w:val="28"/>
        </w:rPr>
        <w:t xml:space="preserve">формулювання «які на день набрання чинності цим Законом </w:t>
      </w:r>
      <w:r w:rsidR="002A5414" w:rsidRPr="00DB0528">
        <w:rPr>
          <w:color w:val="000000" w:themeColor="text1"/>
          <w:sz w:val="28"/>
          <w:szCs w:val="28"/>
          <w:u w:val="single"/>
        </w:rPr>
        <w:t>займають посади</w:t>
      </w:r>
      <w:r w:rsidR="002A5414" w:rsidRPr="00DB0528">
        <w:rPr>
          <w:color w:val="000000" w:themeColor="text1"/>
          <w:sz w:val="28"/>
          <w:szCs w:val="28"/>
        </w:rPr>
        <w:t xml:space="preserve"> у Генеральній прокуратурі України…»</w:t>
      </w:r>
      <w:r w:rsidR="008D213C">
        <w:rPr>
          <w:color w:val="000000" w:themeColor="text1"/>
          <w:sz w:val="28"/>
          <w:szCs w:val="28"/>
        </w:rPr>
        <w:t xml:space="preserve">, адже прокурори та слідчі, які працювали у Генеральній прокуратурі України вже мали </w:t>
      </w:r>
      <w:r w:rsidR="00FF03E3">
        <w:rPr>
          <w:color w:val="000000" w:themeColor="text1"/>
          <w:sz w:val="28"/>
          <w:szCs w:val="28"/>
        </w:rPr>
        <w:t xml:space="preserve">б </w:t>
      </w:r>
      <w:r w:rsidR="008D213C">
        <w:rPr>
          <w:color w:val="000000" w:themeColor="text1"/>
          <w:sz w:val="28"/>
          <w:szCs w:val="28"/>
        </w:rPr>
        <w:t>пройти атестацію відповідно до положень</w:t>
      </w:r>
      <w:r w:rsidR="00FF03E3">
        <w:rPr>
          <w:color w:val="000000" w:themeColor="text1"/>
          <w:sz w:val="28"/>
          <w:szCs w:val="28"/>
        </w:rPr>
        <w:t xml:space="preserve"> зазначеного закону і бути переведеними до Офісу Генерального</w:t>
      </w:r>
      <w:r w:rsidR="000E5A87">
        <w:rPr>
          <w:color w:val="000000" w:themeColor="text1"/>
          <w:sz w:val="28"/>
          <w:szCs w:val="28"/>
        </w:rPr>
        <w:t xml:space="preserve"> прокурора (або бути звільненим</w:t>
      </w:r>
      <w:r w:rsidR="00FF03E3">
        <w:rPr>
          <w:color w:val="000000" w:themeColor="text1"/>
          <w:sz w:val="28"/>
          <w:szCs w:val="28"/>
        </w:rPr>
        <w:t xml:space="preserve"> разі її не</w:t>
      </w:r>
      <w:r w:rsidR="005B2531">
        <w:rPr>
          <w:color w:val="000000" w:themeColor="text1"/>
          <w:sz w:val="28"/>
          <w:szCs w:val="28"/>
        </w:rPr>
        <w:t xml:space="preserve"> </w:t>
      </w:r>
      <w:r w:rsidR="00FF03E3">
        <w:rPr>
          <w:color w:val="000000" w:themeColor="text1"/>
          <w:sz w:val="28"/>
          <w:szCs w:val="28"/>
        </w:rPr>
        <w:t>проходження).</w:t>
      </w:r>
    </w:p>
    <w:p w:rsidR="001E1D3C" w:rsidRDefault="006A7A13" w:rsidP="00803224">
      <w:pPr>
        <w:pStyle w:val="rvps2"/>
        <w:spacing w:before="0" w:beforeAutospacing="0" w:after="0" w:afterAutospacing="0"/>
        <w:ind w:firstLine="720"/>
        <w:jc w:val="both"/>
        <w:rPr>
          <w:rFonts w:eastAsia="Calibri"/>
          <w:sz w:val="28"/>
          <w:szCs w:val="28"/>
        </w:rPr>
      </w:pPr>
      <w:r w:rsidRPr="00DB0528">
        <w:rPr>
          <w:color w:val="000000" w:themeColor="text1"/>
          <w:sz w:val="28"/>
          <w:szCs w:val="28"/>
        </w:rPr>
        <w:t xml:space="preserve">У підпункті 2 </w:t>
      </w:r>
      <w:r w:rsidR="005B2531">
        <w:rPr>
          <w:color w:val="000000" w:themeColor="text1"/>
          <w:sz w:val="28"/>
          <w:szCs w:val="28"/>
        </w:rPr>
        <w:t xml:space="preserve">пункту 7 (в редакції проекту) </w:t>
      </w:r>
      <w:r w:rsidRPr="00DB0528">
        <w:rPr>
          <w:color w:val="000000" w:themeColor="text1"/>
          <w:sz w:val="28"/>
          <w:szCs w:val="28"/>
        </w:rPr>
        <w:t xml:space="preserve">перераховуються поважні причини, за наявністю яких прокурори та слідчі органів прокуратури не проходили атестацію. </w:t>
      </w:r>
      <w:r w:rsidR="00A5666F">
        <w:rPr>
          <w:color w:val="000000" w:themeColor="text1"/>
          <w:sz w:val="28"/>
          <w:szCs w:val="28"/>
        </w:rPr>
        <w:t>Однак наведений перелік причин не є вичерпаним</w:t>
      </w:r>
      <w:r w:rsidRPr="00DB0528">
        <w:rPr>
          <w:color w:val="000000" w:themeColor="text1"/>
          <w:sz w:val="28"/>
          <w:szCs w:val="28"/>
        </w:rPr>
        <w:t xml:space="preserve">, </w:t>
      </w:r>
      <w:r w:rsidRPr="005B2531">
        <w:rPr>
          <w:color w:val="000000" w:themeColor="text1"/>
          <w:sz w:val="28"/>
          <w:szCs w:val="28"/>
        </w:rPr>
        <w:t>що</w:t>
      </w:r>
      <w:r w:rsidR="00A5666F">
        <w:rPr>
          <w:color w:val="000000" w:themeColor="text1"/>
          <w:sz w:val="28"/>
          <w:szCs w:val="28"/>
        </w:rPr>
        <w:t>, по-перше,</w:t>
      </w:r>
      <w:r w:rsidR="00A5666F">
        <w:rPr>
          <w:rFonts w:eastAsia="Calibri"/>
          <w:sz w:val="28"/>
          <w:szCs w:val="28"/>
        </w:rPr>
        <w:t xml:space="preserve"> не враховує принципу правової визначеності, а по-друге, </w:t>
      </w:r>
      <w:r w:rsidR="00584309" w:rsidRPr="005B2531">
        <w:rPr>
          <w:color w:val="000000" w:themeColor="text1"/>
          <w:sz w:val="28"/>
          <w:szCs w:val="28"/>
        </w:rPr>
        <w:t>на</w:t>
      </w:r>
      <w:r w:rsidR="00584309" w:rsidRPr="00DB0528">
        <w:rPr>
          <w:color w:val="000000" w:themeColor="text1"/>
          <w:sz w:val="28"/>
          <w:szCs w:val="28"/>
        </w:rPr>
        <w:t xml:space="preserve"> практиці </w:t>
      </w:r>
      <w:r w:rsidR="00A5666F">
        <w:rPr>
          <w:color w:val="000000" w:themeColor="text1"/>
          <w:sz w:val="28"/>
          <w:szCs w:val="28"/>
        </w:rPr>
        <w:t xml:space="preserve">може призвести до того, що </w:t>
      </w:r>
      <w:r w:rsidR="00584309" w:rsidRPr="00DB0528">
        <w:rPr>
          <w:color w:val="000000" w:themeColor="text1"/>
          <w:sz w:val="28"/>
          <w:szCs w:val="28"/>
        </w:rPr>
        <w:t xml:space="preserve">суб’єкти правозастосування </w:t>
      </w:r>
      <w:r w:rsidR="00584309" w:rsidRPr="00DB0528">
        <w:rPr>
          <w:rFonts w:eastAsia="Calibri"/>
          <w:sz w:val="28"/>
          <w:szCs w:val="28"/>
        </w:rPr>
        <w:t xml:space="preserve">на свій суб’єктивний розсуд </w:t>
      </w:r>
      <w:r w:rsidR="00A5666F">
        <w:rPr>
          <w:rFonts w:eastAsia="Calibri"/>
          <w:sz w:val="28"/>
          <w:szCs w:val="28"/>
        </w:rPr>
        <w:t xml:space="preserve">будуть </w:t>
      </w:r>
      <w:r w:rsidR="001E1D3C">
        <w:rPr>
          <w:rFonts w:eastAsia="Calibri"/>
          <w:sz w:val="28"/>
          <w:szCs w:val="28"/>
        </w:rPr>
        <w:t xml:space="preserve">відносити </w:t>
      </w:r>
      <w:r w:rsidR="001E1D3C" w:rsidRPr="00DB0528">
        <w:rPr>
          <w:rFonts w:eastAsia="Calibri"/>
          <w:sz w:val="28"/>
          <w:szCs w:val="28"/>
        </w:rPr>
        <w:t>т</w:t>
      </w:r>
      <w:r w:rsidR="001E1D3C">
        <w:rPr>
          <w:rFonts w:eastAsia="Calibri"/>
          <w:sz w:val="28"/>
          <w:szCs w:val="28"/>
        </w:rPr>
        <w:t>і</w:t>
      </w:r>
      <w:r w:rsidR="001E1D3C" w:rsidRPr="00DB0528">
        <w:rPr>
          <w:rFonts w:eastAsia="Calibri"/>
          <w:sz w:val="28"/>
          <w:szCs w:val="28"/>
        </w:rPr>
        <w:t xml:space="preserve"> чи інш</w:t>
      </w:r>
      <w:r w:rsidR="001E1D3C">
        <w:rPr>
          <w:rFonts w:eastAsia="Calibri"/>
          <w:sz w:val="28"/>
          <w:szCs w:val="28"/>
        </w:rPr>
        <w:t>і</w:t>
      </w:r>
      <w:r w:rsidR="001E1D3C" w:rsidRPr="00DB0528">
        <w:rPr>
          <w:rFonts w:eastAsia="Calibri"/>
          <w:sz w:val="28"/>
          <w:szCs w:val="28"/>
        </w:rPr>
        <w:t xml:space="preserve"> причин</w:t>
      </w:r>
      <w:r w:rsidR="001E1D3C">
        <w:rPr>
          <w:rFonts w:eastAsia="Calibri"/>
          <w:sz w:val="28"/>
          <w:szCs w:val="28"/>
        </w:rPr>
        <w:t xml:space="preserve"> до поважних.</w:t>
      </w:r>
    </w:p>
    <w:p w:rsidR="00E04CCD" w:rsidRDefault="001F153E" w:rsidP="001577FD">
      <w:pPr>
        <w:pStyle w:val="rvps2"/>
        <w:spacing w:before="0" w:beforeAutospacing="0" w:after="0" w:afterAutospacing="0"/>
        <w:ind w:firstLine="720"/>
        <w:jc w:val="both"/>
        <w:rPr>
          <w:rFonts w:eastAsia="Calibri"/>
          <w:sz w:val="28"/>
          <w:szCs w:val="28"/>
        </w:rPr>
      </w:pPr>
      <w:r w:rsidRPr="00DB0528">
        <w:rPr>
          <w:rFonts w:eastAsia="Calibri"/>
          <w:sz w:val="28"/>
          <w:szCs w:val="28"/>
        </w:rPr>
        <w:lastRenderedPageBreak/>
        <w:t xml:space="preserve">На нашу думку, видається невдалою і редакція </w:t>
      </w:r>
      <w:r w:rsidR="001E1D3C" w:rsidRPr="00DB0528">
        <w:rPr>
          <w:rFonts w:eastAsia="Calibri"/>
          <w:sz w:val="28"/>
          <w:szCs w:val="28"/>
        </w:rPr>
        <w:t>підпункту</w:t>
      </w:r>
      <w:r w:rsidRPr="00DB0528">
        <w:rPr>
          <w:rFonts w:eastAsia="Calibri"/>
          <w:sz w:val="28"/>
          <w:szCs w:val="28"/>
        </w:rPr>
        <w:t xml:space="preserve"> 3, в якому йдеться про категорію осіб, звільнених </w:t>
      </w:r>
      <w:r w:rsidR="00196B1C" w:rsidRPr="00DB0528">
        <w:rPr>
          <w:rFonts w:eastAsia="Calibri"/>
          <w:sz w:val="28"/>
          <w:szCs w:val="28"/>
        </w:rPr>
        <w:t xml:space="preserve">з органів прокуратури щодо яких </w:t>
      </w:r>
      <w:r w:rsidR="00196B1C" w:rsidRPr="00DB0528">
        <w:rPr>
          <w:rFonts w:eastAsia="Calibri"/>
          <w:sz w:val="28"/>
          <w:szCs w:val="28"/>
          <w:u w:val="single"/>
        </w:rPr>
        <w:t>набрало законної сили рішення суду про поновлення</w:t>
      </w:r>
      <w:r w:rsidR="00196B1C" w:rsidRPr="00DB0528">
        <w:rPr>
          <w:rFonts w:eastAsia="Calibri"/>
          <w:sz w:val="28"/>
          <w:szCs w:val="28"/>
        </w:rPr>
        <w:t xml:space="preserve"> на посаді прокурора  у Генеральній прокуратурі України…, у тому числі </w:t>
      </w:r>
      <w:r w:rsidR="00196B1C" w:rsidRPr="00DB0528">
        <w:rPr>
          <w:rFonts w:eastAsia="Calibri"/>
          <w:sz w:val="28"/>
          <w:szCs w:val="28"/>
          <w:u w:val="single"/>
        </w:rPr>
        <w:t>у разі прийняття судом рішення</w:t>
      </w:r>
      <w:r w:rsidR="00196B1C" w:rsidRPr="00DB0528">
        <w:rPr>
          <w:rFonts w:eastAsia="Calibri"/>
          <w:sz w:val="28"/>
          <w:szCs w:val="28"/>
        </w:rPr>
        <w:t xml:space="preserve"> про поновлення на посаді прокурора в Офісі Генерального прокурора… </w:t>
      </w:r>
    </w:p>
    <w:p w:rsidR="001577FD" w:rsidRPr="00DB0528" w:rsidRDefault="00196B1C" w:rsidP="001577FD">
      <w:pPr>
        <w:pStyle w:val="rvps2"/>
        <w:spacing w:before="0" w:beforeAutospacing="0" w:after="0" w:afterAutospacing="0"/>
        <w:ind w:firstLine="720"/>
        <w:jc w:val="both"/>
        <w:rPr>
          <w:sz w:val="28"/>
          <w:szCs w:val="28"/>
        </w:rPr>
      </w:pPr>
      <w:r w:rsidRPr="00DB0528">
        <w:rPr>
          <w:rFonts w:eastAsia="Calibri"/>
          <w:sz w:val="28"/>
          <w:szCs w:val="28"/>
        </w:rPr>
        <w:t xml:space="preserve">Із змісту </w:t>
      </w:r>
      <w:r w:rsidRPr="00DB0528">
        <w:rPr>
          <w:sz w:val="28"/>
          <w:szCs w:val="28"/>
        </w:rPr>
        <w:t xml:space="preserve">наведеної норми не </w:t>
      </w:r>
      <w:r w:rsidR="00A0600F" w:rsidRPr="00DB0528">
        <w:rPr>
          <w:sz w:val="28"/>
          <w:szCs w:val="28"/>
        </w:rPr>
        <w:t>зрозуміло</w:t>
      </w:r>
      <w:r w:rsidR="00E04CCD">
        <w:rPr>
          <w:sz w:val="28"/>
          <w:szCs w:val="28"/>
        </w:rPr>
        <w:t>,</w:t>
      </w:r>
      <w:r w:rsidR="001577FD" w:rsidRPr="00DB0528">
        <w:rPr>
          <w:sz w:val="28"/>
          <w:szCs w:val="28"/>
        </w:rPr>
        <w:t xml:space="preserve"> які</w:t>
      </w:r>
      <w:r w:rsidR="00A0600F" w:rsidRPr="00DB0528">
        <w:rPr>
          <w:sz w:val="28"/>
          <w:szCs w:val="28"/>
        </w:rPr>
        <w:t xml:space="preserve"> </w:t>
      </w:r>
      <w:r w:rsidR="004B3EE8">
        <w:rPr>
          <w:sz w:val="28"/>
          <w:szCs w:val="28"/>
        </w:rPr>
        <w:t>саме рішення судів маю</w:t>
      </w:r>
      <w:r w:rsidR="001577FD" w:rsidRPr="00DB0528">
        <w:rPr>
          <w:sz w:val="28"/>
          <w:szCs w:val="28"/>
        </w:rPr>
        <w:t xml:space="preserve">ться на увазі, </w:t>
      </w:r>
      <w:r w:rsidR="00E04CCD">
        <w:rPr>
          <w:sz w:val="28"/>
          <w:szCs w:val="28"/>
        </w:rPr>
        <w:t xml:space="preserve">лише </w:t>
      </w:r>
      <w:r w:rsidR="001577FD" w:rsidRPr="00DB0528">
        <w:rPr>
          <w:sz w:val="28"/>
          <w:szCs w:val="28"/>
        </w:rPr>
        <w:t>ті, що н</w:t>
      </w:r>
      <w:r w:rsidR="00E04CCD">
        <w:rPr>
          <w:sz w:val="28"/>
          <w:szCs w:val="28"/>
        </w:rPr>
        <w:t>абрали законної сили, чи також й</w:t>
      </w:r>
      <w:r w:rsidR="001577FD" w:rsidRPr="00DB0528">
        <w:rPr>
          <w:sz w:val="28"/>
          <w:szCs w:val="28"/>
        </w:rPr>
        <w:t xml:space="preserve"> ті, що  ухвалені судами, але не набрали законної сили. </w:t>
      </w:r>
    </w:p>
    <w:p w:rsidR="00223F6F" w:rsidRDefault="00CC172A" w:rsidP="00223F6F">
      <w:pPr>
        <w:pStyle w:val="rvps2"/>
        <w:spacing w:before="0" w:beforeAutospacing="0" w:after="0" w:afterAutospacing="0"/>
        <w:ind w:firstLine="720"/>
        <w:jc w:val="both"/>
        <w:rPr>
          <w:rFonts w:eastAsiaTheme="minorHAnsi"/>
          <w:sz w:val="28"/>
          <w:szCs w:val="28"/>
        </w:rPr>
      </w:pPr>
      <w:r w:rsidRPr="00DB0528">
        <w:rPr>
          <w:sz w:val="28"/>
          <w:szCs w:val="28"/>
        </w:rPr>
        <w:t xml:space="preserve">Таке викладення нормативних положень </w:t>
      </w:r>
      <w:r w:rsidR="00223F6F" w:rsidRPr="00DB0528">
        <w:rPr>
          <w:rFonts w:eastAsiaTheme="minorHAnsi"/>
          <w:sz w:val="28"/>
          <w:szCs w:val="28"/>
        </w:rPr>
        <w:t>свідчить про недотримання вимог якості закону в контексті забезпечення визначеного статтею 8 Конституції України принципу верховенства права, елементами якого є правова визначеність, ясність і недвозначність правової норми, оскільки інше не може забезпечити її однакове застосування, не виключає необмеженості трактування у правозастосовній практиці (абзац другий підпункту 5.4 пункту 5 мотивувальної частини Рішення Конституційного Суду України від 22 вересня 2005 року № 5-рп/2005).</w:t>
      </w:r>
    </w:p>
    <w:p w:rsidR="0004104F" w:rsidRPr="0004104F" w:rsidRDefault="0004104F" w:rsidP="0004104F">
      <w:pPr>
        <w:pStyle w:val="aa"/>
        <w:ind w:firstLine="708"/>
        <w:jc w:val="both"/>
        <w:rPr>
          <w:color w:val="1D1D1B"/>
          <w:lang w:val="uk-UA"/>
        </w:rPr>
      </w:pPr>
      <w:r w:rsidRPr="0004104F">
        <w:rPr>
          <w:color w:val="1D1D1B"/>
          <w:lang w:val="uk-UA"/>
        </w:rPr>
        <w:t>До того ж відповідно до загальних вимог законодавчої техніки проекти законів та нормативно-правових актів мають раціонально, адекватно врегульовувати суспільні відносини; правові норми, які вони містять, повинні бути чіткими і недвозначними.</w:t>
      </w:r>
    </w:p>
    <w:p w:rsidR="00B25CFF" w:rsidRPr="00DB0528" w:rsidRDefault="00C91DC3" w:rsidP="00B25CFF">
      <w:pPr>
        <w:pStyle w:val="rvps2"/>
        <w:spacing w:before="0" w:beforeAutospacing="0" w:after="0" w:afterAutospacing="0"/>
        <w:ind w:firstLine="720"/>
        <w:jc w:val="both"/>
        <w:rPr>
          <w:sz w:val="28"/>
          <w:szCs w:val="28"/>
        </w:rPr>
      </w:pPr>
      <w:r>
        <w:rPr>
          <w:sz w:val="28"/>
          <w:szCs w:val="28"/>
        </w:rPr>
        <w:t>Це</w:t>
      </w:r>
      <w:r w:rsidR="00B25CFF" w:rsidRPr="00DB0528">
        <w:rPr>
          <w:sz w:val="28"/>
          <w:szCs w:val="28"/>
        </w:rPr>
        <w:t xml:space="preserve"> зауваження стосується і підпункту 4</w:t>
      </w:r>
      <w:r>
        <w:rPr>
          <w:sz w:val="28"/>
          <w:szCs w:val="28"/>
        </w:rPr>
        <w:t xml:space="preserve"> пункту 7 (в редакції проекту)</w:t>
      </w:r>
      <w:r w:rsidR="00B25CFF" w:rsidRPr="00DB0528">
        <w:rPr>
          <w:sz w:val="28"/>
          <w:szCs w:val="28"/>
        </w:rPr>
        <w:t>.</w:t>
      </w:r>
    </w:p>
    <w:p w:rsidR="00CC172A" w:rsidRPr="007F0F78" w:rsidRDefault="00B25CFF" w:rsidP="00B25CFF">
      <w:pPr>
        <w:pStyle w:val="aa"/>
        <w:jc w:val="both"/>
        <w:rPr>
          <w:b/>
          <w:szCs w:val="28"/>
          <w:lang w:val="uk-UA"/>
        </w:rPr>
      </w:pPr>
      <w:r w:rsidRPr="00DB0528">
        <w:rPr>
          <w:lang w:val="uk-UA"/>
        </w:rPr>
        <w:tab/>
      </w:r>
      <w:r w:rsidRPr="007F0F78">
        <w:rPr>
          <w:b/>
          <w:lang w:val="uk-UA"/>
        </w:rPr>
        <w:t>З огляду на викладене та з</w:t>
      </w:r>
      <w:r w:rsidR="00CC172A" w:rsidRPr="007F0F78">
        <w:rPr>
          <w:b/>
          <w:szCs w:val="28"/>
          <w:lang w:val="uk-UA"/>
        </w:rPr>
        <w:t xml:space="preserve"> метою редакційного доопрацювання </w:t>
      </w:r>
      <w:r w:rsidRPr="007F0F78">
        <w:rPr>
          <w:b/>
          <w:szCs w:val="28"/>
          <w:lang w:val="uk-UA"/>
        </w:rPr>
        <w:t>підпунктів</w:t>
      </w:r>
      <w:r w:rsidR="00CC172A" w:rsidRPr="007F0F78">
        <w:rPr>
          <w:b/>
          <w:szCs w:val="28"/>
          <w:lang w:val="uk-UA"/>
        </w:rPr>
        <w:t xml:space="preserve"> 3</w:t>
      </w:r>
      <w:r w:rsidRPr="007F0F78">
        <w:rPr>
          <w:b/>
          <w:szCs w:val="28"/>
          <w:lang w:val="uk-UA"/>
        </w:rPr>
        <w:t xml:space="preserve"> і 4</w:t>
      </w:r>
      <w:r w:rsidR="00CC172A" w:rsidRPr="007F0F78">
        <w:rPr>
          <w:b/>
          <w:szCs w:val="28"/>
          <w:lang w:val="uk-UA"/>
        </w:rPr>
        <w:t xml:space="preserve"> пропонуємо </w:t>
      </w:r>
      <w:r w:rsidRPr="007F0F78">
        <w:rPr>
          <w:b/>
          <w:szCs w:val="28"/>
          <w:lang w:val="uk-UA"/>
        </w:rPr>
        <w:t>їх</w:t>
      </w:r>
      <w:r w:rsidR="00CC172A" w:rsidRPr="007F0F78">
        <w:rPr>
          <w:b/>
          <w:szCs w:val="28"/>
          <w:lang w:val="uk-UA"/>
        </w:rPr>
        <w:t xml:space="preserve"> викласти у такій редакції:</w:t>
      </w:r>
    </w:p>
    <w:p w:rsidR="00CC172A" w:rsidRPr="00DB0528" w:rsidRDefault="00CC172A" w:rsidP="00CC172A">
      <w:pPr>
        <w:pStyle w:val="rvps2"/>
        <w:spacing w:before="0" w:beforeAutospacing="0" w:after="0" w:afterAutospacing="0"/>
        <w:ind w:firstLine="720"/>
        <w:jc w:val="both"/>
        <w:rPr>
          <w:sz w:val="28"/>
          <w:szCs w:val="28"/>
        </w:rPr>
      </w:pPr>
      <w:r w:rsidRPr="00DB0528">
        <w:rPr>
          <w:sz w:val="28"/>
          <w:szCs w:val="28"/>
        </w:rPr>
        <w:t>«</w:t>
      </w:r>
      <w:r w:rsidR="00B25CFF" w:rsidRPr="00DB0528">
        <w:rPr>
          <w:sz w:val="28"/>
          <w:szCs w:val="28"/>
        </w:rPr>
        <w:t xml:space="preserve">3) були звільнені з органів прокуратури з підстав, передбачених підпунктами 1 і 2 пункту 19 цього розділу та щодо  яких набрало законної сили рішення суду про поновлення на посаді прокурора у Генеральній прокуратурі України, регіональних прокуратурах, місцевих прокуратурах, </w:t>
      </w:r>
      <w:r w:rsidR="00DD1644">
        <w:rPr>
          <w:sz w:val="28"/>
          <w:szCs w:val="28"/>
        </w:rPr>
        <w:t xml:space="preserve">військових прокуратурах, </w:t>
      </w:r>
      <w:r w:rsidR="00B25CFF" w:rsidRPr="00DB0528">
        <w:rPr>
          <w:sz w:val="28"/>
          <w:szCs w:val="28"/>
        </w:rPr>
        <w:t>у тому числі про поновлення на посаді прокурора в Офісі Генерального прокурора, обласних прокуратурах, окружних прокуратурах;</w:t>
      </w:r>
    </w:p>
    <w:p w:rsidR="00B25CFF" w:rsidRPr="00DB0528" w:rsidRDefault="00B25CFF" w:rsidP="00CC172A">
      <w:pPr>
        <w:pStyle w:val="rvps2"/>
        <w:spacing w:before="0" w:beforeAutospacing="0" w:after="0" w:afterAutospacing="0"/>
        <w:ind w:firstLine="720"/>
        <w:jc w:val="both"/>
        <w:rPr>
          <w:sz w:val="28"/>
          <w:szCs w:val="28"/>
        </w:rPr>
      </w:pPr>
      <w:r w:rsidRPr="00DB0528">
        <w:rPr>
          <w:sz w:val="28"/>
          <w:szCs w:val="28"/>
        </w:rPr>
        <w:t>4) були звільнені до набрання чинності цим Законом з органів прокуратури</w:t>
      </w:r>
      <w:r w:rsidR="008839D5">
        <w:rPr>
          <w:sz w:val="28"/>
          <w:szCs w:val="28"/>
        </w:rPr>
        <w:t xml:space="preserve"> </w:t>
      </w:r>
      <w:r w:rsidRPr="00DB0528">
        <w:rPr>
          <w:sz w:val="28"/>
          <w:szCs w:val="28"/>
        </w:rPr>
        <w:t xml:space="preserve">та щодо яких набрало законної сили рішення суду про поновлення на посаді прокурора у Генеральній прокуратурі України, регіональних прокуратурах, місцевих прокуратурах, </w:t>
      </w:r>
      <w:r w:rsidR="00123E1A">
        <w:rPr>
          <w:sz w:val="28"/>
          <w:szCs w:val="28"/>
        </w:rPr>
        <w:t xml:space="preserve">військових прокуратурах, </w:t>
      </w:r>
      <w:r w:rsidRPr="00DB0528">
        <w:rPr>
          <w:sz w:val="28"/>
          <w:szCs w:val="28"/>
        </w:rPr>
        <w:t>у тому числі про поновлення на посаді прокурора в Офісі Генерального прокурора, обласних прокуратурах, окружних прокуратурах».</w:t>
      </w:r>
    </w:p>
    <w:p w:rsidR="00CC172A" w:rsidRPr="00DB0528" w:rsidRDefault="00CC172A" w:rsidP="00CC172A">
      <w:pPr>
        <w:pStyle w:val="rvps2"/>
        <w:spacing w:before="0" w:beforeAutospacing="0" w:after="0" w:afterAutospacing="0"/>
        <w:ind w:firstLine="720"/>
        <w:jc w:val="both"/>
        <w:rPr>
          <w:sz w:val="28"/>
          <w:szCs w:val="28"/>
        </w:rPr>
      </w:pPr>
    </w:p>
    <w:p w:rsidR="0020739B" w:rsidRDefault="000C2C2C" w:rsidP="0020739B">
      <w:pPr>
        <w:pStyle w:val="aa"/>
        <w:ind w:firstLine="708"/>
        <w:jc w:val="both"/>
        <w:rPr>
          <w:lang w:val="uk-UA"/>
        </w:rPr>
      </w:pPr>
      <w:r w:rsidRPr="00DB0528">
        <w:rPr>
          <w:szCs w:val="28"/>
          <w:lang w:val="uk-UA"/>
        </w:rPr>
        <w:t>3. Змінами до пункту 11</w:t>
      </w:r>
      <w:r w:rsidR="007248C7">
        <w:rPr>
          <w:szCs w:val="28"/>
          <w:lang w:val="uk-UA"/>
        </w:rPr>
        <w:t xml:space="preserve"> розділу ІІ (в редакції проекту)</w:t>
      </w:r>
      <w:r w:rsidRPr="00DB0528">
        <w:rPr>
          <w:szCs w:val="28"/>
          <w:lang w:val="uk-UA"/>
        </w:rPr>
        <w:t xml:space="preserve"> пропонується передбачити, що </w:t>
      </w:r>
      <w:r w:rsidRPr="00DB0528">
        <w:rPr>
          <w:rFonts w:eastAsia="Calibri"/>
          <w:color w:val="000000"/>
          <w:szCs w:val="28"/>
          <w:lang w:val="uk-UA"/>
        </w:rPr>
        <w:t xml:space="preserve">атестація прокурорів проводиться кадровими комісіями Офісу Генерального прокурора, кадровими комісіями обласних прокуратур </w:t>
      </w:r>
      <w:r w:rsidRPr="007F1396">
        <w:rPr>
          <w:rFonts w:eastAsia="Calibri"/>
          <w:color w:val="000000"/>
          <w:szCs w:val="28"/>
          <w:u w:val="single"/>
          <w:lang w:val="uk-UA"/>
        </w:rPr>
        <w:t>утворення, визначення складу, періоду та порядку роботи яких здійснюється Генеральним прокурором</w:t>
      </w:r>
      <w:r w:rsidR="00705EC6" w:rsidRPr="007F1396">
        <w:rPr>
          <w:rFonts w:eastAsia="Calibri"/>
          <w:color w:val="000000"/>
          <w:szCs w:val="28"/>
          <w:u w:val="single"/>
          <w:lang w:val="uk-UA"/>
        </w:rPr>
        <w:t xml:space="preserve">. </w:t>
      </w:r>
      <w:r w:rsidR="00FF5D2C">
        <w:rPr>
          <w:lang w:val="uk-UA"/>
        </w:rPr>
        <w:t>Такі зміни обумовлені</w:t>
      </w:r>
      <w:r w:rsidR="007F1396" w:rsidRPr="007F1396">
        <w:rPr>
          <w:lang w:val="uk-UA"/>
        </w:rPr>
        <w:t xml:space="preserve"> тим, що </w:t>
      </w:r>
      <w:r w:rsidR="0020739B" w:rsidRPr="007F1396">
        <w:rPr>
          <w:lang w:val="uk-UA"/>
        </w:rPr>
        <w:t>відповідно до чинних положень Закону</w:t>
      </w:r>
      <w:r w:rsidR="00A66FD4">
        <w:rPr>
          <w:lang w:val="uk-UA"/>
        </w:rPr>
        <w:t xml:space="preserve"> (підпункт 8 пункту 22 розділу ІІ)</w:t>
      </w:r>
      <w:r w:rsidR="0020739B" w:rsidRPr="007F1396">
        <w:rPr>
          <w:lang w:val="uk-UA"/>
        </w:rPr>
        <w:t xml:space="preserve"> до </w:t>
      </w:r>
      <w:r w:rsidR="00B35381">
        <w:rPr>
          <w:lang w:val="uk-UA"/>
        </w:rPr>
        <w:t>0</w:t>
      </w:r>
      <w:r w:rsidR="0020739B" w:rsidRPr="007F1396">
        <w:rPr>
          <w:lang w:val="uk-UA"/>
        </w:rPr>
        <w:t>1</w:t>
      </w:r>
      <w:r w:rsidR="00B35381">
        <w:rPr>
          <w:lang w:val="uk-UA"/>
        </w:rPr>
        <w:t>.09.</w:t>
      </w:r>
      <w:r w:rsidR="0020739B" w:rsidRPr="007F1396">
        <w:rPr>
          <w:lang w:val="uk-UA"/>
        </w:rPr>
        <w:t>2021 саме Генеральний прокурор, визначає, зокрема:</w:t>
      </w:r>
    </w:p>
    <w:p w:rsidR="00AB5432" w:rsidRPr="00A66FD4" w:rsidRDefault="00AB5432" w:rsidP="00AB5432">
      <w:pPr>
        <w:pStyle w:val="aa"/>
        <w:ind w:firstLine="708"/>
        <w:jc w:val="both"/>
        <w:rPr>
          <w:lang w:val="uk-UA"/>
        </w:rPr>
      </w:pPr>
      <w:bookmarkStart w:id="1" w:name="n472"/>
      <w:bookmarkEnd w:id="1"/>
      <w:r w:rsidRPr="00A66FD4">
        <w:rPr>
          <w:lang w:val="uk-UA"/>
        </w:rPr>
        <w:lastRenderedPageBreak/>
        <w:t>- перелік, склад і порядок роботи кадрових комісій Офісу Генерального прокурора, обласних прокуратур;</w:t>
      </w:r>
    </w:p>
    <w:p w:rsidR="0020739B" w:rsidRPr="007F1396" w:rsidRDefault="00AB5432" w:rsidP="0020739B">
      <w:pPr>
        <w:pStyle w:val="aa"/>
        <w:ind w:firstLine="708"/>
        <w:jc w:val="both"/>
        <w:rPr>
          <w:lang w:val="uk-UA"/>
        </w:rPr>
      </w:pPr>
      <w:r>
        <w:rPr>
          <w:lang w:val="uk-UA"/>
        </w:rPr>
        <w:t>-</w:t>
      </w:r>
      <w:r w:rsidR="0020739B" w:rsidRPr="007F1396">
        <w:rPr>
          <w:lang w:val="uk-UA"/>
        </w:rPr>
        <w:t xml:space="preserve"> порядок розгляду кадровою комісією скарг про вчинення прокурором дисциплінарного проступку та процедуру здійснення дисциплінарного провадження;</w:t>
      </w:r>
    </w:p>
    <w:p w:rsidR="0020739B" w:rsidRPr="007F1396" w:rsidRDefault="0020739B" w:rsidP="0020739B">
      <w:pPr>
        <w:pStyle w:val="aa"/>
        <w:ind w:firstLine="708"/>
        <w:jc w:val="both"/>
        <w:rPr>
          <w:lang w:val="uk-UA"/>
        </w:rPr>
      </w:pPr>
      <w:r w:rsidRPr="007F1396">
        <w:rPr>
          <w:lang w:val="uk-UA"/>
        </w:rPr>
        <w:t>- порядок прийняття кадровою комісією рішення за результатами дисциплінарного провадження і за наявності підстав, передбачених Законом України «Про прокуратуру», про накладення на прокурора Офісу Генерального прокурора, обласної та окружної прокуратури дисциплінарного стягнення або прийняття рішення про неможливість подальшого перебування особи на посаді прокурора.</w:t>
      </w:r>
    </w:p>
    <w:p w:rsidR="0020739B" w:rsidRPr="007F1396" w:rsidRDefault="0020739B" w:rsidP="0020739B">
      <w:pPr>
        <w:pStyle w:val="aa"/>
        <w:ind w:firstLine="708"/>
        <w:jc w:val="both"/>
        <w:rPr>
          <w:lang w:val="uk-UA"/>
        </w:rPr>
      </w:pPr>
      <w:r w:rsidRPr="007F1396">
        <w:rPr>
          <w:lang w:val="uk-UA"/>
        </w:rPr>
        <w:t>На  нашу думку, як зазначені положення проекту, так і чинні положення Закону не випливають із положень статей 19, 92 та 131</w:t>
      </w:r>
      <w:r w:rsidRPr="007F1396">
        <w:rPr>
          <w:vertAlign w:val="superscript"/>
          <w:lang w:val="uk-UA"/>
        </w:rPr>
        <w:t>1</w:t>
      </w:r>
      <w:r w:rsidRPr="007F1396">
        <w:rPr>
          <w:lang w:val="uk-UA"/>
        </w:rPr>
        <w:t xml:space="preserve"> Конституції України та порушують існуючі гарантії незалежності прокурора, визначені статтею 16 Закону України «Про прокуратуру».</w:t>
      </w:r>
    </w:p>
    <w:p w:rsidR="00924900" w:rsidRPr="007F1396" w:rsidRDefault="0020739B" w:rsidP="00AD7E3E">
      <w:pPr>
        <w:pStyle w:val="aa"/>
        <w:ind w:firstLine="708"/>
        <w:jc w:val="both"/>
        <w:rPr>
          <w:szCs w:val="28"/>
          <w:lang w:val="uk-UA"/>
        </w:rPr>
      </w:pPr>
      <w:r w:rsidRPr="007F1396">
        <w:rPr>
          <w:szCs w:val="28"/>
          <w:lang w:val="uk-UA"/>
        </w:rPr>
        <w:t>Це саме зауваження стосується і запропонованих змін до абзацу другого підпункту 8</w:t>
      </w:r>
      <w:r w:rsidR="005F7E34">
        <w:rPr>
          <w:szCs w:val="28"/>
          <w:lang w:val="uk-UA"/>
        </w:rPr>
        <w:t xml:space="preserve"> пункту 22 розділу ІІ </w:t>
      </w:r>
      <w:r w:rsidR="00FB7F88">
        <w:rPr>
          <w:szCs w:val="28"/>
          <w:lang w:val="uk-UA"/>
        </w:rPr>
        <w:t xml:space="preserve">Закону </w:t>
      </w:r>
      <w:r w:rsidR="005F7E34">
        <w:rPr>
          <w:szCs w:val="28"/>
          <w:lang w:val="uk-UA"/>
        </w:rPr>
        <w:t>(в редакції проекту)</w:t>
      </w:r>
      <w:r w:rsidRPr="007F1396">
        <w:rPr>
          <w:szCs w:val="28"/>
          <w:lang w:val="uk-UA"/>
        </w:rPr>
        <w:t>.</w:t>
      </w:r>
    </w:p>
    <w:p w:rsidR="00803224" w:rsidRPr="007F1396" w:rsidRDefault="00803224" w:rsidP="00000D98">
      <w:pPr>
        <w:pStyle w:val="aa"/>
        <w:ind w:firstLine="708"/>
        <w:jc w:val="both"/>
        <w:rPr>
          <w:lang w:val="uk-UA"/>
        </w:rPr>
      </w:pPr>
    </w:p>
    <w:p w:rsidR="005D5FE6" w:rsidRPr="00DB0528" w:rsidRDefault="001577FD" w:rsidP="00C018D3">
      <w:pPr>
        <w:pStyle w:val="aa"/>
        <w:ind w:firstLine="708"/>
        <w:jc w:val="both"/>
        <w:rPr>
          <w:lang w:val="uk-UA"/>
        </w:rPr>
      </w:pPr>
      <w:r w:rsidRPr="00DB0528">
        <w:rPr>
          <w:lang w:val="uk-UA"/>
        </w:rPr>
        <w:t xml:space="preserve">4. </w:t>
      </w:r>
      <w:r w:rsidR="005D5FE6" w:rsidRPr="00DB0528">
        <w:rPr>
          <w:lang w:val="uk-UA"/>
        </w:rPr>
        <w:t>В</w:t>
      </w:r>
      <w:r w:rsidRPr="00DB0528">
        <w:rPr>
          <w:lang w:val="uk-UA"/>
        </w:rPr>
        <w:t>ідповідно до</w:t>
      </w:r>
      <w:r w:rsidR="005D5FE6" w:rsidRPr="00DB0528">
        <w:rPr>
          <w:lang w:val="uk-UA"/>
        </w:rPr>
        <w:t xml:space="preserve"> проекту абзаци перший</w:t>
      </w:r>
      <w:r w:rsidR="00C018D3">
        <w:rPr>
          <w:lang w:val="uk-UA"/>
        </w:rPr>
        <w:t xml:space="preserve"> </w:t>
      </w:r>
      <w:r w:rsidR="005D5FE6" w:rsidRPr="00DB0528">
        <w:rPr>
          <w:lang w:val="uk-UA"/>
        </w:rPr>
        <w:t>-</w:t>
      </w:r>
      <w:r w:rsidR="00C018D3">
        <w:rPr>
          <w:lang w:val="uk-UA"/>
        </w:rPr>
        <w:t xml:space="preserve"> </w:t>
      </w:r>
      <w:r w:rsidR="005D5FE6" w:rsidRPr="00DB0528">
        <w:rPr>
          <w:lang w:val="uk-UA"/>
        </w:rPr>
        <w:t xml:space="preserve">п’ятий </w:t>
      </w:r>
      <w:r w:rsidRPr="00DB0528">
        <w:rPr>
          <w:lang w:val="uk-UA"/>
        </w:rPr>
        <w:t xml:space="preserve">пункту 19 </w:t>
      </w:r>
      <w:r w:rsidR="00C018D3">
        <w:rPr>
          <w:lang w:val="uk-UA"/>
        </w:rPr>
        <w:t>розділу ІІ Закону викладаю</w:t>
      </w:r>
      <w:r w:rsidR="005D5FE6" w:rsidRPr="00DB0528">
        <w:rPr>
          <w:lang w:val="uk-UA"/>
        </w:rPr>
        <w:t xml:space="preserve">ться у нових редакціях та передбачається, що «…прокурори та слідчі органів прокуратури, зазначені в підпунктах 1 – 4 пункту 7 цього розділу, </w:t>
      </w:r>
      <w:r w:rsidR="005D5FE6" w:rsidRPr="00DB0528">
        <w:rPr>
          <w:u w:val="single"/>
          <w:lang w:val="uk-UA"/>
        </w:rPr>
        <w:t>звільняються Генеральним прокурором, керівником регіональної (обласної) прокуратури з посади прокурора</w:t>
      </w:r>
      <w:r w:rsidR="005D5FE6" w:rsidRPr="00DB0528">
        <w:rPr>
          <w:lang w:val="uk-UA"/>
        </w:rPr>
        <w:t xml:space="preserve"> за умови настання однієї з таких підстав…».</w:t>
      </w:r>
    </w:p>
    <w:p w:rsidR="002A6C67" w:rsidRPr="00DB0528" w:rsidRDefault="002A6C67" w:rsidP="00C018D3">
      <w:pPr>
        <w:pStyle w:val="aa"/>
        <w:ind w:firstLine="708"/>
        <w:jc w:val="both"/>
        <w:rPr>
          <w:lang w:val="uk-UA"/>
        </w:rPr>
      </w:pPr>
      <w:r w:rsidRPr="00DB0528">
        <w:rPr>
          <w:lang w:val="uk-UA"/>
        </w:rPr>
        <w:t xml:space="preserve">Зазначені положення, з нашої точки зору, викладені без дотримання передбачених статтею 16 Закону України «Про прокуратуру» </w:t>
      </w:r>
      <w:r w:rsidR="00C018D3">
        <w:rPr>
          <w:lang w:val="uk-UA"/>
        </w:rPr>
        <w:t>гарантій незалежності прокурора, оскільки н</w:t>
      </w:r>
      <w:r w:rsidRPr="00DB0528">
        <w:rPr>
          <w:lang w:val="uk-UA"/>
        </w:rPr>
        <w:t xml:space="preserve">езалежність прокурорів є передумовою їх об’єктивності та неупередженості. Під час виконання конституційних функцій прокурори не повинні залежати від органів законодавчої та виконавчої влади, органів державного управління, службових та посадових осіб, громадських організацій, партій, рухів тощо. </w:t>
      </w:r>
    </w:p>
    <w:p w:rsidR="002A6C67" w:rsidRPr="00DB0528" w:rsidRDefault="00C018D3" w:rsidP="002A6C67">
      <w:pPr>
        <w:pStyle w:val="aa"/>
        <w:ind w:firstLine="708"/>
        <w:jc w:val="both"/>
        <w:rPr>
          <w:lang w:val="uk-UA"/>
        </w:rPr>
      </w:pPr>
      <w:r>
        <w:rPr>
          <w:lang w:val="uk-UA"/>
        </w:rPr>
        <w:t>П</w:t>
      </w:r>
      <w:r w:rsidR="002A6C67" w:rsidRPr="00DB0528">
        <w:rPr>
          <w:lang w:val="uk-UA"/>
        </w:rPr>
        <w:t xml:space="preserve">ередбачений </w:t>
      </w:r>
      <w:r>
        <w:rPr>
          <w:lang w:val="uk-UA"/>
        </w:rPr>
        <w:t xml:space="preserve">проектом </w:t>
      </w:r>
      <w:r w:rsidR="002A6C67" w:rsidRPr="00DB0528">
        <w:rPr>
          <w:lang w:val="uk-UA"/>
        </w:rPr>
        <w:t xml:space="preserve">порядок атестації та звільнення прокурорів і слідчих навряд чи сприятиме доброчесному та об’єктивному виконанню ними своїх обов’язків, хоч і тимчасово, та може призвести до затягування строків досудового розслідування і судового розгляду кримінальних проваджень та інших справ, і, як наслідок, - до порушення права на справедливий суд, передбаченого статтею 6 </w:t>
      </w:r>
      <w:r w:rsidR="002A6C67" w:rsidRPr="00DB0528">
        <w:rPr>
          <w:rStyle w:val="ac"/>
          <w:i w:val="0"/>
          <w:lang w:val="uk-UA"/>
        </w:rPr>
        <w:t>Конвенції</w:t>
      </w:r>
      <w:r w:rsidR="002A6C67" w:rsidRPr="00DB0528">
        <w:rPr>
          <w:rStyle w:val="st"/>
          <w:i/>
          <w:lang w:val="uk-UA"/>
        </w:rPr>
        <w:t xml:space="preserve"> </w:t>
      </w:r>
      <w:r w:rsidR="002A6C67" w:rsidRPr="00DB0528">
        <w:rPr>
          <w:rStyle w:val="st"/>
          <w:lang w:val="uk-UA"/>
        </w:rPr>
        <w:t>про захист</w:t>
      </w:r>
      <w:r w:rsidR="002A6C67" w:rsidRPr="00DB0528">
        <w:rPr>
          <w:rStyle w:val="st"/>
          <w:i/>
          <w:lang w:val="uk-UA"/>
        </w:rPr>
        <w:t xml:space="preserve"> </w:t>
      </w:r>
      <w:r w:rsidR="002A6C67" w:rsidRPr="00DB0528">
        <w:rPr>
          <w:rStyle w:val="ac"/>
          <w:i w:val="0"/>
          <w:lang w:val="uk-UA"/>
        </w:rPr>
        <w:t>прав людини і основоположних свобод</w:t>
      </w:r>
      <w:r w:rsidR="002A6C67" w:rsidRPr="00DB0528">
        <w:rPr>
          <w:lang w:val="uk-UA"/>
        </w:rPr>
        <w:t>.</w:t>
      </w:r>
    </w:p>
    <w:p w:rsidR="002A6C67" w:rsidRPr="00C018D3" w:rsidRDefault="002A6C67" w:rsidP="002A6C67">
      <w:pPr>
        <w:pStyle w:val="aa"/>
        <w:ind w:firstLine="708"/>
        <w:jc w:val="both"/>
        <w:rPr>
          <w:b/>
          <w:lang w:val="uk-UA"/>
        </w:rPr>
      </w:pPr>
      <w:r w:rsidRPr="00DB0528">
        <w:rPr>
          <w:lang w:val="uk-UA"/>
        </w:rPr>
        <w:t xml:space="preserve">До того ж з огляду на те, що в абзаці першому йдеться </w:t>
      </w:r>
      <w:r w:rsidR="0004104F">
        <w:rPr>
          <w:lang w:val="uk-UA"/>
        </w:rPr>
        <w:t xml:space="preserve">як </w:t>
      </w:r>
      <w:r w:rsidRPr="00DB0528">
        <w:rPr>
          <w:lang w:val="uk-UA"/>
        </w:rPr>
        <w:t>про прокурорів</w:t>
      </w:r>
      <w:r w:rsidR="0004104F">
        <w:rPr>
          <w:lang w:val="uk-UA"/>
        </w:rPr>
        <w:t xml:space="preserve">, так </w:t>
      </w:r>
      <w:r w:rsidRPr="00DB0528">
        <w:rPr>
          <w:lang w:val="uk-UA"/>
        </w:rPr>
        <w:t xml:space="preserve">і слідчих, то і звільнення має бути із зазначених посад, проте у нормі передбачено звільнення </w:t>
      </w:r>
      <w:r w:rsidRPr="00DB0528">
        <w:rPr>
          <w:u w:val="single"/>
          <w:lang w:val="uk-UA"/>
        </w:rPr>
        <w:t>лише з посади прокурора</w:t>
      </w:r>
      <w:r w:rsidR="00B82F3B" w:rsidRPr="00DB0528">
        <w:rPr>
          <w:lang w:val="uk-UA"/>
        </w:rPr>
        <w:t xml:space="preserve">, у з в’язку з цим </w:t>
      </w:r>
      <w:r w:rsidR="00B82F3B" w:rsidRPr="00C018D3">
        <w:rPr>
          <w:b/>
          <w:lang w:val="uk-UA"/>
        </w:rPr>
        <w:t>пропонуємо слово «прокурора» виключити.</w:t>
      </w:r>
    </w:p>
    <w:p w:rsidR="002A6C67" w:rsidRPr="00DB0528" w:rsidRDefault="006227B4" w:rsidP="002A6C67">
      <w:pPr>
        <w:pStyle w:val="aa"/>
        <w:ind w:firstLine="708"/>
        <w:jc w:val="both"/>
        <w:rPr>
          <w:lang w:val="uk-UA"/>
        </w:rPr>
      </w:pPr>
      <w:r>
        <w:rPr>
          <w:lang w:val="uk-UA"/>
        </w:rPr>
        <w:t xml:space="preserve">З метою уточнення редакції </w:t>
      </w:r>
      <w:r w:rsidR="008135B4" w:rsidRPr="00DB0528">
        <w:rPr>
          <w:lang w:val="uk-UA"/>
        </w:rPr>
        <w:t>підпункт</w:t>
      </w:r>
      <w:r>
        <w:rPr>
          <w:lang w:val="uk-UA"/>
        </w:rPr>
        <w:t>у</w:t>
      </w:r>
      <w:r w:rsidR="008135B4" w:rsidRPr="00DB0528">
        <w:rPr>
          <w:lang w:val="uk-UA"/>
        </w:rPr>
        <w:t xml:space="preserve"> 2 пункту 19</w:t>
      </w:r>
      <w:r>
        <w:rPr>
          <w:lang w:val="uk-UA"/>
        </w:rPr>
        <w:t xml:space="preserve"> розділу ІІ Закону пропонуємо</w:t>
      </w:r>
      <w:r w:rsidR="008135B4" w:rsidRPr="00DB0528">
        <w:rPr>
          <w:lang w:val="uk-UA"/>
        </w:rPr>
        <w:t xml:space="preserve"> </w:t>
      </w:r>
      <w:r>
        <w:rPr>
          <w:lang w:val="uk-UA"/>
        </w:rPr>
        <w:t>с</w:t>
      </w:r>
      <w:r w:rsidR="008135B4" w:rsidRPr="00DB0528">
        <w:rPr>
          <w:lang w:val="uk-UA"/>
        </w:rPr>
        <w:t>лово «рішення» замінити словами «прийнято рішення».</w:t>
      </w:r>
    </w:p>
    <w:p w:rsidR="006C7BEB" w:rsidRPr="00DB0528" w:rsidRDefault="008135B4" w:rsidP="00FE1ECC">
      <w:pPr>
        <w:pStyle w:val="aa"/>
        <w:jc w:val="both"/>
        <w:rPr>
          <w:szCs w:val="28"/>
          <w:lang w:val="uk-UA"/>
        </w:rPr>
      </w:pPr>
      <w:r w:rsidRPr="00DB0528">
        <w:rPr>
          <w:b/>
          <w:szCs w:val="28"/>
          <w:lang w:val="uk-UA"/>
        </w:rPr>
        <w:lastRenderedPageBreak/>
        <w:tab/>
      </w:r>
      <w:r w:rsidRPr="00DB0528">
        <w:rPr>
          <w:szCs w:val="28"/>
          <w:lang w:val="uk-UA"/>
        </w:rPr>
        <w:t>5.</w:t>
      </w:r>
      <w:r w:rsidR="006C7BEB" w:rsidRPr="00DB0528">
        <w:rPr>
          <w:szCs w:val="28"/>
          <w:lang w:val="uk-UA"/>
        </w:rPr>
        <w:t xml:space="preserve"> У під</w:t>
      </w:r>
      <w:r w:rsidR="00497082" w:rsidRPr="00DB0528">
        <w:rPr>
          <w:szCs w:val="28"/>
          <w:lang w:val="uk-UA"/>
        </w:rPr>
        <w:t>пункті</w:t>
      </w:r>
      <w:r w:rsidR="006C7BEB" w:rsidRPr="00DB0528">
        <w:rPr>
          <w:szCs w:val="28"/>
          <w:lang w:val="uk-UA"/>
        </w:rPr>
        <w:t xml:space="preserve"> 8</w:t>
      </w:r>
      <w:r w:rsidR="006C7BEB" w:rsidRPr="00DB0528">
        <w:rPr>
          <w:szCs w:val="28"/>
          <w:vertAlign w:val="superscript"/>
          <w:lang w:val="uk-UA"/>
        </w:rPr>
        <w:t>1</w:t>
      </w:r>
      <w:r w:rsidR="006C7BEB" w:rsidRPr="00DB0528">
        <w:rPr>
          <w:szCs w:val="28"/>
          <w:lang w:val="uk-UA"/>
        </w:rPr>
        <w:t>, яким доповнюється пункт 22</w:t>
      </w:r>
      <w:r w:rsidR="00AA649A">
        <w:rPr>
          <w:szCs w:val="28"/>
          <w:lang w:val="uk-UA"/>
        </w:rPr>
        <w:t xml:space="preserve"> розділу ІІ Закону</w:t>
      </w:r>
      <w:r w:rsidR="006C7BEB" w:rsidRPr="00DB0528">
        <w:rPr>
          <w:szCs w:val="28"/>
          <w:lang w:val="uk-UA"/>
        </w:rPr>
        <w:t xml:space="preserve">, передбачено, що </w:t>
      </w:r>
      <w:r w:rsidR="00497082" w:rsidRPr="00DB0528">
        <w:rPr>
          <w:lang w:val="uk-UA"/>
        </w:rPr>
        <w:t xml:space="preserve">після </w:t>
      </w:r>
      <w:r w:rsidR="00AA649A">
        <w:rPr>
          <w:lang w:val="uk-UA"/>
        </w:rPr>
        <w:t>0</w:t>
      </w:r>
      <w:r w:rsidR="00497082" w:rsidRPr="00DB0528">
        <w:rPr>
          <w:lang w:val="uk-UA"/>
        </w:rPr>
        <w:t>1</w:t>
      </w:r>
      <w:r w:rsidR="00AA649A">
        <w:rPr>
          <w:lang w:val="uk-UA"/>
        </w:rPr>
        <w:t>.09.</w:t>
      </w:r>
      <w:r w:rsidR="00497082" w:rsidRPr="00DB0528">
        <w:rPr>
          <w:lang w:val="uk-UA"/>
        </w:rPr>
        <w:t>2021 визначені відповідно до цього пункту порядки та процедури застосовуються до правовідносин, розпочатих</w:t>
      </w:r>
      <w:r w:rsidR="0004104F">
        <w:rPr>
          <w:lang w:val="uk-UA"/>
        </w:rPr>
        <w:t xml:space="preserve"> до зазначеної дати. При цьому в</w:t>
      </w:r>
      <w:r w:rsidR="006C7BEB" w:rsidRPr="00DB0528">
        <w:rPr>
          <w:szCs w:val="28"/>
          <w:lang w:val="uk-UA"/>
        </w:rPr>
        <w:t xml:space="preserve">ідкриті кадровою комісією, утвореною для забезпечення розгляду дисциплінарних скарг про вчинення прокурором дисциплінарного проступку та здійснення дисциплінарного провадження щодо прокурорів, до </w:t>
      </w:r>
      <w:r w:rsidR="00AA649A">
        <w:rPr>
          <w:szCs w:val="28"/>
          <w:lang w:val="uk-UA"/>
        </w:rPr>
        <w:t>0</w:t>
      </w:r>
      <w:r w:rsidR="006C7BEB" w:rsidRPr="00DB0528">
        <w:rPr>
          <w:szCs w:val="28"/>
          <w:lang w:val="uk-UA"/>
        </w:rPr>
        <w:t>1</w:t>
      </w:r>
      <w:r w:rsidR="00AA649A">
        <w:rPr>
          <w:szCs w:val="28"/>
          <w:lang w:val="uk-UA"/>
        </w:rPr>
        <w:t>.09.</w:t>
      </w:r>
      <w:r w:rsidR="006C7BEB" w:rsidRPr="00DB0528">
        <w:rPr>
          <w:szCs w:val="28"/>
          <w:lang w:val="uk-UA"/>
        </w:rPr>
        <w:t xml:space="preserve">2021 дисциплінарні провадження щодо прокурорів, стосовно яких на момент початку діяльності </w:t>
      </w:r>
      <w:r w:rsidR="006C7BEB" w:rsidRPr="00DB0528">
        <w:rPr>
          <w:b/>
          <w:szCs w:val="28"/>
          <w:lang w:val="uk-UA"/>
        </w:rPr>
        <w:t>відповідного органу, що здійснює дисциплінарні провадження,</w:t>
      </w:r>
      <w:r w:rsidR="006C7BEB" w:rsidRPr="00DB0528">
        <w:rPr>
          <w:szCs w:val="28"/>
          <w:lang w:val="uk-UA"/>
        </w:rPr>
        <w:t xml:space="preserve"> визначеного положенням про порядок його роботи, не ухвалено рішення, передаються кадровою комісією </w:t>
      </w:r>
      <w:r w:rsidR="006C7BEB" w:rsidRPr="00DB0528">
        <w:rPr>
          <w:b/>
          <w:szCs w:val="28"/>
          <w:lang w:val="uk-UA"/>
        </w:rPr>
        <w:t>цьому органу</w:t>
      </w:r>
      <w:r w:rsidR="006C7BEB" w:rsidRPr="00DB0528">
        <w:rPr>
          <w:szCs w:val="28"/>
          <w:lang w:val="uk-UA"/>
        </w:rPr>
        <w:t xml:space="preserve"> для продовження їх розгляду в</w:t>
      </w:r>
      <w:r w:rsidR="00497082" w:rsidRPr="00DB0528">
        <w:rPr>
          <w:szCs w:val="28"/>
          <w:lang w:val="uk-UA"/>
        </w:rPr>
        <w:t xml:space="preserve"> порядку, визначеному законом».</w:t>
      </w:r>
    </w:p>
    <w:p w:rsidR="002A6C67" w:rsidRPr="00DB0528" w:rsidRDefault="00497082" w:rsidP="002A63DA">
      <w:pPr>
        <w:pStyle w:val="aa"/>
        <w:ind w:firstLine="708"/>
        <w:jc w:val="both"/>
        <w:rPr>
          <w:lang w:val="uk-UA"/>
        </w:rPr>
      </w:pPr>
      <w:r w:rsidRPr="00DB0528">
        <w:rPr>
          <w:szCs w:val="28"/>
          <w:lang w:val="uk-UA"/>
        </w:rPr>
        <w:t>Зазначені положення,</w:t>
      </w:r>
      <w:r w:rsidR="005E1BE8">
        <w:rPr>
          <w:szCs w:val="28"/>
          <w:lang w:val="uk-UA"/>
        </w:rPr>
        <w:t xml:space="preserve"> на нашу думку,</w:t>
      </w:r>
      <w:r w:rsidRPr="00DB0528">
        <w:rPr>
          <w:szCs w:val="28"/>
          <w:lang w:val="uk-UA"/>
        </w:rPr>
        <w:t xml:space="preserve"> по-перше, направлені на врегулювання відповідних відносин, що, ймовірно, можуть виникнути в майбутньому</w:t>
      </w:r>
      <w:r w:rsidR="0066442B" w:rsidRPr="00DB0528">
        <w:rPr>
          <w:szCs w:val="28"/>
          <w:lang w:val="uk-UA"/>
        </w:rPr>
        <w:t>.</w:t>
      </w:r>
      <w:r w:rsidR="0004104F">
        <w:rPr>
          <w:szCs w:val="28"/>
          <w:lang w:val="uk-UA"/>
        </w:rPr>
        <w:t xml:space="preserve"> </w:t>
      </w:r>
      <w:r w:rsidR="0004104F" w:rsidRPr="005F1EF3">
        <w:rPr>
          <w:szCs w:val="28"/>
          <w:lang w:val="uk-UA"/>
        </w:rPr>
        <w:t>У цьому контексті звертаємо увагу на те, що</w:t>
      </w:r>
      <w:r w:rsidR="0066442B" w:rsidRPr="005F1EF3">
        <w:rPr>
          <w:szCs w:val="28"/>
          <w:lang w:val="uk-UA"/>
        </w:rPr>
        <w:t xml:space="preserve"> </w:t>
      </w:r>
      <w:r w:rsidR="0004104F" w:rsidRPr="005F1EF3">
        <w:rPr>
          <w:rFonts w:cs="Times New Roman"/>
          <w:lang w:val="uk-UA"/>
        </w:rPr>
        <w:t xml:space="preserve">закон має регулювати суспільні відносини, а не вирішувати конкретне питання для конкретної ситуації. </w:t>
      </w:r>
      <w:r w:rsidR="0066442B" w:rsidRPr="00DB0528">
        <w:rPr>
          <w:szCs w:val="28"/>
          <w:lang w:val="uk-UA"/>
        </w:rPr>
        <w:t>П</w:t>
      </w:r>
      <w:r w:rsidRPr="00DB0528">
        <w:rPr>
          <w:szCs w:val="28"/>
          <w:lang w:val="uk-UA"/>
        </w:rPr>
        <w:t xml:space="preserve">о-друге, </w:t>
      </w:r>
      <w:r w:rsidR="0004104F" w:rsidRPr="00DB0528">
        <w:rPr>
          <w:szCs w:val="28"/>
          <w:lang w:val="uk-UA"/>
        </w:rPr>
        <w:t>використане</w:t>
      </w:r>
      <w:r w:rsidR="0066442B" w:rsidRPr="00DB0528">
        <w:rPr>
          <w:szCs w:val="28"/>
          <w:lang w:val="uk-UA"/>
        </w:rPr>
        <w:t xml:space="preserve"> </w:t>
      </w:r>
      <w:r w:rsidRPr="00DB0528">
        <w:rPr>
          <w:szCs w:val="28"/>
          <w:lang w:val="uk-UA"/>
        </w:rPr>
        <w:t>формулювання «</w:t>
      </w:r>
      <w:r w:rsidRPr="00DB0528">
        <w:rPr>
          <w:b/>
          <w:szCs w:val="28"/>
          <w:lang w:val="uk-UA"/>
        </w:rPr>
        <w:t>відповідного органу, що здійснює дисциплінарні провадження»</w:t>
      </w:r>
      <w:r w:rsidRPr="00DB0528">
        <w:rPr>
          <w:szCs w:val="28"/>
          <w:lang w:val="uk-UA"/>
        </w:rPr>
        <w:t xml:space="preserve">, </w:t>
      </w:r>
      <w:r w:rsidR="000437F2" w:rsidRPr="00DB0528">
        <w:rPr>
          <w:szCs w:val="28"/>
          <w:lang w:val="uk-UA"/>
        </w:rPr>
        <w:t>місти</w:t>
      </w:r>
      <w:r w:rsidRPr="00DB0528">
        <w:rPr>
          <w:szCs w:val="28"/>
          <w:lang w:val="uk-UA"/>
        </w:rPr>
        <w:t xml:space="preserve">ть ознаки правової невизначеності, оскільки зазначений орган не має назви та його статус Законом «Про прокуратуру» </w:t>
      </w:r>
      <w:r w:rsidR="00F6763C" w:rsidRPr="00DB0528">
        <w:rPr>
          <w:szCs w:val="28"/>
          <w:lang w:val="uk-UA"/>
        </w:rPr>
        <w:t>не визначено</w:t>
      </w:r>
      <w:r w:rsidR="002F193F" w:rsidRPr="00DB0528">
        <w:rPr>
          <w:szCs w:val="28"/>
          <w:lang w:val="uk-UA"/>
        </w:rPr>
        <w:t xml:space="preserve">, що не відповідає </w:t>
      </w:r>
      <w:r w:rsidR="000437F2" w:rsidRPr="00DB0528">
        <w:rPr>
          <w:lang w:val="uk-UA"/>
        </w:rPr>
        <w:t>принципу верховенства права (стаття 8 Конституції України).</w:t>
      </w:r>
    </w:p>
    <w:p w:rsidR="00B60250" w:rsidRPr="00DB0528" w:rsidRDefault="00B60250" w:rsidP="002A63DA">
      <w:pPr>
        <w:pStyle w:val="aa"/>
        <w:ind w:firstLine="708"/>
        <w:jc w:val="both"/>
        <w:rPr>
          <w:szCs w:val="28"/>
          <w:lang w:val="uk-UA"/>
        </w:rPr>
      </w:pPr>
      <w:r w:rsidRPr="00DB0528">
        <w:rPr>
          <w:lang w:val="uk-UA"/>
        </w:rPr>
        <w:t>Аналогічне зауваження стосується і абзацу другого пункту 23</w:t>
      </w:r>
      <w:r w:rsidR="00B229B2">
        <w:rPr>
          <w:lang w:val="uk-UA"/>
        </w:rPr>
        <w:t xml:space="preserve"> розділу ІІ Закону</w:t>
      </w:r>
      <w:r w:rsidRPr="00DB0528">
        <w:rPr>
          <w:lang w:val="uk-UA"/>
        </w:rPr>
        <w:t xml:space="preserve">, в якому також згадується </w:t>
      </w:r>
      <w:r w:rsidR="005F1EF3">
        <w:rPr>
          <w:lang w:val="uk-UA"/>
        </w:rPr>
        <w:t xml:space="preserve">цей </w:t>
      </w:r>
      <w:r w:rsidR="00481094">
        <w:rPr>
          <w:szCs w:val="28"/>
          <w:lang w:val="uk-UA"/>
        </w:rPr>
        <w:t>О</w:t>
      </w:r>
      <w:r w:rsidRPr="00DB0528">
        <w:rPr>
          <w:szCs w:val="28"/>
          <w:lang w:val="uk-UA"/>
        </w:rPr>
        <w:t>рган.</w:t>
      </w:r>
    </w:p>
    <w:p w:rsidR="00AD38C1" w:rsidRPr="00DB0528" w:rsidRDefault="00AD38C1" w:rsidP="00FE1ECC">
      <w:pPr>
        <w:pStyle w:val="aa"/>
        <w:jc w:val="both"/>
        <w:rPr>
          <w:lang w:val="uk-UA"/>
        </w:rPr>
      </w:pPr>
    </w:p>
    <w:p w:rsidR="00AD38C1" w:rsidRPr="00DB0528" w:rsidRDefault="000437F2" w:rsidP="00FE1ECC">
      <w:pPr>
        <w:pStyle w:val="aa"/>
        <w:jc w:val="both"/>
        <w:rPr>
          <w:szCs w:val="28"/>
          <w:lang w:val="uk-UA"/>
        </w:rPr>
      </w:pPr>
      <w:r w:rsidRPr="00DB0528">
        <w:rPr>
          <w:lang w:val="uk-UA"/>
        </w:rPr>
        <w:tab/>
        <w:t xml:space="preserve">6. </w:t>
      </w:r>
      <w:r w:rsidR="00AD38C1" w:rsidRPr="00DB0528">
        <w:rPr>
          <w:szCs w:val="28"/>
          <w:lang w:val="uk-UA"/>
        </w:rPr>
        <w:t xml:space="preserve">З приводу змін до </w:t>
      </w:r>
      <w:r w:rsidR="00AD38C1" w:rsidRPr="00DB0528">
        <w:rPr>
          <w:lang w:val="uk-UA"/>
        </w:rPr>
        <w:t>пункту 23</w:t>
      </w:r>
      <w:r w:rsidR="000A33A1">
        <w:rPr>
          <w:lang w:val="uk-UA"/>
        </w:rPr>
        <w:t xml:space="preserve"> розділу ІІ Закону</w:t>
      </w:r>
      <w:r w:rsidR="00AD38C1" w:rsidRPr="00DB0528">
        <w:rPr>
          <w:lang w:val="uk-UA"/>
        </w:rPr>
        <w:t>, який проектом викладається у новій редакції,</w:t>
      </w:r>
      <w:r w:rsidR="00AD38C1" w:rsidRPr="00DB0528">
        <w:rPr>
          <w:szCs w:val="28"/>
          <w:lang w:val="uk-UA"/>
        </w:rPr>
        <w:t xml:space="preserve"> слід зазначити таке.</w:t>
      </w:r>
    </w:p>
    <w:p w:rsidR="00B60250" w:rsidRPr="00DB0528" w:rsidRDefault="00F70BC1" w:rsidP="00956DC0">
      <w:pPr>
        <w:pStyle w:val="aa"/>
        <w:ind w:firstLine="708"/>
        <w:jc w:val="both"/>
        <w:rPr>
          <w:lang w:val="uk-UA"/>
        </w:rPr>
      </w:pPr>
      <w:r>
        <w:rPr>
          <w:lang w:val="uk-UA"/>
        </w:rPr>
        <w:t>Р</w:t>
      </w:r>
      <w:r w:rsidR="00B60250" w:rsidRPr="00DB0528">
        <w:rPr>
          <w:lang w:val="uk-UA"/>
        </w:rPr>
        <w:t xml:space="preserve">едакцією </w:t>
      </w:r>
      <w:r w:rsidR="00AD38C1" w:rsidRPr="00DB0528">
        <w:rPr>
          <w:lang w:val="uk-UA"/>
        </w:rPr>
        <w:t xml:space="preserve">абзацу першого цього пункту </w:t>
      </w:r>
      <w:r w:rsidR="000437F2" w:rsidRPr="00DB0528">
        <w:rPr>
          <w:lang w:val="uk-UA"/>
        </w:rPr>
        <w:t>передба</w:t>
      </w:r>
      <w:r w:rsidR="00B60250" w:rsidRPr="00DB0528">
        <w:rPr>
          <w:lang w:val="uk-UA"/>
        </w:rPr>
        <w:t>чено</w:t>
      </w:r>
      <w:r w:rsidR="000437F2" w:rsidRPr="00DB0528">
        <w:rPr>
          <w:lang w:val="uk-UA"/>
        </w:rPr>
        <w:t xml:space="preserve">, що </w:t>
      </w:r>
      <w:r w:rsidR="00B60250" w:rsidRPr="00DB0528">
        <w:rPr>
          <w:lang w:val="uk-UA"/>
        </w:rPr>
        <w:t xml:space="preserve">повноваження членів Ради прокурорів України, призначених на посади до набрання чинності цим Законом, достроково припиняються на наступний день після дня початку роботи окружних прокуратур. Рекомендувати всеукраїнській конференції прокурорів та з’їзду представників юридичних вищих навчальних закладів та наукових установ вжити заходів щодо формування нового складу Ради прокурорів України після початку роботи окружних прокуратур, а також відповідного органу, що здійснює дисциплінарні провадження. </w:t>
      </w:r>
    </w:p>
    <w:p w:rsidR="00FD00D6" w:rsidRDefault="00AD38C1" w:rsidP="00F70BC1">
      <w:pPr>
        <w:pStyle w:val="aa"/>
        <w:ind w:firstLine="708"/>
        <w:jc w:val="both"/>
        <w:rPr>
          <w:color w:val="000000"/>
          <w:szCs w:val="28"/>
          <w:lang w:val="uk-UA"/>
        </w:rPr>
      </w:pPr>
      <w:r w:rsidRPr="00DB0528">
        <w:rPr>
          <w:szCs w:val="28"/>
          <w:lang w:val="uk-UA"/>
        </w:rPr>
        <w:t>На нашу думку, такі положення є досить сумнівними</w:t>
      </w:r>
      <w:r w:rsidR="002F7C1A" w:rsidRPr="00DB0528">
        <w:rPr>
          <w:szCs w:val="28"/>
          <w:lang w:val="uk-UA"/>
        </w:rPr>
        <w:t xml:space="preserve"> та підлягають доопрацювання</w:t>
      </w:r>
      <w:r w:rsidRPr="00DB0528">
        <w:rPr>
          <w:szCs w:val="28"/>
          <w:lang w:val="uk-UA"/>
        </w:rPr>
        <w:t xml:space="preserve"> з огляду на те, що </w:t>
      </w:r>
      <w:r w:rsidR="00115740" w:rsidRPr="00DB0528">
        <w:rPr>
          <w:szCs w:val="28"/>
          <w:lang w:val="uk-UA"/>
        </w:rPr>
        <w:t>відповідно до наказу Генерального прокурора від 17.02.2021 року № 40</w:t>
      </w:r>
      <w:r w:rsidR="005E678F">
        <w:rPr>
          <w:szCs w:val="28"/>
          <w:lang w:val="uk-UA"/>
        </w:rPr>
        <w:t>,</w:t>
      </w:r>
      <w:r w:rsidR="00115740" w:rsidRPr="00DB0528">
        <w:rPr>
          <w:szCs w:val="28"/>
          <w:lang w:val="uk-UA"/>
        </w:rPr>
        <w:t xml:space="preserve"> </w:t>
      </w:r>
      <w:r w:rsidR="00115740" w:rsidRPr="00DB0528">
        <w:rPr>
          <w:color w:val="000000"/>
          <w:szCs w:val="28"/>
          <w:lang w:val="uk-UA"/>
        </w:rPr>
        <w:t>днем початку роботи окружних прокуратур визначено 15</w:t>
      </w:r>
      <w:r w:rsidR="00F70BC1">
        <w:rPr>
          <w:color w:val="000000"/>
          <w:szCs w:val="28"/>
          <w:lang w:val="uk-UA"/>
        </w:rPr>
        <w:t>.03.</w:t>
      </w:r>
      <w:r w:rsidR="00115740" w:rsidRPr="00DB0528">
        <w:rPr>
          <w:color w:val="000000"/>
          <w:szCs w:val="28"/>
          <w:lang w:val="uk-UA"/>
        </w:rPr>
        <w:t xml:space="preserve">2021. </w:t>
      </w:r>
      <w:r w:rsidR="00FD00D6">
        <w:rPr>
          <w:color w:val="000000"/>
          <w:szCs w:val="28"/>
          <w:lang w:val="uk-UA"/>
        </w:rPr>
        <w:t xml:space="preserve">Отже, </w:t>
      </w:r>
      <w:r w:rsidR="00115740" w:rsidRPr="00DB0528">
        <w:rPr>
          <w:color w:val="000000"/>
          <w:szCs w:val="28"/>
          <w:lang w:val="uk-UA"/>
        </w:rPr>
        <w:t xml:space="preserve">окружні прокуратури </w:t>
      </w:r>
      <w:r w:rsidR="00FD00D6">
        <w:rPr>
          <w:color w:val="000000"/>
          <w:szCs w:val="28"/>
          <w:lang w:val="uk-UA"/>
        </w:rPr>
        <w:t xml:space="preserve">вже мали розпочати свою </w:t>
      </w:r>
      <w:r w:rsidR="00115740" w:rsidRPr="00DB0528">
        <w:rPr>
          <w:color w:val="000000"/>
          <w:szCs w:val="28"/>
          <w:lang w:val="uk-UA"/>
        </w:rPr>
        <w:t>роботу з 15</w:t>
      </w:r>
      <w:r w:rsidR="00FD00D6">
        <w:rPr>
          <w:color w:val="000000"/>
          <w:szCs w:val="28"/>
          <w:lang w:val="uk-UA"/>
        </w:rPr>
        <w:t>.03.2021</w:t>
      </w:r>
      <w:r w:rsidR="009813AA">
        <w:rPr>
          <w:color w:val="000000"/>
          <w:szCs w:val="28"/>
          <w:lang w:val="uk-UA"/>
        </w:rPr>
        <w:t>, а повноваження членів Ради прокурорів України мали бути достроково припинені з 16.03.2021</w:t>
      </w:r>
      <w:r w:rsidR="00FD00D6">
        <w:rPr>
          <w:color w:val="000000"/>
          <w:szCs w:val="28"/>
          <w:lang w:val="uk-UA"/>
        </w:rPr>
        <w:t>.</w:t>
      </w:r>
      <w:r w:rsidR="00115740" w:rsidRPr="00DB0528">
        <w:rPr>
          <w:color w:val="000000"/>
          <w:szCs w:val="28"/>
          <w:lang w:val="uk-UA"/>
        </w:rPr>
        <w:t xml:space="preserve"> </w:t>
      </w:r>
    </w:p>
    <w:p w:rsidR="00AD38C1" w:rsidRPr="00DB0528" w:rsidRDefault="00696709" w:rsidP="00F70BC1">
      <w:pPr>
        <w:pStyle w:val="aa"/>
        <w:ind w:firstLine="708"/>
        <w:jc w:val="both"/>
        <w:rPr>
          <w:color w:val="000000"/>
          <w:szCs w:val="28"/>
          <w:lang w:val="uk-UA"/>
        </w:rPr>
      </w:pPr>
      <w:r>
        <w:rPr>
          <w:color w:val="000000"/>
          <w:szCs w:val="28"/>
          <w:lang w:val="uk-UA"/>
        </w:rPr>
        <w:t xml:space="preserve">З огляду на це </w:t>
      </w:r>
      <w:r w:rsidR="00115740" w:rsidRPr="00DB0528">
        <w:rPr>
          <w:color w:val="000000"/>
          <w:szCs w:val="28"/>
          <w:lang w:val="uk-UA"/>
        </w:rPr>
        <w:t xml:space="preserve">перше </w:t>
      </w:r>
      <w:r w:rsidR="00FD00D6">
        <w:rPr>
          <w:color w:val="000000"/>
          <w:szCs w:val="28"/>
          <w:lang w:val="uk-UA"/>
        </w:rPr>
        <w:t>речення абзацу першого зазначеного</w:t>
      </w:r>
      <w:r w:rsidR="00115740" w:rsidRPr="00DB0528">
        <w:rPr>
          <w:color w:val="000000"/>
          <w:szCs w:val="28"/>
          <w:lang w:val="uk-UA"/>
        </w:rPr>
        <w:t xml:space="preserve"> пункту</w:t>
      </w:r>
      <w:r w:rsidR="00FD00D6">
        <w:rPr>
          <w:color w:val="000000"/>
          <w:szCs w:val="28"/>
          <w:lang w:val="uk-UA"/>
        </w:rPr>
        <w:t xml:space="preserve"> втратило свою актуальність</w:t>
      </w:r>
      <w:r w:rsidR="00796EB7">
        <w:rPr>
          <w:color w:val="000000"/>
          <w:szCs w:val="28"/>
          <w:lang w:val="uk-UA"/>
        </w:rPr>
        <w:t xml:space="preserve"> і </w:t>
      </w:r>
      <w:r w:rsidR="00115740" w:rsidRPr="00DB0528">
        <w:rPr>
          <w:color w:val="000000"/>
          <w:szCs w:val="28"/>
          <w:lang w:val="uk-UA"/>
        </w:rPr>
        <w:t xml:space="preserve">вносити </w:t>
      </w:r>
      <w:r w:rsidR="00796EB7">
        <w:rPr>
          <w:color w:val="000000"/>
          <w:szCs w:val="28"/>
          <w:lang w:val="uk-UA"/>
        </w:rPr>
        <w:t xml:space="preserve">до нього </w:t>
      </w:r>
      <w:r w:rsidR="002F7C1A" w:rsidRPr="00DB0528">
        <w:rPr>
          <w:color w:val="000000"/>
          <w:szCs w:val="28"/>
          <w:lang w:val="uk-UA"/>
        </w:rPr>
        <w:t>зміни в запропонованій редакції недоцільно.</w:t>
      </w:r>
    </w:p>
    <w:p w:rsidR="002F7C1A" w:rsidRPr="00DB0528" w:rsidRDefault="00000762" w:rsidP="00696709">
      <w:pPr>
        <w:pStyle w:val="aa"/>
        <w:ind w:firstLine="708"/>
        <w:jc w:val="both"/>
        <w:rPr>
          <w:lang w:val="uk-UA"/>
        </w:rPr>
      </w:pPr>
      <w:r>
        <w:rPr>
          <w:lang w:val="uk-UA"/>
        </w:rPr>
        <w:t xml:space="preserve">Що стосується другого речення, то воно також </w:t>
      </w:r>
      <w:r w:rsidR="002F7C1A" w:rsidRPr="00DB0528">
        <w:rPr>
          <w:lang w:val="uk-UA"/>
        </w:rPr>
        <w:t>містить вади, зум</w:t>
      </w:r>
      <w:r>
        <w:rPr>
          <w:lang w:val="uk-UA"/>
        </w:rPr>
        <w:t xml:space="preserve">овлені юридичною невизначеністю. Зокрема, </w:t>
      </w:r>
      <w:r w:rsidR="002F7C1A" w:rsidRPr="00DB0528">
        <w:rPr>
          <w:lang w:val="uk-UA"/>
        </w:rPr>
        <w:t xml:space="preserve">проектом не передбачено, які саме </w:t>
      </w:r>
      <w:r w:rsidR="002F7C1A" w:rsidRPr="00DB0528">
        <w:rPr>
          <w:lang w:val="uk-UA"/>
        </w:rPr>
        <w:lastRenderedPageBreak/>
        <w:t xml:space="preserve">заходи мають вжити </w:t>
      </w:r>
      <w:r w:rsidR="002F7C1A" w:rsidRPr="00DB0528">
        <w:rPr>
          <w:rFonts w:cs="Times New Roman"/>
          <w:lang w:val="uk-UA"/>
        </w:rPr>
        <w:t>всеукраїнська конференція прокурорів та з’їзд представників юридичних вищих навчальних закладів та наукових установ</w:t>
      </w:r>
      <w:r>
        <w:rPr>
          <w:rFonts w:cs="Times New Roman"/>
          <w:lang w:val="uk-UA"/>
        </w:rPr>
        <w:t xml:space="preserve"> з метою </w:t>
      </w:r>
      <w:r w:rsidRPr="00DB0528">
        <w:rPr>
          <w:lang w:val="uk-UA"/>
        </w:rPr>
        <w:t>формування нового складу Ради прокурорів України</w:t>
      </w:r>
      <w:r w:rsidR="002F7C1A" w:rsidRPr="00DB0528">
        <w:rPr>
          <w:rFonts w:cs="Times New Roman"/>
          <w:lang w:val="uk-UA"/>
        </w:rPr>
        <w:t>.</w:t>
      </w:r>
      <w:r>
        <w:rPr>
          <w:rFonts w:cs="Times New Roman"/>
          <w:lang w:val="uk-UA"/>
        </w:rPr>
        <w:t xml:space="preserve"> Доцільно було б</w:t>
      </w:r>
      <w:r w:rsidR="002612B3">
        <w:rPr>
          <w:rFonts w:cs="Times New Roman"/>
          <w:lang w:val="uk-UA"/>
        </w:rPr>
        <w:t xml:space="preserve"> це формулювання</w:t>
      </w:r>
      <w:r>
        <w:rPr>
          <w:rFonts w:cs="Times New Roman"/>
          <w:lang w:val="uk-UA"/>
        </w:rPr>
        <w:t xml:space="preserve"> хоча б </w:t>
      </w:r>
      <w:r w:rsidR="002612B3">
        <w:rPr>
          <w:rFonts w:cs="Times New Roman"/>
          <w:lang w:val="uk-UA"/>
        </w:rPr>
        <w:t xml:space="preserve">доповнити </w:t>
      </w:r>
      <w:r>
        <w:rPr>
          <w:rFonts w:cs="Times New Roman"/>
          <w:lang w:val="uk-UA"/>
        </w:rPr>
        <w:t>слова</w:t>
      </w:r>
      <w:r w:rsidR="002612B3">
        <w:rPr>
          <w:rFonts w:cs="Times New Roman"/>
          <w:lang w:val="uk-UA"/>
        </w:rPr>
        <w:t>ми</w:t>
      </w:r>
      <w:r>
        <w:rPr>
          <w:rFonts w:cs="Times New Roman"/>
          <w:lang w:val="uk-UA"/>
        </w:rPr>
        <w:t xml:space="preserve"> «передбачені законом».</w:t>
      </w:r>
    </w:p>
    <w:p w:rsidR="00B60250" w:rsidRPr="00DB0528" w:rsidRDefault="00C104D6" w:rsidP="005D06CC">
      <w:pPr>
        <w:pStyle w:val="aa"/>
        <w:ind w:firstLine="708"/>
        <w:jc w:val="both"/>
        <w:rPr>
          <w:lang w:val="uk-UA"/>
        </w:rPr>
      </w:pPr>
      <w:r w:rsidRPr="00DB0528">
        <w:rPr>
          <w:lang w:val="uk-UA"/>
        </w:rPr>
        <w:t>Положення</w:t>
      </w:r>
      <w:r w:rsidR="005E678F">
        <w:rPr>
          <w:lang w:val="uk-UA"/>
        </w:rPr>
        <w:t>ми</w:t>
      </w:r>
      <w:r w:rsidRPr="00DB0528">
        <w:rPr>
          <w:lang w:val="uk-UA"/>
        </w:rPr>
        <w:t xml:space="preserve"> абзацу другого і третього зазначеного пункту передбачено, що для </w:t>
      </w:r>
      <w:r w:rsidR="00B60250" w:rsidRPr="00DB0528">
        <w:rPr>
          <w:lang w:val="uk-UA"/>
        </w:rPr>
        <w:t xml:space="preserve">призначення членів Ради прокурорів України, відповідного органу, що здійснює дисциплінарні провадження, затвердження положень про Раду прокурорів України та прийняття положення про порядок роботи відповідного органу, що здійснює дисциплінарні провадження, а також для вирішення інших питань, </w:t>
      </w:r>
      <w:r w:rsidR="00B60250" w:rsidRPr="005D06CC">
        <w:rPr>
          <w:lang w:val="uk-UA"/>
        </w:rPr>
        <w:t xml:space="preserve">рішення про скликання всеукраїнської конференції прокурорів і з’їзду представників юридичних вищих навчальних закладів та наукових установ </w:t>
      </w:r>
      <w:r w:rsidR="00B60250" w:rsidRPr="005E678F">
        <w:rPr>
          <w:u w:val="single"/>
          <w:lang w:val="uk-UA"/>
        </w:rPr>
        <w:t>приймається Генеральним прокурором</w:t>
      </w:r>
      <w:r w:rsidR="00B60250" w:rsidRPr="00DB0528">
        <w:rPr>
          <w:lang w:val="uk-UA"/>
        </w:rPr>
        <w:t xml:space="preserve">. </w:t>
      </w:r>
      <w:r w:rsidR="005E678F">
        <w:rPr>
          <w:lang w:val="uk-UA"/>
        </w:rPr>
        <w:t xml:space="preserve"> При цьому в</w:t>
      </w:r>
      <w:r w:rsidR="00B60250" w:rsidRPr="00DB0528">
        <w:rPr>
          <w:lang w:val="uk-UA"/>
        </w:rPr>
        <w:t xml:space="preserve">сеукраїнську конференцію прокурорів у разі її скликання відповідно до цього пункту відкриває Генеральний прокурор або його перший заступник чи заступник. </w:t>
      </w:r>
    </w:p>
    <w:p w:rsidR="00944D87" w:rsidRPr="00D875F1" w:rsidRDefault="00C104D6" w:rsidP="005D06CC">
      <w:pPr>
        <w:pStyle w:val="aa"/>
        <w:ind w:firstLine="708"/>
        <w:jc w:val="both"/>
        <w:rPr>
          <w:szCs w:val="28"/>
          <w:lang w:val="uk-UA"/>
        </w:rPr>
      </w:pPr>
      <w:r w:rsidRPr="00D875F1">
        <w:rPr>
          <w:szCs w:val="28"/>
          <w:lang w:val="uk-UA"/>
        </w:rPr>
        <w:t xml:space="preserve">Вважаємо, що </w:t>
      </w:r>
      <w:r w:rsidR="00D875F1" w:rsidRPr="00D875F1">
        <w:rPr>
          <w:szCs w:val="28"/>
          <w:lang w:val="uk-UA"/>
        </w:rPr>
        <w:t>таке законодавче втілення норм</w:t>
      </w:r>
      <w:r w:rsidRPr="00D875F1">
        <w:rPr>
          <w:szCs w:val="28"/>
          <w:lang w:val="uk-UA"/>
        </w:rPr>
        <w:t xml:space="preserve"> навряд чи </w:t>
      </w:r>
      <w:r w:rsidR="00D875F1" w:rsidRPr="00D875F1">
        <w:rPr>
          <w:szCs w:val="28"/>
          <w:lang w:val="uk-UA"/>
        </w:rPr>
        <w:t>ґрунтує</w:t>
      </w:r>
      <w:r w:rsidR="005E678F" w:rsidRPr="00D875F1">
        <w:rPr>
          <w:szCs w:val="28"/>
          <w:lang w:val="uk-UA"/>
        </w:rPr>
        <w:t>ться</w:t>
      </w:r>
      <w:r w:rsidRPr="00D875F1">
        <w:rPr>
          <w:szCs w:val="28"/>
          <w:lang w:val="uk-UA"/>
        </w:rPr>
        <w:t xml:space="preserve"> на положеннях статей 6, 19, 92 та 131</w:t>
      </w:r>
      <w:r w:rsidRPr="00D875F1">
        <w:rPr>
          <w:szCs w:val="28"/>
          <w:vertAlign w:val="superscript"/>
          <w:lang w:val="uk-UA"/>
        </w:rPr>
        <w:t>1</w:t>
      </w:r>
      <w:r w:rsidRPr="00D875F1">
        <w:rPr>
          <w:szCs w:val="28"/>
          <w:lang w:val="uk-UA"/>
        </w:rPr>
        <w:t xml:space="preserve"> Конституції України</w:t>
      </w:r>
      <w:r w:rsidR="00CF039A">
        <w:rPr>
          <w:szCs w:val="28"/>
          <w:lang w:val="uk-UA"/>
        </w:rPr>
        <w:t>.</w:t>
      </w:r>
    </w:p>
    <w:p w:rsidR="00C104D6" w:rsidRDefault="00CB6D86" w:rsidP="00FE1ECC">
      <w:pPr>
        <w:pStyle w:val="aa"/>
        <w:jc w:val="both"/>
        <w:rPr>
          <w:lang w:val="uk-UA"/>
        </w:rPr>
      </w:pPr>
      <w:r>
        <w:rPr>
          <w:szCs w:val="28"/>
          <w:lang w:val="uk-UA"/>
        </w:rPr>
        <w:tab/>
      </w:r>
      <w:r w:rsidR="00430A6C">
        <w:rPr>
          <w:szCs w:val="28"/>
          <w:lang w:val="uk-UA"/>
        </w:rPr>
        <w:t>Крім того, доцільно уточнити, що слід розуміти під формулюванням «</w:t>
      </w:r>
      <w:r w:rsidR="00430A6C" w:rsidRPr="00DB0528">
        <w:rPr>
          <w:lang w:val="uk-UA"/>
        </w:rPr>
        <w:t>а також для вирішення інших питань</w:t>
      </w:r>
      <w:r w:rsidR="00430A6C">
        <w:rPr>
          <w:lang w:val="uk-UA"/>
        </w:rPr>
        <w:t xml:space="preserve">», оскільки </w:t>
      </w:r>
      <w:r w:rsidR="003B4050">
        <w:rPr>
          <w:lang w:val="uk-UA"/>
        </w:rPr>
        <w:t>воно не враховує принципу правової визначеності.</w:t>
      </w:r>
    </w:p>
    <w:p w:rsidR="007C0057" w:rsidRPr="00DB0528" w:rsidRDefault="007C0057" w:rsidP="00FE1ECC">
      <w:pPr>
        <w:pStyle w:val="aa"/>
        <w:jc w:val="both"/>
        <w:rPr>
          <w:szCs w:val="28"/>
          <w:lang w:val="uk-UA"/>
        </w:rPr>
      </w:pPr>
    </w:p>
    <w:p w:rsidR="00944D87" w:rsidRPr="00DB0528" w:rsidRDefault="004A1748" w:rsidP="004A1748">
      <w:pPr>
        <w:pStyle w:val="aa"/>
        <w:ind w:firstLine="708"/>
        <w:jc w:val="both"/>
        <w:rPr>
          <w:rFonts w:eastAsia="Times New Roman" w:cs="Times New Roman"/>
          <w:lang w:val="uk-UA" w:eastAsia="ru-RU"/>
        </w:rPr>
      </w:pPr>
      <w:r>
        <w:rPr>
          <w:lang w:val="uk-UA"/>
        </w:rPr>
        <w:t>Узагальнюючий висновок: з</w:t>
      </w:r>
      <w:r w:rsidR="00944D87" w:rsidRPr="00DB0528">
        <w:rPr>
          <w:lang w:val="uk-UA"/>
        </w:rPr>
        <w:t>важаючи</w:t>
      </w:r>
      <w:r w:rsidR="00944D87" w:rsidRPr="00DB0528" w:rsidDel="00FB0EA7">
        <w:rPr>
          <w:lang w:val="uk-UA"/>
        </w:rPr>
        <w:t xml:space="preserve"> </w:t>
      </w:r>
      <w:r w:rsidR="00944D87" w:rsidRPr="00DB0528">
        <w:rPr>
          <w:lang w:val="uk-UA"/>
        </w:rPr>
        <w:t xml:space="preserve">на характер висловлених зауважень та необхідність суттєвого змістовного доопрацювання тексту законопроекту вважаємо за доцільне рекомендувати головному комітету розглянути на своєму засіданні відповідно до частини шостої статті 118 Регламенту Верховної Ради України пропозиції (поправки) до законопроекту, підготовлені з урахуванням наданого висновку Головного управління. </w:t>
      </w:r>
    </w:p>
    <w:p w:rsidR="00944D87" w:rsidRPr="00DB0528" w:rsidRDefault="00944D87" w:rsidP="00FE1ECC">
      <w:pPr>
        <w:pStyle w:val="aa"/>
        <w:jc w:val="both"/>
        <w:rPr>
          <w:rStyle w:val="rvts44"/>
          <w:rFonts w:cs="Times New Roman"/>
          <w:szCs w:val="28"/>
          <w:shd w:val="clear" w:color="auto" w:fill="FFFFFF"/>
          <w:lang w:val="uk-UA"/>
        </w:rPr>
      </w:pPr>
    </w:p>
    <w:p w:rsidR="00944D87" w:rsidRPr="00DB0528" w:rsidRDefault="00944D87" w:rsidP="00FE1ECC">
      <w:pPr>
        <w:pStyle w:val="aa"/>
        <w:jc w:val="both"/>
        <w:rPr>
          <w:rStyle w:val="rvts44"/>
          <w:rFonts w:cs="Times New Roman"/>
          <w:szCs w:val="28"/>
          <w:shd w:val="clear" w:color="auto" w:fill="FFFFFF"/>
          <w:lang w:val="uk-UA"/>
        </w:rPr>
      </w:pPr>
    </w:p>
    <w:p w:rsidR="00944D87" w:rsidRPr="00DB0528" w:rsidRDefault="00944D87" w:rsidP="00FE1ECC">
      <w:pPr>
        <w:pStyle w:val="aa"/>
        <w:jc w:val="both"/>
        <w:rPr>
          <w:rFonts w:cs="Times New Roman"/>
          <w:lang w:val="uk-UA"/>
        </w:rPr>
      </w:pPr>
    </w:p>
    <w:p w:rsidR="00944D87" w:rsidRPr="00DB0528" w:rsidRDefault="00944D87" w:rsidP="00FE1ECC">
      <w:pPr>
        <w:pStyle w:val="aa"/>
        <w:jc w:val="both"/>
        <w:rPr>
          <w:rFonts w:cs="Times New Roman"/>
          <w:b/>
          <w:bCs/>
          <w:lang w:val="uk-UA"/>
        </w:rPr>
      </w:pPr>
      <w:r w:rsidRPr="00DB0528">
        <w:rPr>
          <w:rFonts w:cs="Times New Roman"/>
          <w:b/>
          <w:bCs/>
          <w:lang w:val="uk-UA"/>
        </w:rPr>
        <w:t>Перший заступник керівника</w:t>
      </w:r>
    </w:p>
    <w:p w:rsidR="00944D87" w:rsidRPr="00DB0528" w:rsidRDefault="00944D87" w:rsidP="00FE1ECC">
      <w:pPr>
        <w:pStyle w:val="aa"/>
        <w:jc w:val="both"/>
        <w:rPr>
          <w:rFonts w:cs="Times New Roman"/>
          <w:b/>
          <w:lang w:val="uk-UA"/>
        </w:rPr>
      </w:pPr>
      <w:r w:rsidRPr="00DB0528">
        <w:rPr>
          <w:rFonts w:cs="Times New Roman"/>
          <w:b/>
          <w:bCs/>
          <w:lang w:val="uk-UA"/>
        </w:rPr>
        <w:t>Головного управління                                                                    А. НИЖНИК</w:t>
      </w:r>
    </w:p>
    <w:p w:rsidR="00944D87" w:rsidRPr="00DB0528" w:rsidRDefault="00944D87" w:rsidP="00FE1ECC">
      <w:pPr>
        <w:pStyle w:val="aa"/>
        <w:jc w:val="both"/>
        <w:rPr>
          <w:bCs/>
          <w:bdr w:val="none" w:sz="0" w:space="0" w:color="auto" w:frame="1"/>
          <w:lang w:val="uk-UA" w:eastAsia="uk-UA"/>
        </w:rPr>
      </w:pPr>
    </w:p>
    <w:p w:rsidR="00944D87" w:rsidRPr="00DB0528" w:rsidRDefault="00944D87" w:rsidP="00FE1ECC">
      <w:pPr>
        <w:pStyle w:val="aa"/>
        <w:jc w:val="both"/>
        <w:rPr>
          <w:lang w:val="uk-UA"/>
        </w:rPr>
      </w:pPr>
    </w:p>
    <w:p w:rsidR="00803224" w:rsidRPr="00DB0528" w:rsidRDefault="005D5FE6" w:rsidP="00FE1ECC">
      <w:pPr>
        <w:pStyle w:val="aa"/>
        <w:jc w:val="both"/>
        <w:rPr>
          <w:lang w:val="uk-UA"/>
        </w:rPr>
      </w:pPr>
      <w:r w:rsidRPr="00DB0528">
        <w:rPr>
          <w:lang w:val="uk-UA"/>
        </w:rPr>
        <w:t xml:space="preserve">  </w:t>
      </w:r>
    </w:p>
    <w:sectPr w:rsidR="00803224" w:rsidRPr="00DB0528" w:rsidSect="00634A7D">
      <w:headerReference w:type="default" r:id="rId8"/>
      <w:headerReference w:type="first" r:id="rId9"/>
      <w:footerReference w:type="first" r:id="rId10"/>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3791" w:rsidRDefault="00BB3791" w:rsidP="005E306B">
      <w:pPr>
        <w:spacing w:after="0" w:line="240" w:lineRule="auto"/>
      </w:pPr>
      <w:r>
        <w:separator/>
      </w:r>
    </w:p>
  </w:endnote>
  <w:endnote w:type="continuationSeparator" w:id="0">
    <w:p w:rsidR="00BB3791" w:rsidRDefault="00BB3791"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791" w:rsidRDefault="00BB3791">
    <w:pPr>
      <w:pStyle w:val="a5"/>
      <w:jc w:val="right"/>
    </w:pPr>
  </w:p>
  <w:p w:rsidR="00BB3791" w:rsidRDefault="00BB379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3791" w:rsidRDefault="00BB3791" w:rsidP="005E306B">
      <w:pPr>
        <w:spacing w:after="0" w:line="240" w:lineRule="auto"/>
      </w:pPr>
      <w:r>
        <w:separator/>
      </w:r>
    </w:p>
  </w:footnote>
  <w:footnote w:type="continuationSeparator" w:id="0">
    <w:p w:rsidR="00BB3791" w:rsidRDefault="00BB3791"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2483207"/>
      <w:docPartObj>
        <w:docPartGallery w:val="Page Numbers (Top of Page)"/>
        <w:docPartUnique/>
      </w:docPartObj>
    </w:sdtPr>
    <w:sdtEndPr>
      <w:rPr>
        <w:rFonts w:ascii="Times New Roman" w:hAnsi="Times New Roman"/>
        <w:sz w:val="28"/>
        <w:szCs w:val="28"/>
      </w:rPr>
    </w:sdtEndPr>
    <w:sdtContent>
      <w:p w:rsidR="00BB3791" w:rsidRPr="00774701" w:rsidRDefault="00BB3791">
        <w:pPr>
          <w:pStyle w:val="a3"/>
          <w:jc w:val="center"/>
          <w:rPr>
            <w:rFonts w:ascii="Times New Roman" w:hAnsi="Times New Roman"/>
            <w:sz w:val="28"/>
            <w:szCs w:val="28"/>
          </w:rPr>
        </w:pPr>
        <w:r w:rsidRPr="00774701">
          <w:rPr>
            <w:rFonts w:ascii="Times New Roman" w:hAnsi="Times New Roman"/>
            <w:sz w:val="28"/>
            <w:szCs w:val="28"/>
          </w:rPr>
          <w:fldChar w:fldCharType="begin"/>
        </w:r>
        <w:r w:rsidRPr="00774701">
          <w:rPr>
            <w:rFonts w:ascii="Times New Roman" w:hAnsi="Times New Roman"/>
            <w:sz w:val="28"/>
            <w:szCs w:val="28"/>
          </w:rPr>
          <w:instrText>PAGE   \* MERGEFORMAT</w:instrText>
        </w:r>
        <w:r w:rsidRPr="00774701">
          <w:rPr>
            <w:rFonts w:ascii="Times New Roman" w:hAnsi="Times New Roman"/>
            <w:sz w:val="28"/>
            <w:szCs w:val="28"/>
          </w:rPr>
          <w:fldChar w:fldCharType="separate"/>
        </w:r>
        <w:r w:rsidR="00F7015B" w:rsidRPr="00F7015B">
          <w:rPr>
            <w:rFonts w:ascii="Times New Roman" w:hAnsi="Times New Roman"/>
            <w:noProof/>
            <w:sz w:val="28"/>
            <w:szCs w:val="28"/>
            <w:lang w:val="uk-UA"/>
          </w:rPr>
          <w:t>7</w:t>
        </w:r>
        <w:r w:rsidRPr="00774701">
          <w:rPr>
            <w:rFonts w:ascii="Times New Roman" w:hAnsi="Times New Roman"/>
            <w:sz w:val="28"/>
            <w:szCs w:val="28"/>
          </w:rPr>
          <w:fldChar w:fldCharType="end"/>
        </w:r>
      </w:p>
    </w:sdtContent>
  </w:sdt>
  <w:p w:rsidR="00BB3791" w:rsidRDefault="00BB3791"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BB3791" w:rsidRPr="00AD7F82" w:rsidTr="00634A7D">
      <w:tc>
        <w:tcPr>
          <w:tcW w:w="11957" w:type="dxa"/>
          <w:tcBorders>
            <w:top w:val="nil"/>
            <w:left w:val="nil"/>
            <w:bottom w:val="nil"/>
            <w:right w:val="nil"/>
          </w:tcBorders>
        </w:tcPr>
        <w:p w:rsidR="00BB3791" w:rsidRPr="00AD7F82" w:rsidRDefault="00BB3791" w:rsidP="00AD7F82">
          <w:pPr>
            <w:pStyle w:val="a3"/>
            <w:tabs>
              <w:tab w:val="clear" w:pos="4677"/>
              <w:tab w:val="clear" w:pos="9355"/>
            </w:tabs>
            <w:rPr>
              <w:rFonts w:ascii="Times New Roman" w:hAnsi="Times New Roman"/>
              <w:color w:val="002060"/>
              <w:sz w:val="32"/>
              <w:szCs w:val="32"/>
            </w:rPr>
          </w:pPr>
        </w:p>
        <w:p w:rsidR="00BB3791" w:rsidRPr="00AD7F82" w:rsidRDefault="00BB3791" w:rsidP="00AD7F82">
          <w:pPr>
            <w:pStyle w:val="a3"/>
            <w:tabs>
              <w:tab w:val="clear" w:pos="4677"/>
              <w:tab w:val="clear" w:pos="9355"/>
            </w:tabs>
            <w:rPr>
              <w:rFonts w:ascii="Times New Roman" w:hAnsi="Times New Roman"/>
              <w:color w:val="002060"/>
              <w:sz w:val="32"/>
              <w:szCs w:val="32"/>
            </w:rPr>
          </w:pPr>
        </w:p>
        <w:p w:rsidR="00BB3791" w:rsidRPr="00AD7F82" w:rsidRDefault="00BB3791" w:rsidP="00AD7F82">
          <w:pPr>
            <w:pStyle w:val="a3"/>
            <w:tabs>
              <w:tab w:val="clear" w:pos="4677"/>
              <w:tab w:val="clear" w:pos="9355"/>
            </w:tabs>
            <w:rPr>
              <w:rFonts w:ascii="Times New Roman" w:hAnsi="Times New Roman"/>
              <w:color w:val="002060"/>
              <w:sz w:val="32"/>
              <w:szCs w:val="32"/>
            </w:rPr>
          </w:pPr>
        </w:p>
        <w:p w:rsidR="00BB3791" w:rsidRPr="002E0A18" w:rsidRDefault="00BB3791"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lang w:val="uk-UA"/>
            </w:rPr>
            <w:t>АПАРАТ ВЕРХОВНОЇ РАДИ УКРАЇНИ</w:t>
          </w:r>
        </w:p>
        <w:p w:rsidR="00BB3791" w:rsidRPr="00A833C8" w:rsidRDefault="00BB3791"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BB3791" w:rsidRPr="00A833C8" w:rsidRDefault="00BB3791"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тел.:255-</w:t>
          </w:r>
          <w:r>
            <w:rPr>
              <w:rFonts w:ascii="Times New Roman" w:hAnsi="Times New Roman"/>
              <w:color w:val="1829A8"/>
              <w:sz w:val="20"/>
              <w:szCs w:val="20"/>
              <w:lang w:val="uk-UA"/>
            </w:rPr>
            <w:t>20</w:t>
          </w:r>
          <w:r w:rsidRPr="00A833C8">
            <w:rPr>
              <w:rFonts w:ascii="Times New Roman" w:hAnsi="Times New Roman"/>
              <w:color w:val="1829A8"/>
              <w:sz w:val="20"/>
              <w:szCs w:val="20"/>
              <w:lang w:val="uk-UA"/>
            </w:rPr>
            <w:t>-</w:t>
          </w:r>
          <w:r>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BB3791" w:rsidRPr="00053776" w:rsidTr="00634A7D">
      <w:tc>
        <w:tcPr>
          <w:tcW w:w="1087" w:type="dxa"/>
          <w:tcBorders>
            <w:top w:val="nil"/>
          </w:tcBorders>
        </w:tcPr>
        <w:p w:rsidR="00BB3791" w:rsidRPr="00053776" w:rsidRDefault="00BB3791" w:rsidP="00634A7D">
          <w:pPr>
            <w:pStyle w:val="a3"/>
            <w:tabs>
              <w:tab w:val="clear" w:pos="4677"/>
              <w:tab w:val="clear" w:pos="9355"/>
            </w:tabs>
            <w:rPr>
              <w:rFonts w:ascii="Times New Roman" w:hAnsi="Times New Roman"/>
              <w:color w:val="002060"/>
              <w:lang w:val="uk-UA"/>
            </w:rPr>
          </w:pPr>
        </w:p>
      </w:tc>
      <w:tc>
        <w:tcPr>
          <w:tcW w:w="9714" w:type="dxa"/>
        </w:tcPr>
        <w:p w:rsidR="00BB3791" w:rsidRPr="00053776" w:rsidRDefault="00BB3791"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BB3791" w:rsidRPr="00053776" w:rsidRDefault="00BB3791" w:rsidP="00634A7D">
          <w:pPr>
            <w:pStyle w:val="a3"/>
            <w:tabs>
              <w:tab w:val="clear" w:pos="4677"/>
              <w:tab w:val="clear" w:pos="9355"/>
            </w:tabs>
            <w:rPr>
              <w:rFonts w:ascii="Times New Roman" w:hAnsi="Times New Roman"/>
              <w:color w:val="002060"/>
              <w:lang w:val="uk-UA"/>
            </w:rPr>
          </w:pPr>
        </w:p>
      </w:tc>
    </w:tr>
  </w:tbl>
  <w:p w:rsidR="00BB3791" w:rsidRPr="004F7B8A" w:rsidRDefault="00BB3791"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5A0390"/>
    <w:multiLevelType w:val="hybridMultilevel"/>
    <w:tmpl w:val="9BA2353E"/>
    <w:lvl w:ilvl="0" w:tplc="C6DC588E">
      <w:start w:val="3"/>
      <w:numFmt w:val="bullet"/>
      <w:lvlText w:val="-"/>
      <w:lvlJc w:val="left"/>
      <w:pPr>
        <w:ind w:left="1068" w:hanging="360"/>
      </w:pPr>
      <w:rPr>
        <w:rFonts w:ascii="Times New Roman" w:eastAsiaTheme="minorHAns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isplayBackgroundShape/>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0376"/>
    <w:rsid w:val="00000762"/>
    <w:rsid w:val="00000D98"/>
    <w:rsid w:val="000114C6"/>
    <w:rsid w:val="000163C3"/>
    <w:rsid w:val="00021D21"/>
    <w:rsid w:val="00035126"/>
    <w:rsid w:val="00036145"/>
    <w:rsid w:val="0004104F"/>
    <w:rsid w:val="000437F2"/>
    <w:rsid w:val="0005495E"/>
    <w:rsid w:val="000575F0"/>
    <w:rsid w:val="00061090"/>
    <w:rsid w:val="00063EA8"/>
    <w:rsid w:val="00084EE7"/>
    <w:rsid w:val="00086EBF"/>
    <w:rsid w:val="00093F9F"/>
    <w:rsid w:val="000955EF"/>
    <w:rsid w:val="00095B9A"/>
    <w:rsid w:val="00097647"/>
    <w:rsid w:val="000A33A1"/>
    <w:rsid w:val="000B27ED"/>
    <w:rsid w:val="000B2F9E"/>
    <w:rsid w:val="000B4171"/>
    <w:rsid w:val="000B6CE8"/>
    <w:rsid w:val="000C1D09"/>
    <w:rsid w:val="000C2C2C"/>
    <w:rsid w:val="000C5907"/>
    <w:rsid w:val="000E2556"/>
    <w:rsid w:val="000E30F6"/>
    <w:rsid w:val="000E42B1"/>
    <w:rsid w:val="000E5A87"/>
    <w:rsid w:val="000E7B3A"/>
    <w:rsid w:val="000E7EA3"/>
    <w:rsid w:val="000F1586"/>
    <w:rsid w:val="000F4493"/>
    <w:rsid w:val="000F55BF"/>
    <w:rsid w:val="000F5F5D"/>
    <w:rsid w:val="00111883"/>
    <w:rsid w:val="00115740"/>
    <w:rsid w:val="001238FA"/>
    <w:rsid w:val="00123E1A"/>
    <w:rsid w:val="00124F63"/>
    <w:rsid w:val="00127DC8"/>
    <w:rsid w:val="00141617"/>
    <w:rsid w:val="001436AB"/>
    <w:rsid w:val="00145F0A"/>
    <w:rsid w:val="00147DA0"/>
    <w:rsid w:val="0015016E"/>
    <w:rsid w:val="001503AC"/>
    <w:rsid w:val="001577FD"/>
    <w:rsid w:val="001605E4"/>
    <w:rsid w:val="00161DBC"/>
    <w:rsid w:val="001708B9"/>
    <w:rsid w:val="00177757"/>
    <w:rsid w:val="00181122"/>
    <w:rsid w:val="00185FCB"/>
    <w:rsid w:val="00187AFA"/>
    <w:rsid w:val="0019108F"/>
    <w:rsid w:val="00192791"/>
    <w:rsid w:val="001943E1"/>
    <w:rsid w:val="001966F0"/>
    <w:rsid w:val="00196B1C"/>
    <w:rsid w:val="001A5314"/>
    <w:rsid w:val="001B0122"/>
    <w:rsid w:val="001C0FD1"/>
    <w:rsid w:val="001C73A1"/>
    <w:rsid w:val="001C7BBC"/>
    <w:rsid w:val="001D3542"/>
    <w:rsid w:val="001D3C24"/>
    <w:rsid w:val="001D48E0"/>
    <w:rsid w:val="001E16BB"/>
    <w:rsid w:val="001E1D3C"/>
    <w:rsid w:val="001E5233"/>
    <w:rsid w:val="001E711E"/>
    <w:rsid w:val="001F125F"/>
    <w:rsid w:val="001F153E"/>
    <w:rsid w:val="00202B73"/>
    <w:rsid w:val="0020570F"/>
    <w:rsid w:val="0020739B"/>
    <w:rsid w:val="00207E8E"/>
    <w:rsid w:val="00211371"/>
    <w:rsid w:val="0021587C"/>
    <w:rsid w:val="0021600E"/>
    <w:rsid w:val="00220E60"/>
    <w:rsid w:val="0022130A"/>
    <w:rsid w:val="00223F6F"/>
    <w:rsid w:val="002265AF"/>
    <w:rsid w:val="002301D8"/>
    <w:rsid w:val="002356E9"/>
    <w:rsid w:val="00235CD7"/>
    <w:rsid w:val="00245B73"/>
    <w:rsid w:val="00250990"/>
    <w:rsid w:val="0026020D"/>
    <w:rsid w:val="002612B3"/>
    <w:rsid w:val="00266487"/>
    <w:rsid w:val="00286C6F"/>
    <w:rsid w:val="00290C62"/>
    <w:rsid w:val="002A1161"/>
    <w:rsid w:val="002A5414"/>
    <w:rsid w:val="002A5D4C"/>
    <w:rsid w:val="002A63DA"/>
    <w:rsid w:val="002A6C67"/>
    <w:rsid w:val="002B5FC1"/>
    <w:rsid w:val="002C09D1"/>
    <w:rsid w:val="002C2D1B"/>
    <w:rsid w:val="002C5DD6"/>
    <w:rsid w:val="002D0561"/>
    <w:rsid w:val="002D322F"/>
    <w:rsid w:val="002D3F65"/>
    <w:rsid w:val="002E0A18"/>
    <w:rsid w:val="002E31BF"/>
    <w:rsid w:val="002E44DA"/>
    <w:rsid w:val="002E70D3"/>
    <w:rsid w:val="002F193F"/>
    <w:rsid w:val="002F2D71"/>
    <w:rsid w:val="002F6900"/>
    <w:rsid w:val="002F727B"/>
    <w:rsid w:val="002F7C1A"/>
    <w:rsid w:val="00300083"/>
    <w:rsid w:val="00300D96"/>
    <w:rsid w:val="0030357E"/>
    <w:rsid w:val="00314B48"/>
    <w:rsid w:val="003468E0"/>
    <w:rsid w:val="00351750"/>
    <w:rsid w:val="00361AAF"/>
    <w:rsid w:val="00364062"/>
    <w:rsid w:val="00365BB1"/>
    <w:rsid w:val="00375D3E"/>
    <w:rsid w:val="00380D38"/>
    <w:rsid w:val="00386C13"/>
    <w:rsid w:val="00391247"/>
    <w:rsid w:val="00394FB5"/>
    <w:rsid w:val="003B0DD9"/>
    <w:rsid w:val="003B2AD3"/>
    <w:rsid w:val="003B4050"/>
    <w:rsid w:val="003B4B11"/>
    <w:rsid w:val="003D1CBA"/>
    <w:rsid w:val="003D4588"/>
    <w:rsid w:val="003D5401"/>
    <w:rsid w:val="003E306C"/>
    <w:rsid w:val="003E5A90"/>
    <w:rsid w:val="003F1478"/>
    <w:rsid w:val="003F4B42"/>
    <w:rsid w:val="0040003A"/>
    <w:rsid w:val="00400305"/>
    <w:rsid w:val="00404570"/>
    <w:rsid w:val="00407DD8"/>
    <w:rsid w:val="00407DFE"/>
    <w:rsid w:val="00414D41"/>
    <w:rsid w:val="00423990"/>
    <w:rsid w:val="00426284"/>
    <w:rsid w:val="00430A6C"/>
    <w:rsid w:val="004403F7"/>
    <w:rsid w:val="00441E5D"/>
    <w:rsid w:val="00450BF4"/>
    <w:rsid w:val="00451750"/>
    <w:rsid w:val="004523C3"/>
    <w:rsid w:val="0045368E"/>
    <w:rsid w:val="00454DA2"/>
    <w:rsid w:val="00467540"/>
    <w:rsid w:val="00477D03"/>
    <w:rsid w:val="00481094"/>
    <w:rsid w:val="00491F41"/>
    <w:rsid w:val="00497082"/>
    <w:rsid w:val="004A137E"/>
    <w:rsid w:val="004A1748"/>
    <w:rsid w:val="004A3419"/>
    <w:rsid w:val="004A3DC6"/>
    <w:rsid w:val="004A5E79"/>
    <w:rsid w:val="004B3EE8"/>
    <w:rsid w:val="004C262F"/>
    <w:rsid w:val="004D0698"/>
    <w:rsid w:val="004D4F91"/>
    <w:rsid w:val="004D6F58"/>
    <w:rsid w:val="004E236A"/>
    <w:rsid w:val="004E4F5C"/>
    <w:rsid w:val="004F1FCD"/>
    <w:rsid w:val="004F6224"/>
    <w:rsid w:val="004F7B8A"/>
    <w:rsid w:val="0050323D"/>
    <w:rsid w:val="0050620F"/>
    <w:rsid w:val="0050640D"/>
    <w:rsid w:val="0051704B"/>
    <w:rsid w:val="0051783B"/>
    <w:rsid w:val="00532DE3"/>
    <w:rsid w:val="005406F0"/>
    <w:rsid w:val="0054437C"/>
    <w:rsid w:val="00544C0E"/>
    <w:rsid w:val="00545F75"/>
    <w:rsid w:val="0055005A"/>
    <w:rsid w:val="00553673"/>
    <w:rsid w:val="00561C17"/>
    <w:rsid w:val="0056352F"/>
    <w:rsid w:val="00584309"/>
    <w:rsid w:val="0058483E"/>
    <w:rsid w:val="00591A56"/>
    <w:rsid w:val="005958A5"/>
    <w:rsid w:val="005974E7"/>
    <w:rsid w:val="005A4728"/>
    <w:rsid w:val="005B1C54"/>
    <w:rsid w:val="005B2531"/>
    <w:rsid w:val="005B71F5"/>
    <w:rsid w:val="005C688A"/>
    <w:rsid w:val="005D06CC"/>
    <w:rsid w:val="005D21FF"/>
    <w:rsid w:val="005D3438"/>
    <w:rsid w:val="005D5FE6"/>
    <w:rsid w:val="005D70EE"/>
    <w:rsid w:val="005E1383"/>
    <w:rsid w:val="005E1BE8"/>
    <w:rsid w:val="005E22BB"/>
    <w:rsid w:val="005E26B4"/>
    <w:rsid w:val="005E2AA9"/>
    <w:rsid w:val="005E306B"/>
    <w:rsid w:val="005E678F"/>
    <w:rsid w:val="005F1EF3"/>
    <w:rsid w:val="005F20B5"/>
    <w:rsid w:val="005F4966"/>
    <w:rsid w:val="005F7E34"/>
    <w:rsid w:val="00604558"/>
    <w:rsid w:val="006129F9"/>
    <w:rsid w:val="00613212"/>
    <w:rsid w:val="006214B8"/>
    <w:rsid w:val="006227B4"/>
    <w:rsid w:val="00626A3E"/>
    <w:rsid w:val="00626F9A"/>
    <w:rsid w:val="00633383"/>
    <w:rsid w:val="00634A7D"/>
    <w:rsid w:val="006361FF"/>
    <w:rsid w:val="006405B6"/>
    <w:rsid w:val="00655B8F"/>
    <w:rsid w:val="0066174D"/>
    <w:rsid w:val="0066442B"/>
    <w:rsid w:val="0066623D"/>
    <w:rsid w:val="006670DD"/>
    <w:rsid w:val="006702B9"/>
    <w:rsid w:val="00674787"/>
    <w:rsid w:val="00683C91"/>
    <w:rsid w:val="006917F6"/>
    <w:rsid w:val="00691CC7"/>
    <w:rsid w:val="00692C4A"/>
    <w:rsid w:val="00696709"/>
    <w:rsid w:val="00696B7A"/>
    <w:rsid w:val="00697931"/>
    <w:rsid w:val="006A2FD6"/>
    <w:rsid w:val="006A7530"/>
    <w:rsid w:val="006A7A13"/>
    <w:rsid w:val="006B48F2"/>
    <w:rsid w:val="006B7741"/>
    <w:rsid w:val="006C2446"/>
    <w:rsid w:val="006C7BEB"/>
    <w:rsid w:val="006D02BE"/>
    <w:rsid w:val="006E28E5"/>
    <w:rsid w:val="006F0CF5"/>
    <w:rsid w:val="006F10E8"/>
    <w:rsid w:val="006F5B17"/>
    <w:rsid w:val="00705EC6"/>
    <w:rsid w:val="00712994"/>
    <w:rsid w:val="00713E93"/>
    <w:rsid w:val="00714EA7"/>
    <w:rsid w:val="007248C7"/>
    <w:rsid w:val="00727460"/>
    <w:rsid w:val="0073224C"/>
    <w:rsid w:val="00733107"/>
    <w:rsid w:val="007350B7"/>
    <w:rsid w:val="00743BE4"/>
    <w:rsid w:val="007472DC"/>
    <w:rsid w:val="0075271D"/>
    <w:rsid w:val="00760580"/>
    <w:rsid w:val="00764DCD"/>
    <w:rsid w:val="007702B2"/>
    <w:rsid w:val="00772A7A"/>
    <w:rsid w:val="00774701"/>
    <w:rsid w:val="0077552D"/>
    <w:rsid w:val="007809BC"/>
    <w:rsid w:val="007814E7"/>
    <w:rsid w:val="00782CB3"/>
    <w:rsid w:val="007834C2"/>
    <w:rsid w:val="00796EB7"/>
    <w:rsid w:val="007A7DBB"/>
    <w:rsid w:val="007A7FFD"/>
    <w:rsid w:val="007B0F1C"/>
    <w:rsid w:val="007C0057"/>
    <w:rsid w:val="007C26BB"/>
    <w:rsid w:val="007E0DB1"/>
    <w:rsid w:val="007F0F78"/>
    <w:rsid w:val="007F1396"/>
    <w:rsid w:val="007F5D91"/>
    <w:rsid w:val="00801701"/>
    <w:rsid w:val="0080223A"/>
    <w:rsid w:val="00803224"/>
    <w:rsid w:val="0080533F"/>
    <w:rsid w:val="0080545D"/>
    <w:rsid w:val="008069C9"/>
    <w:rsid w:val="00806E0F"/>
    <w:rsid w:val="00811549"/>
    <w:rsid w:val="008135B4"/>
    <w:rsid w:val="00814D35"/>
    <w:rsid w:val="00820D72"/>
    <w:rsid w:val="00821F9E"/>
    <w:rsid w:val="00833B9D"/>
    <w:rsid w:val="00840B2E"/>
    <w:rsid w:val="008436A8"/>
    <w:rsid w:val="00845AB5"/>
    <w:rsid w:val="0085327D"/>
    <w:rsid w:val="008643A2"/>
    <w:rsid w:val="00866AB7"/>
    <w:rsid w:val="008773B6"/>
    <w:rsid w:val="00881D98"/>
    <w:rsid w:val="008839D5"/>
    <w:rsid w:val="008922FF"/>
    <w:rsid w:val="008A47D9"/>
    <w:rsid w:val="008A6CA8"/>
    <w:rsid w:val="008C22E0"/>
    <w:rsid w:val="008D213C"/>
    <w:rsid w:val="008D5AB6"/>
    <w:rsid w:val="008E549C"/>
    <w:rsid w:val="008E6AF9"/>
    <w:rsid w:val="008F243C"/>
    <w:rsid w:val="008F57FD"/>
    <w:rsid w:val="008F7256"/>
    <w:rsid w:val="00905CE9"/>
    <w:rsid w:val="00906AA4"/>
    <w:rsid w:val="00910460"/>
    <w:rsid w:val="00910BF6"/>
    <w:rsid w:val="00915469"/>
    <w:rsid w:val="00915D47"/>
    <w:rsid w:val="0092227B"/>
    <w:rsid w:val="00924900"/>
    <w:rsid w:val="00927051"/>
    <w:rsid w:val="00927A06"/>
    <w:rsid w:val="00927F36"/>
    <w:rsid w:val="00930AB3"/>
    <w:rsid w:val="00934CF0"/>
    <w:rsid w:val="00935537"/>
    <w:rsid w:val="00942D56"/>
    <w:rsid w:val="00944D87"/>
    <w:rsid w:val="00945B68"/>
    <w:rsid w:val="0094667D"/>
    <w:rsid w:val="00950838"/>
    <w:rsid w:val="009566E2"/>
    <w:rsid w:val="00956DC0"/>
    <w:rsid w:val="00957806"/>
    <w:rsid w:val="00957D31"/>
    <w:rsid w:val="00965E9A"/>
    <w:rsid w:val="0096641B"/>
    <w:rsid w:val="009813AA"/>
    <w:rsid w:val="00986506"/>
    <w:rsid w:val="00997A3E"/>
    <w:rsid w:val="009A25B3"/>
    <w:rsid w:val="009A3617"/>
    <w:rsid w:val="009A6746"/>
    <w:rsid w:val="009A720A"/>
    <w:rsid w:val="009A7670"/>
    <w:rsid w:val="009D6030"/>
    <w:rsid w:val="009D6283"/>
    <w:rsid w:val="009E2CD7"/>
    <w:rsid w:val="009E71C3"/>
    <w:rsid w:val="009F10AA"/>
    <w:rsid w:val="009F3A3F"/>
    <w:rsid w:val="00A00059"/>
    <w:rsid w:val="00A0600F"/>
    <w:rsid w:val="00A177CA"/>
    <w:rsid w:val="00A2071C"/>
    <w:rsid w:val="00A36C21"/>
    <w:rsid w:val="00A44C66"/>
    <w:rsid w:val="00A46E12"/>
    <w:rsid w:val="00A523E8"/>
    <w:rsid w:val="00A545CD"/>
    <w:rsid w:val="00A5666F"/>
    <w:rsid w:val="00A640CF"/>
    <w:rsid w:val="00A66FD4"/>
    <w:rsid w:val="00A72F45"/>
    <w:rsid w:val="00A76732"/>
    <w:rsid w:val="00A833C8"/>
    <w:rsid w:val="00A83E5B"/>
    <w:rsid w:val="00A906A5"/>
    <w:rsid w:val="00A937ED"/>
    <w:rsid w:val="00AA1683"/>
    <w:rsid w:val="00AA4553"/>
    <w:rsid w:val="00AA649A"/>
    <w:rsid w:val="00AB0313"/>
    <w:rsid w:val="00AB0FB3"/>
    <w:rsid w:val="00AB5432"/>
    <w:rsid w:val="00AD13C8"/>
    <w:rsid w:val="00AD28ED"/>
    <w:rsid w:val="00AD38C1"/>
    <w:rsid w:val="00AD7E3E"/>
    <w:rsid w:val="00AD7F82"/>
    <w:rsid w:val="00AE6CC1"/>
    <w:rsid w:val="00AF73B0"/>
    <w:rsid w:val="00AF7B33"/>
    <w:rsid w:val="00B0338B"/>
    <w:rsid w:val="00B05B64"/>
    <w:rsid w:val="00B124FD"/>
    <w:rsid w:val="00B15C83"/>
    <w:rsid w:val="00B229B2"/>
    <w:rsid w:val="00B22F1E"/>
    <w:rsid w:val="00B25CFF"/>
    <w:rsid w:val="00B3360F"/>
    <w:rsid w:val="00B35381"/>
    <w:rsid w:val="00B3736D"/>
    <w:rsid w:val="00B40B1D"/>
    <w:rsid w:val="00B60250"/>
    <w:rsid w:val="00B63D9F"/>
    <w:rsid w:val="00B6465A"/>
    <w:rsid w:val="00B71AE4"/>
    <w:rsid w:val="00B806C8"/>
    <w:rsid w:val="00B82F3B"/>
    <w:rsid w:val="00B84766"/>
    <w:rsid w:val="00B84E88"/>
    <w:rsid w:val="00B86C14"/>
    <w:rsid w:val="00B916F3"/>
    <w:rsid w:val="00BA6C85"/>
    <w:rsid w:val="00BA6CCF"/>
    <w:rsid w:val="00BB0DA4"/>
    <w:rsid w:val="00BB3791"/>
    <w:rsid w:val="00BB3AB4"/>
    <w:rsid w:val="00BB538B"/>
    <w:rsid w:val="00BC20C0"/>
    <w:rsid w:val="00BD0801"/>
    <w:rsid w:val="00BF012F"/>
    <w:rsid w:val="00BF0266"/>
    <w:rsid w:val="00BF1E95"/>
    <w:rsid w:val="00BF4338"/>
    <w:rsid w:val="00C018D3"/>
    <w:rsid w:val="00C05473"/>
    <w:rsid w:val="00C104D6"/>
    <w:rsid w:val="00C11FB6"/>
    <w:rsid w:val="00C253CA"/>
    <w:rsid w:val="00C26B54"/>
    <w:rsid w:val="00C27AE9"/>
    <w:rsid w:val="00C605C7"/>
    <w:rsid w:val="00C6175E"/>
    <w:rsid w:val="00C6314A"/>
    <w:rsid w:val="00C8255C"/>
    <w:rsid w:val="00C87D1C"/>
    <w:rsid w:val="00C91DC3"/>
    <w:rsid w:val="00C962D8"/>
    <w:rsid w:val="00CB6D86"/>
    <w:rsid w:val="00CC1196"/>
    <w:rsid w:val="00CC172A"/>
    <w:rsid w:val="00CC39A1"/>
    <w:rsid w:val="00CC58CB"/>
    <w:rsid w:val="00CD0355"/>
    <w:rsid w:val="00CD0459"/>
    <w:rsid w:val="00CD15BD"/>
    <w:rsid w:val="00CD4A38"/>
    <w:rsid w:val="00CD54F5"/>
    <w:rsid w:val="00CE3E1B"/>
    <w:rsid w:val="00CE5875"/>
    <w:rsid w:val="00CE6A4B"/>
    <w:rsid w:val="00CF039A"/>
    <w:rsid w:val="00CF1B3E"/>
    <w:rsid w:val="00CF4360"/>
    <w:rsid w:val="00D03D56"/>
    <w:rsid w:val="00D06003"/>
    <w:rsid w:val="00D07AAD"/>
    <w:rsid w:val="00D207FC"/>
    <w:rsid w:val="00D242C2"/>
    <w:rsid w:val="00D33FCB"/>
    <w:rsid w:val="00D36527"/>
    <w:rsid w:val="00D47E24"/>
    <w:rsid w:val="00D47FEC"/>
    <w:rsid w:val="00D57E1B"/>
    <w:rsid w:val="00D671AE"/>
    <w:rsid w:val="00D76C31"/>
    <w:rsid w:val="00D8192B"/>
    <w:rsid w:val="00D81CBF"/>
    <w:rsid w:val="00D875F1"/>
    <w:rsid w:val="00D964D1"/>
    <w:rsid w:val="00D979D0"/>
    <w:rsid w:val="00DA450C"/>
    <w:rsid w:val="00DA58AE"/>
    <w:rsid w:val="00DA7A6E"/>
    <w:rsid w:val="00DB0528"/>
    <w:rsid w:val="00DB332F"/>
    <w:rsid w:val="00DB7B11"/>
    <w:rsid w:val="00DC667B"/>
    <w:rsid w:val="00DD1644"/>
    <w:rsid w:val="00DD3E5F"/>
    <w:rsid w:val="00DD4E85"/>
    <w:rsid w:val="00DD5AD9"/>
    <w:rsid w:val="00DD5F64"/>
    <w:rsid w:val="00DD6C75"/>
    <w:rsid w:val="00DE165E"/>
    <w:rsid w:val="00DE5627"/>
    <w:rsid w:val="00DF2FDD"/>
    <w:rsid w:val="00E04CCD"/>
    <w:rsid w:val="00E07AA9"/>
    <w:rsid w:val="00E257DC"/>
    <w:rsid w:val="00E3101C"/>
    <w:rsid w:val="00E50354"/>
    <w:rsid w:val="00E569AC"/>
    <w:rsid w:val="00E67291"/>
    <w:rsid w:val="00E677B4"/>
    <w:rsid w:val="00E75721"/>
    <w:rsid w:val="00E92E3E"/>
    <w:rsid w:val="00E93CEF"/>
    <w:rsid w:val="00E9790D"/>
    <w:rsid w:val="00EA001C"/>
    <w:rsid w:val="00EA4AAC"/>
    <w:rsid w:val="00EA5CC9"/>
    <w:rsid w:val="00EA717A"/>
    <w:rsid w:val="00EA7678"/>
    <w:rsid w:val="00EB69B3"/>
    <w:rsid w:val="00EC1092"/>
    <w:rsid w:val="00EC2901"/>
    <w:rsid w:val="00EC5D1D"/>
    <w:rsid w:val="00ED1B2B"/>
    <w:rsid w:val="00ED3A5C"/>
    <w:rsid w:val="00ED7588"/>
    <w:rsid w:val="00EF0DF4"/>
    <w:rsid w:val="00EF20AF"/>
    <w:rsid w:val="00EF6DCC"/>
    <w:rsid w:val="00EF6FF2"/>
    <w:rsid w:val="00F0185A"/>
    <w:rsid w:val="00F01A33"/>
    <w:rsid w:val="00F029D4"/>
    <w:rsid w:val="00F03054"/>
    <w:rsid w:val="00F201BE"/>
    <w:rsid w:val="00F2222D"/>
    <w:rsid w:val="00F24EA9"/>
    <w:rsid w:val="00F2556A"/>
    <w:rsid w:val="00F33B5E"/>
    <w:rsid w:val="00F36DC8"/>
    <w:rsid w:val="00F44513"/>
    <w:rsid w:val="00F50AE6"/>
    <w:rsid w:val="00F5521D"/>
    <w:rsid w:val="00F553E5"/>
    <w:rsid w:val="00F55423"/>
    <w:rsid w:val="00F66037"/>
    <w:rsid w:val="00F6606E"/>
    <w:rsid w:val="00F6763C"/>
    <w:rsid w:val="00F7015B"/>
    <w:rsid w:val="00F70BC1"/>
    <w:rsid w:val="00F7562B"/>
    <w:rsid w:val="00F8085C"/>
    <w:rsid w:val="00F8773C"/>
    <w:rsid w:val="00F91DD3"/>
    <w:rsid w:val="00F97B0B"/>
    <w:rsid w:val="00FA433C"/>
    <w:rsid w:val="00FB343F"/>
    <w:rsid w:val="00FB36B3"/>
    <w:rsid w:val="00FB7F88"/>
    <w:rsid w:val="00FC3A5A"/>
    <w:rsid w:val="00FC3B6E"/>
    <w:rsid w:val="00FC3DF4"/>
    <w:rsid w:val="00FC4CFB"/>
    <w:rsid w:val="00FC6854"/>
    <w:rsid w:val="00FD00D6"/>
    <w:rsid w:val="00FD0BE2"/>
    <w:rsid w:val="00FE0699"/>
    <w:rsid w:val="00FE1725"/>
    <w:rsid w:val="00FE1ECC"/>
    <w:rsid w:val="00FE3BA4"/>
    <w:rsid w:val="00FF03E3"/>
    <w:rsid w:val="00FF165D"/>
    <w:rsid w:val="00FF3E83"/>
    <w:rsid w:val="00FF5D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7345"/>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customStyle="1" w:styleId="StyleZakonu">
    <w:name w:val="StyleZakonu"/>
    <w:basedOn w:val="a"/>
    <w:rsid w:val="00111883"/>
    <w:pPr>
      <w:spacing w:after="60" w:line="220" w:lineRule="exact"/>
      <w:ind w:firstLine="284"/>
      <w:jc w:val="both"/>
    </w:pPr>
    <w:rPr>
      <w:rFonts w:ascii="Times New Roman" w:eastAsia="Times New Roman" w:hAnsi="Times New Roman"/>
      <w:sz w:val="20"/>
      <w:szCs w:val="20"/>
      <w:lang w:val="uk-UA" w:eastAsia="ru-RU"/>
    </w:rPr>
  </w:style>
  <w:style w:type="character" w:styleId="ab">
    <w:name w:val="Hyperlink"/>
    <w:basedOn w:val="a0"/>
    <w:uiPriority w:val="99"/>
    <w:semiHidden/>
    <w:unhideWhenUsed/>
    <w:rsid w:val="00084EE7"/>
    <w:rPr>
      <w:color w:val="0000FF"/>
      <w:u w:val="single"/>
    </w:rPr>
  </w:style>
  <w:style w:type="character" w:styleId="ac">
    <w:name w:val="Emphasis"/>
    <w:basedOn w:val="a0"/>
    <w:uiPriority w:val="20"/>
    <w:qFormat/>
    <w:locked/>
    <w:rsid w:val="00BF012F"/>
    <w:rPr>
      <w:i/>
      <w:iCs/>
    </w:rPr>
  </w:style>
  <w:style w:type="character" w:styleId="ad">
    <w:name w:val="Strong"/>
    <w:basedOn w:val="a0"/>
    <w:uiPriority w:val="22"/>
    <w:qFormat/>
    <w:locked/>
    <w:rsid w:val="00BF012F"/>
    <w:rPr>
      <w:b/>
      <w:bCs/>
    </w:rPr>
  </w:style>
  <w:style w:type="paragraph" w:customStyle="1" w:styleId="rtejustify">
    <w:name w:val="rtejustify"/>
    <w:basedOn w:val="a"/>
    <w:rsid w:val="00CF1B3E"/>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rvps2">
    <w:name w:val="rvps2"/>
    <w:basedOn w:val="a"/>
    <w:rsid w:val="00CF1B3E"/>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44">
    <w:name w:val="rvts44"/>
    <w:basedOn w:val="a0"/>
    <w:rsid w:val="008773B6"/>
  </w:style>
  <w:style w:type="paragraph" w:customStyle="1" w:styleId="tj">
    <w:name w:val="tj"/>
    <w:basedOn w:val="a"/>
    <w:rsid w:val="00EA7678"/>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23">
    <w:name w:val="rvts23"/>
    <w:basedOn w:val="a0"/>
    <w:rsid w:val="00AD7E3E"/>
  </w:style>
  <w:style w:type="character" w:customStyle="1" w:styleId="st">
    <w:name w:val="st"/>
    <w:rsid w:val="00000D98"/>
  </w:style>
  <w:style w:type="character" w:customStyle="1" w:styleId="rvts9">
    <w:name w:val="rvts9"/>
    <w:basedOn w:val="a0"/>
    <w:rsid w:val="00DD5F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570521">
      <w:bodyDiv w:val="1"/>
      <w:marLeft w:val="0"/>
      <w:marRight w:val="0"/>
      <w:marTop w:val="0"/>
      <w:marBottom w:val="0"/>
      <w:divBdr>
        <w:top w:val="none" w:sz="0" w:space="0" w:color="auto"/>
        <w:left w:val="none" w:sz="0" w:space="0" w:color="auto"/>
        <w:bottom w:val="none" w:sz="0" w:space="0" w:color="auto"/>
        <w:right w:val="none" w:sz="0" w:space="0" w:color="auto"/>
      </w:divBdr>
    </w:div>
    <w:div w:id="261498611">
      <w:bodyDiv w:val="1"/>
      <w:marLeft w:val="0"/>
      <w:marRight w:val="0"/>
      <w:marTop w:val="0"/>
      <w:marBottom w:val="0"/>
      <w:divBdr>
        <w:top w:val="none" w:sz="0" w:space="0" w:color="auto"/>
        <w:left w:val="none" w:sz="0" w:space="0" w:color="auto"/>
        <w:bottom w:val="none" w:sz="0" w:space="0" w:color="auto"/>
        <w:right w:val="none" w:sz="0" w:space="0" w:color="auto"/>
      </w:divBdr>
    </w:div>
    <w:div w:id="893127205">
      <w:bodyDiv w:val="1"/>
      <w:marLeft w:val="0"/>
      <w:marRight w:val="0"/>
      <w:marTop w:val="0"/>
      <w:marBottom w:val="0"/>
      <w:divBdr>
        <w:top w:val="none" w:sz="0" w:space="0" w:color="auto"/>
        <w:left w:val="none" w:sz="0" w:space="0" w:color="auto"/>
        <w:bottom w:val="none" w:sz="0" w:space="0" w:color="auto"/>
        <w:right w:val="none" w:sz="0" w:space="0" w:color="auto"/>
      </w:divBdr>
    </w:div>
    <w:div w:id="109913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5DDF89-72FA-441F-A358-5C9ED8331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2308</Words>
  <Characters>15325</Characters>
  <Application>Microsoft Office Word</Application>
  <DocSecurity>0</DocSecurity>
  <Lines>127</Lines>
  <Paragraphs>35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Дячук Олена Миколаївна</cp:lastModifiedBy>
  <cp:revision>2</cp:revision>
  <cp:lastPrinted>2021-05-25T09:24:00Z</cp:lastPrinted>
  <dcterms:created xsi:type="dcterms:W3CDTF">2021-06-07T14:14:00Z</dcterms:created>
  <dcterms:modified xsi:type="dcterms:W3CDTF">2021-06-07T14:14:00Z</dcterms:modified>
</cp:coreProperties>
</file>