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462" w:rsidRDefault="003A1462" w:rsidP="003A1462">
      <w:pPr>
        <w:jc w:val="right"/>
      </w:pPr>
    </w:p>
    <w:p w:rsidR="003A1462" w:rsidRDefault="003A1462" w:rsidP="003A1462">
      <w:pPr>
        <w:jc w:val="center"/>
        <w:rPr>
          <w:noProof/>
          <w:lang w:eastAsia="uk-UA"/>
        </w:rPr>
      </w:pPr>
      <w:r w:rsidRPr="00475F4B">
        <w:rPr>
          <w:b/>
          <w:noProof/>
          <w:spacing w:val="20"/>
          <w:sz w:val="32"/>
          <w:szCs w:val="32"/>
          <w:lang w:eastAsia="uk-UA"/>
        </w:rPr>
        <w:drawing>
          <wp:anchor distT="360045" distB="0" distL="114300" distR="114300" simplePos="0" relativeHeight="251660288" behindDoc="0" locked="0" layoutInCell="1" allowOverlap="1" wp14:anchorId="29E87506" wp14:editId="55DE31CF">
            <wp:simplePos x="0" y="0"/>
            <wp:positionH relativeFrom="margin">
              <wp:posOffset>2980055</wp:posOffset>
            </wp:positionH>
            <wp:positionV relativeFrom="paragraph">
              <wp:posOffset>-3810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A1462" w:rsidRDefault="003A1462" w:rsidP="003A1462">
      <w:pPr>
        <w:jc w:val="center"/>
        <w:rPr>
          <w:noProof/>
          <w:lang w:eastAsia="uk-UA"/>
        </w:rPr>
      </w:pPr>
    </w:p>
    <w:p w:rsidR="003A1462" w:rsidRDefault="003A1462" w:rsidP="003A1462">
      <w:pPr>
        <w:jc w:val="center"/>
        <w:rPr>
          <w:noProof/>
          <w:lang w:eastAsia="uk-UA"/>
        </w:rPr>
      </w:pPr>
    </w:p>
    <w:p w:rsidR="003A1462" w:rsidRDefault="003A1462" w:rsidP="003A1462">
      <w:pPr>
        <w:jc w:val="center"/>
      </w:pPr>
    </w:p>
    <w:p w:rsidR="003A1462" w:rsidRPr="006F758A" w:rsidRDefault="003A1462" w:rsidP="003A1462">
      <w:pPr>
        <w:rPr>
          <w:color w:val="1F1BC9"/>
          <w:sz w:val="16"/>
          <w:szCs w:val="16"/>
        </w:rPr>
      </w:pPr>
    </w:p>
    <w:p w:rsidR="003A1462" w:rsidRPr="00475F4B" w:rsidRDefault="003A1462" w:rsidP="003A1462">
      <w:pPr>
        <w:pStyle w:val="a5"/>
        <w:spacing w:before="160"/>
        <w:ind w:right="34"/>
        <w:jc w:val="center"/>
        <w:rPr>
          <w:b/>
          <w:color w:val="1829A8"/>
          <w:spacing w:val="20"/>
          <w:sz w:val="32"/>
          <w:szCs w:val="32"/>
        </w:rPr>
      </w:pPr>
      <w:r w:rsidRPr="00475F4B">
        <w:rPr>
          <w:b/>
          <w:color w:val="1829A8"/>
          <w:spacing w:val="20"/>
          <w:sz w:val="32"/>
          <w:szCs w:val="32"/>
          <w:lang w:val="uk-UA"/>
        </w:rPr>
        <w:t>ВЕРХОВН</w:t>
      </w:r>
      <w:r>
        <w:rPr>
          <w:b/>
          <w:color w:val="1829A8"/>
          <w:spacing w:val="20"/>
          <w:sz w:val="32"/>
          <w:szCs w:val="32"/>
          <w:lang w:val="uk-UA"/>
        </w:rPr>
        <w:t>А</w:t>
      </w:r>
      <w:r w:rsidRPr="00475F4B">
        <w:rPr>
          <w:b/>
          <w:color w:val="1829A8"/>
          <w:spacing w:val="20"/>
          <w:sz w:val="32"/>
          <w:szCs w:val="32"/>
          <w:lang w:val="uk-UA"/>
        </w:rPr>
        <w:t xml:space="preserve"> РАД</w:t>
      </w:r>
      <w:r>
        <w:rPr>
          <w:b/>
          <w:color w:val="1829A8"/>
          <w:spacing w:val="20"/>
          <w:sz w:val="32"/>
          <w:szCs w:val="32"/>
          <w:lang w:val="uk-UA"/>
        </w:rPr>
        <w:t>А</w:t>
      </w:r>
      <w:r w:rsidRPr="00475F4B">
        <w:rPr>
          <w:b/>
          <w:color w:val="1829A8"/>
          <w:spacing w:val="20"/>
          <w:sz w:val="32"/>
          <w:szCs w:val="32"/>
          <w:lang w:val="uk-UA"/>
        </w:rPr>
        <w:t xml:space="preserve"> УКРАЇНИ</w:t>
      </w:r>
    </w:p>
    <w:p w:rsidR="003A1462" w:rsidRPr="00A833C8" w:rsidRDefault="003A1462" w:rsidP="003A1462">
      <w:pPr>
        <w:pStyle w:val="a5"/>
        <w:spacing w:before="200"/>
        <w:jc w:val="center"/>
        <w:rPr>
          <w:b/>
          <w:color w:val="1829A8"/>
          <w:spacing w:val="20"/>
          <w:sz w:val="24"/>
          <w:szCs w:val="24"/>
          <w:lang w:val="uk-UA"/>
        </w:rPr>
      </w:pPr>
      <w:r>
        <w:rPr>
          <w:b/>
          <w:color w:val="1829A8"/>
          <w:spacing w:val="20"/>
          <w:sz w:val="24"/>
          <w:szCs w:val="24"/>
          <w:lang w:val="uk-UA"/>
        </w:rPr>
        <w:t>Комітет з питань екологічної політики та природокористування</w:t>
      </w:r>
    </w:p>
    <w:p w:rsidR="003A1462" w:rsidRDefault="003A1462" w:rsidP="003A1462">
      <w:pPr>
        <w:jc w:val="center"/>
        <w:rPr>
          <w:color w:val="1829A8"/>
        </w:rPr>
      </w:pPr>
    </w:p>
    <w:p w:rsidR="003A1462" w:rsidRDefault="003A1462" w:rsidP="003A1462">
      <w:pPr>
        <w:jc w:val="center"/>
        <w:rPr>
          <w:color w:val="1F1BC9"/>
          <w:sz w:val="22"/>
        </w:rPr>
      </w:pPr>
      <w:r>
        <w:rPr>
          <w:color w:val="1829A8"/>
        </w:rPr>
        <w:t>0</w:t>
      </w:r>
      <w:r w:rsidRPr="00A833C8">
        <w:rPr>
          <w:color w:val="1829A8"/>
        </w:rPr>
        <w:t xml:space="preserve">1008, м.Київ-8, </w:t>
      </w:r>
      <w:proofErr w:type="spellStart"/>
      <w:r w:rsidRPr="00A833C8">
        <w:rPr>
          <w:color w:val="1829A8"/>
        </w:rPr>
        <w:t>вул</w:t>
      </w:r>
      <w:proofErr w:type="spellEnd"/>
      <w:r w:rsidRPr="00A833C8">
        <w:rPr>
          <w:color w:val="1829A8"/>
        </w:rPr>
        <w:t xml:space="preserve">. М. </w:t>
      </w:r>
      <w:proofErr w:type="spellStart"/>
      <w:r w:rsidRPr="00A833C8">
        <w:rPr>
          <w:color w:val="1829A8"/>
        </w:rPr>
        <w:t>Грушевського</w:t>
      </w:r>
      <w:proofErr w:type="spellEnd"/>
      <w:r w:rsidRPr="00A833C8">
        <w:rPr>
          <w:color w:val="1829A8"/>
        </w:rPr>
        <w:t>, 5, тел.:255-</w:t>
      </w:r>
      <w:r>
        <w:rPr>
          <w:color w:val="1829A8"/>
        </w:rPr>
        <w:t>27-06; факс: 255-22-72</w:t>
      </w:r>
    </w:p>
    <w:p w:rsidR="003A1462" w:rsidRPr="006F758A" w:rsidRDefault="003A1462" w:rsidP="003A1462">
      <w:pPr>
        <w:jc w:val="center"/>
        <w:rPr>
          <w:color w:val="1F1BC9"/>
          <w:sz w:val="22"/>
        </w:rPr>
      </w:pPr>
      <w:r>
        <w:rPr>
          <w:noProof/>
          <w:color w:val="1F1BC9"/>
          <w:sz w:val="22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29A8BE" wp14:editId="013B5300">
                <wp:simplePos x="0" y="0"/>
                <wp:positionH relativeFrom="column">
                  <wp:posOffset>14153</wp:posOffset>
                </wp:positionH>
                <wp:positionV relativeFrom="paragraph">
                  <wp:posOffset>153035</wp:posOffset>
                </wp:positionV>
                <wp:extent cx="6453895" cy="5899"/>
                <wp:effectExtent l="0" t="0" r="23495" b="32385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3895" cy="5899"/>
                        </a:xfrm>
                        <a:prstGeom prst="line">
                          <a:avLst/>
                        </a:prstGeom>
                        <a:ln w="12700" cmpd="thickThin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F4FEF2"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12.05pt" to="509.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" strokecolor="#002060" strokeweight="1pt">
                <v:stroke linestyle="thickThin" joinstyle="miter"/>
              </v:line>
            </w:pict>
          </mc:Fallback>
        </mc:AlternateContent>
      </w:r>
    </w:p>
    <w:p w:rsidR="003A1462" w:rsidRDefault="003A1462" w:rsidP="003A1462">
      <w:pPr>
        <w:rPr>
          <w:sz w:val="28"/>
        </w:rPr>
      </w:pPr>
    </w:p>
    <w:p w:rsidR="003D110E" w:rsidRDefault="003D110E" w:rsidP="003D110E">
      <w:pPr>
        <w:widowControl w:val="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ВЕРХОВНА РАДА УКРАЇНИ</w:t>
      </w:r>
    </w:p>
    <w:p w:rsidR="003D110E" w:rsidRDefault="003D110E" w:rsidP="005B73DC">
      <w:pPr>
        <w:widowControl w:val="0"/>
        <w:jc w:val="center"/>
        <w:rPr>
          <w:b/>
          <w:sz w:val="28"/>
          <w:szCs w:val="28"/>
          <w:lang w:val="uk-UA"/>
        </w:rPr>
      </w:pPr>
    </w:p>
    <w:p w:rsidR="003A1462" w:rsidRDefault="003A1462" w:rsidP="005B73DC">
      <w:pPr>
        <w:widowControl w:val="0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p w:rsidR="005B73DC" w:rsidRPr="005B73DC" w:rsidRDefault="005B73DC" w:rsidP="005B73DC">
      <w:pPr>
        <w:widowControl w:val="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ВИСНОВОК</w:t>
      </w:r>
    </w:p>
    <w:p w:rsidR="0077381A" w:rsidRPr="005B73DC" w:rsidRDefault="005B73DC" w:rsidP="005B73DC">
      <w:pPr>
        <w:pStyle w:val="3"/>
        <w:shd w:val="clear" w:color="auto" w:fill="FFFFFF"/>
        <w:spacing w:before="0" w:beforeAutospacing="0" w:after="0" w:afterAutospacing="0"/>
        <w:ind w:right="-2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н</w:t>
      </w:r>
      <w:r w:rsidRPr="005B73DC">
        <w:rPr>
          <w:sz w:val="28"/>
          <w:szCs w:val="28"/>
        </w:rPr>
        <w:t>а проект</w:t>
      </w:r>
      <w:r w:rsidR="00696CA1" w:rsidRPr="005B73DC">
        <w:rPr>
          <w:sz w:val="28"/>
          <w:szCs w:val="28"/>
        </w:rPr>
        <w:t xml:space="preserve"> Закону </w:t>
      </w:r>
      <w:r w:rsidR="004E6B1A" w:rsidRPr="005B73DC">
        <w:rPr>
          <w:sz w:val="28"/>
          <w:szCs w:val="28"/>
        </w:rPr>
        <w:t>про внесення змін до деяких законів України щодо запровадження відповідальності за порушення порядку здійснення стратегічної екологічної оцінки</w:t>
      </w:r>
      <w:r>
        <w:rPr>
          <w:sz w:val="28"/>
          <w:szCs w:val="28"/>
        </w:rPr>
        <w:t>, поданий</w:t>
      </w:r>
      <w:r w:rsidRPr="000E2A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Кабінетом Міністрів України </w:t>
      </w:r>
      <w:r w:rsidR="000E2AD3" w:rsidRPr="005B73DC">
        <w:rPr>
          <w:sz w:val="28"/>
          <w:szCs w:val="28"/>
        </w:rPr>
        <w:t xml:space="preserve">(реєстр. № </w:t>
      </w:r>
      <w:r w:rsidR="004E6B1A" w:rsidRPr="005B73DC">
        <w:rPr>
          <w:sz w:val="28"/>
          <w:szCs w:val="28"/>
        </w:rPr>
        <w:t>5159</w:t>
      </w:r>
      <w:r>
        <w:rPr>
          <w:sz w:val="28"/>
          <w:szCs w:val="28"/>
        </w:rPr>
        <w:t xml:space="preserve"> від 25.02.2021</w:t>
      </w:r>
      <w:r w:rsidR="000E2AD3" w:rsidRPr="005B73DC">
        <w:rPr>
          <w:sz w:val="28"/>
          <w:szCs w:val="28"/>
        </w:rPr>
        <w:t>)</w:t>
      </w:r>
    </w:p>
    <w:p w:rsidR="00C91F8A" w:rsidRPr="00D613F3" w:rsidRDefault="00C91F8A" w:rsidP="00D613F3">
      <w:pPr>
        <w:widowControl w:val="0"/>
        <w:jc w:val="both"/>
        <w:rPr>
          <w:sz w:val="28"/>
          <w:szCs w:val="28"/>
          <w:lang w:val="uk-UA"/>
        </w:rPr>
      </w:pPr>
    </w:p>
    <w:p w:rsidR="004F6C3E" w:rsidRPr="00D613F3" w:rsidRDefault="005B73DC" w:rsidP="00B86E5C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виконання доручення Голови Верховної Ради України Разумкова Д.О. від </w:t>
      </w:r>
      <w:r w:rsidR="002660B0">
        <w:rPr>
          <w:sz w:val="28"/>
          <w:szCs w:val="28"/>
          <w:lang w:val="uk-UA"/>
        </w:rPr>
        <w:t xml:space="preserve">01.03.2021 </w:t>
      </w:r>
      <w:r w:rsidR="004F6C3E" w:rsidRPr="00D613F3">
        <w:rPr>
          <w:sz w:val="28"/>
          <w:szCs w:val="28"/>
          <w:lang w:val="uk-UA"/>
        </w:rPr>
        <w:t>Коміте</w:t>
      </w:r>
      <w:r w:rsidR="009E7EE9" w:rsidRPr="00D613F3">
        <w:rPr>
          <w:sz w:val="28"/>
          <w:szCs w:val="28"/>
          <w:lang w:val="uk-UA"/>
        </w:rPr>
        <w:t xml:space="preserve">т з питань екологічної політики та </w:t>
      </w:r>
      <w:r w:rsidR="004F6C3E" w:rsidRPr="00D613F3">
        <w:rPr>
          <w:sz w:val="28"/>
          <w:szCs w:val="28"/>
          <w:lang w:val="uk-UA"/>
        </w:rPr>
        <w:t>природокористування</w:t>
      </w:r>
      <w:r w:rsidR="00F814B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 своєму засіданні 16.06.2021 (протокол № </w:t>
      </w:r>
      <w:r w:rsidR="003D110E">
        <w:rPr>
          <w:sz w:val="28"/>
          <w:szCs w:val="28"/>
          <w:lang w:val="uk-UA"/>
        </w:rPr>
        <w:t>85</w:t>
      </w:r>
      <w:r>
        <w:rPr>
          <w:sz w:val="28"/>
          <w:szCs w:val="28"/>
          <w:lang w:val="uk-UA"/>
        </w:rPr>
        <w:t xml:space="preserve">) </w:t>
      </w:r>
      <w:r w:rsidR="004F6C3E" w:rsidRPr="00D613F3">
        <w:rPr>
          <w:sz w:val="28"/>
          <w:szCs w:val="28"/>
          <w:lang w:val="uk-UA"/>
        </w:rPr>
        <w:t xml:space="preserve">розглянув </w:t>
      </w:r>
      <w:r w:rsidR="00CE58C6" w:rsidRPr="00D613F3">
        <w:rPr>
          <w:sz w:val="28"/>
          <w:szCs w:val="28"/>
          <w:lang w:val="uk-UA"/>
        </w:rPr>
        <w:t>п</w:t>
      </w:r>
      <w:r w:rsidR="00696CA1" w:rsidRPr="00D613F3">
        <w:rPr>
          <w:sz w:val="28"/>
          <w:szCs w:val="28"/>
          <w:lang w:val="uk-UA"/>
        </w:rPr>
        <w:t xml:space="preserve">роект Закону </w:t>
      </w:r>
      <w:r w:rsidR="004E6B1A">
        <w:rPr>
          <w:sz w:val="28"/>
          <w:szCs w:val="28"/>
          <w:lang w:val="uk-UA"/>
        </w:rPr>
        <w:t>п</w:t>
      </w:r>
      <w:r w:rsidR="004E6B1A" w:rsidRPr="004E6B1A">
        <w:rPr>
          <w:sz w:val="28"/>
          <w:szCs w:val="28"/>
          <w:lang w:val="uk-UA"/>
        </w:rPr>
        <w:t xml:space="preserve">ро внесення змін до деяких законів України щодо запровадження відповідальності за порушення порядку здійснення стратегічної екологічної оцінки </w:t>
      </w:r>
      <w:r w:rsidR="002660B0">
        <w:rPr>
          <w:sz w:val="28"/>
          <w:szCs w:val="28"/>
          <w:lang w:val="uk-UA"/>
        </w:rPr>
        <w:br/>
      </w:r>
      <w:r w:rsidR="000E2AD3" w:rsidRPr="000E2AD3">
        <w:rPr>
          <w:sz w:val="28"/>
          <w:szCs w:val="28"/>
          <w:lang w:val="uk-UA"/>
        </w:rPr>
        <w:t xml:space="preserve">(реєстр. № </w:t>
      </w:r>
      <w:r w:rsidR="004E6B1A">
        <w:rPr>
          <w:sz w:val="28"/>
          <w:szCs w:val="28"/>
          <w:lang w:val="uk-UA"/>
        </w:rPr>
        <w:t>5159</w:t>
      </w:r>
      <w:r w:rsidR="000E2AD3" w:rsidRPr="000E2AD3">
        <w:rPr>
          <w:sz w:val="28"/>
          <w:szCs w:val="28"/>
          <w:lang w:val="uk-UA"/>
        </w:rPr>
        <w:t xml:space="preserve"> від </w:t>
      </w:r>
      <w:r w:rsidR="004E6B1A">
        <w:rPr>
          <w:sz w:val="28"/>
          <w:szCs w:val="28"/>
          <w:lang w:val="uk-UA"/>
        </w:rPr>
        <w:t>25</w:t>
      </w:r>
      <w:r w:rsidR="000E2AD3" w:rsidRPr="000E2AD3">
        <w:rPr>
          <w:sz w:val="28"/>
          <w:szCs w:val="28"/>
          <w:lang w:val="uk-UA"/>
        </w:rPr>
        <w:t>.</w:t>
      </w:r>
      <w:r w:rsidR="00F814BF">
        <w:rPr>
          <w:sz w:val="28"/>
          <w:szCs w:val="28"/>
          <w:lang w:val="uk-UA"/>
        </w:rPr>
        <w:t>0</w:t>
      </w:r>
      <w:r w:rsidR="004E6B1A">
        <w:rPr>
          <w:sz w:val="28"/>
          <w:szCs w:val="28"/>
          <w:lang w:val="uk-UA"/>
        </w:rPr>
        <w:t>2</w:t>
      </w:r>
      <w:r w:rsidR="00394472">
        <w:rPr>
          <w:sz w:val="28"/>
          <w:szCs w:val="28"/>
          <w:lang w:val="uk-UA"/>
        </w:rPr>
        <w:t>.20</w:t>
      </w:r>
      <w:r w:rsidR="00F814BF">
        <w:rPr>
          <w:sz w:val="28"/>
          <w:szCs w:val="28"/>
          <w:lang w:val="uk-UA"/>
        </w:rPr>
        <w:t>2</w:t>
      </w:r>
      <w:r w:rsidR="004E6B1A">
        <w:rPr>
          <w:sz w:val="28"/>
          <w:szCs w:val="28"/>
          <w:lang w:val="uk-UA"/>
        </w:rPr>
        <w:t>1</w:t>
      </w:r>
      <w:r w:rsidR="00394472">
        <w:rPr>
          <w:sz w:val="28"/>
          <w:szCs w:val="28"/>
          <w:lang w:val="uk-UA"/>
        </w:rPr>
        <w:t xml:space="preserve"> р.</w:t>
      </w:r>
      <w:r w:rsidR="000E2AD3" w:rsidRPr="000E2AD3">
        <w:rPr>
          <w:sz w:val="28"/>
          <w:szCs w:val="28"/>
          <w:lang w:val="uk-UA"/>
        </w:rPr>
        <w:t xml:space="preserve">), </w:t>
      </w:r>
      <w:r w:rsidR="00BB292D">
        <w:rPr>
          <w:sz w:val="28"/>
          <w:szCs w:val="28"/>
          <w:lang w:val="uk-UA"/>
        </w:rPr>
        <w:t>поданий</w:t>
      </w:r>
      <w:r w:rsidR="000E2AD3" w:rsidRPr="000E2AD3">
        <w:rPr>
          <w:sz w:val="28"/>
          <w:szCs w:val="28"/>
          <w:lang w:val="uk-UA"/>
        </w:rPr>
        <w:t xml:space="preserve"> </w:t>
      </w:r>
      <w:r w:rsidR="004E6B1A">
        <w:rPr>
          <w:sz w:val="28"/>
          <w:szCs w:val="28"/>
          <w:lang w:val="uk-UA"/>
        </w:rPr>
        <w:t>Кабінетом Міністрів України</w:t>
      </w:r>
      <w:r w:rsidR="004F6C3E" w:rsidRPr="00D613F3">
        <w:rPr>
          <w:sz w:val="28"/>
          <w:szCs w:val="28"/>
          <w:lang w:val="uk-UA"/>
        </w:rPr>
        <w:t>.</w:t>
      </w:r>
    </w:p>
    <w:p w:rsidR="00CF6ABD" w:rsidRDefault="00906C60" w:rsidP="006E176C">
      <w:pPr>
        <w:pStyle w:val="af1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uk-UA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Як зазначено у пояснювальній записці, </w:t>
      </w:r>
      <w:r w:rsidR="004E6B1A" w:rsidRPr="004E6B1A">
        <w:rPr>
          <w:rFonts w:ascii="Times New Roman" w:hAnsi="Times New Roman" w:cs="Times New Roman"/>
          <w:bCs/>
          <w:sz w:val="28"/>
          <w:szCs w:val="28"/>
          <w:lang w:bidi="uk-UA"/>
        </w:rPr>
        <w:t>прийняття про</w:t>
      </w:r>
      <w:r w:rsidR="004E6B1A">
        <w:rPr>
          <w:rFonts w:ascii="Times New Roman" w:hAnsi="Times New Roman" w:cs="Times New Roman"/>
          <w:bCs/>
          <w:sz w:val="28"/>
          <w:szCs w:val="28"/>
          <w:lang w:bidi="uk-UA"/>
        </w:rPr>
        <w:t>е</w:t>
      </w:r>
      <w:r w:rsidR="004E6B1A" w:rsidRPr="004E6B1A">
        <w:rPr>
          <w:rFonts w:ascii="Times New Roman" w:hAnsi="Times New Roman" w:cs="Times New Roman"/>
          <w:bCs/>
          <w:sz w:val="28"/>
          <w:szCs w:val="28"/>
          <w:lang w:bidi="uk-UA"/>
        </w:rPr>
        <w:t>кту Закону дасть змогу встановити відповідальність за порушення законодавства у сфері стратегічної екологічної оцінки, зокрема за:</w:t>
      </w:r>
      <w:r w:rsidR="00CF6ABD">
        <w:rPr>
          <w:rFonts w:ascii="Times New Roman" w:hAnsi="Times New Roman" w:cs="Times New Roman"/>
          <w:bCs/>
          <w:sz w:val="28"/>
          <w:szCs w:val="28"/>
          <w:lang w:bidi="uk-UA"/>
        </w:rPr>
        <w:t xml:space="preserve"> </w:t>
      </w:r>
    </w:p>
    <w:p w:rsidR="004E6B1A" w:rsidRPr="004E6B1A" w:rsidRDefault="004E6B1A" w:rsidP="006E176C">
      <w:pPr>
        <w:pStyle w:val="af1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uk-UA"/>
        </w:rPr>
      </w:pPr>
      <w:r w:rsidRPr="004E6B1A">
        <w:rPr>
          <w:rFonts w:ascii="Times New Roman" w:hAnsi="Times New Roman" w:cs="Times New Roman"/>
          <w:bCs/>
          <w:sz w:val="28"/>
          <w:szCs w:val="28"/>
          <w:lang w:bidi="uk-UA"/>
        </w:rPr>
        <w:t>нездійснення стратегічної екологічної оцінки;</w:t>
      </w:r>
    </w:p>
    <w:p w:rsidR="004E6B1A" w:rsidRPr="004E6B1A" w:rsidRDefault="004E6B1A" w:rsidP="006E176C">
      <w:pPr>
        <w:pStyle w:val="af1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uk-UA"/>
        </w:rPr>
      </w:pPr>
      <w:bookmarkStart w:id="1" w:name="n329"/>
      <w:bookmarkEnd w:id="1"/>
      <w:r w:rsidRPr="004E6B1A">
        <w:rPr>
          <w:rFonts w:ascii="Times New Roman" w:hAnsi="Times New Roman" w:cs="Times New Roman"/>
          <w:bCs/>
          <w:sz w:val="28"/>
          <w:szCs w:val="28"/>
          <w:lang w:bidi="uk-UA"/>
        </w:rPr>
        <w:t>порушення встановленої законодавством процедури здійснення стратегічної екологічної оцінки, у тому числі порядку інформування громадськості та порядку проведення громадського обговорення і врахування його результатів;</w:t>
      </w:r>
    </w:p>
    <w:p w:rsidR="004E6B1A" w:rsidRPr="004E6B1A" w:rsidRDefault="004E6B1A" w:rsidP="006E176C">
      <w:pPr>
        <w:pStyle w:val="af1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uk-UA"/>
        </w:rPr>
      </w:pPr>
      <w:bookmarkStart w:id="2" w:name="n330"/>
      <w:bookmarkEnd w:id="2"/>
      <w:r w:rsidRPr="004E6B1A">
        <w:rPr>
          <w:rFonts w:ascii="Times New Roman" w:hAnsi="Times New Roman" w:cs="Times New Roman"/>
          <w:bCs/>
          <w:sz w:val="28"/>
          <w:szCs w:val="28"/>
          <w:lang w:bidi="uk-UA"/>
        </w:rPr>
        <w:t>неврахування результатів стратегічної екологічної оцінки при затвердженні документів державного планування;</w:t>
      </w:r>
    </w:p>
    <w:p w:rsidR="004E6B1A" w:rsidRDefault="004E6B1A" w:rsidP="006E176C">
      <w:pPr>
        <w:pStyle w:val="af1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uk-UA"/>
        </w:rPr>
      </w:pPr>
      <w:r w:rsidRPr="004E6B1A">
        <w:rPr>
          <w:rFonts w:ascii="Times New Roman" w:hAnsi="Times New Roman" w:cs="Times New Roman"/>
          <w:bCs/>
          <w:sz w:val="28"/>
          <w:szCs w:val="28"/>
          <w:lang w:bidi="uk-UA"/>
        </w:rPr>
        <w:t>порушення порядку здійснення та оприлюднення моніторингу наслідків виконання документа державного планування для довкілля.</w:t>
      </w:r>
    </w:p>
    <w:p w:rsidR="00AC4EA7" w:rsidRPr="00AC4EA7" w:rsidRDefault="00AC4EA7" w:rsidP="006E176C">
      <w:pPr>
        <w:pStyle w:val="af1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uk-UA"/>
        </w:rPr>
      </w:pPr>
      <w:r>
        <w:rPr>
          <w:rFonts w:ascii="Times New Roman" w:hAnsi="Times New Roman" w:cs="Times New Roman"/>
          <w:bCs/>
          <w:sz w:val="28"/>
          <w:szCs w:val="28"/>
          <w:lang w:bidi="uk-UA"/>
        </w:rPr>
        <w:t>Проект Закону</w:t>
      </w:r>
      <w:r w:rsidRPr="00AC4EA7">
        <w:rPr>
          <w:rFonts w:ascii="Times New Roman" w:hAnsi="Times New Roman" w:cs="Times New Roman"/>
          <w:bCs/>
          <w:sz w:val="28"/>
          <w:szCs w:val="28"/>
          <w:lang w:bidi="uk-UA"/>
        </w:rPr>
        <w:t xml:space="preserve"> передбачає</w:t>
      </w:r>
      <w:bookmarkStart w:id="3" w:name="n69"/>
      <w:bookmarkStart w:id="4" w:name="n70"/>
      <w:bookmarkEnd w:id="3"/>
      <w:bookmarkEnd w:id="4"/>
      <w:r w:rsidRPr="00AC4EA7">
        <w:rPr>
          <w:rFonts w:ascii="Times New Roman" w:hAnsi="Times New Roman" w:cs="Times New Roman"/>
          <w:bCs/>
          <w:sz w:val="28"/>
          <w:szCs w:val="28"/>
          <w:lang w:bidi="uk-UA"/>
        </w:rPr>
        <w:t>:</w:t>
      </w:r>
    </w:p>
    <w:p w:rsidR="00AC4EA7" w:rsidRPr="00AC4EA7" w:rsidRDefault="00AC4EA7" w:rsidP="006E176C">
      <w:pPr>
        <w:pStyle w:val="af1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uk-UA"/>
        </w:rPr>
      </w:pPr>
      <w:r w:rsidRPr="00AC4EA7">
        <w:rPr>
          <w:rFonts w:ascii="Times New Roman" w:hAnsi="Times New Roman" w:cs="Times New Roman"/>
          <w:bCs/>
          <w:sz w:val="28"/>
          <w:szCs w:val="28"/>
          <w:lang w:bidi="uk-UA"/>
        </w:rPr>
        <w:t>ведення Єдиного реєстру стратегічної екологічної оцінки;</w:t>
      </w:r>
    </w:p>
    <w:p w:rsidR="00AC4EA7" w:rsidRPr="00AC4EA7" w:rsidRDefault="00AC4EA7" w:rsidP="006E176C">
      <w:pPr>
        <w:pStyle w:val="af1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uk-UA"/>
        </w:rPr>
      </w:pPr>
      <w:r w:rsidRPr="00AC4EA7">
        <w:rPr>
          <w:rFonts w:ascii="Times New Roman" w:hAnsi="Times New Roman" w:cs="Times New Roman"/>
          <w:bCs/>
          <w:sz w:val="28"/>
          <w:szCs w:val="28"/>
          <w:lang w:bidi="uk-UA"/>
        </w:rPr>
        <w:t>можливість оскарження в судовому порядку рішень, дій чи бездіяльності у процесі здійснення стратегічної екологічної оцінки;</w:t>
      </w:r>
    </w:p>
    <w:p w:rsidR="00AC4EA7" w:rsidRPr="00AC4EA7" w:rsidRDefault="00AC4EA7" w:rsidP="006E176C">
      <w:pPr>
        <w:pStyle w:val="af1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uk-UA"/>
        </w:rPr>
      </w:pPr>
      <w:r w:rsidRPr="00AC4EA7">
        <w:rPr>
          <w:rFonts w:ascii="Times New Roman" w:hAnsi="Times New Roman" w:cs="Times New Roman"/>
          <w:bCs/>
          <w:sz w:val="28"/>
          <w:szCs w:val="28"/>
          <w:lang w:bidi="uk-UA"/>
        </w:rPr>
        <w:t>встановлення відповідальності за порушення законодавства про стратегічну екологічну оцінку;</w:t>
      </w:r>
    </w:p>
    <w:p w:rsidR="00AC4EA7" w:rsidRPr="00AC4EA7" w:rsidRDefault="00AC4EA7" w:rsidP="006E176C">
      <w:pPr>
        <w:pStyle w:val="af1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uk-UA"/>
        </w:rPr>
      </w:pPr>
      <w:r w:rsidRPr="00AC4EA7">
        <w:rPr>
          <w:rFonts w:ascii="Times New Roman" w:hAnsi="Times New Roman" w:cs="Times New Roman"/>
          <w:bCs/>
          <w:sz w:val="28"/>
          <w:szCs w:val="28"/>
          <w:lang w:bidi="uk-UA"/>
        </w:rPr>
        <w:t xml:space="preserve">встановлення переліку підстав для притягнення до адміністративної відповідальності; </w:t>
      </w:r>
    </w:p>
    <w:p w:rsidR="004E74BE" w:rsidRDefault="004E74BE" w:rsidP="006E176C">
      <w:pPr>
        <w:pStyle w:val="af1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uk-UA"/>
        </w:rPr>
      </w:pPr>
    </w:p>
    <w:p w:rsidR="004E74BE" w:rsidRDefault="004E74BE" w:rsidP="006E176C">
      <w:pPr>
        <w:pStyle w:val="af1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uk-UA"/>
        </w:rPr>
      </w:pPr>
    </w:p>
    <w:p w:rsidR="004E74BE" w:rsidRDefault="004E74BE" w:rsidP="006E176C">
      <w:pPr>
        <w:pStyle w:val="af1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uk-UA"/>
        </w:rPr>
      </w:pPr>
    </w:p>
    <w:p w:rsidR="00AC4EA7" w:rsidRPr="00AC4EA7" w:rsidRDefault="00AC4EA7" w:rsidP="004E74BE">
      <w:pPr>
        <w:pStyle w:val="af1"/>
        <w:spacing w:before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bidi="uk-UA"/>
        </w:rPr>
      </w:pPr>
      <w:r w:rsidRPr="00AC4EA7">
        <w:rPr>
          <w:rFonts w:ascii="Times New Roman" w:hAnsi="Times New Roman" w:cs="Times New Roman"/>
          <w:bCs/>
          <w:sz w:val="28"/>
          <w:szCs w:val="28"/>
          <w:lang w:bidi="uk-UA"/>
        </w:rPr>
        <w:t xml:space="preserve">надання повноважень </w:t>
      </w:r>
      <w:proofErr w:type="spellStart"/>
      <w:r w:rsidRPr="00AC4EA7">
        <w:rPr>
          <w:rFonts w:ascii="Times New Roman" w:hAnsi="Times New Roman" w:cs="Times New Roman"/>
          <w:bCs/>
          <w:sz w:val="28"/>
          <w:szCs w:val="28"/>
          <w:lang w:bidi="uk-UA"/>
        </w:rPr>
        <w:t>Держекоінспекції</w:t>
      </w:r>
      <w:proofErr w:type="spellEnd"/>
      <w:r w:rsidRPr="00AC4EA7">
        <w:rPr>
          <w:rFonts w:ascii="Times New Roman" w:hAnsi="Times New Roman" w:cs="Times New Roman"/>
          <w:bCs/>
          <w:sz w:val="28"/>
          <w:szCs w:val="28"/>
          <w:lang w:bidi="uk-UA"/>
        </w:rPr>
        <w:t xml:space="preserve"> в частині організації та здійснення у межах компетенції державного нагляду (контролю) за додержанням центральними органами виконавчої влади та їх територіальними органами,</w:t>
      </w:r>
      <w:r w:rsidR="004E74BE">
        <w:rPr>
          <w:rFonts w:ascii="Times New Roman" w:hAnsi="Times New Roman" w:cs="Times New Roman"/>
          <w:bCs/>
          <w:sz w:val="28"/>
          <w:szCs w:val="28"/>
          <w:lang w:bidi="uk-UA"/>
        </w:rPr>
        <w:t xml:space="preserve"> </w:t>
      </w:r>
      <w:r w:rsidRPr="00AC4EA7">
        <w:rPr>
          <w:rFonts w:ascii="Times New Roman" w:hAnsi="Times New Roman" w:cs="Times New Roman"/>
          <w:bCs/>
          <w:sz w:val="28"/>
          <w:szCs w:val="28"/>
          <w:lang w:bidi="uk-UA"/>
        </w:rPr>
        <w:t>місцевими органами виконавчої влади, органами місцевого самоврядування   делегованих їм повноважень органів виконавчої влади, підприємствами, установами та організаціями незалежно від форми власності та господарювання, громадянами України, іноземцями та особами без громадянства, а тако</w:t>
      </w:r>
      <w:r w:rsidR="0026029D">
        <w:rPr>
          <w:rFonts w:ascii="Times New Roman" w:hAnsi="Times New Roman" w:cs="Times New Roman"/>
          <w:bCs/>
          <w:sz w:val="28"/>
          <w:szCs w:val="28"/>
          <w:lang w:bidi="uk-UA"/>
        </w:rPr>
        <w:t xml:space="preserve">ж юридичними особами – </w:t>
      </w:r>
      <w:r w:rsidRPr="00AC4EA7">
        <w:rPr>
          <w:rFonts w:ascii="Times New Roman" w:hAnsi="Times New Roman" w:cs="Times New Roman"/>
          <w:bCs/>
          <w:sz w:val="28"/>
          <w:szCs w:val="28"/>
          <w:lang w:bidi="uk-UA"/>
        </w:rPr>
        <w:t>нерезидентами вимог законодавства про стратегічну екологічну оцінку.</w:t>
      </w:r>
    </w:p>
    <w:p w:rsidR="00AC4EA7" w:rsidRDefault="00AC4EA7" w:rsidP="00CF6ABD">
      <w:pPr>
        <w:pStyle w:val="af1"/>
        <w:spacing w:before="0" w:after="12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uk-UA"/>
        </w:rPr>
      </w:pPr>
      <w:r>
        <w:rPr>
          <w:rFonts w:ascii="Times New Roman" w:hAnsi="Times New Roman" w:cs="Times New Roman"/>
          <w:bCs/>
          <w:sz w:val="28"/>
          <w:szCs w:val="28"/>
          <w:lang w:bidi="uk-UA"/>
        </w:rPr>
        <w:t xml:space="preserve">Зокрема, законопроектом передбачається внесення змін до законів України </w:t>
      </w:r>
      <w:r w:rsidRPr="00AC4EA7">
        <w:rPr>
          <w:rFonts w:ascii="Times New Roman" w:hAnsi="Times New Roman" w:cs="Times New Roman"/>
          <w:bCs/>
          <w:sz w:val="28"/>
          <w:szCs w:val="28"/>
          <w:lang w:bidi="uk-UA"/>
        </w:rPr>
        <w:t>«Про стратегічну екологічну оцінку» та «Про охорону навколишнього природного середовища».</w:t>
      </w:r>
    </w:p>
    <w:p w:rsidR="007C16E1" w:rsidRPr="00FD5FFC" w:rsidRDefault="007C16E1" w:rsidP="00CF6ABD">
      <w:pPr>
        <w:tabs>
          <w:tab w:val="left" w:pos="851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120"/>
        <w:ind w:firstLine="709"/>
        <w:jc w:val="both"/>
        <w:rPr>
          <w:bCs/>
          <w:sz w:val="28"/>
          <w:szCs w:val="28"/>
          <w:lang w:val="uk-UA"/>
        </w:rPr>
      </w:pPr>
      <w:r w:rsidRPr="00FD5FFC">
        <w:rPr>
          <w:sz w:val="28"/>
          <w:szCs w:val="28"/>
          <w:lang w:val="uk-UA" w:eastAsia="ar-SA"/>
        </w:rPr>
        <w:t xml:space="preserve">Міністерство цифрової трансформації України, </w:t>
      </w:r>
      <w:r w:rsidRPr="00FD5FFC">
        <w:rPr>
          <w:sz w:val="28"/>
          <w:szCs w:val="28"/>
          <w:lang w:val="uk-UA"/>
        </w:rPr>
        <w:t>Адміністрація Державної служби спеціального зв’язку та захисту інформації України та Державне агентство лісових ресурсів України пові</w:t>
      </w:r>
      <w:r w:rsidRPr="00FD5FFC">
        <w:rPr>
          <w:bCs/>
          <w:sz w:val="28"/>
          <w:szCs w:val="28"/>
          <w:lang w:val="uk-UA"/>
        </w:rPr>
        <w:t>дом</w:t>
      </w:r>
      <w:r w:rsidR="005310AC">
        <w:rPr>
          <w:bCs/>
          <w:sz w:val="28"/>
          <w:szCs w:val="28"/>
          <w:lang w:val="uk-UA"/>
        </w:rPr>
        <w:t xml:space="preserve">или Комітет з питань цифрової трансформації </w:t>
      </w:r>
      <w:r w:rsidRPr="00FD5FFC">
        <w:rPr>
          <w:bCs/>
          <w:sz w:val="28"/>
          <w:szCs w:val="28"/>
          <w:lang w:val="uk-UA"/>
        </w:rPr>
        <w:t>про відсутність пропозицій та зауважень до законопроекту.</w:t>
      </w:r>
    </w:p>
    <w:p w:rsidR="007C16E1" w:rsidRDefault="007C16E1" w:rsidP="00CF6ABD">
      <w:pPr>
        <w:tabs>
          <w:tab w:val="left" w:pos="851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120"/>
        <w:ind w:firstLine="709"/>
        <w:jc w:val="both"/>
        <w:rPr>
          <w:bCs/>
          <w:sz w:val="28"/>
          <w:szCs w:val="28"/>
          <w:lang w:val="uk-UA" w:eastAsia="ar-SA"/>
        </w:rPr>
      </w:pPr>
      <w:r w:rsidRPr="007C16E1">
        <w:rPr>
          <w:sz w:val="28"/>
          <w:szCs w:val="28"/>
          <w:lang w:val="uk-UA" w:eastAsia="ar-SA"/>
        </w:rPr>
        <w:t>Комітет з питань цифрової трансформації</w:t>
      </w:r>
      <w:r>
        <w:rPr>
          <w:sz w:val="28"/>
          <w:szCs w:val="28"/>
          <w:lang w:val="uk-UA" w:eastAsia="ar-SA"/>
        </w:rPr>
        <w:t xml:space="preserve"> ухвалив висновок рекомендувати </w:t>
      </w:r>
      <w:r w:rsidRPr="00FD5FFC">
        <w:rPr>
          <w:bCs/>
          <w:sz w:val="28"/>
          <w:szCs w:val="28"/>
          <w:lang w:val="uk-UA" w:eastAsia="ar-SA"/>
        </w:rPr>
        <w:t xml:space="preserve">Верховній Раді України </w:t>
      </w:r>
      <w:r>
        <w:rPr>
          <w:bCs/>
          <w:sz w:val="28"/>
          <w:szCs w:val="28"/>
          <w:lang w:val="uk-UA" w:eastAsia="ar-SA"/>
        </w:rPr>
        <w:t xml:space="preserve">законопроект реєстр. № 5159 </w:t>
      </w:r>
      <w:r w:rsidRPr="007C16E1">
        <w:rPr>
          <w:bCs/>
          <w:sz w:val="28"/>
          <w:szCs w:val="28"/>
          <w:lang w:val="uk-UA" w:eastAsia="ar-SA"/>
        </w:rPr>
        <w:t>прийняти за основу</w:t>
      </w:r>
      <w:r>
        <w:rPr>
          <w:bCs/>
          <w:sz w:val="28"/>
          <w:szCs w:val="28"/>
          <w:lang w:val="uk-UA" w:eastAsia="ar-SA"/>
        </w:rPr>
        <w:t>.</w:t>
      </w:r>
    </w:p>
    <w:p w:rsidR="00E873F7" w:rsidRPr="00E873F7" w:rsidRDefault="0004253C" w:rsidP="00CF6ABD">
      <w:pPr>
        <w:tabs>
          <w:tab w:val="left" w:pos="851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120"/>
        <w:ind w:firstLine="709"/>
        <w:jc w:val="both"/>
        <w:rPr>
          <w:bCs/>
          <w:sz w:val="28"/>
          <w:szCs w:val="28"/>
          <w:lang w:val="uk-UA" w:eastAsia="ar-SA"/>
        </w:rPr>
      </w:pPr>
      <w:r>
        <w:rPr>
          <w:bCs/>
          <w:sz w:val="28"/>
          <w:szCs w:val="28"/>
          <w:lang w:val="uk-UA" w:eastAsia="ar-SA"/>
        </w:rPr>
        <w:t xml:space="preserve">Комітет з </w:t>
      </w:r>
      <w:r w:rsidR="00DD57C2" w:rsidRPr="00DD57C2">
        <w:rPr>
          <w:bCs/>
          <w:sz w:val="28"/>
          <w:szCs w:val="28"/>
          <w:lang w:val="uk-UA" w:eastAsia="ar-SA"/>
        </w:rPr>
        <w:t xml:space="preserve">питань інтеграції України до Європейського Союзу </w:t>
      </w:r>
      <w:r w:rsidR="00E873F7">
        <w:rPr>
          <w:bCs/>
          <w:sz w:val="28"/>
          <w:szCs w:val="28"/>
          <w:lang w:val="uk-UA" w:eastAsia="ar-SA"/>
        </w:rPr>
        <w:t>у своєму висновку відмітив</w:t>
      </w:r>
      <w:r w:rsidR="00E873F7" w:rsidRPr="00E873F7">
        <w:rPr>
          <w:bCs/>
          <w:sz w:val="28"/>
          <w:szCs w:val="28"/>
          <w:lang w:val="uk-UA" w:eastAsia="ar-SA"/>
        </w:rPr>
        <w:t>, що законопро</w:t>
      </w:r>
      <w:r w:rsidR="00E873F7">
        <w:rPr>
          <w:bCs/>
          <w:sz w:val="28"/>
          <w:szCs w:val="28"/>
          <w:lang w:val="uk-UA" w:eastAsia="ar-SA"/>
        </w:rPr>
        <w:t>е</w:t>
      </w:r>
      <w:r w:rsidR="00E873F7" w:rsidRPr="00E873F7">
        <w:rPr>
          <w:bCs/>
          <w:sz w:val="28"/>
          <w:szCs w:val="28"/>
          <w:lang w:val="uk-UA" w:eastAsia="ar-SA"/>
        </w:rPr>
        <w:t>кт не суперечить зобов’язанням України відповідно до Угоди про асоціацію та праву ЄС.</w:t>
      </w:r>
    </w:p>
    <w:p w:rsidR="00194C95" w:rsidRPr="00194C95" w:rsidRDefault="00084655" w:rsidP="00CF6ABD">
      <w:pPr>
        <w:tabs>
          <w:tab w:val="left" w:pos="851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120"/>
        <w:ind w:firstLine="709"/>
        <w:jc w:val="both"/>
        <w:rPr>
          <w:bCs/>
          <w:sz w:val="28"/>
          <w:szCs w:val="28"/>
          <w:lang w:val="uk-UA" w:eastAsia="ar-SA"/>
        </w:rPr>
      </w:pPr>
      <w:r>
        <w:rPr>
          <w:bCs/>
          <w:sz w:val="28"/>
          <w:szCs w:val="28"/>
          <w:lang w:val="uk-UA" w:eastAsia="ar-SA"/>
        </w:rPr>
        <w:t xml:space="preserve">Комітет з питань бюджету </w:t>
      </w:r>
      <w:r w:rsidR="00194C95">
        <w:rPr>
          <w:bCs/>
          <w:sz w:val="28"/>
          <w:szCs w:val="28"/>
          <w:lang w:val="uk-UA" w:eastAsia="ar-SA"/>
        </w:rPr>
        <w:t>з</w:t>
      </w:r>
      <w:r w:rsidR="00194C95" w:rsidRPr="00194C95">
        <w:rPr>
          <w:bCs/>
          <w:sz w:val="28"/>
          <w:szCs w:val="28"/>
          <w:lang w:val="uk-UA" w:eastAsia="ar-SA"/>
        </w:rPr>
        <w:t xml:space="preserve">а наслідками розгляду </w:t>
      </w:r>
      <w:r w:rsidR="00194C95">
        <w:rPr>
          <w:bCs/>
          <w:sz w:val="28"/>
          <w:szCs w:val="28"/>
          <w:lang w:val="uk-UA" w:eastAsia="ar-SA"/>
        </w:rPr>
        <w:t>законопроекту</w:t>
      </w:r>
      <w:r w:rsidR="00194C95" w:rsidRPr="00194C95">
        <w:rPr>
          <w:bCs/>
          <w:sz w:val="28"/>
          <w:szCs w:val="28"/>
          <w:lang w:val="uk-UA" w:eastAsia="ar-SA"/>
        </w:rPr>
        <w:t xml:space="preserve"> прийняв рішення, що </w:t>
      </w:r>
      <w:r w:rsidR="00194C95">
        <w:rPr>
          <w:bCs/>
          <w:sz w:val="28"/>
          <w:szCs w:val="28"/>
          <w:lang w:val="uk-UA" w:eastAsia="ar-SA"/>
        </w:rPr>
        <w:t>він</w:t>
      </w:r>
      <w:r w:rsidR="00194C95" w:rsidRPr="00194C95">
        <w:rPr>
          <w:bCs/>
          <w:sz w:val="28"/>
          <w:szCs w:val="28"/>
          <w:lang w:val="uk-UA" w:eastAsia="ar-SA"/>
        </w:rPr>
        <w:t xml:space="preserve"> має вплив на показники бюджетів (створення та ведення Єдиного реєстру стратегічної екологічної оцінки здійснюватиметься в межах та за рахунок коштів державного бюджету, передбачених Міністерству захисту довкілля та природних ресурсів України для забезпечення діяльності Державної екологічної інспекції України). У разі прийняття відповідного закону він може набирати чинності у термін, визначений автором законопроекту.</w:t>
      </w:r>
    </w:p>
    <w:p w:rsidR="00AC4EA7" w:rsidRPr="00ED55F5" w:rsidRDefault="007C16E1" w:rsidP="00CF6ABD">
      <w:pPr>
        <w:tabs>
          <w:tab w:val="left" w:pos="851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120"/>
        <w:ind w:firstLine="709"/>
        <w:jc w:val="both"/>
        <w:rPr>
          <w:bCs/>
          <w:sz w:val="28"/>
          <w:szCs w:val="28"/>
          <w:lang w:val="uk-UA" w:bidi="uk-UA"/>
        </w:rPr>
      </w:pPr>
      <w:r w:rsidRPr="008E304B">
        <w:rPr>
          <w:bCs/>
          <w:sz w:val="28"/>
          <w:szCs w:val="28"/>
          <w:lang w:val="uk-UA" w:bidi="uk-UA"/>
        </w:rPr>
        <w:t>Міністерство фінансів України у своєму експертному висновку зазначило, що реалізація законопроекту не потребує додаткових витрат з державного та/або місцевих бюджетів у поточному бюджетному періоді. Законопроект не</w:t>
      </w:r>
      <w:r w:rsidRPr="00ED55F5">
        <w:rPr>
          <w:bCs/>
          <w:sz w:val="28"/>
          <w:szCs w:val="28"/>
          <w:lang w:val="uk-UA" w:bidi="uk-UA"/>
        </w:rPr>
        <w:t xml:space="preserve"> суперечить законам, що регулюють бюджетні відносини, тож міністерство в межах компетенції не заперечує щодо розгляду Верховною Радою України законопроекту.</w:t>
      </w:r>
    </w:p>
    <w:p w:rsidR="008E304B" w:rsidRPr="004C32D4" w:rsidRDefault="0000139D" w:rsidP="004C32D4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8E304B">
        <w:rPr>
          <w:sz w:val="28"/>
          <w:szCs w:val="28"/>
          <w:lang w:val="uk-UA"/>
        </w:rPr>
        <w:t xml:space="preserve">Головне науково-експертне управління, </w:t>
      </w:r>
      <w:r w:rsidR="008E304B" w:rsidRPr="008E304B">
        <w:rPr>
          <w:sz w:val="28"/>
          <w:szCs w:val="28"/>
          <w:lang w:val="uk-UA"/>
        </w:rPr>
        <w:t>розглянувши</w:t>
      </w:r>
      <w:r w:rsidRPr="008E304B">
        <w:rPr>
          <w:sz w:val="28"/>
          <w:szCs w:val="28"/>
          <w:lang w:val="uk-UA"/>
        </w:rPr>
        <w:t xml:space="preserve"> законопроект</w:t>
      </w:r>
      <w:r w:rsidR="002468D4" w:rsidRPr="008E304B">
        <w:rPr>
          <w:sz w:val="28"/>
          <w:szCs w:val="28"/>
          <w:lang w:val="uk-UA"/>
        </w:rPr>
        <w:t xml:space="preserve">, висловило щодо його змісту </w:t>
      </w:r>
      <w:r w:rsidR="008E304B" w:rsidRPr="008E304B">
        <w:rPr>
          <w:sz w:val="28"/>
          <w:szCs w:val="28"/>
          <w:lang w:val="uk-UA"/>
        </w:rPr>
        <w:t>деякі</w:t>
      </w:r>
      <w:r w:rsidR="002468D4" w:rsidRPr="008E304B">
        <w:rPr>
          <w:sz w:val="28"/>
          <w:szCs w:val="28"/>
          <w:lang w:val="uk-UA"/>
        </w:rPr>
        <w:t xml:space="preserve"> зауважен</w:t>
      </w:r>
      <w:r w:rsidR="008E304B" w:rsidRPr="008E304B">
        <w:rPr>
          <w:sz w:val="28"/>
          <w:szCs w:val="28"/>
          <w:lang w:val="uk-UA"/>
        </w:rPr>
        <w:t>ня та пропозиції</w:t>
      </w:r>
      <w:r w:rsidR="004C32D4">
        <w:rPr>
          <w:sz w:val="28"/>
          <w:szCs w:val="28"/>
          <w:lang w:val="uk-UA"/>
        </w:rPr>
        <w:t>, зокрема</w:t>
      </w:r>
      <w:r w:rsidR="004C32D4" w:rsidRPr="004C32D4">
        <w:rPr>
          <w:sz w:val="28"/>
          <w:szCs w:val="28"/>
          <w:lang w:val="uk-UA"/>
        </w:rPr>
        <w:t xml:space="preserve"> </w:t>
      </w:r>
      <w:r w:rsidR="004C32D4">
        <w:rPr>
          <w:sz w:val="28"/>
          <w:szCs w:val="28"/>
          <w:lang w:val="uk-UA"/>
        </w:rPr>
        <w:t>зазначило, що законопроект</w:t>
      </w:r>
      <w:r w:rsidR="004C32D4" w:rsidRPr="008E304B">
        <w:rPr>
          <w:sz w:val="28"/>
          <w:szCs w:val="28"/>
          <w:lang w:val="uk-UA"/>
        </w:rPr>
        <w:t xml:space="preserve"> вимагає техніко-юридичного доопрацювання та редагування.</w:t>
      </w:r>
      <w:r w:rsidR="004C32D4">
        <w:rPr>
          <w:sz w:val="28"/>
          <w:szCs w:val="28"/>
          <w:lang w:val="uk-UA"/>
        </w:rPr>
        <w:t xml:space="preserve"> Так, зміст </w:t>
      </w:r>
      <w:r w:rsidR="004C32D4" w:rsidRPr="0004135D">
        <w:rPr>
          <w:sz w:val="28"/>
          <w:szCs w:val="28"/>
          <w:lang w:val="uk-UA"/>
        </w:rPr>
        <w:t>нов</w:t>
      </w:r>
      <w:r w:rsidR="004C32D4">
        <w:rPr>
          <w:sz w:val="28"/>
          <w:szCs w:val="28"/>
          <w:lang w:val="uk-UA"/>
        </w:rPr>
        <w:t>ої</w:t>
      </w:r>
      <w:r w:rsidR="004C32D4" w:rsidRPr="0004135D">
        <w:rPr>
          <w:sz w:val="28"/>
          <w:szCs w:val="28"/>
          <w:lang w:val="uk-UA"/>
        </w:rPr>
        <w:t xml:space="preserve"> ч</w:t>
      </w:r>
      <w:r w:rsidR="001A0C49">
        <w:rPr>
          <w:sz w:val="28"/>
          <w:szCs w:val="28"/>
          <w:lang w:val="uk-UA"/>
        </w:rPr>
        <w:t>астини 3, якою доповнюється стаття</w:t>
      </w:r>
      <w:r w:rsidR="004C32D4" w:rsidRPr="0004135D">
        <w:rPr>
          <w:sz w:val="28"/>
          <w:szCs w:val="28"/>
          <w:lang w:val="uk-UA"/>
        </w:rPr>
        <w:t xml:space="preserve"> 9 «Етапи здійснення стратегічної екологічної оцінки та основні вимоги до неї» Закону </w:t>
      </w:r>
      <w:r w:rsidR="008479EA">
        <w:rPr>
          <w:sz w:val="28"/>
          <w:szCs w:val="28"/>
          <w:lang w:val="uk-UA"/>
        </w:rPr>
        <w:t>України «Про</w:t>
      </w:r>
      <w:r w:rsidR="008479EA" w:rsidRPr="008479EA">
        <w:rPr>
          <w:lang w:val="uk-UA"/>
        </w:rPr>
        <w:t xml:space="preserve"> </w:t>
      </w:r>
      <w:r w:rsidR="008479EA" w:rsidRPr="008479EA">
        <w:rPr>
          <w:sz w:val="28"/>
          <w:szCs w:val="28"/>
          <w:lang w:val="uk-UA"/>
        </w:rPr>
        <w:t>стратегічну екологічну оцінку</w:t>
      </w:r>
      <w:r w:rsidR="008479EA">
        <w:rPr>
          <w:sz w:val="28"/>
          <w:szCs w:val="28"/>
          <w:lang w:val="uk-UA"/>
        </w:rPr>
        <w:t xml:space="preserve">» </w:t>
      </w:r>
      <w:r w:rsidR="004C32D4">
        <w:rPr>
          <w:sz w:val="28"/>
          <w:szCs w:val="28"/>
          <w:lang w:val="uk-UA"/>
        </w:rPr>
        <w:t>щодо звіту</w:t>
      </w:r>
      <w:r w:rsidR="004C32D4" w:rsidRPr="0004135D">
        <w:rPr>
          <w:sz w:val="28"/>
          <w:szCs w:val="28"/>
          <w:lang w:val="uk-UA"/>
        </w:rPr>
        <w:t xml:space="preserve"> про стратегічну екологічну </w:t>
      </w:r>
      <w:r w:rsidR="004C32D4" w:rsidRPr="00CF6ABD">
        <w:rPr>
          <w:sz w:val="28"/>
          <w:szCs w:val="28"/>
          <w:lang w:val="uk-UA"/>
        </w:rPr>
        <w:t>коректнішим було б врегулювати в окремій ст</w:t>
      </w:r>
      <w:r w:rsidR="001A0C49">
        <w:rPr>
          <w:sz w:val="28"/>
          <w:szCs w:val="28"/>
          <w:lang w:val="uk-UA"/>
        </w:rPr>
        <w:t>атті</w:t>
      </w:r>
      <w:r w:rsidR="004C32D4" w:rsidRPr="00CF6ABD">
        <w:rPr>
          <w:sz w:val="28"/>
          <w:szCs w:val="28"/>
          <w:lang w:val="uk-UA"/>
        </w:rPr>
        <w:t xml:space="preserve"> 11</w:t>
      </w:r>
      <w:r w:rsidR="004C32D4" w:rsidRPr="008827CE">
        <w:rPr>
          <w:sz w:val="28"/>
          <w:szCs w:val="28"/>
          <w:lang w:val="uk-UA"/>
        </w:rPr>
        <w:t xml:space="preserve"> «Звіт про стратегічну екологічну оцінку»</w:t>
      </w:r>
      <w:r w:rsidR="004C32D4">
        <w:rPr>
          <w:sz w:val="28"/>
          <w:szCs w:val="28"/>
          <w:lang w:val="uk-UA"/>
        </w:rPr>
        <w:t>.</w:t>
      </w:r>
    </w:p>
    <w:p w:rsidR="002D7D3B" w:rsidRDefault="002D7D3B" w:rsidP="004B4DFA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4B4DFA" w:rsidRDefault="004B4DFA" w:rsidP="004B4DFA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Крім того, Головне </w:t>
      </w:r>
      <w:r w:rsidRPr="008E304B">
        <w:rPr>
          <w:sz w:val="28"/>
          <w:szCs w:val="28"/>
          <w:lang w:val="uk-UA"/>
        </w:rPr>
        <w:t xml:space="preserve">науково-експертне </w:t>
      </w:r>
      <w:r>
        <w:rPr>
          <w:sz w:val="28"/>
          <w:szCs w:val="28"/>
          <w:lang w:val="uk-UA"/>
        </w:rPr>
        <w:t xml:space="preserve">управління </w:t>
      </w:r>
      <w:r>
        <w:rPr>
          <w:bCs/>
          <w:sz w:val="28"/>
          <w:szCs w:val="28"/>
          <w:lang w:val="uk-UA"/>
        </w:rPr>
        <w:t>з</w:t>
      </w:r>
      <w:r w:rsidRPr="004B4DFA">
        <w:rPr>
          <w:bCs/>
          <w:sz w:val="28"/>
          <w:szCs w:val="28"/>
          <w:lang w:val="uk-UA"/>
        </w:rPr>
        <w:t>вер</w:t>
      </w:r>
      <w:r>
        <w:rPr>
          <w:bCs/>
          <w:sz w:val="28"/>
          <w:szCs w:val="28"/>
          <w:lang w:val="uk-UA"/>
        </w:rPr>
        <w:t>нуло</w:t>
      </w:r>
      <w:r w:rsidRPr="004B4DFA">
        <w:rPr>
          <w:bCs/>
          <w:sz w:val="28"/>
          <w:szCs w:val="28"/>
          <w:lang w:val="uk-UA"/>
        </w:rPr>
        <w:t xml:space="preserve"> увагу</w:t>
      </w:r>
      <w:r>
        <w:rPr>
          <w:bCs/>
          <w:sz w:val="28"/>
          <w:szCs w:val="28"/>
          <w:lang w:val="uk-UA"/>
        </w:rPr>
        <w:t xml:space="preserve"> на те</w:t>
      </w:r>
      <w:r w:rsidRPr="004B4DFA">
        <w:rPr>
          <w:bCs/>
          <w:sz w:val="28"/>
          <w:szCs w:val="28"/>
          <w:lang w:val="uk-UA"/>
        </w:rPr>
        <w:t xml:space="preserve">, що зміст </w:t>
      </w:r>
      <w:r w:rsidRPr="004B4DFA">
        <w:rPr>
          <w:sz w:val="28"/>
          <w:szCs w:val="28"/>
          <w:lang w:val="uk-UA"/>
        </w:rPr>
        <w:t>порівняльної таблиці до проекту не узгод</w:t>
      </w:r>
      <w:r>
        <w:rPr>
          <w:sz w:val="28"/>
          <w:szCs w:val="28"/>
          <w:lang w:val="uk-UA"/>
        </w:rPr>
        <w:t>жується з самим текстом проекту</w:t>
      </w:r>
      <w:r w:rsidRPr="004B4DFA">
        <w:rPr>
          <w:sz w:val="28"/>
          <w:szCs w:val="28"/>
          <w:lang w:val="uk-UA"/>
        </w:rPr>
        <w:t>. Зокрема, у порівняльній таблиці передбачаються зміни до ч</w:t>
      </w:r>
      <w:r w:rsidR="001A0C49">
        <w:rPr>
          <w:sz w:val="28"/>
          <w:szCs w:val="28"/>
          <w:lang w:val="uk-UA"/>
        </w:rPr>
        <w:t>астин</w:t>
      </w:r>
      <w:r w:rsidR="0086150A">
        <w:rPr>
          <w:sz w:val="28"/>
          <w:szCs w:val="28"/>
          <w:lang w:val="uk-UA"/>
        </w:rPr>
        <w:t>и</w:t>
      </w:r>
      <w:r w:rsidRPr="004B4DFA">
        <w:rPr>
          <w:sz w:val="28"/>
          <w:szCs w:val="28"/>
          <w:lang w:val="uk-UA"/>
        </w:rPr>
        <w:t xml:space="preserve"> 2 ст</w:t>
      </w:r>
      <w:r w:rsidR="001A0C49">
        <w:rPr>
          <w:sz w:val="28"/>
          <w:szCs w:val="28"/>
          <w:lang w:val="uk-UA"/>
        </w:rPr>
        <w:t>атті</w:t>
      </w:r>
      <w:r w:rsidRPr="004B4DFA">
        <w:rPr>
          <w:sz w:val="28"/>
          <w:szCs w:val="28"/>
          <w:lang w:val="uk-UA"/>
        </w:rPr>
        <w:t xml:space="preserve"> 9 Закону</w:t>
      </w:r>
      <w:r>
        <w:rPr>
          <w:sz w:val="28"/>
          <w:szCs w:val="28"/>
          <w:lang w:val="uk-UA"/>
        </w:rPr>
        <w:t xml:space="preserve"> </w:t>
      </w:r>
      <w:r w:rsidRPr="00CF6ABD">
        <w:rPr>
          <w:sz w:val="28"/>
          <w:szCs w:val="28"/>
          <w:lang w:val="uk-UA"/>
        </w:rPr>
        <w:t>України «Про стратегічну екологічну оцінку»</w:t>
      </w:r>
      <w:r w:rsidRPr="004B4DFA">
        <w:rPr>
          <w:sz w:val="28"/>
          <w:szCs w:val="28"/>
          <w:lang w:val="uk-UA"/>
        </w:rPr>
        <w:t xml:space="preserve">, відповідно до яких звіт про стратегічну екологічну оцінку, результати громадського обговорення та консультацій, проведених згідно із </w:t>
      </w:r>
      <w:r w:rsidR="0086150A">
        <w:rPr>
          <w:sz w:val="28"/>
          <w:szCs w:val="28"/>
          <w:lang w:val="uk-UA"/>
        </w:rPr>
        <w:t>статтями</w:t>
      </w:r>
      <w:r w:rsidRPr="004B4DFA">
        <w:rPr>
          <w:sz w:val="28"/>
          <w:szCs w:val="28"/>
          <w:lang w:val="uk-UA"/>
        </w:rPr>
        <w:t xml:space="preserve"> 12 та 13 цього Закону, а також результати транскордонних консультацій, проведених відповідно до </w:t>
      </w:r>
      <w:r w:rsidR="001A0C49">
        <w:rPr>
          <w:sz w:val="28"/>
          <w:szCs w:val="28"/>
          <w:lang w:val="uk-UA"/>
        </w:rPr>
        <w:t>статті</w:t>
      </w:r>
      <w:r w:rsidRPr="004B4DFA">
        <w:rPr>
          <w:sz w:val="28"/>
          <w:szCs w:val="28"/>
          <w:lang w:val="uk-UA"/>
        </w:rPr>
        <w:t xml:space="preserve"> 14 цього Закону, </w:t>
      </w:r>
      <w:r w:rsidRPr="004B4DFA">
        <w:rPr>
          <w:bCs/>
          <w:sz w:val="28"/>
          <w:szCs w:val="28"/>
          <w:lang w:val="uk-UA"/>
        </w:rPr>
        <w:t>обов’язково</w:t>
      </w:r>
      <w:r w:rsidRPr="004B4DFA">
        <w:rPr>
          <w:sz w:val="28"/>
          <w:szCs w:val="28"/>
          <w:lang w:val="uk-UA"/>
        </w:rPr>
        <w:t xml:space="preserve"> враховуються в документі державного планування. Однак у тексті проекту наведені положення відсутні. </w:t>
      </w:r>
    </w:p>
    <w:p w:rsidR="00587763" w:rsidRPr="004B4DFA" w:rsidRDefault="00587763" w:rsidP="004B4DFA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Разом з тим, Комітет зазнач</w:t>
      </w:r>
      <w:r w:rsidR="001A0C49">
        <w:rPr>
          <w:sz w:val="28"/>
          <w:szCs w:val="28"/>
          <w:lang w:val="uk-UA"/>
        </w:rPr>
        <w:t>ає</w:t>
      </w:r>
      <w:r>
        <w:rPr>
          <w:sz w:val="28"/>
          <w:szCs w:val="28"/>
          <w:lang w:val="uk-UA"/>
        </w:rPr>
        <w:t xml:space="preserve">, що </w:t>
      </w:r>
      <w:r w:rsidRPr="00587763">
        <w:rPr>
          <w:sz w:val="28"/>
          <w:szCs w:val="28"/>
          <w:lang w:val="uk-UA"/>
        </w:rPr>
        <w:t>ч</w:t>
      </w:r>
      <w:r w:rsidR="001A0C49">
        <w:rPr>
          <w:sz w:val="28"/>
          <w:szCs w:val="28"/>
          <w:lang w:val="uk-UA"/>
        </w:rPr>
        <w:t>астина</w:t>
      </w:r>
      <w:r w:rsidRPr="00587763">
        <w:rPr>
          <w:sz w:val="28"/>
          <w:szCs w:val="28"/>
          <w:lang w:val="uk-UA"/>
        </w:rPr>
        <w:t xml:space="preserve"> 2 статті 9 та </w:t>
      </w:r>
      <w:r>
        <w:rPr>
          <w:sz w:val="28"/>
          <w:szCs w:val="28"/>
          <w:lang w:val="uk-UA"/>
        </w:rPr>
        <w:t xml:space="preserve">стаття 11 </w:t>
      </w:r>
      <w:r w:rsidRPr="00CF6ABD">
        <w:rPr>
          <w:sz w:val="28"/>
          <w:szCs w:val="28"/>
          <w:lang w:val="uk-UA"/>
        </w:rPr>
        <w:t>Закону України «Про стратегічну екологічну оцінку»</w:t>
      </w:r>
      <w:r>
        <w:rPr>
          <w:sz w:val="28"/>
          <w:szCs w:val="28"/>
          <w:lang w:val="uk-UA"/>
        </w:rPr>
        <w:t xml:space="preserve"> не бул</w:t>
      </w:r>
      <w:r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 предметом розгляду в першому читанні.</w:t>
      </w:r>
    </w:p>
    <w:p w:rsidR="004B4DFA" w:rsidRPr="00117382" w:rsidRDefault="00E03E20" w:rsidP="00CF6ABD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117382">
        <w:rPr>
          <w:sz w:val="28"/>
          <w:szCs w:val="28"/>
          <w:lang w:val="uk-UA"/>
        </w:rPr>
        <w:t>Обговоривши законопроект Комітет дійшов висновку</w:t>
      </w:r>
      <w:r w:rsidR="00117382" w:rsidRPr="00117382">
        <w:rPr>
          <w:sz w:val="28"/>
          <w:szCs w:val="28"/>
          <w:lang w:val="uk-UA"/>
        </w:rPr>
        <w:t xml:space="preserve"> врахувати при підготовці законопроекту до другого читання відповідно до частини першої статті 116 Регламенту Верховної Ради України пропозиції і поправки зазначені у висновку Головного науково-експертного управління, що не були предметом розгляду у першому читанні та відповідають предмету правового регулювання законопроекту, і звернутися до Голови </w:t>
      </w:r>
      <w:r w:rsidR="00F2088A">
        <w:rPr>
          <w:sz w:val="28"/>
          <w:szCs w:val="28"/>
          <w:lang w:val="uk-UA"/>
        </w:rPr>
        <w:t>Верховної Ради України</w:t>
      </w:r>
      <w:r w:rsidR="00117382" w:rsidRPr="00117382">
        <w:rPr>
          <w:sz w:val="28"/>
          <w:szCs w:val="28"/>
          <w:lang w:val="uk-UA"/>
        </w:rPr>
        <w:t xml:space="preserve"> з пропозицією оголосити про необхідність внесення пропозицій і поправок щодо доопрацювання зазначених положень відповідно до частини першої статті 116 Регламенту </w:t>
      </w:r>
      <w:r w:rsidR="00117382" w:rsidRPr="00117382">
        <w:rPr>
          <w:sz w:val="28"/>
          <w:szCs w:val="28"/>
          <w:lang w:val="uk-UA"/>
        </w:rPr>
        <w:t>Верховної Ради України</w:t>
      </w:r>
      <w:r w:rsidR="00117382" w:rsidRPr="00117382">
        <w:rPr>
          <w:sz w:val="28"/>
          <w:szCs w:val="28"/>
          <w:lang w:val="uk-UA"/>
        </w:rPr>
        <w:t>.</w:t>
      </w:r>
    </w:p>
    <w:p w:rsidR="00AC4EA7" w:rsidRDefault="0036508B" w:rsidP="00CF6ABD">
      <w:pPr>
        <w:spacing w:after="120"/>
        <w:ind w:firstLine="709"/>
        <w:jc w:val="both"/>
        <w:rPr>
          <w:sz w:val="28"/>
          <w:szCs w:val="28"/>
          <w:lang w:val="uk-UA" w:bidi="uk-UA"/>
        </w:rPr>
      </w:pPr>
      <w:r>
        <w:rPr>
          <w:sz w:val="28"/>
          <w:szCs w:val="28"/>
          <w:lang w:val="uk-UA"/>
        </w:rPr>
        <w:t xml:space="preserve">Комітет </w:t>
      </w:r>
      <w:r w:rsidR="00587763">
        <w:rPr>
          <w:sz w:val="28"/>
          <w:szCs w:val="28"/>
          <w:lang w:val="uk-UA"/>
        </w:rPr>
        <w:t xml:space="preserve">також </w:t>
      </w:r>
      <w:r>
        <w:rPr>
          <w:sz w:val="28"/>
          <w:szCs w:val="28"/>
          <w:lang w:val="uk-UA"/>
        </w:rPr>
        <w:t>зазнач</w:t>
      </w:r>
      <w:r w:rsidR="00F2088A">
        <w:rPr>
          <w:sz w:val="28"/>
          <w:szCs w:val="28"/>
          <w:lang w:val="uk-UA"/>
        </w:rPr>
        <w:t>ив</w:t>
      </w:r>
      <w:r>
        <w:rPr>
          <w:sz w:val="28"/>
          <w:szCs w:val="28"/>
          <w:lang w:val="uk-UA"/>
        </w:rPr>
        <w:t xml:space="preserve"> про </w:t>
      </w:r>
      <w:r w:rsidR="00AC4EA7">
        <w:rPr>
          <w:sz w:val="28"/>
          <w:szCs w:val="28"/>
          <w:lang w:val="uk-UA"/>
        </w:rPr>
        <w:t xml:space="preserve">важливість запровадження </w:t>
      </w:r>
      <w:r w:rsidR="00AC4EA7" w:rsidRPr="00AC4EA7">
        <w:rPr>
          <w:sz w:val="28"/>
          <w:szCs w:val="28"/>
          <w:lang w:val="uk-UA" w:bidi="uk-UA"/>
        </w:rPr>
        <w:t>відповідальності за недотримання вимог Закону</w:t>
      </w:r>
      <w:r w:rsidR="00AC4EA7">
        <w:rPr>
          <w:sz w:val="28"/>
          <w:szCs w:val="28"/>
          <w:lang w:val="uk-UA" w:bidi="uk-UA"/>
        </w:rPr>
        <w:t xml:space="preserve"> України «</w:t>
      </w:r>
      <w:r w:rsidR="00AC4EA7" w:rsidRPr="00AC4EA7">
        <w:rPr>
          <w:bCs/>
          <w:sz w:val="28"/>
          <w:szCs w:val="28"/>
          <w:lang w:val="uk-UA" w:bidi="uk-UA"/>
        </w:rPr>
        <w:t>Про стратегічну екологічну оцінку</w:t>
      </w:r>
      <w:r w:rsidR="00AC4EA7">
        <w:rPr>
          <w:sz w:val="28"/>
          <w:szCs w:val="28"/>
          <w:lang w:val="uk-UA" w:bidi="uk-UA"/>
        </w:rPr>
        <w:t>»</w:t>
      </w:r>
      <w:r w:rsidR="00410067">
        <w:rPr>
          <w:sz w:val="28"/>
          <w:szCs w:val="28"/>
          <w:lang w:val="uk-UA" w:bidi="uk-UA"/>
        </w:rPr>
        <w:t xml:space="preserve">. </w:t>
      </w:r>
      <w:r w:rsidR="00AC4EA7" w:rsidRPr="00AC4EA7">
        <w:rPr>
          <w:sz w:val="28"/>
          <w:szCs w:val="28"/>
          <w:lang w:val="uk-UA" w:bidi="uk-UA"/>
        </w:rPr>
        <w:t>Законом запроваджено стратегічну екологічн</w:t>
      </w:r>
      <w:r w:rsidR="00F70C83">
        <w:rPr>
          <w:sz w:val="28"/>
          <w:szCs w:val="28"/>
          <w:lang w:val="uk-UA" w:bidi="uk-UA"/>
        </w:rPr>
        <w:t>у</w:t>
      </w:r>
      <w:r w:rsidR="00AC4EA7" w:rsidRPr="00AC4EA7">
        <w:rPr>
          <w:sz w:val="28"/>
          <w:szCs w:val="28"/>
          <w:lang w:val="uk-UA" w:bidi="uk-UA"/>
        </w:rPr>
        <w:t xml:space="preserve"> оцінку, яка здійснюється у процесі розроблення документів державного планування до його подання для затвердження. Здійснення стратегічної екологічної оцінки забезпечує замовник (орган виконавчої влади або орган місцевого самоврядування, який є відповідальним за розроблення документів державного планування та здійснює загальне керівництво і контроль за їх виконанням, або інший визначений законодавством замовник документів державного планування). Однак</w:t>
      </w:r>
      <w:r w:rsidR="00410067">
        <w:rPr>
          <w:sz w:val="28"/>
          <w:szCs w:val="28"/>
          <w:lang w:val="uk-UA" w:bidi="uk-UA"/>
        </w:rPr>
        <w:t>,</w:t>
      </w:r>
      <w:r w:rsidR="00AC4EA7" w:rsidRPr="00AC4EA7">
        <w:rPr>
          <w:sz w:val="28"/>
          <w:szCs w:val="28"/>
          <w:lang w:val="uk-UA" w:bidi="uk-UA"/>
        </w:rPr>
        <w:t xml:space="preserve"> через відсутність відповідальності за недотримання вимог Закону</w:t>
      </w:r>
      <w:r w:rsidR="00410067">
        <w:rPr>
          <w:sz w:val="28"/>
          <w:szCs w:val="28"/>
          <w:lang w:val="uk-UA" w:bidi="uk-UA"/>
        </w:rPr>
        <w:t>,</w:t>
      </w:r>
      <w:r w:rsidR="00AC4EA7" w:rsidRPr="00AC4EA7">
        <w:rPr>
          <w:sz w:val="28"/>
          <w:szCs w:val="28"/>
          <w:lang w:val="uk-UA" w:bidi="uk-UA"/>
        </w:rPr>
        <w:t xml:space="preserve"> відбувається системне його порушення.  </w:t>
      </w:r>
    </w:p>
    <w:p w:rsidR="005715BE" w:rsidRPr="005715BE" w:rsidRDefault="005715BE" w:rsidP="005715BE">
      <w:pPr>
        <w:spacing w:after="120"/>
        <w:ind w:firstLine="709"/>
        <w:jc w:val="both"/>
        <w:rPr>
          <w:sz w:val="28"/>
          <w:szCs w:val="28"/>
          <w:lang w:val="uk-UA" w:bidi="uk-UA"/>
        </w:rPr>
      </w:pPr>
      <w:r w:rsidRPr="005715BE">
        <w:rPr>
          <w:sz w:val="28"/>
          <w:szCs w:val="28"/>
          <w:lang w:val="uk-UA" w:bidi="uk-UA"/>
        </w:rPr>
        <w:t xml:space="preserve">Враховуючи викладене, законопроект (реєстр № </w:t>
      </w:r>
      <w:r w:rsidR="0054272E">
        <w:rPr>
          <w:sz w:val="28"/>
          <w:szCs w:val="28"/>
          <w:lang w:val="uk-UA" w:bidi="uk-UA"/>
        </w:rPr>
        <w:t>5159</w:t>
      </w:r>
      <w:r w:rsidRPr="005715BE">
        <w:rPr>
          <w:sz w:val="28"/>
          <w:szCs w:val="28"/>
          <w:lang w:val="uk-UA" w:bidi="uk-UA"/>
        </w:rPr>
        <w:t xml:space="preserve">) потребує доопрацювання під час його підготовки до другого читання, а також, відповідно до частини першої статті 116  Регламенту Верховної Ради України, згідно з якою головний комітет, як виняток, може прийняти рішення про врахування внесених пропозицій і поправок щодо виправлень, уточнень, усунення помилок та/або суперечностей у тексті законопроекту, інших структурних частин законопроекту та/або інших законодавчих актів, що не були предметом розгляду в першому читанні, якщо про необхідність їх внесення було зазначено у висновках цього головного комітету та/або експертного підрозділу Апарату Верховної Ради України і оголошено головуючим на пленарному засіданні під час розгляду такого законопроекту у першому читанні, необхідно </w:t>
      </w:r>
      <w:proofErr w:type="spellStart"/>
      <w:r w:rsidRPr="005715BE">
        <w:rPr>
          <w:sz w:val="28"/>
          <w:szCs w:val="28"/>
          <w:lang w:val="uk-UA" w:bidi="uk-UA"/>
        </w:rPr>
        <w:t>внести</w:t>
      </w:r>
      <w:proofErr w:type="spellEnd"/>
      <w:r w:rsidRPr="005715BE">
        <w:rPr>
          <w:sz w:val="28"/>
          <w:szCs w:val="28"/>
          <w:lang w:val="uk-UA" w:bidi="uk-UA"/>
        </w:rPr>
        <w:t xml:space="preserve"> зміни до </w:t>
      </w:r>
      <w:r w:rsidR="0054272E" w:rsidRPr="0054272E">
        <w:rPr>
          <w:sz w:val="28"/>
          <w:szCs w:val="28"/>
          <w:lang w:val="uk-UA" w:bidi="uk-UA"/>
        </w:rPr>
        <w:t>ч</w:t>
      </w:r>
      <w:r w:rsidR="001A0C49">
        <w:rPr>
          <w:sz w:val="28"/>
          <w:szCs w:val="28"/>
          <w:lang w:val="uk-UA" w:bidi="uk-UA"/>
        </w:rPr>
        <w:t>астини</w:t>
      </w:r>
      <w:r w:rsidR="0054272E" w:rsidRPr="0054272E">
        <w:rPr>
          <w:sz w:val="28"/>
          <w:szCs w:val="28"/>
          <w:lang w:val="uk-UA" w:bidi="uk-UA"/>
        </w:rPr>
        <w:t xml:space="preserve"> 2 ст</w:t>
      </w:r>
      <w:r w:rsidR="00B37AF2">
        <w:rPr>
          <w:sz w:val="28"/>
          <w:szCs w:val="28"/>
          <w:lang w:val="uk-UA" w:bidi="uk-UA"/>
        </w:rPr>
        <w:t>атті</w:t>
      </w:r>
      <w:r w:rsidR="0054272E" w:rsidRPr="0054272E">
        <w:rPr>
          <w:sz w:val="28"/>
          <w:szCs w:val="28"/>
          <w:lang w:val="uk-UA" w:bidi="uk-UA"/>
        </w:rPr>
        <w:t xml:space="preserve"> 9 </w:t>
      </w:r>
      <w:r w:rsidR="0054272E">
        <w:rPr>
          <w:sz w:val="28"/>
          <w:szCs w:val="28"/>
          <w:lang w:val="uk-UA" w:bidi="uk-UA"/>
        </w:rPr>
        <w:t xml:space="preserve">та до </w:t>
      </w:r>
      <w:r w:rsidR="0054272E" w:rsidRPr="0054272E">
        <w:rPr>
          <w:sz w:val="28"/>
          <w:szCs w:val="28"/>
          <w:lang w:val="uk-UA" w:bidi="uk-UA"/>
        </w:rPr>
        <w:t>статт</w:t>
      </w:r>
      <w:r w:rsidR="0054272E">
        <w:rPr>
          <w:sz w:val="28"/>
          <w:szCs w:val="28"/>
          <w:lang w:val="uk-UA" w:bidi="uk-UA"/>
        </w:rPr>
        <w:t>і</w:t>
      </w:r>
      <w:r w:rsidR="0054272E" w:rsidRPr="0054272E">
        <w:rPr>
          <w:sz w:val="28"/>
          <w:szCs w:val="28"/>
          <w:lang w:val="uk-UA" w:bidi="uk-UA"/>
        </w:rPr>
        <w:t xml:space="preserve"> 11 Закону України «Про стратегічну екологічну оцінку»</w:t>
      </w:r>
      <w:r w:rsidRPr="005715BE">
        <w:rPr>
          <w:sz w:val="28"/>
          <w:szCs w:val="28"/>
          <w:lang w:val="uk-UA" w:bidi="uk-UA"/>
        </w:rPr>
        <w:t>.</w:t>
      </w:r>
    </w:p>
    <w:p w:rsidR="00587763" w:rsidRPr="004E74BE" w:rsidRDefault="00587763" w:rsidP="00587763">
      <w:pPr>
        <w:spacing w:after="120"/>
        <w:ind w:firstLine="709"/>
        <w:jc w:val="both"/>
        <w:rPr>
          <w:sz w:val="16"/>
          <w:szCs w:val="16"/>
          <w:lang w:val="uk-UA" w:bidi="uk-UA"/>
        </w:rPr>
      </w:pPr>
    </w:p>
    <w:p w:rsidR="004C32D4" w:rsidRPr="00587763" w:rsidRDefault="004C32D4" w:rsidP="00587763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 w:bidi="uk-UA"/>
        </w:rPr>
        <w:t xml:space="preserve">Комітет </w:t>
      </w:r>
      <w:r w:rsidR="00BE52BB">
        <w:rPr>
          <w:sz w:val="28"/>
          <w:szCs w:val="28"/>
          <w:lang w:val="uk-UA" w:bidi="uk-UA"/>
        </w:rPr>
        <w:t xml:space="preserve">ухвалив висновок та </w:t>
      </w:r>
      <w:r>
        <w:rPr>
          <w:sz w:val="28"/>
          <w:szCs w:val="28"/>
          <w:lang w:val="uk-UA" w:bidi="uk-UA"/>
        </w:rPr>
        <w:t xml:space="preserve">прийняв рішення рекомендувати </w:t>
      </w:r>
      <w:r w:rsidRPr="00FE158F">
        <w:rPr>
          <w:sz w:val="28"/>
          <w:szCs w:val="28"/>
          <w:lang w:val="uk-UA"/>
        </w:rPr>
        <w:t>Верховній Раді України</w:t>
      </w:r>
      <w:r w:rsidRPr="004C32D4">
        <w:rPr>
          <w:sz w:val="28"/>
          <w:szCs w:val="28"/>
          <w:lang w:val="uk-UA"/>
        </w:rPr>
        <w:t xml:space="preserve"> </w:t>
      </w:r>
      <w:r w:rsidRPr="00CF6ABD">
        <w:rPr>
          <w:sz w:val="28"/>
          <w:szCs w:val="28"/>
          <w:lang w:val="uk-UA"/>
        </w:rPr>
        <w:t>включити</w:t>
      </w:r>
      <w:r w:rsidRPr="004C32D4">
        <w:rPr>
          <w:sz w:val="28"/>
          <w:szCs w:val="28"/>
          <w:lang w:val="uk-UA"/>
        </w:rPr>
        <w:t xml:space="preserve"> </w:t>
      </w:r>
      <w:r w:rsidRPr="00FE158F">
        <w:rPr>
          <w:sz w:val="28"/>
          <w:szCs w:val="28"/>
          <w:lang w:val="uk-UA"/>
        </w:rPr>
        <w:t xml:space="preserve">проект Закону </w:t>
      </w:r>
      <w:r w:rsidRPr="004E6B1A">
        <w:rPr>
          <w:sz w:val="28"/>
          <w:szCs w:val="28"/>
          <w:lang w:val="uk-UA"/>
        </w:rPr>
        <w:t>про внесення змін до деяких законів України щодо</w:t>
      </w:r>
      <w:r w:rsidR="00F2088A">
        <w:rPr>
          <w:sz w:val="28"/>
          <w:szCs w:val="28"/>
          <w:lang w:val="uk-UA"/>
        </w:rPr>
        <w:t xml:space="preserve"> </w:t>
      </w:r>
      <w:r w:rsidRPr="004E6B1A">
        <w:rPr>
          <w:sz w:val="28"/>
          <w:szCs w:val="28"/>
          <w:lang w:val="uk-UA"/>
        </w:rPr>
        <w:t xml:space="preserve">запровадження відповідальності за порушення порядку здійснення стратегічної екологічної оцінки </w:t>
      </w:r>
      <w:r w:rsidRPr="00587763">
        <w:rPr>
          <w:sz w:val="28"/>
          <w:szCs w:val="28"/>
          <w:lang w:val="uk-UA"/>
        </w:rPr>
        <w:t xml:space="preserve">(реєстр. № 5159 від 25.02.2021 р.), поданий Кабінетом Міністрів України, до порядку денного п’ятої сесії Верховної Ради України дев’ятого скликання та </w:t>
      </w:r>
      <w:r w:rsidR="003D110E" w:rsidRPr="00587763">
        <w:rPr>
          <w:sz w:val="28"/>
          <w:szCs w:val="28"/>
          <w:lang w:val="uk-UA"/>
        </w:rPr>
        <w:t xml:space="preserve">за результатами розгляду у першому читанні прийняти </w:t>
      </w:r>
      <w:r w:rsidR="00086F85" w:rsidRPr="00587763">
        <w:rPr>
          <w:sz w:val="28"/>
          <w:szCs w:val="28"/>
          <w:lang w:val="uk-UA"/>
        </w:rPr>
        <w:t xml:space="preserve">його </w:t>
      </w:r>
      <w:r w:rsidR="003D110E" w:rsidRPr="00587763">
        <w:rPr>
          <w:sz w:val="28"/>
          <w:szCs w:val="28"/>
          <w:lang w:val="uk-UA"/>
        </w:rPr>
        <w:t>за основу</w:t>
      </w:r>
      <w:r w:rsidRPr="00587763">
        <w:rPr>
          <w:sz w:val="28"/>
          <w:szCs w:val="28"/>
          <w:lang w:val="uk-UA"/>
        </w:rPr>
        <w:t xml:space="preserve"> </w:t>
      </w:r>
      <w:r w:rsidR="00086F85" w:rsidRPr="00587763">
        <w:rPr>
          <w:sz w:val="28"/>
          <w:szCs w:val="28"/>
          <w:lang w:val="uk-UA"/>
        </w:rPr>
        <w:t>з урахуванням пропозицій Комітету</w:t>
      </w:r>
      <w:r w:rsidRPr="00587763">
        <w:rPr>
          <w:sz w:val="28"/>
          <w:szCs w:val="28"/>
          <w:lang w:val="uk-UA"/>
        </w:rPr>
        <w:t>.</w:t>
      </w:r>
    </w:p>
    <w:p w:rsidR="00C91F8A" w:rsidRDefault="004C32D4" w:rsidP="00086F85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086F85">
        <w:rPr>
          <w:sz w:val="28"/>
          <w:szCs w:val="28"/>
          <w:lang w:val="uk-UA"/>
        </w:rPr>
        <w:t xml:space="preserve">Співдоповідачем </w:t>
      </w:r>
      <w:r w:rsidR="00800703" w:rsidRPr="00086F85">
        <w:rPr>
          <w:sz w:val="28"/>
          <w:szCs w:val="28"/>
          <w:lang w:val="uk-UA"/>
        </w:rPr>
        <w:t>на пленарному засіданні Верховної Ради України при розгляді законопроекту визначено народного депутата України</w:t>
      </w:r>
      <w:r w:rsidR="00086F85" w:rsidRPr="00086F85">
        <w:rPr>
          <w:sz w:val="28"/>
          <w:szCs w:val="28"/>
          <w:lang w:val="uk-UA"/>
        </w:rPr>
        <w:t>, голову</w:t>
      </w:r>
      <w:r w:rsidR="00086F85">
        <w:rPr>
          <w:sz w:val="28"/>
          <w:szCs w:val="28"/>
          <w:lang w:val="uk-UA"/>
        </w:rPr>
        <w:t xml:space="preserve"> підкомітету </w:t>
      </w:r>
      <w:r w:rsidR="00086F85" w:rsidRPr="00086F85">
        <w:rPr>
          <w:sz w:val="28"/>
          <w:szCs w:val="28"/>
          <w:lang w:val="uk-UA"/>
        </w:rPr>
        <w:t>з питань охорони і раціонального використання водних ресурсів та державного моніторингу навколишнього природного середовища</w:t>
      </w:r>
      <w:r w:rsidR="00086F85">
        <w:rPr>
          <w:sz w:val="28"/>
          <w:szCs w:val="28"/>
          <w:lang w:val="uk-UA"/>
        </w:rPr>
        <w:t xml:space="preserve"> </w:t>
      </w:r>
      <w:proofErr w:type="spellStart"/>
      <w:r w:rsidR="00086F85">
        <w:rPr>
          <w:sz w:val="28"/>
          <w:szCs w:val="28"/>
          <w:lang w:val="uk-UA"/>
        </w:rPr>
        <w:t>Прощука</w:t>
      </w:r>
      <w:proofErr w:type="spellEnd"/>
      <w:r w:rsidR="00086F85">
        <w:rPr>
          <w:sz w:val="28"/>
          <w:szCs w:val="28"/>
          <w:lang w:val="uk-UA"/>
        </w:rPr>
        <w:t xml:space="preserve"> Е.П.</w:t>
      </w:r>
    </w:p>
    <w:p w:rsidR="00086F85" w:rsidRDefault="00086F85" w:rsidP="00086F85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086F85" w:rsidRDefault="00086F85" w:rsidP="00086F85">
      <w:pPr>
        <w:spacing w:after="120"/>
        <w:ind w:firstLine="709"/>
        <w:jc w:val="both"/>
        <w:rPr>
          <w:b/>
          <w:sz w:val="28"/>
          <w:szCs w:val="28"/>
          <w:lang w:val="uk-UA"/>
        </w:rPr>
      </w:pPr>
    </w:p>
    <w:p w:rsidR="004E74BE" w:rsidRDefault="004E74BE" w:rsidP="00086F85">
      <w:pPr>
        <w:spacing w:after="120"/>
        <w:ind w:firstLine="709"/>
        <w:jc w:val="both"/>
        <w:rPr>
          <w:b/>
          <w:sz w:val="28"/>
          <w:szCs w:val="28"/>
          <w:lang w:val="uk-UA"/>
        </w:rPr>
      </w:pPr>
    </w:p>
    <w:p w:rsidR="00E13119" w:rsidRPr="00D613F3" w:rsidRDefault="00E13119" w:rsidP="00166C4F">
      <w:pPr>
        <w:pStyle w:val="2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8"/>
          <w:szCs w:val="28"/>
          <w:lang w:val="uk-UA"/>
        </w:rPr>
      </w:pPr>
      <w:r w:rsidRPr="00D613F3">
        <w:rPr>
          <w:b/>
          <w:sz w:val="28"/>
          <w:szCs w:val="28"/>
          <w:lang w:val="uk-UA"/>
        </w:rPr>
        <w:t>Голов</w:t>
      </w:r>
      <w:r w:rsidR="00476C6F" w:rsidRPr="00D613F3">
        <w:rPr>
          <w:b/>
          <w:sz w:val="28"/>
          <w:szCs w:val="28"/>
          <w:lang w:val="uk-UA"/>
        </w:rPr>
        <w:t>а</w:t>
      </w:r>
      <w:r w:rsidRPr="00D613F3">
        <w:rPr>
          <w:b/>
          <w:sz w:val="28"/>
          <w:szCs w:val="28"/>
          <w:lang w:val="uk-UA"/>
        </w:rPr>
        <w:t xml:space="preserve"> Комітету           </w:t>
      </w:r>
      <w:r w:rsidR="00476C6F" w:rsidRPr="00D613F3">
        <w:rPr>
          <w:b/>
          <w:sz w:val="28"/>
          <w:szCs w:val="28"/>
          <w:lang w:val="uk-UA"/>
        </w:rPr>
        <w:t xml:space="preserve">                       </w:t>
      </w:r>
      <w:r w:rsidRPr="00D613F3">
        <w:rPr>
          <w:b/>
          <w:sz w:val="28"/>
          <w:szCs w:val="28"/>
          <w:lang w:val="uk-UA"/>
        </w:rPr>
        <w:t xml:space="preserve">          </w:t>
      </w:r>
      <w:r w:rsidR="003F24D3" w:rsidRPr="00D613F3">
        <w:rPr>
          <w:b/>
          <w:sz w:val="28"/>
          <w:szCs w:val="28"/>
          <w:lang w:val="uk-UA"/>
        </w:rPr>
        <w:t xml:space="preserve">        </w:t>
      </w:r>
      <w:r w:rsidRPr="00D613F3">
        <w:rPr>
          <w:b/>
          <w:sz w:val="28"/>
          <w:szCs w:val="28"/>
          <w:lang w:val="uk-UA"/>
        </w:rPr>
        <w:t xml:space="preserve">      </w:t>
      </w:r>
      <w:r w:rsidR="00476C6F" w:rsidRPr="00D613F3">
        <w:rPr>
          <w:b/>
          <w:sz w:val="28"/>
          <w:szCs w:val="28"/>
          <w:lang w:val="uk-UA"/>
        </w:rPr>
        <w:t>О. БОНДАРЕНКО</w:t>
      </w:r>
    </w:p>
    <w:sectPr w:rsidR="00E13119" w:rsidRPr="00D613F3" w:rsidSect="00150B8C">
      <w:headerReference w:type="even" r:id="rId9"/>
      <w:headerReference w:type="default" r:id="rId10"/>
      <w:pgSz w:w="11906" w:h="16838"/>
      <w:pgMar w:top="737" w:right="851" w:bottom="68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8F6" w:rsidRDefault="00B568F6">
      <w:r>
        <w:separator/>
      </w:r>
    </w:p>
  </w:endnote>
  <w:endnote w:type="continuationSeparator" w:id="0">
    <w:p w:rsidR="00B568F6" w:rsidRDefault="00B56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8F6" w:rsidRDefault="00B568F6">
      <w:r>
        <w:separator/>
      </w:r>
    </w:p>
  </w:footnote>
  <w:footnote w:type="continuationSeparator" w:id="0">
    <w:p w:rsidR="00B568F6" w:rsidRDefault="00B56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A1462">
      <w:rPr>
        <w:rStyle w:val="a7"/>
        <w:noProof/>
      </w:rPr>
      <w:t>4</w:t>
    </w:r>
    <w:r>
      <w:rPr>
        <w:rStyle w:val="a7"/>
      </w:rPr>
      <w:fldChar w:fldCharType="end"/>
    </w:r>
  </w:p>
  <w:p w:rsidR="00025F86" w:rsidRDefault="00025F8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A1462">
      <w:rPr>
        <w:rStyle w:val="a7"/>
        <w:noProof/>
      </w:rPr>
      <w:t>4</w:t>
    </w:r>
    <w:r>
      <w:rPr>
        <w:rStyle w:val="a7"/>
      </w:rPr>
      <w:fldChar w:fldCharType="end"/>
    </w:r>
  </w:p>
  <w:p w:rsidR="00025F86" w:rsidRDefault="00025F8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B56BB"/>
    <w:multiLevelType w:val="hybridMultilevel"/>
    <w:tmpl w:val="DA0C97C4"/>
    <w:lvl w:ilvl="0" w:tplc="0DFE12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B32270"/>
    <w:multiLevelType w:val="hybridMultilevel"/>
    <w:tmpl w:val="32AA04EA"/>
    <w:lvl w:ilvl="0" w:tplc="F3188B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AA0F08"/>
    <w:multiLevelType w:val="hybridMultilevel"/>
    <w:tmpl w:val="BDB8C048"/>
    <w:lvl w:ilvl="0" w:tplc="FBF813A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186FF3"/>
    <w:multiLevelType w:val="hybridMultilevel"/>
    <w:tmpl w:val="39DE75E4"/>
    <w:lvl w:ilvl="0" w:tplc="004019CE">
      <w:start w:val="1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</w:lvl>
    <w:lvl w:ilvl="3" w:tplc="0422000F" w:tentative="1">
      <w:start w:val="1"/>
      <w:numFmt w:val="decimal"/>
      <w:lvlText w:val="%4."/>
      <w:lvlJc w:val="left"/>
      <w:pPr>
        <w:ind w:left="3220" w:hanging="360"/>
      </w:p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</w:lvl>
    <w:lvl w:ilvl="6" w:tplc="0422000F" w:tentative="1">
      <w:start w:val="1"/>
      <w:numFmt w:val="decimal"/>
      <w:lvlText w:val="%7."/>
      <w:lvlJc w:val="left"/>
      <w:pPr>
        <w:ind w:left="5380" w:hanging="360"/>
      </w:p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29CB7DBE"/>
    <w:multiLevelType w:val="hybridMultilevel"/>
    <w:tmpl w:val="7A9C38D6"/>
    <w:lvl w:ilvl="0" w:tplc="2D5A2DE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4056556F"/>
    <w:multiLevelType w:val="hybridMultilevel"/>
    <w:tmpl w:val="8CE6C3A4"/>
    <w:lvl w:ilvl="0" w:tplc="48D20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793C41"/>
    <w:multiLevelType w:val="hybridMultilevel"/>
    <w:tmpl w:val="2D7AF444"/>
    <w:lvl w:ilvl="0" w:tplc="37CE484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3047E94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606F58F9"/>
    <w:multiLevelType w:val="hybridMultilevel"/>
    <w:tmpl w:val="D7B8351C"/>
    <w:lvl w:ilvl="0" w:tplc="D8749244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083D88"/>
    <w:multiLevelType w:val="hybridMultilevel"/>
    <w:tmpl w:val="FABCC81C"/>
    <w:lvl w:ilvl="0" w:tplc="EB1059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92040CF"/>
    <w:multiLevelType w:val="hybridMultilevel"/>
    <w:tmpl w:val="1C2C4252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42F75C0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7F65209F"/>
    <w:multiLevelType w:val="multilevel"/>
    <w:tmpl w:val="D21CFED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10"/>
  </w:num>
  <w:num w:numId="5">
    <w:abstractNumId w:val="0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657"/>
    <w:rsid w:val="0000139D"/>
    <w:rsid w:val="00003B31"/>
    <w:rsid w:val="000058DE"/>
    <w:rsid w:val="00006036"/>
    <w:rsid w:val="00012DBB"/>
    <w:rsid w:val="00013197"/>
    <w:rsid w:val="00014614"/>
    <w:rsid w:val="00015F20"/>
    <w:rsid w:val="000161F5"/>
    <w:rsid w:val="00023F96"/>
    <w:rsid w:val="00025F86"/>
    <w:rsid w:val="00027129"/>
    <w:rsid w:val="000322B6"/>
    <w:rsid w:val="000333A9"/>
    <w:rsid w:val="000333E2"/>
    <w:rsid w:val="00035EDE"/>
    <w:rsid w:val="0004135D"/>
    <w:rsid w:val="0004143B"/>
    <w:rsid w:val="0004253C"/>
    <w:rsid w:val="00042CE5"/>
    <w:rsid w:val="00047A0F"/>
    <w:rsid w:val="00056619"/>
    <w:rsid w:val="000640D2"/>
    <w:rsid w:val="00070485"/>
    <w:rsid w:val="0007167F"/>
    <w:rsid w:val="00072D12"/>
    <w:rsid w:val="0007312F"/>
    <w:rsid w:val="000810C9"/>
    <w:rsid w:val="00082D22"/>
    <w:rsid w:val="000843D6"/>
    <w:rsid w:val="00084655"/>
    <w:rsid w:val="00084AC9"/>
    <w:rsid w:val="00084CD7"/>
    <w:rsid w:val="000867EF"/>
    <w:rsid w:val="00086A83"/>
    <w:rsid w:val="00086F85"/>
    <w:rsid w:val="000950C7"/>
    <w:rsid w:val="00096DEF"/>
    <w:rsid w:val="000A1191"/>
    <w:rsid w:val="000A57DE"/>
    <w:rsid w:val="000A672E"/>
    <w:rsid w:val="000B0DDD"/>
    <w:rsid w:val="000B18B7"/>
    <w:rsid w:val="000B6D38"/>
    <w:rsid w:val="000C1F89"/>
    <w:rsid w:val="000C242C"/>
    <w:rsid w:val="000C277B"/>
    <w:rsid w:val="000C3D59"/>
    <w:rsid w:val="000C550B"/>
    <w:rsid w:val="000C59DA"/>
    <w:rsid w:val="000C7386"/>
    <w:rsid w:val="000D1C1B"/>
    <w:rsid w:val="000D215F"/>
    <w:rsid w:val="000D2753"/>
    <w:rsid w:val="000D2984"/>
    <w:rsid w:val="000D41AC"/>
    <w:rsid w:val="000E028B"/>
    <w:rsid w:val="000E0D97"/>
    <w:rsid w:val="000E2AD3"/>
    <w:rsid w:val="000E2E2B"/>
    <w:rsid w:val="000E2FBD"/>
    <w:rsid w:val="000E3486"/>
    <w:rsid w:val="000E390B"/>
    <w:rsid w:val="000E6C07"/>
    <w:rsid w:val="000F0596"/>
    <w:rsid w:val="000F392F"/>
    <w:rsid w:val="000F3CAE"/>
    <w:rsid w:val="000F4EC6"/>
    <w:rsid w:val="000F5135"/>
    <w:rsid w:val="000F5A03"/>
    <w:rsid w:val="000F5B8D"/>
    <w:rsid w:val="000F6B42"/>
    <w:rsid w:val="000F7CF5"/>
    <w:rsid w:val="00100DA5"/>
    <w:rsid w:val="0010146B"/>
    <w:rsid w:val="00111563"/>
    <w:rsid w:val="00111EBE"/>
    <w:rsid w:val="00115ACB"/>
    <w:rsid w:val="00117382"/>
    <w:rsid w:val="00121930"/>
    <w:rsid w:val="00121FE6"/>
    <w:rsid w:val="001236D3"/>
    <w:rsid w:val="00123912"/>
    <w:rsid w:val="001249C7"/>
    <w:rsid w:val="00124FEB"/>
    <w:rsid w:val="00126184"/>
    <w:rsid w:val="00126C4C"/>
    <w:rsid w:val="00127878"/>
    <w:rsid w:val="00141913"/>
    <w:rsid w:val="001438B8"/>
    <w:rsid w:val="0014488B"/>
    <w:rsid w:val="00147689"/>
    <w:rsid w:val="00150B8C"/>
    <w:rsid w:val="00151EEA"/>
    <w:rsid w:val="00156B9C"/>
    <w:rsid w:val="001636AB"/>
    <w:rsid w:val="00165C88"/>
    <w:rsid w:val="00166C4F"/>
    <w:rsid w:val="00171C54"/>
    <w:rsid w:val="00175FBC"/>
    <w:rsid w:val="0017763D"/>
    <w:rsid w:val="00177C9C"/>
    <w:rsid w:val="001854FA"/>
    <w:rsid w:val="001865E4"/>
    <w:rsid w:val="00193210"/>
    <w:rsid w:val="00194096"/>
    <w:rsid w:val="00194C95"/>
    <w:rsid w:val="001954FC"/>
    <w:rsid w:val="00196708"/>
    <w:rsid w:val="00196F71"/>
    <w:rsid w:val="001A06C5"/>
    <w:rsid w:val="001A0C49"/>
    <w:rsid w:val="001A2F2D"/>
    <w:rsid w:val="001A494A"/>
    <w:rsid w:val="001A6C04"/>
    <w:rsid w:val="001B38C1"/>
    <w:rsid w:val="001C008D"/>
    <w:rsid w:val="001C1ECE"/>
    <w:rsid w:val="001C298C"/>
    <w:rsid w:val="001D1ACF"/>
    <w:rsid w:val="001D4A5C"/>
    <w:rsid w:val="001D4C6F"/>
    <w:rsid w:val="001D7657"/>
    <w:rsid w:val="001E150B"/>
    <w:rsid w:val="001E5631"/>
    <w:rsid w:val="001E600D"/>
    <w:rsid w:val="001F3176"/>
    <w:rsid w:val="00200C5E"/>
    <w:rsid w:val="0020522B"/>
    <w:rsid w:val="0020772E"/>
    <w:rsid w:val="0021111C"/>
    <w:rsid w:val="00214832"/>
    <w:rsid w:val="002157A0"/>
    <w:rsid w:val="002169EC"/>
    <w:rsid w:val="00220213"/>
    <w:rsid w:val="00220DE5"/>
    <w:rsid w:val="00221C43"/>
    <w:rsid w:val="00225AA0"/>
    <w:rsid w:val="00230267"/>
    <w:rsid w:val="00231228"/>
    <w:rsid w:val="0023210F"/>
    <w:rsid w:val="00232F9C"/>
    <w:rsid w:val="00236E18"/>
    <w:rsid w:val="0023747B"/>
    <w:rsid w:val="00245172"/>
    <w:rsid w:val="002468D4"/>
    <w:rsid w:val="00253788"/>
    <w:rsid w:val="00256325"/>
    <w:rsid w:val="00256557"/>
    <w:rsid w:val="0026029D"/>
    <w:rsid w:val="00260E70"/>
    <w:rsid w:val="00260F1D"/>
    <w:rsid w:val="00263AC7"/>
    <w:rsid w:val="00263B7E"/>
    <w:rsid w:val="00263BBC"/>
    <w:rsid w:val="002660B0"/>
    <w:rsid w:val="00266F57"/>
    <w:rsid w:val="00276786"/>
    <w:rsid w:val="00280025"/>
    <w:rsid w:val="002826D8"/>
    <w:rsid w:val="002831AA"/>
    <w:rsid w:val="00283B4B"/>
    <w:rsid w:val="00283B80"/>
    <w:rsid w:val="00287440"/>
    <w:rsid w:val="00291A85"/>
    <w:rsid w:val="0029556B"/>
    <w:rsid w:val="002A6F7C"/>
    <w:rsid w:val="002A76D9"/>
    <w:rsid w:val="002A7761"/>
    <w:rsid w:val="002B0231"/>
    <w:rsid w:val="002B2317"/>
    <w:rsid w:val="002B71EF"/>
    <w:rsid w:val="002C7D7F"/>
    <w:rsid w:val="002D05CD"/>
    <w:rsid w:val="002D5C2B"/>
    <w:rsid w:val="002D7D3B"/>
    <w:rsid w:val="002E2A82"/>
    <w:rsid w:val="002E2BB6"/>
    <w:rsid w:val="002E4667"/>
    <w:rsid w:val="002E717B"/>
    <w:rsid w:val="002F0C5D"/>
    <w:rsid w:val="002F686A"/>
    <w:rsid w:val="00300547"/>
    <w:rsid w:val="003027C4"/>
    <w:rsid w:val="003029ED"/>
    <w:rsid w:val="003064A9"/>
    <w:rsid w:val="00306B75"/>
    <w:rsid w:val="0031002B"/>
    <w:rsid w:val="003111CB"/>
    <w:rsid w:val="003111D4"/>
    <w:rsid w:val="003112CE"/>
    <w:rsid w:val="00314064"/>
    <w:rsid w:val="003146E6"/>
    <w:rsid w:val="00314ECC"/>
    <w:rsid w:val="00317191"/>
    <w:rsid w:val="0033073F"/>
    <w:rsid w:val="00330A8B"/>
    <w:rsid w:val="00333310"/>
    <w:rsid w:val="0033501B"/>
    <w:rsid w:val="00335617"/>
    <w:rsid w:val="00335AB5"/>
    <w:rsid w:val="003372CD"/>
    <w:rsid w:val="003375D5"/>
    <w:rsid w:val="003421C6"/>
    <w:rsid w:val="00350838"/>
    <w:rsid w:val="00354A1A"/>
    <w:rsid w:val="00356D90"/>
    <w:rsid w:val="00357576"/>
    <w:rsid w:val="00364302"/>
    <w:rsid w:val="00364D04"/>
    <w:rsid w:val="0036508B"/>
    <w:rsid w:val="00370013"/>
    <w:rsid w:val="00371FC4"/>
    <w:rsid w:val="003722DB"/>
    <w:rsid w:val="00375B5E"/>
    <w:rsid w:val="00380FF1"/>
    <w:rsid w:val="003825A4"/>
    <w:rsid w:val="003843CA"/>
    <w:rsid w:val="00386767"/>
    <w:rsid w:val="00394472"/>
    <w:rsid w:val="00396457"/>
    <w:rsid w:val="00396B83"/>
    <w:rsid w:val="003A1462"/>
    <w:rsid w:val="003A20D1"/>
    <w:rsid w:val="003A45C4"/>
    <w:rsid w:val="003A47FE"/>
    <w:rsid w:val="003A738B"/>
    <w:rsid w:val="003B0016"/>
    <w:rsid w:val="003B01AB"/>
    <w:rsid w:val="003B2787"/>
    <w:rsid w:val="003D0C96"/>
    <w:rsid w:val="003D110E"/>
    <w:rsid w:val="003D42F8"/>
    <w:rsid w:val="003D46F2"/>
    <w:rsid w:val="003D5C9A"/>
    <w:rsid w:val="003D632B"/>
    <w:rsid w:val="003E0CB4"/>
    <w:rsid w:val="003F0143"/>
    <w:rsid w:val="003F24D3"/>
    <w:rsid w:val="003F3276"/>
    <w:rsid w:val="003F62A6"/>
    <w:rsid w:val="00405039"/>
    <w:rsid w:val="00406887"/>
    <w:rsid w:val="004075E9"/>
    <w:rsid w:val="00410067"/>
    <w:rsid w:val="00412FCC"/>
    <w:rsid w:val="00417ACA"/>
    <w:rsid w:val="00417DBD"/>
    <w:rsid w:val="00420A1A"/>
    <w:rsid w:val="0043039E"/>
    <w:rsid w:val="004323E9"/>
    <w:rsid w:val="004328EF"/>
    <w:rsid w:val="00435FB5"/>
    <w:rsid w:val="00440674"/>
    <w:rsid w:val="00440BAA"/>
    <w:rsid w:val="00441B39"/>
    <w:rsid w:val="00442F5A"/>
    <w:rsid w:val="00444479"/>
    <w:rsid w:val="00446C66"/>
    <w:rsid w:val="0045053B"/>
    <w:rsid w:val="00451778"/>
    <w:rsid w:val="00451BFE"/>
    <w:rsid w:val="004521BE"/>
    <w:rsid w:val="004609C6"/>
    <w:rsid w:val="00462BD3"/>
    <w:rsid w:val="00463884"/>
    <w:rsid w:val="00465AE7"/>
    <w:rsid w:val="00466303"/>
    <w:rsid w:val="00470B92"/>
    <w:rsid w:val="00471787"/>
    <w:rsid w:val="0047210B"/>
    <w:rsid w:val="00472853"/>
    <w:rsid w:val="00472C7D"/>
    <w:rsid w:val="00473183"/>
    <w:rsid w:val="0047318B"/>
    <w:rsid w:val="00476C6F"/>
    <w:rsid w:val="00483B83"/>
    <w:rsid w:val="0048702F"/>
    <w:rsid w:val="00487E5D"/>
    <w:rsid w:val="004914B0"/>
    <w:rsid w:val="004956EC"/>
    <w:rsid w:val="004963F8"/>
    <w:rsid w:val="004A07EA"/>
    <w:rsid w:val="004A163B"/>
    <w:rsid w:val="004A32A4"/>
    <w:rsid w:val="004A33FF"/>
    <w:rsid w:val="004A3E24"/>
    <w:rsid w:val="004A6021"/>
    <w:rsid w:val="004A7429"/>
    <w:rsid w:val="004B056F"/>
    <w:rsid w:val="004B1A41"/>
    <w:rsid w:val="004B3FBC"/>
    <w:rsid w:val="004B4DFA"/>
    <w:rsid w:val="004B673B"/>
    <w:rsid w:val="004B7882"/>
    <w:rsid w:val="004C019B"/>
    <w:rsid w:val="004C1B3F"/>
    <w:rsid w:val="004C2A0D"/>
    <w:rsid w:val="004C32D4"/>
    <w:rsid w:val="004D4973"/>
    <w:rsid w:val="004E08E7"/>
    <w:rsid w:val="004E0FF8"/>
    <w:rsid w:val="004E101C"/>
    <w:rsid w:val="004E1613"/>
    <w:rsid w:val="004E6B1A"/>
    <w:rsid w:val="004E6C6B"/>
    <w:rsid w:val="004E74BE"/>
    <w:rsid w:val="004F0B72"/>
    <w:rsid w:val="004F0FA9"/>
    <w:rsid w:val="004F270E"/>
    <w:rsid w:val="004F3648"/>
    <w:rsid w:val="004F4253"/>
    <w:rsid w:val="004F6C3E"/>
    <w:rsid w:val="004F6C76"/>
    <w:rsid w:val="0050031D"/>
    <w:rsid w:val="00506CC1"/>
    <w:rsid w:val="00507A93"/>
    <w:rsid w:val="005110FA"/>
    <w:rsid w:val="005127B5"/>
    <w:rsid w:val="005140B8"/>
    <w:rsid w:val="00524A4F"/>
    <w:rsid w:val="00525DC7"/>
    <w:rsid w:val="00527123"/>
    <w:rsid w:val="00527A33"/>
    <w:rsid w:val="00530B99"/>
    <w:rsid w:val="005310AC"/>
    <w:rsid w:val="005341B1"/>
    <w:rsid w:val="00537750"/>
    <w:rsid w:val="0054010E"/>
    <w:rsid w:val="00542038"/>
    <w:rsid w:val="0054213A"/>
    <w:rsid w:val="0054272E"/>
    <w:rsid w:val="00542959"/>
    <w:rsid w:val="00542D7B"/>
    <w:rsid w:val="00544FCD"/>
    <w:rsid w:val="005454C2"/>
    <w:rsid w:val="00545D1B"/>
    <w:rsid w:val="00547EFC"/>
    <w:rsid w:val="00550DB4"/>
    <w:rsid w:val="005601F8"/>
    <w:rsid w:val="00562F73"/>
    <w:rsid w:val="0056410B"/>
    <w:rsid w:val="005644ED"/>
    <w:rsid w:val="0056766C"/>
    <w:rsid w:val="005706E4"/>
    <w:rsid w:val="00570D39"/>
    <w:rsid w:val="005715BE"/>
    <w:rsid w:val="00573365"/>
    <w:rsid w:val="0057387B"/>
    <w:rsid w:val="00574C67"/>
    <w:rsid w:val="00576BEF"/>
    <w:rsid w:val="0057729A"/>
    <w:rsid w:val="005832EE"/>
    <w:rsid w:val="00583682"/>
    <w:rsid w:val="00587763"/>
    <w:rsid w:val="00595701"/>
    <w:rsid w:val="00596BCD"/>
    <w:rsid w:val="00596E33"/>
    <w:rsid w:val="00597EC3"/>
    <w:rsid w:val="005A14C1"/>
    <w:rsid w:val="005A17B3"/>
    <w:rsid w:val="005A46C8"/>
    <w:rsid w:val="005A4E94"/>
    <w:rsid w:val="005A512D"/>
    <w:rsid w:val="005A6826"/>
    <w:rsid w:val="005B30D2"/>
    <w:rsid w:val="005B328C"/>
    <w:rsid w:val="005B73DC"/>
    <w:rsid w:val="005C14EB"/>
    <w:rsid w:val="005C564E"/>
    <w:rsid w:val="005D1268"/>
    <w:rsid w:val="005D2C86"/>
    <w:rsid w:val="005D75E7"/>
    <w:rsid w:val="005D7B58"/>
    <w:rsid w:val="005F063D"/>
    <w:rsid w:val="005F0E60"/>
    <w:rsid w:val="005F31F2"/>
    <w:rsid w:val="005F3436"/>
    <w:rsid w:val="005F5F84"/>
    <w:rsid w:val="00600C2B"/>
    <w:rsid w:val="0060456C"/>
    <w:rsid w:val="00604D7F"/>
    <w:rsid w:val="006109D7"/>
    <w:rsid w:val="00610FE2"/>
    <w:rsid w:val="00612E3C"/>
    <w:rsid w:val="00615E7E"/>
    <w:rsid w:val="006164D6"/>
    <w:rsid w:val="00617B00"/>
    <w:rsid w:val="00623610"/>
    <w:rsid w:val="00623984"/>
    <w:rsid w:val="006310CC"/>
    <w:rsid w:val="00631BFD"/>
    <w:rsid w:val="006420A3"/>
    <w:rsid w:val="00645174"/>
    <w:rsid w:val="006453C9"/>
    <w:rsid w:val="006463AD"/>
    <w:rsid w:val="006478B0"/>
    <w:rsid w:val="0065305E"/>
    <w:rsid w:val="0066092B"/>
    <w:rsid w:val="00667C0A"/>
    <w:rsid w:val="0067082E"/>
    <w:rsid w:val="0067239D"/>
    <w:rsid w:val="0068419A"/>
    <w:rsid w:val="00685851"/>
    <w:rsid w:val="00696B99"/>
    <w:rsid w:val="00696CA1"/>
    <w:rsid w:val="006A2ED3"/>
    <w:rsid w:val="006A5486"/>
    <w:rsid w:val="006B30C6"/>
    <w:rsid w:val="006B38B2"/>
    <w:rsid w:val="006B4D18"/>
    <w:rsid w:val="006B54D2"/>
    <w:rsid w:val="006B565C"/>
    <w:rsid w:val="006B5921"/>
    <w:rsid w:val="006B5CBB"/>
    <w:rsid w:val="006C0F63"/>
    <w:rsid w:val="006C25F6"/>
    <w:rsid w:val="006C392F"/>
    <w:rsid w:val="006C426B"/>
    <w:rsid w:val="006C73A2"/>
    <w:rsid w:val="006D312B"/>
    <w:rsid w:val="006D6CB0"/>
    <w:rsid w:val="006E176C"/>
    <w:rsid w:val="006E5480"/>
    <w:rsid w:val="006E6349"/>
    <w:rsid w:val="006E7AAD"/>
    <w:rsid w:val="006F3585"/>
    <w:rsid w:val="00703DBE"/>
    <w:rsid w:val="007100EF"/>
    <w:rsid w:val="00720169"/>
    <w:rsid w:val="00720924"/>
    <w:rsid w:val="00721379"/>
    <w:rsid w:val="0072612B"/>
    <w:rsid w:val="007265A1"/>
    <w:rsid w:val="007273C6"/>
    <w:rsid w:val="00730067"/>
    <w:rsid w:val="00731556"/>
    <w:rsid w:val="007345E0"/>
    <w:rsid w:val="0073796E"/>
    <w:rsid w:val="00740F6A"/>
    <w:rsid w:val="00741135"/>
    <w:rsid w:val="00742AD5"/>
    <w:rsid w:val="00743A0B"/>
    <w:rsid w:val="00745859"/>
    <w:rsid w:val="007469C3"/>
    <w:rsid w:val="007523D2"/>
    <w:rsid w:val="007542A8"/>
    <w:rsid w:val="00754A69"/>
    <w:rsid w:val="00757646"/>
    <w:rsid w:val="00757D9B"/>
    <w:rsid w:val="00763984"/>
    <w:rsid w:val="007648D6"/>
    <w:rsid w:val="0076647E"/>
    <w:rsid w:val="00766610"/>
    <w:rsid w:val="00770252"/>
    <w:rsid w:val="0077114C"/>
    <w:rsid w:val="007723B2"/>
    <w:rsid w:val="00772BB4"/>
    <w:rsid w:val="0077381A"/>
    <w:rsid w:val="0077784A"/>
    <w:rsid w:val="007823AF"/>
    <w:rsid w:val="00782A61"/>
    <w:rsid w:val="00783945"/>
    <w:rsid w:val="007851EB"/>
    <w:rsid w:val="00787163"/>
    <w:rsid w:val="00787483"/>
    <w:rsid w:val="00791600"/>
    <w:rsid w:val="0079645C"/>
    <w:rsid w:val="007A0ACF"/>
    <w:rsid w:val="007A23A5"/>
    <w:rsid w:val="007A29BA"/>
    <w:rsid w:val="007A3CBD"/>
    <w:rsid w:val="007B1918"/>
    <w:rsid w:val="007B3E4D"/>
    <w:rsid w:val="007B4DBB"/>
    <w:rsid w:val="007B7B6C"/>
    <w:rsid w:val="007C16E1"/>
    <w:rsid w:val="007C1896"/>
    <w:rsid w:val="007C2C05"/>
    <w:rsid w:val="007C47E2"/>
    <w:rsid w:val="007C51DA"/>
    <w:rsid w:val="007C5432"/>
    <w:rsid w:val="007C5FFC"/>
    <w:rsid w:val="007C6FE2"/>
    <w:rsid w:val="007D08DB"/>
    <w:rsid w:val="007D2605"/>
    <w:rsid w:val="007D273E"/>
    <w:rsid w:val="007D6E48"/>
    <w:rsid w:val="007E1051"/>
    <w:rsid w:val="007E2347"/>
    <w:rsid w:val="007E6BC3"/>
    <w:rsid w:val="007F1047"/>
    <w:rsid w:val="007F433A"/>
    <w:rsid w:val="007F590A"/>
    <w:rsid w:val="00800703"/>
    <w:rsid w:val="00800C1E"/>
    <w:rsid w:val="00800F72"/>
    <w:rsid w:val="00806D57"/>
    <w:rsid w:val="008077BF"/>
    <w:rsid w:val="00810292"/>
    <w:rsid w:val="00812A16"/>
    <w:rsid w:val="008131D7"/>
    <w:rsid w:val="00816B45"/>
    <w:rsid w:val="0081743C"/>
    <w:rsid w:val="00822D60"/>
    <w:rsid w:val="00825320"/>
    <w:rsid w:val="008279F6"/>
    <w:rsid w:val="00834E1C"/>
    <w:rsid w:val="008411D0"/>
    <w:rsid w:val="00843720"/>
    <w:rsid w:val="00845F7F"/>
    <w:rsid w:val="0084652D"/>
    <w:rsid w:val="00846A5D"/>
    <w:rsid w:val="0084781A"/>
    <w:rsid w:val="008479EA"/>
    <w:rsid w:val="008512E5"/>
    <w:rsid w:val="0085446B"/>
    <w:rsid w:val="00855AF7"/>
    <w:rsid w:val="00856067"/>
    <w:rsid w:val="00856336"/>
    <w:rsid w:val="00856B73"/>
    <w:rsid w:val="0086150A"/>
    <w:rsid w:val="00863352"/>
    <w:rsid w:val="00867AD5"/>
    <w:rsid w:val="0087040A"/>
    <w:rsid w:val="00873139"/>
    <w:rsid w:val="00874419"/>
    <w:rsid w:val="0087709A"/>
    <w:rsid w:val="0088027E"/>
    <w:rsid w:val="008827CE"/>
    <w:rsid w:val="0088301B"/>
    <w:rsid w:val="00885456"/>
    <w:rsid w:val="0088786C"/>
    <w:rsid w:val="00887984"/>
    <w:rsid w:val="00890380"/>
    <w:rsid w:val="00891009"/>
    <w:rsid w:val="00891D00"/>
    <w:rsid w:val="00896721"/>
    <w:rsid w:val="008A2E8C"/>
    <w:rsid w:val="008A36BD"/>
    <w:rsid w:val="008A372B"/>
    <w:rsid w:val="008A5054"/>
    <w:rsid w:val="008A525B"/>
    <w:rsid w:val="008A5BD2"/>
    <w:rsid w:val="008A6243"/>
    <w:rsid w:val="008B0A87"/>
    <w:rsid w:val="008B1616"/>
    <w:rsid w:val="008B3F1B"/>
    <w:rsid w:val="008C3C9D"/>
    <w:rsid w:val="008C589D"/>
    <w:rsid w:val="008C5AED"/>
    <w:rsid w:val="008C6607"/>
    <w:rsid w:val="008D036D"/>
    <w:rsid w:val="008D2F24"/>
    <w:rsid w:val="008D2FC1"/>
    <w:rsid w:val="008D41EB"/>
    <w:rsid w:val="008E079B"/>
    <w:rsid w:val="008E304B"/>
    <w:rsid w:val="008E660F"/>
    <w:rsid w:val="008E709D"/>
    <w:rsid w:val="008E70F0"/>
    <w:rsid w:val="008F3C87"/>
    <w:rsid w:val="008F3F68"/>
    <w:rsid w:val="00900980"/>
    <w:rsid w:val="00904C77"/>
    <w:rsid w:val="00906C60"/>
    <w:rsid w:val="00907B2A"/>
    <w:rsid w:val="00915E7F"/>
    <w:rsid w:val="0092004A"/>
    <w:rsid w:val="00920953"/>
    <w:rsid w:val="00920A31"/>
    <w:rsid w:val="00922C72"/>
    <w:rsid w:val="00925807"/>
    <w:rsid w:val="0093345D"/>
    <w:rsid w:val="00935B62"/>
    <w:rsid w:val="0094344C"/>
    <w:rsid w:val="00945B06"/>
    <w:rsid w:val="00950352"/>
    <w:rsid w:val="00951B80"/>
    <w:rsid w:val="00952B3E"/>
    <w:rsid w:val="009544CE"/>
    <w:rsid w:val="00954532"/>
    <w:rsid w:val="0095501C"/>
    <w:rsid w:val="009607A6"/>
    <w:rsid w:val="009612D8"/>
    <w:rsid w:val="009628C4"/>
    <w:rsid w:val="00963193"/>
    <w:rsid w:val="009639F9"/>
    <w:rsid w:val="00966FBD"/>
    <w:rsid w:val="0097114F"/>
    <w:rsid w:val="0097362B"/>
    <w:rsid w:val="00974D5C"/>
    <w:rsid w:val="00981FDE"/>
    <w:rsid w:val="0098411A"/>
    <w:rsid w:val="00985AC1"/>
    <w:rsid w:val="00986AE3"/>
    <w:rsid w:val="009873AD"/>
    <w:rsid w:val="00987CE9"/>
    <w:rsid w:val="009901B8"/>
    <w:rsid w:val="009904E7"/>
    <w:rsid w:val="00990E6A"/>
    <w:rsid w:val="00995F0D"/>
    <w:rsid w:val="009A0783"/>
    <w:rsid w:val="009A1261"/>
    <w:rsid w:val="009A2E90"/>
    <w:rsid w:val="009A70F7"/>
    <w:rsid w:val="009B233D"/>
    <w:rsid w:val="009B323F"/>
    <w:rsid w:val="009B64D3"/>
    <w:rsid w:val="009C106D"/>
    <w:rsid w:val="009C4384"/>
    <w:rsid w:val="009C5604"/>
    <w:rsid w:val="009C79B6"/>
    <w:rsid w:val="009D0506"/>
    <w:rsid w:val="009D219B"/>
    <w:rsid w:val="009D45A7"/>
    <w:rsid w:val="009D67B0"/>
    <w:rsid w:val="009E0B21"/>
    <w:rsid w:val="009E11FC"/>
    <w:rsid w:val="009E2E00"/>
    <w:rsid w:val="009E58AD"/>
    <w:rsid w:val="009E7EE9"/>
    <w:rsid w:val="009F2EA9"/>
    <w:rsid w:val="009F56CD"/>
    <w:rsid w:val="00A029FC"/>
    <w:rsid w:val="00A05E61"/>
    <w:rsid w:val="00A10913"/>
    <w:rsid w:val="00A1215D"/>
    <w:rsid w:val="00A12389"/>
    <w:rsid w:val="00A14C77"/>
    <w:rsid w:val="00A15957"/>
    <w:rsid w:val="00A16CEB"/>
    <w:rsid w:val="00A170E4"/>
    <w:rsid w:val="00A2105B"/>
    <w:rsid w:val="00A21A5A"/>
    <w:rsid w:val="00A22B6A"/>
    <w:rsid w:val="00A22E65"/>
    <w:rsid w:val="00A233EA"/>
    <w:rsid w:val="00A245A5"/>
    <w:rsid w:val="00A246BD"/>
    <w:rsid w:val="00A30027"/>
    <w:rsid w:val="00A30865"/>
    <w:rsid w:val="00A33370"/>
    <w:rsid w:val="00A34063"/>
    <w:rsid w:val="00A36357"/>
    <w:rsid w:val="00A4581F"/>
    <w:rsid w:val="00A458FF"/>
    <w:rsid w:val="00A47C72"/>
    <w:rsid w:val="00A51D27"/>
    <w:rsid w:val="00A52F22"/>
    <w:rsid w:val="00A547E9"/>
    <w:rsid w:val="00A5511A"/>
    <w:rsid w:val="00A5791D"/>
    <w:rsid w:val="00A60FE2"/>
    <w:rsid w:val="00A61248"/>
    <w:rsid w:val="00A704BF"/>
    <w:rsid w:val="00A7216D"/>
    <w:rsid w:val="00A724EA"/>
    <w:rsid w:val="00A74765"/>
    <w:rsid w:val="00A764EF"/>
    <w:rsid w:val="00A77939"/>
    <w:rsid w:val="00A817E9"/>
    <w:rsid w:val="00A8207D"/>
    <w:rsid w:val="00A86449"/>
    <w:rsid w:val="00A91318"/>
    <w:rsid w:val="00A9275E"/>
    <w:rsid w:val="00A9471B"/>
    <w:rsid w:val="00A94F07"/>
    <w:rsid w:val="00A962EB"/>
    <w:rsid w:val="00AA1C07"/>
    <w:rsid w:val="00AA1CA4"/>
    <w:rsid w:val="00AA6F4B"/>
    <w:rsid w:val="00AB03A1"/>
    <w:rsid w:val="00AB1522"/>
    <w:rsid w:val="00AC1F39"/>
    <w:rsid w:val="00AC4EA7"/>
    <w:rsid w:val="00AC5BD1"/>
    <w:rsid w:val="00AC77AC"/>
    <w:rsid w:val="00AD1AAB"/>
    <w:rsid w:val="00AD2175"/>
    <w:rsid w:val="00AD3146"/>
    <w:rsid w:val="00AD5C76"/>
    <w:rsid w:val="00AD6BAA"/>
    <w:rsid w:val="00AE2CFA"/>
    <w:rsid w:val="00AE5BEB"/>
    <w:rsid w:val="00AE6CC8"/>
    <w:rsid w:val="00AF1095"/>
    <w:rsid w:val="00AF15B0"/>
    <w:rsid w:val="00AF4074"/>
    <w:rsid w:val="00AF70A4"/>
    <w:rsid w:val="00B00F4B"/>
    <w:rsid w:val="00B01EB7"/>
    <w:rsid w:val="00B03F8C"/>
    <w:rsid w:val="00B05A6E"/>
    <w:rsid w:val="00B10F1D"/>
    <w:rsid w:val="00B13CA8"/>
    <w:rsid w:val="00B14577"/>
    <w:rsid w:val="00B20F0C"/>
    <w:rsid w:val="00B237C2"/>
    <w:rsid w:val="00B300D6"/>
    <w:rsid w:val="00B31C4F"/>
    <w:rsid w:val="00B33AD9"/>
    <w:rsid w:val="00B35B9C"/>
    <w:rsid w:val="00B35ED8"/>
    <w:rsid w:val="00B37AF2"/>
    <w:rsid w:val="00B45302"/>
    <w:rsid w:val="00B47BDC"/>
    <w:rsid w:val="00B548B5"/>
    <w:rsid w:val="00B565C9"/>
    <w:rsid w:val="00B568F6"/>
    <w:rsid w:val="00B60268"/>
    <w:rsid w:val="00B61C59"/>
    <w:rsid w:val="00B62CD6"/>
    <w:rsid w:val="00B634F2"/>
    <w:rsid w:val="00B674D8"/>
    <w:rsid w:val="00B75732"/>
    <w:rsid w:val="00B75C26"/>
    <w:rsid w:val="00B7685F"/>
    <w:rsid w:val="00B813A1"/>
    <w:rsid w:val="00B8208E"/>
    <w:rsid w:val="00B84A31"/>
    <w:rsid w:val="00B86E5C"/>
    <w:rsid w:val="00B92413"/>
    <w:rsid w:val="00B931BE"/>
    <w:rsid w:val="00B96316"/>
    <w:rsid w:val="00BA1B77"/>
    <w:rsid w:val="00BA1C81"/>
    <w:rsid w:val="00BA2E5A"/>
    <w:rsid w:val="00BA6642"/>
    <w:rsid w:val="00BA6661"/>
    <w:rsid w:val="00BA6D70"/>
    <w:rsid w:val="00BB1B90"/>
    <w:rsid w:val="00BB1C51"/>
    <w:rsid w:val="00BB292D"/>
    <w:rsid w:val="00BB2D75"/>
    <w:rsid w:val="00BB4C94"/>
    <w:rsid w:val="00BB53BB"/>
    <w:rsid w:val="00BB6CED"/>
    <w:rsid w:val="00BC496E"/>
    <w:rsid w:val="00BD15E9"/>
    <w:rsid w:val="00BD2E11"/>
    <w:rsid w:val="00BD351C"/>
    <w:rsid w:val="00BD433D"/>
    <w:rsid w:val="00BD6F5D"/>
    <w:rsid w:val="00BE52BB"/>
    <w:rsid w:val="00BE59EE"/>
    <w:rsid w:val="00BF1DF3"/>
    <w:rsid w:val="00BF3789"/>
    <w:rsid w:val="00BF3965"/>
    <w:rsid w:val="00BF45B9"/>
    <w:rsid w:val="00BF5DAB"/>
    <w:rsid w:val="00BF6B2B"/>
    <w:rsid w:val="00C001D6"/>
    <w:rsid w:val="00C00C42"/>
    <w:rsid w:val="00C07BBA"/>
    <w:rsid w:val="00C15423"/>
    <w:rsid w:val="00C211CA"/>
    <w:rsid w:val="00C227A6"/>
    <w:rsid w:val="00C24CCC"/>
    <w:rsid w:val="00C25E0C"/>
    <w:rsid w:val="00C302DF"/>
    <w:rsid w:val="00C327E6"/>
    <w:rsid w:val="00C33310"/>
    <w:rsid w:val="00C35EBC"/>
    <w:rsid w:val="00C36AE2"/>
    <w:rsid w:val="00C36E3E"/>
    <w:rsid w:val="00C36FC7"/>
    <w:rsid w:val="00C431A2"/>
    <w:rsid w:val="00C446D4"/>
    <w:rsid w:val="00C47A2E"/>
    <w:rsid w:val="00C47CA3"/>
    <w:rsid w:val="00C47E29"/>
    <w:rsid w:val="00C54322"/>
    <w:rsid w:val="00C60200"/>
    <w:rsid w:val="00C63164"/>
    <w:rsid w:val="00C67552"/>
    <w:rsid w:val="00C75107"/>
    <w:rsid w:val="00C761D1"/>
    <w:rsid w:val="00C773ED"/>
    <w:rsid w:val="00C84844"/>
    <w:rsid w:val="00C91715"/>
    <w:rsid w:val="00C91F8A"/>
    <w:rsid w:val="00C9251D"/>
    <w:rsid w:val="00C92DBE"/>
    <w:rsid w:val="00C95112"/>
    <w:rsid w:val="00CB10C6"/>
    <w:rsid w:val="00CB1EEF"/>
    <w:rsid w:val="00CB2421"/>
    <w:rsid w:val="00CB78A6"/>
    <w:rsid w:val="00CC21F8"/>
    <w:rsid w:val="00CC4530"/>
    <w:rsid w:val="00CC4727"/>
    <w:rsid w:val="00CC6467"/>
    <w:rsid w:val="00CD17EB"/>
    <w:rsid w:val="00CD2A4D"/>
    <w:rsid w:val="00CD2F99"/>
    <w:rsid w:val="00CD7A27"/>
    <w:rsid w:val="00CE0744"/>
    <w:rsid w:val="00CE15C2"/>
    <w:rsid w:val="00CE315F"/>
    <w:rsid w:val="00CE58C6"/>
    <w:rsid w:val="00CF4920"/>
    <w:rsid w:val="00CF49F7"/>
    <w:rsid w:val="00CF6ABD"/>
    <w:rsid w:val="00CF7CB6"/>
    <w:rsid w:val="00D003AA"/>
    <w:rsid w:val="00D01979"/>
    <w:rsid w:val="00D042D1"/>
    <w:rsid w:val="00D04B7B"/>
    <w:rsid w:val="00D04BC1"/>
    <w:rsid w:val="00D04F22"/>
    <w:rsid w:val="00D05399"/>
    <w:rsid w:val="00D1003C"/>
    <w:rsid w:val="00D12DFD"/>
    <w:rsid w:val="00D13039"/>
    <w:rsid w:val="00D1356A"/>
    <w:rsid w:val="00D13AC7"/>
    <w:rsid w:val="00D14939"/>
    <w:rsid w:val="00D207AB"/>
    <w:rsid w:val="00D20E5E"/>
    <w:rsid w:val="00D25D15"/>
    <w:rsid w:val="00D27DCB"/>
    <w:rsid w:val="00D31FF9"/>
    <w:rsid w:val="00D355C4"/>
    <w:rsid w:val="00D3582C"/>
    <w:rsid w:val="00D364D7"/>
    <w:rsid w:val="00D42FC5"/>
    <w:rsid w:val="00D45218"/>
    <w:rsid w:val="00D472DD"/>
    <w:rsid w:val="00D47387"/>
    <w:rsid w:val="00D505D7"/>
    <w:rsid w:val="00D51FEE"/>
    <w:rsid w:val="00D530DC"/>
    <w:rsid w:val="00D5400D"/>
    <w:rsid w:val="00D608EA"/>
    <w:rsid w:val="00D613F3"/>
    <w:rsid w:val="00D6379D"/>
    <w:rsid w:val="00D66BC6"/>
    <w:rsid w:val="00D66E24"/>
    <w:rsid w:val="00D7244B"/>
    <w:rsid w:val="00D72813"/>
    <w:rsid w:val="00D74897"/>
    <w:rsid w:val="00D82CBD"/>
    <w:rsid w:val="00D83AA4"/>
    <w:rsid w:val="00D84368"/>
    <w:rsid w:val="00D921B4"/>
    <w:rsid w:val="00D9229C"/>
    <w:rsid w:val="00D969DC"/>
    <w:rsid w:val="00D96B07"/>
    <w:rsid w:val="00DA348B"/>
    <w:rsid w:val="00DA34B8"/>
    <w:rsid w:val="00DA5233"/>
    <w:rsid w:val="00DA57D8"/>
    <w:rsid w:val="00DA7764"/>
    <w:rsid w:val="00DA7B2C"/>
    <w:rsid w:val="00DB26A3"/>
    <w:rsid w:val="00DB3D39"/>
    <w:rsid w:val="00DB5580"/>
    <w:rsid w:val="00DC0141"/>
    <w:rsid w:val="00DC4CF2"/>
    <w:rsid w:val="00DC4F7F"/>
    <w:rsid w:val="00DD3B1B"/>
    <w:rsid w:val="00DD3C6B"/>
    <w:rsid w:val="00DD57C2"/>
    <w:rsid w:val="00DE0C7A"/>
    <w:rsid w:val="00DE21A9"/>
    <w:rsid w:val="00DE3FE8"/>
    <w:rsid w:val="00DE7826"/>
    <w:rsid w:val="00DF3306"/>
    <w:rsid w:val="00DF3E52"/>
    <w:rsid w:val="00E026A7"/>
    <w:rsid w:val="00E03CCF"/>
    <w:rsid w:val="00E03E20"/>
    <w:rsid w:val="00E0439C"/>
    <w:rsid w:val="00E0591B"/>
    <w:rsid w:val="00E0715D"/>
    <w:rsid w:val="00E0720A"/>
    <w:rsid w:val="00E11190"/>
    <w:rsid w:val="00E1213B"/>
    <w:rsid w:val="00E123F6"/>
    <w:rsid w:val="00E13119"/>
    <w:rsid w:val="00E16D94"/>
    <w:rsid w:val="00E171F3"/>
    <w:rsid w:val="00E2165E"/>
    <w:rsid w:val="00E2250D"/>
    <w:rsid w:val="00E228BA"/>
    <w:rsid w:val="00E30325"/>
    <w:rsid w:val="00E32534"/>
    <w:rsid w:val="00E35E1F"/>
    <w:rsid w:val="00E36251"/>
    <w:rsid w:val="00E365D5"/>
    <w:rsid w:val="00E40BC9"/>
    <w:rsid w:val="00E41A80"/>
    <w:rsid w:val="00E423DE"/>
    <w:rsid w:val="00E46854"/>
    <w:rsid w:val="00E47441"/>
    <w:rsid w:val="00E51584"/>
    <w:rsid w:val="00E53411"/>
    <w:rsid w:val="00E53B7E"/>
    <w:rsid w:val="00E557D6"/>
    <w:rsid w:val="00E720BA"/>
    <w:rsid w:val="00E82271"/>
    <w:rsid w:val="00E82EF9"/>
    <w:rsid w:val="00E862ED"/>
    <w:rsid w:val="00E868A1"/>
    <w:rsid w:val="00E873F7"/>
    <w:rsid w:val="00E938AA"/>
    <w:rsid w:val="00E94325"/>
    <w:rsid w:val="00EA3249"/>
    <w:rsid w:val="00EA4AD4"/>
    <w:rsid w:val="00EB2212"/>
    <w:rsid w:val="00EB28D8"/>
    <w:rsid w:val="00EB5E31"/>
    <w:rsid w:val="00EB7C90"/>
    <w:rsid w:val="00EC6487"/>
    <w:rsid w:val="00ED2617"/>
    <w:rsid w:val="00ED373C"/>
    <w:rsid w:val="00ED55F5"/>
    <w:rsid w:val="00ED637E"/>
    <w:rsid w:val="00ED6973"/>
    <w:rsid w:val="00EE0805"/>
    <w:rsid w:val="00EE15D4"/>
    <w:rsid w:val="00EE1CBD"/>
    <w:rsid w:val="00EE201C"/>
    <w:rsid w:val="00EE2291"/>
    <w:rsid w:val="00EE34D7"/>
    <w:rsid w:val="00EE3C23"/>
    <w:rsid w:val="00EE41D3"/>
    <w:rsid w:val="00EE5B84"/>
    <w:rsid w:val="00EE61FA"/>
    <w:rsid w:val="00EE68F7"/>
    <w:rsid w:val="00F0024B"/>
    <w:rsid w:val="00F0117D"/>
    <w:rsid w:val="00F02E46"/>
    <w:rsid w:val="00F02F95"/>
    <w:rsid w:val="00F07680"/>
    <w:rsid w:val="00F07DA7"/>
    <w:rsid w:val="00F10021"/>
    <w:rsid w:val="00F107C7"/>
    <w:rsid w:val="00F1288A"/>
    <w:rsid w:val="00F143A5"/>
    <w:rsid w:val="00F2088A"/>
    <w:rsid w:val="00F20C8D"/>
    <w:rsid w:val="00F250A7"/>
    <w:rsid w:val="00F25932"/>
    <w:rsid w:val="00F27106"/>
    <w:rsid w:val="00F2714C"/>
    <w:rsid w:val="00F31B09"/>
    <w:rsid w:val="00F32CE6"/>
    <w:rsid w:val="00F34A0E"/>
    <w:rsid w:val="00F36D26"/>
    <w:rsid w:val="00F36EF0"/>
    <w:rsid w:val="00F41E4E"/>
    <w:rsid w:val="00F42AE7"/>
    <w:rsid w:val="00F523B1"/>
    <w:rsid w:val="00F546F3"/>
    <w:rsid w:val="00F6091B"/>
    <w:rsid w:val="00F7031C"/>
    <w:rsid w:val="00F70C83"/>
    <w:rsid w:val="00F70EA6"/>
    <w:rsid w:val="00F730F0"/>
    <w:rsid w:val="00F73DC7"/>
    <w:rsid w:val="00F75455"/>
    <w:rsid w:val="00F80D41"/>
    <w:rsid w:val="00F814BF"/>
    <w:rsid w:val="00F83EDF"/>
    <w:rsid w:val="00F85976"/>
    <w:rsid w:val="00F8617B"/>
    <w:rsid w:val="00F919B0"/>
    <w:rsid w:val="00F97548"/>
    <w:rsid w:val="00F97916"/>
    <w:rsid w:val="00FA122D"/>
    <w:rsid w:val="00FA47AD"/>
    <w:rsid w:val="00FA6C05"/>
    <w:rsid w:val="00FA70E6"/>
    <w:rsid w:val="00FB1EFA"/>
    <w:rsid w:val="00FB410C"/>
    <w:rsid w:val="00FB77BF"/>
    <w:rsid w:val="00FC0AAD"/>
    <w:rsid w:val="00FC1000"/>
    <w:rsid w:val="00FC2190"/>
    <w:rsid w:val="00FC4C5B"/>
    <w:rsid w:val="00FC59C1"/>
    <w:rsid w:val="00FC5FA7"/>
    <w:rsid w:val="00FC6827"/>
    <w:rsid w:val="00FC7558"/>
    <w:rsid w:val="00FC7609"/>
    <w:rsid w:val="00FD02F5"/>
    <w:rsid w:val="00FD174A"/>
    <w:rsid w:val="00FD27A6"/>
    <w:rsid w:val="00FD2F43"/>
    <w:rsid w:val="00FD4051"/>
    <w:rsid w:val="00FD6BBA"/>
    <w:rsid w:val="00FE158F"/>
    <w:rsid w:val="00FE2D1E"/>
    <w:rsid w:val="00FE4583"/>
    <w:rsid w:val="00FE7B28"/>
    <w:rsid w:val="00FF0BD4"/>
    <w:rsid w:val="00FF0D09"/>
    <w:rsid w:val="00FF32E7"/>
    <w:rsid w:val="00FF3CC5"/>
    <w:rsid w:val="00FF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DFE09E"/>
  <w15:chartTrackingRefBased/>
  <w15:docId w15:val="{B2CDFC2D-8A66-534E-B400-CA812EA30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FCC"/>
    <w:rPr>
      <w:lang w:val="ru-RU" w:eastAsia="ru-RU"/>
    </w:rPr>
  </w:style>
  <w:style w:type="paragraph" w:styleId="3">
    <w:name w:val="heading 3"/>
    <w:basedOn w:val="a"/>
    <w:link w:val="30"/>
    <w:uiPriority w:val="9"/>
    <w:qFormat/>
    <w:rsid w:val="0060456C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25320"/>
    <w:pPr>
      <w:jc w:val="both"/>
    </w:pPr>
    <w:rPr>
      <w:i/>
      <w:sz w:val="24"/>
      <w:szCs w:val="24"/>
    </w:rPr>
  </w:style>
  <w:style w:type="character" w:customStyle="1" w:styleId="rvts0">
    <w:name w:val="rvts0"/>
    <w:basedOn w:val="a0"/>
    <w:rsid w:val="001854FA"/>
  </w:style>
  <w:style w:type="character" w:customStyle="1" w:styleId="rvts46">
    <w:name w:val="rvts46"/>
    <w:basedOn w:val="a0"/>
    <w:rsid w:val="001854FA"/>
  </w:style>
  <w:style w:type="character" w:styleId="a4">
    <w:name w:val="Hyperlink"/>
    <w:uiPriority w:val="99"/>
    <w:rsid w:val="001854FA"/>
    <w:rPr>
      <w:color w:val="0000FF"/>
      <w:u w:val="single"/>
    </w:rPr>
  </w:style>
  <w:style w:type="character" w:customStyle="1" w:styleId="rvts11">
    <w:name w:val="rvts11"/>
    <w:basedOn w:val="a0"/>
    <w:rsid w:val="004A163B"/>
  </w:style>
  <w:style w:type="paragraph" w:customStyle="1" w:styleId="rvps2">
    <w:name w:val="rvps2"/>
    <w:basedOn w:val="a"/>
    <w:rsid w:val="003372CD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rsid w:val="003372CD"/>
  </w:style>
  <w:style w:type="paragraph" w:styleId="a5">
    <w:name w:val="header"/>
    <w:basedOn w:val="a"/>
    <w:link w:val="a6"/>
    <w:uiPriority w:val="99"/>
    <w:rsid w:val="00AD3146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AD3146"/>
  </w:style>
  <w:style w:type="paragraph" w:styleId="2">
    <w:name w:val="Body Text Indent 2"/>
    <w:basedOn w:val="a"/>
    <w:rsid w:val="00E13119"/>
    <w:pPr>
      <w:spacing w:after="120" w:line="480" w:lineRule="auto"/>
      <w:ind w:left="283"/>
    </w:pPr>
  </w:style>
  <w:style w:type="paragraph" w:styleId="20">
    <w:name w:val="Body Text 2"/>
    <w:basedOn w:val="a"/>
    <w:rsid w:val="000A57DE"/>
    <w:pPr>
      <w:spacing w:after="120" w:line="480" w:lineRule="auto"/>
    </w:pPr>
  </w:style>
  <w:style w:type="paragraph" w:styleId="HTML">
    <w:name w:val="HTML Preformatted"/>
    <w:basedOn w:val="a"/>
    <w:link w:val="HTML0"/>
    <w:uiPriority w:val="99"/>
    <w:rsid w:val="003005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uk-UA" w:eastAsia="uk-UA"/>
    </w:rPr>
  </w:style>
  <w:style w:type="character" w:customStyle="1" w:styleId="HTML0">
    <w:name w:val="Стандартний HTML Знак"/>
    <w:link w:val="HTML"/>
    <w:uiPriority w:val="99"/>
    <w:locked/>
    <w:rsid w:val="00300547"/>
    <w:rPr>
      <w:rFonts w:ascii="Courier New" w:hAnsi="Courier New" w:cs="Courier New"/>
      <w:color w:val="000000"/>
      <w:sz w:val="21"/>
      <w:szCs w:val="21"/>
      <w:lang w:val="uk-UA" w:eastAsia="uk-UA" w:bidi="ar-SA"/>
    </w:rPr>
  </w:style>
  <w:style w:type="paragraph" w:customStyle="1" w:styleId="a8">
    <w:name w:val="Нормальний текст"/>
    <w:basedOn w:val="a"/>
    <w:uiPriority w:val="99"/>
    <w:rsid w:val="005F3436"/>
    <w:pPr>
      <w:spacing w:before="120"/>
      <w:ind w:firstLine="567"/>
    </w:pPr>
    <w:rPr>
      <w:sz w:val="24"/>
      <w:szCs w:val="24"/>
      <w:lang w:val="uk-UA"/>
    </w:rPr>
  </w:style>
  <w:style w:type="character" w:customStyle="1" w:styleId="HTMLPreformattedChar">
    <w:name w:val="HTML Preformatted Char"/>
    <w:locked/>
    <w:rsid w:val="007273C6"/>
    <w:rPr>
      <w:rFonts w:ascii="Courier New" w:hAnsi="Courier New" w:cs="Courier New"/>
      <w:lang w:val="uk-UA" w:eastAsia="uk-UA" w:bidi="ar-SA"/>
    </w:rPr>
  </w:style>
  <w:style w:type="paragraph" w:styleId="a9">
    <w:name w:val="Balloon Text"/>
    <w:basedOn w:val="a"/>
    <w:link w:val="aa"/>
    <w:rsid w:val="00FC4C5B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rsid w:val="00FC4C5B"/>
    <w:rPr>
      <w:rFonts w:ascii="Segoe UI" w:hAnsi="Segoe UI" w:cs="Segoe UI"/>
      <w:sz w:val="18"/>
      <w:szCs w:val="18"/>
      <w:lang w:val="ru-RU" w:eastAsia="ru-RU"/>
    </w:rPr>
  </w:style>
  <w:style w:type="character" w:customStyle="1" w:styleId="st">
    <w:name w:val="st"/>
    <w:rsid w:val="00F31B09"/>
  </w:style>
  <w:style w:type="character" w:styleId="ab">
    <w:name w:val="Emphasis"/>
    <w:qFormat/>
    <w:rsid w:val="00D9229C"/>
    <w:rPr>
      <w:i/>
      <w:iCs/>
    </w:rPr>
  </w:style>
  <w:style w:type="character" w:customStyle="1" w:styleId="21">
    <w:name w:val="Основной текст (2)_"/>
    <w:link w:val="22"/>
    <w:rsid w:val="009C560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C5604"/>
    <w:pPr>
      <w:widowControl w:val="0"/>
      <w:shd w:val="clear" w:color="auto" w:fill="FFFFFF"/>
      <w:spacing w:after="300" w:line="643" w:lineRule="exact"/>
    </w:pPr>
    <w:rPr>
      <w:sz w:val="28"/>
      <w:szCs w:val="28"/>
      <w:lang w:val="uk-UA" w:eastAsia="uk-UA"/>
    </w:rPr>
  </w:style>
  <w:style w:type="character" w:customStyle="1" w:styleId="st42">
    <w:name w:val="st42"/>
    <w:uiPriority w:val="99"/>
    <w:rsid w:val="00E1213B"/>
    <w:rPr>
      <w:rFonts w:ascii="Times New Roman" w:hAnsi="Times New Roman"/>
      <w:color w:val="000000"/>
    </w:rPr>
  </w:style>
  <w:style w:type="paragraph" w:styleId="ac">
    <w:name w:val="List Paragraph"/>
    <w:basedOn w:val="a"/>
    <w:uiPriority w:val="34"/>
    <w:qFormat/>
    <w:rsid w:val="006D6CB0"/>
    <w:pPr>
      <w:ind w:left="708"/>
    </w:pPr>
  </w:style>
  <w:style w:type="character" w:customStyle="1" w:styleId="30">
    <w:name w:val="Заголовок 3 Знак"/>
    <w:link w:val="3"/>
    <w:uiPriority w:val="9"/>
    <w:rsid w:val="0060456C"/>
    <w:rPr>
      <w:b/>
      <w:bCs/>
      <w:sz w:val="27"/>
      <w:szCs w:val="27"/>
    </w:rPr>
  </w:style>
  <w:style w:type="character" w:customStyle="1" w:styleId="FontStyle">
    <w:name w:val="Font Style"/>
    <w:uiPriority w:val="99"/>
    <w:rsid w:val="008A5BD2"/>
    <w:rPr>
      <w:rFonts w:cs="Courier New"/>
      <w:color w:val="000000"/>
      <w:sz w:val="20"/>
      <w:szCs w:val="20"/>
    </w:rPr>
  </w:style>
  <w:style w:type="character" w:customStyle="1" w:styleId="WW8Num2z8">
    <w:name w:val="WW8Num2z8"/>
    <w:rsid w:val="00AB1522"/>
  </w:style>
  <w:style w:type="paragraph" w:customStyle="1" w:styleId="StyleProp">
    <w:name w:val="StyleProp"/>
    <w:basedOn w:val="a"/>
    <w:rsid w:val="004E0FF8"/>
    <w:pPr>
      <w:spacing w:line="200" w:lineRule="exact"/>
      <w:ind w:firstLine="227"/>
      <w:jc w:val="both"/>
    </w:pPr>
    <w:rPr>
      <w:sz w:val="18"/>
      <w:lang w:val="uk-UA"/>
    </w:rPr>
  </w:style>
  <w:style w:type="paragraph" w:styleId="ad">
    <w:name w:val="Body Text Indent"/>
    <w:basedOn w:val="a"/>
    <w:link w:val="ae"/>
    <w:rsid w:val="002E717B"/>
    <w:pPr>
      <w:spacing w:after="120"/>
      <w:ind w:left="283"/>
    </w:pPr>
  </w:style>
  <w:style w:type="character" w:customStyle="1" w:styleId="ae">
    <w:name w:val="Основний текст з відступом Знак"/>
    <w:link w:val="ad"/>
    <w:rsid w:val="002E717B"/>
    <w:rPr>
      <w:lang w:val="ru-RU" w:eastAsia="ru-RU"/>
    </w:rPr>
  </w:style>
  <w:style w:type="paragraph" w:customStyle="1" w:styleId="Aacionooio">
    <w:name w:val="Aac ionooio"/>
    <w:basedOn w:val="a"/>
    <w:rsid w:val="00280025"/>
    <w:pPr>
      <w:spacing w:before="120"/>
      <w:jc w:val="both"/>
    </w:pPr>
    <w:rPr>
      <w:rFonts w:ascii="Antiqua" w:hAnsi="Antiqua"/>
      <w:sz w:val="26"/>
      <w:lang w:val="en-US"/>
    </w:rPr>
  </w:style>
  <w:style w:type="character" w:customStyle="1" w:styleId="FontStyle13">
    <w:name w:val="Font Style13"/>
    <w:uiPriority w:val="99"/>
    <w:rsid w:val="00280025"/>
    <w:rPr>
      <w:rFonts w:ascii="Times New Roman" w:hAnsi="Times New Roman" w:cs="Times New Roman" w:hint="default"/>
      <w:sz w:val="24"/>
      <w:szCs w:val="24"/>
    </w:rPr>
  </w:style>
  <w:style w:type="paragraph" w:styleId="af">
    <w:name w:val="footer"/>
    <w:basedOn w:val="a"/>
    <w:link w:val="af0"/>
    <w:uiPriority w:val="99"/>
    <w:rsid w:val="00966FBD"/>
    <w:pPr>
      <w:tabs>
        <w:tab w:val="center" w:pos="4536"/>
        <w:tab w:val="right" w:pos="9072"/>
      </w:tabs>
      <w:autoSpaceDE w:val="0"/>
      <w:autoSpaceDN w:val="0"/>
    </w:pPr>
    <w:rPr>
      <w:lang w:val="uk-UA" w:eastAsia="fr-FR"/>
    </w:rPr>
  </w:style>
  <w:style w:type="character" w:customStyle="1" w:styleId="af0">
    <w:name w:val="Нижній колонтитул Знак"/>
    <w:link w:val="af"/>
    <w:uiPriority w:val="99"/>
    <w:rsid w:val="00966FBD"/>
    <w:rPr>
      <w:lang w:eastAsia="fr-FR"/>
    </w:rPr>
  </w:style>
  <w:style w:type="paragraph" w:customStyle="1" w:styleId="af1">
    <w:name w:val="_о___іїР__ ¾¬Ð"/>
    <w:basedOn w:val="a"/>
    <w:uiPriority w:val="99"/>
    <w:rsid w:val="00906C60"/>
    <w:pPr>
      <w:autoSpaceDE w:val="0"/>
      <w:autoSpaceDN w:val="0"/>
      <w:spacing w:before="120"/>
      <w:ind w:firstLine="567"/>
    </w:pPr>
    <w:rPr>
      <w:rFonts w:ascii="Antiqua" w:eastAsia="MS ??" w:hAnsi="Antiqua" w:cs="Antiqua"/>
      <w:sz w:val="26"/>
      <w:szCs w:val="26"/>
      <w:lang w:val="uk-UA"/>
    </w:rPr>
  </w:style>
  <w:style w:type="paragraph" w:styleId="af2">
    <w:name w:val="footnote text"/>
    <w:basedOn w:val="a"/>
    <w:link w:val="af3"/>
    <w:rsid w:val="00FA70E6"/>
    <w:rPr>
      <w:rFonts w:eastAsia="MS Mincho"/>
      <w:lang w:eastAsia="ja-JP"/>
    </w:rPr>
  </w:style>
  <w:style w:type="character" w:customStyle="1" w:styleId="af3">
    <w:name w:val="Текст виноски Знак"/>
    <w:basedOn w:val="a0"/>
    <w:link w:val="af2"/>
    <w:rsid w:val="00FA70E6"/>
    <w:rPr>
      <w:rFonts w:eastAsia="MS Mincho"/>
      <w:lang w:val="ru-RU" w:eastAsia="ja-JP"/>
    </w:rPr>
  </w:style>
  <w:style w:type="character" w:styleId="af4">
    <w:name w:val="footnote reference"/>
    <w:rsid w:val="00FA70E6"/>
    <w:rPr>
      <w:vertAlign w:val="superscript"/>
    </w:rPr>
  </w:style>
  <w:style w:type="character" w:customStyle="1" w:styleId="a6">
    <w:name w:val="Верхній колонтитул Знак"/>
    <w:basedOn w:val="a0"/>
    <w:link w:val="a5"/>
    <w:uiPriority w:val="99"/>
    <w:rsid w:val="006D312B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9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A5937-F446-4D9F-A2F3-C9F91528D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4</Pages>
  <Words>5500</Words>
  <Characters>3135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VR</Company>
  <LinksUpToDate>false</LinksUpToDate>
  <CharactersWithSpaces>8618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User_UKS</dc:creator>
  <cp:keywords/>
  <dc:description/>
  <cp:lastModifiedBy>Ярмоленко Оксана Василівна</cp:lastModifiedBy>
  <cp:revision>14</cp:revision>
  <cp:lastPrinted>2021-06-17T11:29:00Z</cp:lastPrinted>
  <dcterms:created xsi:type="dcterms:W3CDTF">2021-06-16T14:37:00Z</dcterms:created>
  <dcterms:modified xsi:type="dcterms:W3CDTF">2021-06-17T11:48:00Z</dcterms:modified>
</cp:coreProperties>
</file>