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6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AC6C0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5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073C98" w:rsidRPr="00073C98" w:rsidRDefault="00073C98" w:rsidP="00073C98">
      <w:pPr>
        <w:pStyle w:val="a7"/>
        <w:rPr>
          <w:rFonts w:ascii="Times New Roman" w:hAnsi="Times New Roman"/>
          <w:b w:val="0"/>
          <w:sz w:val="28"/>
          <w:szCs w:val="28"/>
        </w:rPr>
      </w:pPr>
      <w:r w:rsidRPr="00073C98">
        <w:rPr>
          <w:rFonts w:ascii="Times New Roman" w:hAnsi="Times New Roman"/>
          <w:b w:val="0"/>
          <w:sz w:val="28"/>
          <w:szCs w:val="28"/>
        </w:rPr>
        <w:t xml:space="preserve">Про внесення змін до Кодексу України про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073C98">
        <w:rPr>
          <w:rFonts w:ascii="Times New Roman" w:hAnsi="Times New Roman"/>
          <w:b w:val="0"/>
          <w:sz w:val="28"/>
          <w:szCs w:val="28"/>
        </w:rPr>
        <w:t xml:space="preserve">адміністративні правопорушення щодо запровадження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073C98">
        <w:rPr>
          <w:rFonts w:ascii="Times New Roman" w:hAnsi="Times New Roman"/>
          <w:b w:val="0"/>
          <w:sz w:val="28"/>
          <w:szCs w:val="28"/>
        </w:rPr>
        <w:t xml:space="preserve">відповідальності за недотримання вимог Закону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073C98">
        <w:rPr>
          <w:rFonts w:ascii="Times New Roman" w:hAnsi="Times New Roman"/>
          <w:b w:val="0"/>
          <w:sz w:val="28"/>
          <w:szCs w:val="28"/>
        </w:rPr>
        <w:t xml:space="preserve">“Про стратегічну </w:t>
      </w:r>
      <w:r w:rsidR="00A15470">
        <w:rPr>
          <w:rFonts w:ascii="Times New Roman" w:hAnsi="Times New Roman"/>
          <w:b w:val="0"/>
          <w:sz w:val="28"/>
          <w:szCs w:val="28"/>
        </w:rPr>
        <w:t>екологічну оцінку”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</w:t>
      </w:r>
    </w:p>
    <w:p w:rsidR="00073C98" w:rsidRPr="00073C98" w:rsidRDefault="00073C98" w:rsidP="00073C98">
      <w:pPr>
        <w:pStyle w:val="a3"/>
        <w:rPr>
          <w:rFonts w:ascii="Times New Roman" w:hAnsi="Times New Roman"/>
          <w:sz w:val="28"/>
          <w:szCs w:val="28"/>
        </w:rPr>
      </w:pPr>
      <w:r w:rsidRPr="00073C98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073C98" w:rsidRPr="00073C98" w:rsidRDefault="00A15470" w:rsidP="00073C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073C98" w:rsidRPr="00073C98">
        <w:rPr>
          <w:rFonts w:ascii="Times New Roman" w:hAnsi="Times New Roman"/>
          <w:sz w:val="28"/>
          <w:szCs w:val="28"/>
        </w:rPr>
        <w:t>. Внести до Кодексу України про адміністративні правопорушення (Відомості Верховної Ради УРСР, 1984</w:t>
      </w:r>
      <w:r w:rsidR="00FC6129">
        <w:rPr>
          <w:rFonts w:ascii="Times New Roman" w:hAnsi="Times New Roman"/>
          <w:sz w:val="28"/>
          <w:szCs w:val="28"/>
        </w:rPr>
        <w:t xml:space="preserve"> р.</w:t>
      </w:r>
      <w:r w:rsidR="00073C98" w:rsidRPr="00073C98">
        <w:rPr>
          <w:rFonts w:ascii="Times New Roman" w:hAnsi="Times New Roman"/>
          <w:sz w:val="28"/>
          <w:szCs w:val="28"/>
        </w:rPr>
        <w:t>, додаток до № 51, ст.</w:t>
      </w:r>
      <w:r w:rsidR="00073C98">
        <w:rPr>
          <w:rFonts w:ascii="Times New Roman" w:hAnsi="Times New Roman"/>
          <w:sz w:val="28"/>
          <w:szCs w:val="28"/>
        </w:rPr>
        <w:t> </w:t>
      </w:r>
      <w:r w:rsidR="00073C98" w:rsidRPr="00073C98">
        <w:rPr>
          <w:rFonts w:ascii="Times New Roman" w:hAnsi="Times New Roman"/>
          <w:sz w:val="28"/>
          <w:szCs w:val="28"/>
        </w:rPr>
        <w:t>1122) такі зміни:</w:t>
      </w:r>
    </w:p>
    <w:p w:rsidR="00073C98" w:rsidRPr="00073C98" w:rsidRDefault="00073C98" w:rsidP="00073C98">
      <w:pPr>
        <w:pStyle w:val="a3"/>
        <w:rPr>
          <w:rFonts w:ascii="Times New Roman" w:hAnsi="Times New Roman"/>
          <w:sz w:val="28"/>
          <w:szCs w:val="28"/>
        </w:rPr>
      </w:pPr>
      <w:r w:rsidRPr="00073C98">
        <w:rPr>
          <w:rFonts w:ascii="Times New Roman" w:hAnsi="Times New Roman"/>
          <w:sz w:val="28"/>
          <w:szCs w:val="28"/>
        </w:rPr>
        <w:t>1</w:t>
      </w:r>
      <w:r w:rsidR="00A15470">
        <w:rPr>
          <w:rFonts w:ascii="Times New Roman" w:hAnsi="Times New Roman"/>
          <w:sz w:val="28"/>
          <w:szCs w:val="28"/>
        </w:rPr>
        <w:t>)</w:t>
      </w:r>
      <w:r w:rsidRPr="00073C98">
        <w:rPr>
          <w:rFonts w:ascii="Times New Roman" w:hAnsi="Times New Roman"/>
          <w:sz w:val="28"/>
          <w:szCs w:val="28"/>
        </w:rPr>
        <w:t xml:space="preserve"> доповнити </w:t>
      </w:r>
      <w:r w:rsidR="00A15470">
        <w:rPr>
          <w:rFonts w:ascii="Times New Roman" w:hAnsi="Times New Roman"/>
          <w:sz w:val="28"/>
          <w:szCs w:val="28"/>
        </w:rPr>
        <w:t xml:space="preserve">Кодекс </w:t>
      </w:r>
      <w:r w:rsidRPr="00073C98">
        <w:rPr>
          <w:rFonts w:ascii="Times New Roman" w:hAnsi="Times New Roman"/>
          <w:sz w:val="28"/>
          <w:szCs w:val="28"/>
        </w:rPr>
        <w:t>статтею 91</w:t>
      </w:r>
      <w:r w:rsidRPr="00073C98">
        <w:rPr>
          <w:rFonts w:ascii="Times New Roman" w:hAnsi="Times New Roman"/>
          <w:sz w:val="28"/>
          <w:szCs w:val="28"/>
          <w:vertAlign w:val="superscript"/>
        </w:rPr>
        <w:t>6</w:t>
      </w:r>
      <w:r w:rsidRPr="00073C98">
        <w:rPr>
          <w:rFonts w:ascii="Times New Roman" w:hAnsi="Times New Roman"/>
          <w:sz w:val="28"/>
          <w:szCs w:val="28"/>
        </w:rPr>
        <w:t> такого змісту:</w:t>
      </w:r>
    </w:p>
    <w:p w:rsidR="00073C98" w:rsidRPr="00073C98" w:rsidRDefault="00073C98" w:rsidP="00073C98">
      <w:pPr>
        <w:pStyle w:val="a3"/>
        <w:ind w:left="2100" w:hanging="153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073C98">
        <w:rPr>
          <w:rFonts w:ascii="Times New Roman" w:hAnsi="Times New Roman"/>
          <w:sz w:val="28"/>
          <w:szCs w:val="28"/>
        </w:rPr>
        <w:t>Стаття 91</w:t>
      </w:r>
      <w:r w:rsidRPr="00073C98">
        <w:rPr>
          <w:rFonts w:ascii="Times New Roman" w:hAnsi="Times New Roman"/>
          <w:sz w:val="28"/>
          <w:szCs w:val="28"/>
          <w:vertAlign w:val="superscript"/>
        </w:rPr>
        <w:t>6</w:t>
      </w:r>
      <w:r w:rsidRPr="00073C98">
        <w:rPr>
          <w:rFonts w:ascii="Times New Roman" w:hAnsi="Times New Roman"/>
          <w:sz w:val="28"/>
          <w:szCs w:val="28"/>
        </w:rPr>
        <w:t>. Порушення законодавства у сфері стратегічної екологічної оцінки</w:t>
      </w:r>
    </w:p>
    <w:p w:rsidR="00073C98" w:rsidRPr="00073C98" w:rsidRDefault="00073C98" w:rsidP="00073C98">
      <w:pPr>
        <w:pStyle w:val="a3"/>
        <w:rPr>
          <w:rFonts w:ascii="Times New Roman" w:hAnsi="Times New Roman"/>
          <w:sz w:val="28"/>
          <w:szCs w:val="28"/>
        </w:rPr>
      </w:pPr>
      <w:r w:rsidRPr="00073C98">
        <w:rPr>
          <w:rFonts w:ascii="Times New Roman" w:hAnsi="Times New Roman"/>
          <w:sz w:val="28"/>
          <w:szCs w:val="28"/>
        </w:rPr>
        <w:t>Порушення встановленої законодавством процедури здійснення стратегічної екологічної оцінки, у тому числі порядку інформування громадськості та порядку проведення громадського обговорення і врахування його результатів, нездійснення стратегічної екологічної оцінки, неврахування результатів стратегічної екологічної оцінки п</w:t>
      </w:r>
      <w:r w:rsidR="00811D01">
        <w:rPr>
          <w:rFonts w:ascii="Times New Roman" w:hAnsi="Times New Roman"/>
          <w:sz w:val="28"/>
          <w:szCs w:val="28"/>
        </w:rPr>
        <w:t>ід час затвердження</w:t>
      </w:r>
      <w:r w:rsidRPr="00073C98">
        <w:rPr>
          <w:rFonts w:ascii="Times New Roman" w:hAnsi="Times New Roman"/>
          <w:sz w:val="28"/>
          <w:szCs w:val="28"/>
        </w:rPr>
        <w:t xml:space="preserve"> документів державного планування, порушення порядку здійснення та оприлюднення моніторингу </w:t>
      </w:r>
      <w:r w:rsidR="00FC6129">
        <w:rPr>
          <w:rFonts w:ascii="Times New Roman" w:hAnsi="Times New Roman"/>
          <w:sz w:val="28"/>
          <w:szCs w:val="28"/>
        </w:rPr>
        <w:t>результат</w:t>
      </w:r>
      <w:r w:rsidRPr="00073C98">
        <w:rPr>
          <w:rFonts w:ascii="Times New Roman" w:hAnsi="Times New Roman"/>
          <w:sz w:val="28"/>
          <w:szCs w:val="28"/>
        </w:rPr>
        <w:t>ів виконання документа державного планування для довкілля</w:t>
      </w:r>
      <w:r>
        <w:rPr>
          <w:rFonts w:ascii="Times New Roman" w:hAnsi="Times New Roman"/>
          <w:sz w:val="28"/>
          <w:szCs w:val="28"/>
        </w:rPr>
        <w:t xml:space="preserve"> —</w:t>
      </w:r>
    </w:p>
    <w:p w:rsidR="00073C98" w:rsidRPr="00073C98" w:rsidRDefault="00073C98" w:rsidP="00073C98">
      <w:pPr>
        <w:pStyle w:val="a3"/>
        <w:rPr>
          <w:rFonts w:ascii="Times New Roman" w:hAnsi="Times New Roman"/>
          <w:sz w:val="28"/>
          <w:szCs w:val="28"/>
        </w:rPr>
      </w:pPr>
      <w:r w:rsidRPr="00073C98">
        <w:rPr>
          <w:rFonts w:ascii="Times New Roman" w:hAnsi="Times New Roman"/>
          <w:sz w:val="28"/>
          <w:szCs w:val="28"/>
        </w:rPr>
        <w:t>тягнуть за собою накладення штрафу на посадових осіб від двохсот до чотирьохсот неоподатковуваних мінімумів доходів громадян.</w:t>
      </w:r>
    </w:p>
    <w:p w:rsidR="00073C98" w:rsidRPr="00073C98" w:rsidRDefault="00073C98" w:rsidP="00073C98">
      <w:pPr>
        <w:pStyle w:val="a3"/>
        <w:rPr>
          <w:rFonts w:ascii="Times New Roman" w:hAnsi="Times New Roman"/>
          <w:sz w:val="28"/>
          <w:szCs w:val="28"/>
        </w:rPr>
      </w:pPr>
      <w:r w:rsidRPr="00073C98">
        <w:rPr>
          <w:rFonts w:ascii="Times New Roman" w:hAnsi="Times New Roman"/>
          <w:sz w:val="28"/>
          <w:szCs w:val="28"/>
        </w:rPr>
        <w:t>Ті самі дії, вчинені особою, яку протягом року було піддано адміністративному стягненню за порушення, передбачен</w:t>
      </w:r>
      <w:r>
        <w:rPr>
          <w:rFonts w:ascii="Times New Roman" w:hAnsi="Times New Roman"/>
          <w:sz w:val="28"/>
          <w:szCs w:val="28"/>
        </w:rPr>
        <w:t>е частиною першою цієї статті, —</w:t>
      </w:r>
    </w:p>
    <w:p w:rsidR="00073C98" w:rsidRPr="00073C98" w:rsidRDefault="00073C98" w:rsidP="00073C98">
      <w:pPr>
        <w:pStyle w:val="a3"/>
        <w:rPr>
          <w:rFonts w:ascii="Times New Roman" w:hAnsi="Times New Roman"/>
          <w:sz w:val="28"/>
          <w:szCs w:val="28"/>
        </w:rPr>
      </w:pPr>
      <w:r w:rsidRPr="00073C98">
        <w:rPr>
          <w:rFonts w:ascii="Times New Roman" w:hAnsi="Times New Roman"/>
          <w:sz w:val="28"/>
          <w:szCs w:val="28"/>
        </w:rPr>
        <w:t xml:space="preserve">тягнуть за собою накладення штрафу на посадових осіб від чотирьохсот до шестисот неоподатковуваних мінімумів доходів громадян з </w:t>
      </w:r>
      <w:r w:rsidRPr="00073C98">
        <w:rPr>
          <w:rFonts w:ascii="Times New Roman" w:hAnsi="Times New Roman"/>
          <w:sz w:val="28"/>
          <w:szCs w:val="28"/>
        </w:rPr>
        <w:lastRenderedPageBreak/>
        <w:t>позбавленням права обіймати певні посади або займатися певною діяльністю строком на один рік.</w:t>
      </w:r>
    </w:p>
    <w:p w:rsidR="00073C98" w:rsidRPr="00073C98" w:rsidRDefault="00073C98" w:rsidP="00073C98">
      <w:pPr>
        <w:pStyle w:val="a3"/>
        <w:rPr>
          <w:rFonts w:ascii="Times New Roman" w:hAnsi="Times New Roman"/>
          <w:sz w:val="28"/>
          <w:szCs w:val="28"/>
        </w:rPr>
      </w:pPr>
      <w:r w:rsidRPr="00073C98">
        <w:rPr>
          <w:rFonts w:ascii="Times New Roman" w:hAnsi="Times New Roman"/>
          <w:sz w:val="28"/>
          <w:szCs w:val="28"/>
        </w:rPr>
        <w:t xml:space="preserve">Примітка. Суб’єктом правопорушень у цій статті є особи, зазначені у пункті 1, підпунктах </w:t>
      </w:r>
      <w:r>
        <w:rPr>
          <w:rFonts w:ascii="Times New Roman" w:hAnsi="Times New Roman"/>
          <w:sz w:val="28"/>
          <w:szCs w:val="28"/>
        </w:rPr>
        <w:t>“</w:t>
      </w:r>
      <w:r w:rsidRPr="00073C9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”</w:t>
      </w:r>
      <w:r w:rsidRPr="00073C9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“</w:t>
      </w:r>
      <w:r w:rsidRPr="00073C98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”</w:t>
      </w:r>
      <w:r w:rsidRPr="00073C98">
        <w:rPr>
          <w:rFonts w:ascii="Times New Roman" w:hAnsi="Times New Roman"/>
          <w:sz w:val="28"/>
          <w:szCs w:val="28"/>
        </w:rPr>
        <w:t xml:space="preserve"> пункту 2 частини першої статті 3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073C98">
        <w:rPr>
          <w:rFonts w:ascii="Times New Roman" w:hAnsi="Times New Roman"/>
          <w:sz w:val="28"/>
          <w:szCs w:val="28"/>
        </w:rPr>
        <w:t>Про запобігання корупції</w:t>
      </w:r>
      <w:r>
        <w:rPr>
          <w:rFonts w:ascii="Times New Roman" w:hAnsi="Times New Roman"/>
          <w:sz w:val="28"/>
          <w:szCs w:val="28"/>
        </w:rPr>
        <w:t>”</w:t>
      </w:r>
      <w:r w:rsidRPr="00073C98">
        <w:rPr>
          <w:rFonts w:ascii="Times New Roman" w:hAnsi="Times New Roman"/>
          <w:sz w:val="28"/>
          <w:szCs w:val="28"/>
        </w:rPr>
        <w:t>.</w:t>
      </w:r>
      <w:r w:rsidR="00A15470">
        <w:rPr>
          <w:rFonts w:ascii="Times New Roman" w:hAnsi="Times New Roman"/>
          <w:sz w:val="28"/>
          <w:szCs w:val="28"/>
        </w:rPr>
        <w:t>”;</w:t>
      </w:r>
    </w:p>
    <w:p w:rsidR="00073C98" w:rsidRPr="00073C98" w:rsidRDefault="00073C98" w:rsidP="00073C98">
      <w:pPr>
        <w:pStyle w:val="a3"/>
        <w:rPr>
          <w:rFonts w:ascii="Times New Roman" w:hAnsi="Times New Roman"/>
          <w:sz w:val="28"/>
          <w:szCs w:val="28"/>
        </w:rPr>
      </w:pPr>
      <w:r w:rsidRPr="00073C98">
        <w:rPr>
          <w:rFonts w:ascii="Times New Roman" w:hAnsi="Times New Roman"/>
          <w:sz w:val="28"/>
          <w:szCs w:val="28"/>
        </w:rPr>
        <w:t>2</w:t>
      </w:r>
      <w:r w:rsidR="00A15470">
        <w:rPr>
          <w:rFonts w:ascii="Times New Roman" w:hAnsi="Times New Roman"/>
          <w:sz w:val="28"/>
          <w:szCs w:val="28"/>
        </w:rPr>
        <w:t>)</w:t>
      </w:r>
      <w:r w:rsidR="00FC6129">
        <w:rPr>
          <w:rFonts w:ascii="Times New Roman" w:hAnsi="Times New Roman"/>
          <w:sz w:val="28"/>
          <w:szCs w:val="28"/>
        </w:rPr>
        <w:t xml:space="preserve"> в</w:t>
      </w:r>
      <w:r w:rsidRPr="00073C98">
        <w:rPr>
          <w:rFonts w:ascii="Times New Roman" w:hAnsi="Times New Roman"/>
          <w:sz w:val="28"/>
          <w:szCs w:val="28"/>
        </w:rPr>
        <w:t xml:space="preserve"> абзаці </w:t>
      </w:r>
      <w:r w:rsidR="00A15470">
        <w:rPr>
          <w:rFonts w:ascii="Times New Roman" w:hAnsi="Times New Roman"/>
          <w:sz w:val="28"/>
          <w:szCs w:val="28"/>
        </w:rPr>
        <w:t xml:space="preserve">тридцятому </w:t>
      </w:r>
      <w:r w:rsidRPr="00073C98">
        <w:rPr>
          <w:rFonts w:ascii="Times New Roman" w:hAnsi="Times New Roman"/>
          <w:sz w:val="28"/>
          <w:szCs w:val="28"/>
        </w:rPr>
        <w:t>пункту 1 частини першої статті 255:</w:t>
      </w:r>
    </w:p>
    <w:p w:rsidR="00073C98" w:rsidRPr="00073C98" w:rsidRDefault="00073C98" w:rsidP="00073C98">
      <w:pPr>
        <w:pStyle w:val="a3"/>
        <w:rPr>
          <w:rFonts w:ascii="Times New Roman" w:hAnsi="Times New Roman"/>
          <w:sz w:val="28"/>
          <w:szCs w:val="28"/>
        </w:rPr>
      </w:pPr>
      <w:r w:rsidRPr="00073C98">
        <w:rPr>
          <w:rFonts w:ascii="Times New Roman" w:hAnsi="Times New Roman"/>
          <w:sz w:val="28"/>
          <w:szCs w:val="28"/>
        </w:rPr>
        <w:t xml:space="preserve">після цифр </w:t>
      </w:r>
      <w:r>
        <w:rPr>
          <w:rFonts w:ascii="Times New Roman" w:hAnsi="Times New Roman"/>
          <w:sz w:val="28"/>
          <w:szCs w:val="28"/>
        </w:rPr>
        <w:t>“</w:t>
      </w:r>
      <w:r w:rsidRPr="00073C98">
        <w:rPr>
          <w:rFonts w:ascii="Times New Roman" w:hAnsi="Times New Roman"/>
          <w:sz w:val="28"/>
          <w:szCs w:val="28"/>
        </w:rPr>
        <w:t>91</w:t>
      </w:r>
      <w:r w:rsidRPr="00073C98">
        <w:rPr>
          <w:rFonts w:ascii="Times New Roman" w:hAnsi="Times New Roman"/>
          <w:sz w:val="28"/>
          <w:szCs w:val="28"/>
          <w:vertAlign w:val="superscript"/>
        </w:rPr>
        <w:t>5</w:t>
      </w:r>
      <w:r>
        <w:rPr>
          <w:rFonts w:ascii="Times New Roman" w:hAnsi="Times New Roman"/>
          <w:sz w:val="28"/>
          <w:szCs w:val="28"/>
        </w:rPr>
        <w:t>”</w:t>
      </w:r>
      <w:r w:rsidRPr="00073C98">
        <w:rPr>
          <w:rFonts w:ascii="Times New Roman" w:hAnsi="Times New Roman"/>
          <w:sz w:val="28"/>
          <w:szCs w:val="28"/>
        </w:rPr>
        <w:t xml:space="preserve"> до</w:t>
      </w:r>
      <w:r w:rsidR="00A15470">
        <w:rPr>
          <w:rFonts w:ascii="Times New Roman" w:hAnsi="Times New Roman"/>
          <w:sz w:val="28"/>
          <w:szCs w:val="28"/>
        </w:rPr>
        <w:t xml:space="preserve">повнити </w:t>
      </w:r>
      <w:r w:rsidRPr="00073C98">
        <w:rPr>
          <w:rFonts w:ascii="Times New Roman" w:hAnsi="Times New Roman"/>
          <w:sz w:val="28"/>
          <w:szCs w:val="28"/>
        </w:rPr>
        <w:t>цифр</w:t>
      </w:r>
      <w:r w:rsidR="00A15470">
        <w:rPr>
          <w:rFonts w:ascii="Times New Roman" w:hAnsi="Times New Roman"/>
          <w:sz w:val="28"/>
          <w:szCs w:val="28"/>
        </w:rPr>
        <w:t>ам</w:t>
      </w:r>
      <w:r w:rsidRPr="00073C98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“</w:t>
      </w:r>
      <w:r w:rsidR="00064F24">
        <w:rPr>
          <w:rFonts w:ascii="Times New Roman" w:hAnsi="Times New Roman"/>
          <w:sz w:val="28"/>
          <w:szCs w:val="28"/>
        </w:rPr>
        <w:t xml:space="preserve">, </w:t>
      </w:r>
      <w:r w:rsidRPr="00073C98">
        <w:rPr>
          <w:rFonts w:ascii="Times New Roman" w:hAnsi="Times New Roman"/>
          <w:sz w:val="28"/>
          <w:szCs w:val="28"/>
        </w:rPr>
        <w:t>91</w:t>
      </w:r>
      <w:r w:rsidRPr="00073C98">
        <w:rPr>
          <w:rFonts w:ascii="Times New Roman" w:hAnsi="Times New Roman"/>
          <w:sz w:val="28"/>
          <w:szCs w:val="28"/>
          <w:vertAlign w:val="superscript"/>
        </w:rPr>
        <w:t>6</w:t>
      </w:r>
      <w:r>
        <w:rPr>
          <w:rFonts w:ascii="Times New Roman" w:hAnsi="Times New Roman"/>
          <w:sz w:val="28"/>
          <w:szCs w:val="28"/>
        </w:rPr>
        <w:t>”</w:t>
      </w:r>
      <w:r w:rsidRPr="00073C98">
        <w:rPr>
          <w:rFonts w:ascii="Times New Roman" w:hAnsi="Times New Roman"/>
          <w:sz w:val="28"/>
          <w:szCs w:val="28"/>
        </w:rPr>
        <w:t>;</w:t>
      </w:r>
    </w:p>
    <w:p w:rsidR="00073C98" w:rsidRPr="00073C98" w:rsidRDefault="00073C98" w:rsidP="00073C98">
      <w:pPr>
        <w:pStyle w:val="a3"/>
        <w:rPr>
          <w:rFonts w:ascii="Times New Roman" w:hAnsi="Times New Roman"/>
          <w:sz w:val="28"/>
          <w:szCs w:val="28"/>
        </w:rPr>
      </w:pPr>
      <w:r w:rsidRPr="00073C98">
        <w:rPr>
          <w:rFonts w:ascii="Times New Roman" w:hAnsi="Times New Roman"/>
          <w:sz w:val="28"/>
          <w:szCs w:val="28"/>
        </w:rPr>
        <w:t xml:space="preserve">слова </w:t>
      </w:r>
      <w:r>
        <w:rPr>
          <w:rFonts w:ascii="Times New Roman" w:hAnsi="Times New Roman"/>
          <w:sz w:val="28"/>
          <w:szCs w:val="28"/>
        </w:rPr>
        <w:t>“</w:t>
      </w:r>
      <w:r w:rsidRPr="00073C98">
        <w:rPr>
          <w:rFonts w:ascii="Times New Roman" w:hAnsi="Times New Roman"/>
          <w:sz w:val="28"/>
          <w:szCs w:val="28"/>
        </w:rPr>
        <w:t>живих ресурсів</w:t>
      </w:r>
      <w:r>
        <w:rPr>
          <w:rFonts w:ascii="Times New Roman" w:hAnsi="Times New Roman"/>
          <w:sz w:val="28"/>
          <w:szCs w:val="28"/>
        </w:rPr>
        <w:t>”</w:t>
      </w:r>
      <w:r w:rsidRPr="00073C98">
        <w:rPr>
          <w:rFonts w:ascii="Times New Roman" w:hAnsi="Times New Roman"/>
          <w:sz w:val="28"/>
          <w:szCs w:val="28"/>
        </w:rPr>
        <w:t xml:space="preserve"> замінити словом </w:t>
      </w:r>
      <w:r>
        <w:rPr>
          <w:rFonts w:ascii="Times New Roman" w:hAnsi="Times New Roman"/>
          <w:sz w:val="28"/>
          <w:szCs w:val="28"/>
        </w:rPr>
        <w:t>“біоресурсів”</w:t>
      </w:r>
      <w:r w:rsidRPr="00073C98">
        <w:rPr>
          <w:rFonts w:ascii="Times New Roman" w:hAnsi="Times New Roman"/>
          <w:sz w:val="28"/>
          <w:szCs w:val="28"/>
        </w:rPr>
        <w:t>;</w:t>
      </w:r>
    </w:p>
    <w:p w:rsidR="00073C98" w:rsidRPr="00073C98" w:rsidRDefault="00073C98" w:rsidP="00073C98">
      <w:pPr>
        <w:pStyle w:val="a3"/>
        <w:rPr>
          <w:rFonts w:ascii="Times New Roman" w:hAnsi="Times New Roman"/>
          <w:sz w:val="28"/>
          <w:szCs w:val="28"/>
        </w:rPr>
      </w:pPr>
      <w:r w:rsidRPr="00073C98">
        <w:rPr>
          <w:rFonts w:ascii="Times New Roman" w:hAnsi="Times New Roman"/>
          <w:sz w:val="28"/>
          <w:szCs w:val="28"/>
        </w:rPr>
        <w:t xml:space="preserve">після слів </w:t>
      </w:r>
      <w:r>
        <w:rPr>
          <w:rFonts w:ascii="Times New Roman" w:hAnsi="Times New Roman"/>
          <w:sz w:val="28"/>
          <w:szCs w:val="28"/>
        </w:rPr>
        <w:t>“</w:t>
      </w:r>
      <w:r w:rsidRPr="00073C98">
        <w:rPr>
          <w:rFonts w:ascii="Times New Roman" w:hAnsi="Times New Roman"/>
          <w:sz w:val="28"/>
          <w:szCs w:val="28"/>
        </w:rPr>
        <w:t>у сфері оцінки впливу на довкілля</w:t>
      </w:r>
      <w:r>
        <w:rPr>
          <w:rFonts w:ascii="Times New Roman" w:hAnsi="Times New Roman"/>
          <w:sz w:val="28"/>
          <w:szCs w:val="28"/>
        </w:rPr>
        <w:t>”</w:t>
      </w:r>
      <w:r w:rsidR="00A15470">
        <w:rPr>
          <w:rFonts w:ascii="Times New Roman" w:hAnsi="Times New Roman"/>
          <w:sz w:val="28"/>
          <w:szCs w:val="28"/>
        </w:rPr>
        <w:t xml:space="preserve"> доповнити </w:t>
      </w:r>
      <w:r w:rsidRPr="00073C98">
        <w:rPr>
          <w:rFonts w:ascii="Times New Roman" w:hAnsi="Times New Roman"/>
          <w:sz w:val="28"/>
          <w:szCs w:val="28"/>
        </w:rPr>
        <w:t>слова</w:t>
      </w:r>
      <w:r w:rsidR="00A15470">
        <w:rPr>
          <w:rFonts w:ascii="Times New Roman" w:hAnsi="Times New Roman"/>
          <w:sz w:val="28"/>
          <w:szCs w:val="28"/>
        </w:rPr>
        <w:t>ми</w:t>
      </w:r>
      <w:r w:rsidRPr="00073C98">
        <w:rPr>
          <w:rFonts w:ascii="Times New Roman" w:hAnsi="Times New Roman"/>
          <w:sz w:val="28"/>
          <w:szCs w:val="28"/>
        </w:rPr>
        <w:t xml:space="preserve"> </w:t>
      </w:r>
      <w:r w:rsidR="00A15470">
        <w:rPr>
          <w:rFonts w:ascii="Times New Roman" w:hAnsi="Times New Roman"/>
          <w:sz w:val="28"/>
          <w:szCs w:val="28"/>
        </w:rPr>
        <w:br/>
      </w:r>
      <w:r w:rsidR="00811D01">
        <w:rPr>
          <w:rFonts w:ascii="Times New Roman" w:hAnsi="Times New Roman"/>
          <w:sz w:val="28"/>
          <w:szCs w:val="28"/>
        </w:rPr>
        <w:t>“</w:t>
      </w:r>
      <w:r w:rsidR="00A1547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стратегічної екологічної оцінки”</w:t>
      </w:r>
      <w:r w:rsidRPr="00073C98">
        <w:rPr>
          <w:rFonts w:ascii="Times New Roman" w:hAnsi="Times New Roman"/>
          <w:sz w:val="28"/>
          <w:szCs w:val="28"/>
        </w:rPr>
        <w:t>.</w:t>
      </w:r>
    </w:p>
    <w:p w:rsidR="00073C98" w:rsidRPr="00073C98" w:rsidRDefault="00A15470" w:rsidP="00073C98">
      <w:pPr>
        <w:pStyle w:val="a3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</w:t>
      </w:r>
      <w:r w:rsidR="00073C98" w:rsidRPr="00073C98">
        <w:rPr>
          <w:rFonts w:ascii="Times New Roman" w:eastAsia="Calibri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66D" w:rsidRDefault="00FF166D">
      <w:r>
        <w:separator/>
      </w:r>
    </w:p>
  </w:endnote>
  <w:endnote w:type="continuationSeparator" w:id="0">
    <w:p w:rsidR="00FF166D" w:rsidRDefault="00FF1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66D" w:rsidRDefault="00FF166D">
      <w:r>
        <w:separator/>
      </w:r>
    </w:p>
  </w:footnote>
  <w:footnote w:type="continuationSeparator" w:id="0">
    <w:p w:rsidR="00FF166D" w:rsidRDefault="00FF1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44D83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64F24"/>
    <w:rsid w:val="00073C98"/>
    <w:rsid w:val="000C703E"/>
    <w:rsid w:val="000D48DC"/>
    <w:rsid w:val="00147B64"/>
    <w:rsid w:val="0019297F"/>
    <w:rsid w:val="002223C5"/>
    <w:rsid w:val="00222A07"/>
    <w:rsid w:val="0024345A"/>
    <w:rsid w:val="0026223C"/>
    <w:rsid w:val="002729B5"/>
    <w:rsid w:val="002B53D3"/>
    <w:rsid w:val="002D5098"/>
    <w:rsid w:val="002F1A96"/>
    <w:rsid w:val="0035067B"/>
    <w:rsid w:val="00357807"/>
    <w:rsid w:val="003A28A1"/>
    <w:rsid w:val="003B356C"/>
    <w:rsid w:val="00445A63"/>
    <w:rsid w:val="00450E66"/>
    <w:rsid w:val="00455CFC"/>
    <w:rsid w:val="004D06A4"/>
    <w:rsid w:val="005341E1"/>
    <w:rsid w:val="00544D83"/>
    <w:rsid w:val="00571928"/>
    <w:rsid w:val="005C3CB4"/>
    <w:rsid w:val="005D5FCC"/>
    <w:rsid w:val="005F2565"/>
    <w:rsid w:val="005F7DAC"/>
    <w:rsid w:val="00615960"/>
    <w:rsid w:val="00687170"/>
    <w:rsid w:val="006C6D58"/>
    <w:rsid w:val="007370F8"/>
    <w:rsid w:val="00737236"/>
    <w:rsid w:val="00757FFD"/>
    <w:rsid w:val="00764C95"/>
    <w:rsid w:val="00780723"/>
    <w:rsid w:val="00782F76"/>
    <w:rsid w:val="007B5FAB"/>
    <w:rsid w:val="007C13CC"/>
    <w:rsid w:val="007D1318"/>
    <w:rsid w:val="00800F0F"/>
    <w:rsid w:val="008016F2"/>
    <w:rsid w:val="00811D01"/>
    <w:rsid w:val="00867868"/>
    <w:rsid w:val="008940B5"/>
    <w:rsid w:val="008D506E"/>
    <w:rsid w:val="008E0FCE"/>
    <w:rsid w:val="00906AB0"/>
    <w:rsid w:val="009E6D56"/>
    <w:rsid w:val="00A15470"/>
    <w:rsid w:val="00A455BA"/>
    <w:rsid w:val="00A46524"/>
    <w:rsid w:val="00AA7D3E"/>
    <w:rsid w:val="00AC6C0F"/>
    <w:rsid w:val="00AD6988"/>
    <w:rsid w:val="00B21803"/>
    <w:rsid w:val="00B36661"/>
    <w:rsid w:val="00B718B7"/>
    <w:rsid w:val="00B76F4B"/>
    <w:rsid w:val="00BB56AD"/>
    <w:rsid w:val="00BD1AAA"/>
    <w:rsid w:val="00BF7CF3"/>
    <w:rsid w:val="00C3481E"/>
    <w:rsid w:val="00C362EA"/>
    <w:rsid w:val="00C934F2"/>
    <w:rsid w:val="00CA411E"/>
    <w:rsid w:val="00CB44E4"/>
    <w:rsid w:val="00D21AF2"/>
    <w:rsid w:val="00D2201F"/>
    <w:rsid w:val="00D4191B"/>
    <w:rsid w:val="00D71E2B"/>
    <w:rsid w:val="00D77C9D"/>
    <w:rsid w:val="00E61F71"/>
    <w:rsid w:val="00EB5C94"/>
    <w:rsid w:val="00F37B32"/>
    <w:rsid w:val="00F44363"/>
    <w:rsid w:val="00FA0134"/>
    <w:rsid w:val="00FC6129"/>
    <w:rsid w:val="00FF0F65"/>
    <w:rsid w:val="00FF166D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link w:val="a4"/>
    <w:uiPriority w:val="99"/>
    <w:rsid w:val="002B53D3"/>
    <w:pPr>
      <w:spacing w:before="120"/>
      <w:ind w:firstLine="567"/>
      <w:jc w:val="both"/>
    </w:pPr>
    <w:rPr>
      <w:lang w:eastAsia="x-none"/>
    </w:r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StyleOstRed">
    <w:name w:val="StyleOstRed"/>
    <w:basedOn w:val="a"/>
    <w:uiPriority w:val="99"/>
    <w:rsid w:val="00073C98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a4">
    <w:name w:val="Нормальний текст Знак"/>
    <w:link w:val="a3"/>
    <w:uiPriority w:val="99"/>
    <w:locked/>
    <w:rsid w:val="00073C98"/>
    <w:rPr>
      <w:rFonts w:ascii="Antiqua" w:hAnsi="Antiqua"/>
      <w:sz w:val="26"/>
      <w:lang w:val="uk-UA"/>
    </w:rPr>
  </w:style>
  <w:style w:type="character" w:customStyle="1" w:styleId="rvts9">
    <w:name w:val="rvts9"/>
    <w:rsid w:val="00073C98"/>
  </w:style>
  <w:style w:type="paragraph" w:customStyle="1" w:styleId="rvps2">
    <w:name w:val="rvps2"/>
    <w:basedOn w:val="a"/>
    <w:rsid w:val="00073C9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37">
    <w:name w:val="rvts37"/>
    <w:rsid w:val="00073C98"/>
  </w:style>
  <w:style w:type="character" w:styleId="aa">
    <w:name w:val="Hyperlink"/>
    <w:uiPriority w:val="99"/>
    <w:unhideWhenUsed/>
    <w:rsid w:val="00073C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link w:val="a4"/>
    <w:uiPriority w:val="99"/>
    <w:rsid w:val="002B53D3"/>
    <w:pPr>
      <w:spacing w:before="120"/>
      <w:ind w:firstLine="567"/>
      <w:jc w:val="both"/>
    </w:pPr>
    <w:rPr>
      <w:lang w:eastAsia="x-none"/>
    </w:r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StyleOstRed">
    <w:name w:val="StyleOstRed"/>
    <w:basedOn w:val="a"/>
    <w:uiPriority w:val="99"/>
    <w:rsid w:val="00073C98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a4">
    <w:name w:val="Нормальний текст Знак"/>
    <w:link w:val="a3"/>
    <w:uiPriority w:val="99"/>
    <w:locked/>
    <w:rsid w:val="00073C98"/>
    <w:rPr>
      <w:rFonts w:ascii="Antiqua" w:hAnsi="Antiqua"/>
      <w:sz w:val="26"/>
      <w:lang w:val="uk-UA"/>
    </w:rPr>
  </w:style>
  <w:style w:type="character" w:customStyle="1" w:styleId="rvts9">
    <w:name w:val="rvts9"/>
    <w:rsid w:val="00073C98"/>
  </w:style>
  <w:style w:type="paragraph" w:customStyle="1" w:styleId="rvps2">
    <w:name w:val="rvps2"/>
    <w:basedOn w:val="a"/>
    <w:rsid w:val="00073C9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37">
    <w:name w:val="rvts37"/>
    <w:rsid w:val="00073C98"/>
  </w:style>
  <w:style w:type="character" w:styleId="aa">
    <w:name w:val="Hyperlink"/>
    <w:uiPriority w:val="99"/>
    <w:unhideWhenUsed/>
    <w:rsid w:val="00073C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D9815-203F-4763-B662-E57B4B747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1394</Words>
  <Characters>796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2021-02-25T12:32:00Z</dcterms:created>
  <dcterms:modified xsi:type="dcterms:W3CDTF">2021-02-25T12:32:00Z</dcterms:modified>
</cp:coreProperties>
</file>