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2E0AFF" w14:textId="77777777" w:rsidR="00A562CF" w:rsidRPr="00D1141B" w:rsidRDefault="00A562CF" w:rsidP="0067526E">
      <w:pPr>
        <w:jc w:val="center"/>
        <w:rPr>
          <w:b/>
          <w:sz w:val="28"/>
          <w:szCs w:val="28"/>
        </w:rPr>
      </w:pPr>
      <w:bookmarkStart w:id="0" w:name="_GoBack"/>
      <w:bookmarkEnd w:id="0"/>
      <w:r w:rsidRPr="00D1141B">
        <w:rPr>
          <w:b/>
          <w:sz w:val="28"/>
          <w:szCs w:val="28"/>
        </w:rPr>
        <w:t>ПОРІВНЯЛЬНА ТАБЛИЦЯ</w:t>
      </w:r>
    </w:p>
    <w:p w14:paraId="232E0B00" w14:textId="77777777" w:rsidR="00A562CF" w:rsidRPr="00D1141B" w:rsidRDefault="00A562CF" w:rsidP="0067526E">
      <w:pPr>
        <w:jc w:val="center"/>
        <w:rPr>
          <w:b/>
          <w:sz w:val="28"/>
          <w:szCs w:val="28"/>
        </w:rPr>
      </w:pPr>
      <w:r w:rsidRPr="00D1141B">
        <w:rPr>
          <w:b/>
          <w:sz w:val="28"/>
          <w:szCs w:val="28"/>
        </w:rPr>
        <w:t xml:space="preserve">до </w:t>
      </w:r>
      <w:r w:rsidR="00D1141B" w:rsidRPr="00D1141B">
        <w:rPr>
          <w:b/>
          <w:sz w:val="28"/>
          <w:szCs w:val="28"/>
        </w:rPr>
        <w:t>проекту</w:t>
      </w:r>
      <w:r w:rsidRPr="00D1141B">
        <w:rPr>
          <w:b/>
          <w:sz w:val="28"/>
          <w:szCs w:val="28"/>
        </w:rPr>
        <w:t xml:space="preserve"> Закону України "</w:t>
      </w:r>
      <w:r w:rsidR="00D1141B" w:rsidRPr="00D1141B">
        <w:rPr>
          <w:b/>
          <w:sz w:val="28"/>
          <w:szCs w:val="28"/>
        </w:rPr>
        <w:t>Про внесення доповнен</w:t>
      </w:r>
      <w:r w:rsidR="00AF59F3">
        <w:rPr>
          <w:b/>
          <w:sz w:val="28"/>
          <w:szCs w:val="28"/>
        </w:rPr>
        <w:t>ь</w:t>
      </w:r>
      <w:r w:rsidR="00D1141B" w:rsidRPr="00D1141B">
        <w:rPr>
          <w:b/>
          <w:sz w:val="28"/>
          <w:szCs w:val="28"/>
        </w:rPr>
        <w:t xml:space="preserve"> до Закону України </w:t>
      </w:r>
      <w:r w:rsidR="00D1141B" w:rsidRPr="00D1141B">
        <w:rPr>
          <w:b/>
          <w:sz w:val="28"/>
          <w:szCs w:val="28"/>
        </w:rPr>
        <w:br/>
        <w:t>"Про запобігання корупції" (щодо удосконалення окремих аспектів декларування)</w:t>
      </w:r>
    </w:p>
    <w:p w14:paraId="232E0B01" w14:textId="77777777" w:rsidR="00A562CF" w:rsidRPr="0089179D" w:rsidRDefault="00A562CF" w:rsidP="0089179D">
      <w:pPr>
        <w:rPr>
          <w:sz w:val="28"/>
          <w:szCs w:val="28"/>
          <w:highlight w:val="yellow"/>
        </w:rPr>
      </w:pPr>
    </w:p>
    <w:tbl>
      <w:tblPr>
        <w:tblW w:w="14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4"/>
        <w:gridCol w:w="7344"/>
      </w:tblGrid>
      <w:tr w:rsidR="0089179D" w:rsidRPr="00FA3929" w14:paraId="232E0B04" w14:textId="77777777" w:rsidTr="00FA3929">
        <w:tc>
          <w:tcPr>
            <w:tcW w:w="7344" w:type="dxa"/>
            <w:shd w:val="clear" w:color="auto" w:fill="auto"/>
          </w:tcPr>
          <w:p w14:paraId="232E0B02" w14:textId="77777777" w:rsidR="0089179D" w:rsidRPr="00FA3929" w:rsidRDefault="0089179D" w:rsidP="00FA3929">
            <w:pPr>
              <w:jc w:val="center"/>
              <w:rPr>
                <w:rFonts w:eastAsia="MS Mincho"/>
                <w:b/>
                <w:color w:val="000000"/>
                <w:sz w:val="28"/>
                <w:szCs w:val="28"/>
              </w:rPr>
            </w:pPr>
            <w:r w:rsidRPr="00FA3929">
              <w:rPr>
                <w:rFonts w:eastAsia="MS Mincho"/>
                <w:b/>
                <w:color w:val="000000"/>
                <w:sz w:val="28"/>
                <w:szCs w:val="28"/>
              </w:rPr>
              <w:t xml:space="preserve">Зміст положення </w:t>
            </w:r>
            <w:r w:rsidRPr="00FA3929">
              <w:rPr>
                <w:rFonts w:eastAsia="MS Mincho"/>
                <w:b/>
                <w:color w:val="000000"/>
                <w:sz w:val="28"/>
                <w:szCs w:val="28"/>
              </w:rPr>
              <w:br/>
              <w:t>(норми) чинного законодавства</w:t>
            </w:r>
          </w:p>
        </w:tc>
        <w:tc>
          <w:tcPr>
            <w:tcW w:w="7344" w:type="dxa"/>
            <w:shd w:val="clear" w:color="auto" w:fill="auto"/>
          </w:tcPr>
          <w:p w14:paraId="232E0B03" w14:textId="77777777" w:rsidR="0089179D" w:rsidRPr="00FA3929" w:rsidRDefault="0089179D" w:rsidP="00FA3929">
            <w:pPr>
              <w:jc w:val="center"/>
              <w:rPr>
                <w:rFonts w:eastAsia="MS Mincho"/>
                <w:b/>
                <w:color w:val="000000"/>
                <w:sz w:val="28"/>
                <w:szCs w:val="28"/>
              </w:rPr>
            </w:pPr>
            <w:r w:rsidRPr="00FA3929">
              <w:rPr>
                <w:rFonts w:eastAsia="MS Mincho"/>
                <w:b/>
                <w:color w:val="000000"/>
                <w:sz w:val="28"/>
                <w:szCs w:val="28"/>
              </w:rPr>
              <w:t xml:space="preserve">Зміст відповідного положення </w:t>
            </w:r>
            <w:r w:rsidRPr="00FA3929">
              <w:rPr>
                <w:rFonts w:eastAsia="MS Mincho"/>
                <w:b/>
                <w:color w:val="000000"/>
                <w:sz w:val="28"/>
                <w:szCs w:val="28"/>
              </w:rPr>
              <w:br/>
              <w:t xml:space="preserve">(норми) проекту </w:t>
            </w:r>
            <w:proofErr w:type="spellStart"/>
            <w:r w:rsidRPr="00FA3929">
              <w:rPr>
                <w:rFonts w:eastAsia="MS Mincho"/>
                <w:b/>
                <w:color w:val="000000"/>
                <w:sz w:val="28"/>
                <w:szCs w:val="28"/>
              </w:rPr>
              <w:t>акта</w:t>
            </w:r>
            <w:proofErr w:type="spellEnd"/>
          </w:p>
        </w:tc>
      </w:tr>
      <w:tr w:rsidR="0089179D" w:rsidRPr="00FA3929" w14:paraId="232E0B09" w14:textId="77777777" w:rsidTr="00FA3929">
        <w:tc>
          <w:tcPr>
            <w:tcW w:w="14688" w:type="dxa"/>
            <w:gridSpan w:val="2"/>
            <w:shd w:val="clear" w:color="auto" w:fill="auto"/>
          </w:tcPr>
          <w:p w14:paraId="232E0B05" w14:textId="77777777" w:rsidR="0089179D" w:rsidRPr="00FA3929" w:rsidRDefault="0089179D" w:rsidP="00FA3929">
            <w:pPr>
              <w:jc w:val="center"/>
              <w:rPr>
                <w:rFonts w:eastAsia="MS Mincho"/>
                <w:sz w:val="28"/>
                <w:szCs w:val="28"/>
              </w:rPr>
            </w:pPr>
          </w:p>
          <w:p w14:paraId="232E0B06" w14:textId="77777777" w:rsidR="0089179D" w:rsidRPr="00FA3929" w:rsidRDefault="0089179D" w:rsidP="00FA3929">
            <w:pPr>
              <w:jc w:val="center"/>
              <w:rPr>
                <w:rFonts w:eastAsia="MS Mincho"/>
                <w:b/>
                <w:sz w:val="28"/>
                <w:szCs w:val="28"/>
              </w:rPr>
            </w:pPr>
            <w:r w:rsidRPr="00FA3929">
              <w:rPr>
                <w:rFonts w:eastAsia="MS Mincho"/>
                <w:b/>
                <w:sz w:val="28"/>
                <w:szCs w:val="28"/>
              </w:rPr>
              <w:t>Закон України</w:t>
            </w:r>
          </w:p>
          <w:p w14:paraId="232E0B07" w14:textId="77777777" w:rsidR="0089179D" w:rsidRPr="00FA3929" w:rsidRDefault="0089179D" w:rsidP="00FA3929">
            <w:pPr>
              <w:jc w:val="center"/>
              <w:rPr>
                <w:rFonts w:eastAsia="MS Mincho"/>
                <w:i/>
                <w:sz w:val="28"/>
                <w:szCs w:val="28"/>
              </w:rPr>
            </w:pPr>
            <w:r w:rsidRPr="00FA3929">
              <w:rPr>
                <w:rFonts w:eastAsia="MS Mincho"/>
                <w:b/>
                <w:sz w:val="28"/>
                <w:szCs w:val="28"/>
              </w:rPr>
              <w:t>"Про запобігання корупції"</w:t>
            </w:r>
          </w:p>
          <w:p w14:paraId="232E0B08" w14:textId="77777777" w:rsidR="0089179D" w:rsidRPr="00FA3929" w:rsidRDefault="0089179D" w:rsidP="00FA3929">
            <w:pPr>
              <w:jc w:val="center"/>
              <w:rPr>
                <w:rFonts w:eastAsia="MS Mincho"/>
                <w:i/>
                <w:sz w:val="28"/>
                <w:szCs w:val="28"/>
              </w:rPr>
            </w:pPr>
            <w:r w:rsidRPr="00FA3929">
              <w:rPr>
                <w:rFonts w:eastAsia="MS Mincho"/>
                <w:i/>
                <w:sz w:val="28"/>
                <w:szCs w:val="28"/>
              </w:rPr>
              <w:t>(Відомості Верховної Ради, 2014, № 49, ст. 2056)</w:t>
            </w:r>
          </w:p>
        </w:tc>
      </w:tr>
      <w:tr w:rsidR="0089179D" w:rsidRPr="00194ED9" w14:paraId="232E0B1B" w14:textId="77777777" w:rsidTr="00FA3929">
        <w:tc>
          <w:tcPr>
            <w:tcW w:w="7344" w:type="dxa"/>
            <w:shd w:val="clear" w:color="auto" w:fill="auto"/>
          </w:tcPr>
          <w:p w14:paraId="232E0B0A" w14:textId="77777777" w:rsidR="0089179D" w:rsidRPr="00FA3929" w:rsidRDefault="0089179D" w:rsidP="00FA3929">
            <w:pPr>
              <w:ind w:firstLine="720"/>
              <w:jc w:val="both"/>
              <w:rPr>
                <w:rFonts w:eastAsia="MS Mincho"/>
                <w:sz w:val="28"/>
                <w:szCs w:val="28"/>
              </w:rPr>
            </w:pPr>
            <w:r w:rsidRPr="00FA3929">
              <w:rPr>
                <w:rFonts w:eastAsia="MS Mincho"/>
                <w:b/>
                <w:sz w:val="28"/>
                <w:szCs w:val="28"/>
              </w:rPr>
              <w:t>Стаття 36.</w:t>
            </w:r>
            <w:r w:rsidRPr="00FA3929">
              <w:rPr>
                <w:rFonts w:eastAsia="MS Mincho"/>
                <w:sz w:val="28"/>
                <w:szCs w:val="28"/>
              </w:rPr>
              <w:t xml:space="preserve"> Запобігання конфлікту інтересів у зв’язку з наявністю в особи підприємств чи корпоративних прав </w:t>
            </w:r>
          </w:p>
          <w:p w14:paraId="232E0B0B" w14:textId="77777777" w:rsidR="0089179D" w:rsidRPr="00FA3929" w:rsidRDefault="0089179D" w:rsidP="00FA3929">
            <w:pPr>
              <w:ind w:firstLine="720"/>
              <w:jc w:val="both"/>
              <w:rPr>
                <w:rFonts w:eastAsia="MS Mincho"/>
                <w:sz w:val="28"/>
                <w:szCs w:val="28"/>
              </w:rPr>
            </w:pPr>
            <w:r w:rsidRPr="00FA3929">
              <w:rPr>
                <w:rFonts w:eastAsia="MS Mincho"/>
                <w:sz w:val="28"/>
                <w:szCs w:val="28"/>
              </w:rPr>
              <w:t>…</w:t>
            </w:r>
          </w:p>
          <w:p w14:paraId="232E0B0C" w14:textId="77777777" w:rsidR="0089179D" w:rsidRPr="00FA3929" w:rsidRDefault="0089179D" w:rsidP="00FA3929">
            <w:pPr>
              <w:ind w:firstLine="720"/>
              <w:jc w:val="both"/>
              <w:rPr>
                <w:rFonts w:eastAsia="MS Mincho"/>
                <w:sz w:val="28"/>
                <w:szCs w:val="28"/>
              </w:rPr>
            </w:pPr>
            <w:r w:rsidRPr="00FA3929">
              <w:rPr>
                <w:rFonts w:eastAsia="MS Mincho"/>
                <w:sz w:val="28"/>
                <w:szCs w:val="28"/>
              </w:rPr>
              <w:t>6. Вимоги цієї статті не поширюються на:</w:t>
            </w:r>
          </w:p>
          <w:p w14:paraId="232E0B0D" w14:textId="77777777" w:rsidR="0089179D" w:rsidRPr="00FA3929" w:rsidRDefault="0089179D" w:rsidP="00FA3929">
            <w:pPr>
              <w:ind w:firstLine="720"/>
              <w:jc w:val="both"/>
              <w:rPr>
                <w:rFonts w:eastAsia="MS Mincho"/>
                <w:sz w:val="28"/>
                <w:szCs w:val="28"/>
              </w:rPr>
            </w:pPr>
            <w:bookmarkStart w:id="1" w:name="n1418"/>
            <w:bookmarkEnd w:id="1"/>
            <w:r w:rsidRPr="00FA3929">
              <w:rPr>
                <w:rFonts w:eastAsia="MS Mincho"/>
                <w:sz w:val="28"/>
                <w:szCs w:val="28"/>
              </w:rPr>
              <w:t>1) осіб, які входять як незалежні члени до складу наглядової ради державного банку, державного підприємства, державної організації, що має на меті одержання прибутку, господарського товариства, у статутному капіталі якого більше 50 відсотків акцій (часток) належать державі;</w:t>
            </w:r>
          </w:p>
          <w:p w14:paraId="232E0B0E" w14:textId="77777777" w:rsidR="0089179D" w:rsidRPr="00FA3929" w:rsidRDefault="0089179D" w:rsidP="00FA3929">
            <w:pPr>
              <w:ind w:firstLine="720"/>
              <w:jc w:val="both"/>
              <w:rPr>
                <w:rFonts w:eastAsia="MS Mincho"/>
                <w:sz w:val="28"/>
                <w:szCs w:val="28"/>
              </w:rPr>
            </w:pPr>
            <w:bookmarkStart w:id="2" w:name="n1419"/>
            <w:bookmarkEnd w:id="2"/>
          </w:p>
          <w:p w14:paraId="232E0B0F" w14:textId="77777777" w:rsidR="0089179D" w:rsidRPr="00FA3929" w:rsidRDefault="0089179D" w:rsidP="00FA3929">
            <w:pPr>
              <w:ind w:firstLine="720"/>
              <w:jc w:val="both"/>
              <w:rPr>
                <w:rFonts w:eastAsia="MS Mincho"/>
                <w:sz w:val="28"/>
                <w:szCs w:val="28"/>
              </w:rPr>
            </w:pPr>
          </w:p>
          <w:p w14:paraId="232E0B10" w14:textId="77777777" w:rsidR="0089179D" w:rsidRPr="00FA3929" w:rsidRDefault="0089179D" w:rsidP="00FA3929">
            <w:pPr>
              <w:ind w:firstLine="720"/>
              <w:jc w:val="both"/>
              <w:rPr>
                <w:rFonts w:eastAsia="MS Mincho"/>
                <w:sz w:val="28"/>
                <w:szCs w:val="28"/>
              </w:rPr>
            </w:pPr>
          </w:p>
          <w:p w14:paraId="232E0B11" w14:textId="77777777" w:rsidR="0089179D" w:rsidRPr="00FA3929" w:rsidRDefault="0089179D" w:rsidP="00FA3929">
            <w:pPr>
              <w:ind w:firstLine="720"/>
              <w:jc w:val="both"/>
              <w:rPr>
                <w:rFonts w:eastAsia="MS Mincho"/>
                <w:sz w:val="28"/>
                <w:szCs w:val="28"/>
              </w:rPr>
            </w:pPr>
          </w:p>
          <w:p w14:paraId="232E0B12" w14:textId="77777777" w:rsidR="0089179D" w:rsidRPr="00FA3929" w:rsidRDefault="0089179D" w:rsidP="00FA3929">
            <w:pPr>
              <w:ind w:firstLine="720"/>
              <w:jc w:val="both"/>
              <w:rPr>
                <w:rFonts w:eastAsia="MS Mincho"/>
                <w:sz w:val="28"/>
                <w:szCs w:val="28"/>
              </w:rPr>
            </w:pPr>
            <w:r w:rsidRPr="00FA3929">
              <w:rPr>
                <w:rFonts w:eastAsia="MS Mincho"/>
                <w:sz w:val="28"/>
                <w:szCs w:val="28"/>
              </w:rPr>
              <w:t>2) депутатів місцевих рад (крім тих, які здійснюють свої повноваження у відповідній раді на постійній основі);</w:t>
            </w:r>
          </w:p>
          <w:p w14:paraId="232E0B13" w14:textId="77777777" w:rsidR="0089179D" w:rsidRPr="00FA3929" w:rsidRDefault="0089179D" w:rsidP="00FA3929">
            <w:pPr>
              <w:ind w:firstLine="720"/>
              <w:jc w:val="both"/>
              <w:rPr>
                <w:rFonts w:eastAsia="MS Mincho"/>
                <w:sz w:val="28"/>
                <w:szCs w:val="28"/>
              </w:rPr>
            </w:pPr>
            <w:bookmarkStart w:id="3" w:name="n1592"/>
            <w:bookmarkEnd w:id="3"/>
            <w:r w:rsidRPr="00FA3929">
              <w:rPr>
                <w:rFonts w:eastAsia="MS Mincho"/>
                <w:sz w:val="28"/>
                <w:szCs w:val="28"/>
              </w:rPr>
              <w:t xml:space="preserve">3) помічників-консультантів народних депутатів України, працівників секретаріатів Голови Верховної Ради </w:t>
            </w:r>
            <w:r w:rsidRPr="00FA3929">
              <w:rPr>
                <w:rFonts w:eastAsia="MS Mincho"/>
                <w:sz w:val="28"/>
                <w:szCs w:val="28"/>
              </w:rPr>
              <w:lastRenderedPageBreak/>
              <w:t>України, Першого заступника Голови Верховної Ради України та заступника Голови Верховної Ради України, працівників секретаріатів депутатських фракцій (депутатських груп) у Верховній Раді України.</w:t>
            </w:r>
          </w:p>
        </w:tc>
        <w:tc>
          <w:tcPr>
            <w:tcW w:w="7344" w:type="dxa"/>
            <w:shd w:val="clear" w:color="auto" w:fill="auto"/>
          </w:tcPr>
          <w:p w14:paraId="232E0B14" w14:textId="77777777" w:rsidR="0089179D" w:rsidRPr="00FA3929" w:rsidRDefault="0089179D" w:rsidP="00FA3929">
            <w:pPr>
              <w:ind w:firstLine="720"/>
              <w:jc w:val="both"/>
              <w:rPr>
                <w:rFonts w:eastAsia="MS Mincho"/>
                <w:sz w:val="28"/>
                <w:szCs w:val="28"/>
              </w:rPr>
            </w:pPr>
            <w:r w:rsidRPr="00FA3929">
              <w:rPr>
                <w:rFonts w:eastAsia="MS Mincho"/>
                <w:b/>
                <w:sz w:val="28"/>
                <w:szCs w:val="28"/>
              </w:rPr>
              <w:lastRenderedPageBreak/>
              <w:t>Стаття 36.</w:t>
            </w:r>
            <w:r w:rsidRPr="00FA3929">
              <w:rPr>
                <w:rFonts w:eastAsia="MS Mincho"/>
                <w:sz w:val="28"/>
                <w:szCs w:val="28"/>
              </w:rPr>
              <w:t xml:space="preserve"> Запобігання конфлікту інтересів у зв’язку з наявністю в особи підприємств чи корпоративних прав </w:t>
            </w:r>
          </w:p>
          <w:p w14:paraId="232E0B15" w14:textId="77777777" w:rsidR="0089179D" w:rsidRPr="00FA3929" w:rsidRDefault="0089179D" w:rsidP="00FA3929">
            <w:pPr>
              <w:ind w:firstLine="720"/>
              <w:jc w:val="both"/>
              <w:rPr>
                <w:rFonts w:eastAsia="MS Mincho"/>
                <w:sz w:val="28"/>
                <w:szCs w:val="28"/>
              </w:rPr>
            </w:pPr>
            <w:r w:rsidRPr="00FA3929">
              <w:rPr>
                <w:rFonts w:eastAsia="MS Mincho"/>
                <w:sz w:val="28"/>
                <w:szCs w:val="28"/>
              </w:rPr>
              <w:t>…</w:t>
            </w:r>
          </w:p>
          <w:p w14:paraId="232E0B16" w14:textId="77777777" w:rsidR="0089179D" w:rsidRPr="00FA3929" w:rsidRDefault="0089179D" w:rsidP="00FA3929">
            <w:pPr>
              <w:ind w:firstLine="720"/>
              <w:jc w:val="both"/>
              <w:rPr>
                <w:rFonts w:eastAsia="MS Mincho"/>
                <w:sz w:val="28"/>
                <w:szCs w:val="28"/>
              </w:rPr>
            </w:pPr>
            <w:r w:rsidRPr="00FA3929">
              <w:rPr>
                <w:rFonts w:eastAsia="MS Mincho"/>
                <w:sz w:val="28"/>
                <w:szCs w:val="28"/>
              </w:rPr>
              <w:t>6. Вимоги цієї статті не поширюються на:</w:t>
            </w:r>
          </w:p>
          <w:p w14:paraId="232E0B17" w14:textId="77777777" w:rsidR="0089179D" w:rsidRPr="00FA3929" w:rsidRDefault="0089179D" w:rsidP="00FA3929">
            <w:pPr>
              <w:ind w:firstLine="720"/>
              <w:jc w:val="both"/>
              <w:rPr>
                <w:rFonts w:eastAsia="MS Mincho"/>
                <w:sz w:val="28"/>
                <w:szCs w:val="28"/>
              </w:rPr>
            </w:pPr>
            <w:r w:rsidRPr="00FA3929">
              <w:rPr>
                <w:rFonts w:eastAsia="MS Mincho"/>
                <w:sz w:val="28"/>
                <w:szCs w:val="28"/>
              </w:rPr>
              <w:t>1) осіб, які входять як незалежні члени до складу наглядової ради державного банку, державного підприємства, державної організації, що має на меті одержання прибутку, господарського товариства, у статутному капіталі якого більше 50 відсотків акцій (часток) належать державі;</w:t>
            </w:r>
          </w:p>
          <w:p w14:paraId="232E0B18" w14:textId="77777777" w:rsidR="0089179D" w:rsidRPr="00FA3929" w:rsidRDefault="0089179D" w:rsidP="00FA3929">
            <w:pPr>
              <w:ind w:firstLine="720"/>
              <w:jc w:val="both"/>
              <w:rPr>
                <w:rFonts w:eastAsia="MS Mincho"/>
                <w:b/>
                <w:spacing w:val="-2"/>
                <w:sz w:val="28"/>
                <w:szCs w:val="28"/>
              </w:rPr>
            </w:pPr>
            <w:r w:rsidRPr="00FA3929">
              <w:rPr>
                <w:rFonts w:eastAsia="MS Mincho"/>
                <w:b/>
                <w:spacing w:val="-2"/>
                <w:sz w:val="28"/>
                <w:szCs w:val="28"/>
              </w:rPr>
              <w:t>1</w:t>
            </w:r>
            <w:r w:rsidRPr="00FA3929">
              <w:rPr>
                <w:rFonts w:eastAsia="MS Mincho"/>
                <w:b/>
                <w:spacing w:val="-2"/>
                <w:sz w:val="28"/>
                <w:szCs w:val="28"/>
                <w:vertAlign w:val="superscript"/>
              </w:rPr>
              <w:t>1</w:t>
            </w:r>
            <w:r w:rsidRPr="00FA3929">
              <w:rPr>
                <w:rFonts w:eastAsia="MS Mincho"/>
                <w:b/>
                <w:spacing w:val="-2"/>
                <w:sz w:val="28"/>
                <w:szCs w:val="28"/>
              </w:rPr>
              <w:t>) осіб, що володіють цінними паперами, номінальна вартість, яких не перевищує 1 прожитковий мінімум, встановлений для працездатних осіб на 1 січня звітного року;</w:t>
            </w:r>
          </w:p>
          <w:p w14:paraId="232E0B19" w14:textId="77777777" w:rsidR="0089179D" w:rsidRPr="00FA3929" w:rsidRDefault="0089179D" w:rsidP="00FA3929">
            <w:pPr>
              <w:ind w:firstLine="720"/>
              <w:jc w:val="both"/>
              <w:rPr>
                <w:rFonts w:eastAsia="MS Mincho"/>
                <w:sz w:val="28"/>
                <w:szCs w:val="28"/>
              </w:rPr>
            </w:pPr>
            <w:r w:rsidRPr="00FA3929">
              <w:rPr>
                <w:rFonts w:eastAsia="MS Mincho"/>
                <w:sz w:val="28"/>
                <w:szCs w:val="28"/>
              </w:rPr>
              <w:t>2) депутатів місцевих рад (крім тих, які здійснюють свої повноваження у відповідній раді на постійній основі);</w:t>
            </w:r>
          </w:p>
          <w:p w14:paraId="232E0B1A" w14:textId="77777777" w:rsidR="0089179D" w:rsidRPr="00FA3929" w:rsidRDefault="0089179D" w:rsidP="00FA3929">
            <w:pPr>
              <w:ind w:firstLine="720"/>
              <w:jc w:val="both"/>
              <w:rPr>
                <w:rFonts w:eastAsia="MS Mincho"/>
                <w:sz w:val="28"/>
                <w:szCs w:val="28"/>
              </w:rPr>
            </w:pPr>
            <w:r w:rsidRPr="00FA3929">
              <w:rPr>
                <w:rFonts w:eastAsia="MS Mincho"/>
                <w:sz w:val="28"/>
                <w:szCs w:val="28"/>
              </w:rPr>
              <w:t xml:space="preserve">3) помічників-консультантів народних депутатів України, працівників секретаріатів Голови Верховної Ради </w:t>
            </w:r>
            <w:r w:rsidRPr="00FA3929">
              <w:rPr>
                <w:rFonts w:eastAsia="MS Mincho"/>
                <w:sz w:val="28"/>
                <w:szCs w:val="28"/>
              </w:rPr>
              <w:lastRenderedPageBreak/>
              <w:t>України, Першого заступника Голови Верховної Ради України та заступника Голови Верховної Ради України, працівників секретаріатів депутатських фракцій (депутатських груп) у Верховній Раді України.</w:t>
            </w:r>
          </w:p>
        </w:tc>
      </w:tr>
      <w:tr w:rsidR="0089179D" w:rsidRPr="005B6B74" w14:paraId="232E0B27" w14:textId="77777777" w:rsidTr="00FA3929">
        <w:tc>
          <w:tcPr>
            <w:tcW w:w="7344" w:type="dxa"/>
            <w:shd w:val="clear" w:color="auto" w:fill="auto"/>
          </w:tcPr>
          <w:p w14:paraId="232E0B1C" w14:textId="77777777" w:rsidR="0089179D" w:rsidRPr="00FA3929" w:rsidRDefault="0089179D" w:rsidP="00FA3929">
            <w:pPr>
              <w:ind w:firstLine="720"/>
              <w:jc w:val="both"/>
              <w:rPr>
                <w:rFonts w:eastAsia="MS Mincho"/>
                <w:sz w:val="28"/>
                <w:szCs w:val="28"/>
              </w:rPr>
            </w:pPr>
            <w:r w:rsidRPr="00FA3929">
              <w:rPr>
                <w:rFonts w:eastAsia="MS Mincho"/>
                <w:b/>
                <w:sz w:val="28"/>
                <w:szCs w:val="28"/>
              </w:rPr>
              <w:lastRenderedPageBreak/>
              <w:t>Стаття 46.</w:t>
            </w:r>
            <w:r w:rsidRPr="00FA3929">
              <w:rPr>
                <w:rFonts w:eastAsia="MS Mincho"/>
                <w:sz w:val="28"/>
                <w:szCs w:val="28"/>
              </w:rPr>
              <w:t> Інформація, що зазначається в декларації</w:t>
            </w:r>
          </w:p>
          <w:p w14:paraId="232E0B1D" w14:textId="77777777" w:rsidR="0089179D" w:rsidRPr="00FA3929" w:rsidRDefault="0089179D" w:rsidP="00FA3929">
            <w:pPr>
              <w:ind w:firstLine="720"/>
              <w:jc w:val="both"/>
              <w:rPr>
                <w:rFonts w:eastAsia="MS Mincho"/>
                <w:sz w:val="28"/>
                <w:szCs w:val="28"/>
              </w:rPr>
            </w:pPr>
            <w:bookmarkStart w:id="4" w:name="n447"/>
            <w:bookmarkEnd w:id="4"/>
            <w:r w:rsidRPr="00FA3929">
              <w:rPr>
                <w:rFonts w:eastAsia="MS Mincho"/>
                <w:sz w:val="28"/>
                <w:szCs w:val="28"/>
              </w:rPr>
              <w:t>1. У декларації зазначаються відомості про:</w:t>
            </w:r>
          </w:p>
          <w:p w14:paraId="232E0B1E" w14:textId="77777777" w:rsidR="0089179D" w:rsidRPr="00FA3929" w:rsidRDefault="0089179D" w:rsidP="00FA3929">
            <w:pPr>
              <w:ind w:firstLine="720"/>
              <w:jc w:val="both"/>
              <w:rPr>
                <w:rFonts w:eastAsia="MS Mincho"/>
                <w:sz w:val="28"/>
                <w:szCs w:val="28"/>
              </w:rPr>
            </w:pPr>
            <w:bookmarkStart w:id="5" w:name="n448"/>
            <w:bookmarkEnd w:id="5"/>
            <w:r w:rsidRPr="00FA3929">
              <w:rPr>
                <w:rFonts w:eastAsia="MS Mincho"/>
                <w:sz w:val="28"/>
                <w:szCs w:val="28"/>
              </w:rPr>
              <w:t>1) прізвище, ім’я, по батькові, число, місяць і рік народження, реєстраційний номер облікової картки платника податків, серію та номер паспорта громадянина України, унікальний номер запису в Єдиному державному демографічному реєстрі суб’єкта декларування та членів його сім’ї, зареєстроване місце їх проживання, а також місце фактичного проживання або поштову адресу, на яку суб’єкту декларування Національним агентством може бути надіслано кореспонденцію, місце роботи (проходження служби) або місце майбутньої роботи (проходження служби), займану посаду або посаду, на яку претендує, та категорію посади (якщо така є) суб’єкта декларування, у тому числі належність до службових осіб, які займають відповідальне та особливо відповідальне становище, суб’єктів декларування, які займають посади, пов’язані з високим рівнем корупційних ризиків, а також належність до національних публічних діячів відповідно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14:paraId="232E0B1F" w14:textId="77777777" w:rsidR="0089179D" w:rsidRPr="00FA3929" w:rsidRDefault="0089179D" w:rsidP="00FA3929">
            <w:pPr>
              <w:ind w:firstLine="720"/>
              <w:jc w:val="both"/>
              <w:rPr>
                <w:rFonts w:eastAsia="MS Mincho"/>
                <w:sz w:val="28"/>
                <w:szCs w:val="28"/>
              </w:rPr>
            </w:pPr>
          </w:p>
          <w:p w14:paraId="232E0B20" w14:textId="77777777" w:rsidR="0089179D" w:rsidRPr="00FA3929" w:rsidRDefault="0089179D" w:rsidP="00FA3929">
            <w:pPr>
              <w:ind w:firstLine="720"/>
              <w:jc w:val="both"/>
              <w:rPr>
                <w:rFonts w:eastAsia="MS Mincho"/>
                <w:sz w:val="28"/>
                <w:szCs w:val="28"/>
              </w:rPr>
            </w:pPr>
            <w:r w:rsidRPr="00FA3929">
              <w:rPr>
                <w:rFonts w:eastAsia="MS Mincho"/>
                <w:sz w:val="28"/>
                <w:szCs w:val="28"/>
              </w:rPr>
              <w:lastRenderedPageBreak/>
              <w:t>…</w:t>
            </w:r>
          </w:p>
          <w:p w14:paraId="232E0B21" w14:textId="77777777" w:rsidR="0089179D" w:rsidRPr="00FA3929" w:rsidRDefault="0089179D" w:rsidP="00FA3929">
            <w:pPr>
              <w:ind w:firstLine="720"/>
              <w:jc w:val="both"/>
              <w:rPr>
                <w:rFonts w:eastAsia="MS Mincho"/>
                <w:sz w:val="28"/>
                <w:szCs w:val="28"/>
              </w:rPr>
            </w:pPr>
            <w:r w:rsidRPr="00FA3929">
              <w:rPr>
                <w:rFonts w:eastAsia="MS Mincho"/>
                <w:sz w:val="28"/>
                <w:szCs w:val="28"/>
              </w:rPr>
              <w:t>8-1) банківські та інші фінансові установи, у тому числі за кордоном, у яких у суб’єкта декларування або членів його сім’ї відкриті рахунки (незалежно від типу рахунку, а також рахунки, відкриті третіми особами на ім’я суб’єкта декларування або членів його сім’ї) або зберігаються кошти, інше майно. Такі відомості включають дані про тип та номер рахунку, дані про банківську або іншу фінансову установу, осіб, які мають право розпоряджатися таким рахунком або мають доступ до індивідуального банківського сейфа, осіб, які відкрили рахунок на ім’я суб’єкта декларування або членів його сім’ї;</w:t>
            </w:r>
          </w:p>
        </w:tc>
        <w:tc>
          <w:tcPr>
            <w:tcW w:w="7344" w:type="dxa"/>
            <w:shd w:val="clear" w:color="auto" w:fill="auto"/>
          </w:tcPr>
          <w:p w14:paraId="232E0B22" w14:textId="77777777" w:rsidR="0089179D" w:rsidRPr="00FA3929" w:rsidRDefault="0089179D" w:rsidP="00FA3929">
            <w:pPr>
              <w:ind w:firstLine="720"/>
              <w:jc w:val="both"/>
              <w:rPr>
                <w:rFonts w:eastAsia="MS Mincho"/>
                <w:sz w:val="28"/>
                <w:szCs w:val="28"/>
              </w:rPr>
            </w:pPr>
            <w:r w:rsidRPr="00FA3929">
              <w:rPr>
                <w:rFonts w:eastAsia="MS Mincho"/>
                <w:b/>
                <w:sz w:val="28"/>
                <w:szCs w:val="28"/>
              </w:rPr>
              <w:lastRenderedPageBreak/>
              <w:t>Стаття 46.</w:t>
            </w:r>
            <w:r w:rsidRPr="00FA3929">
              <w:rPr>
                <w:rFonts w:eastAsia="MS Mincho"/>
                <w:sz w:val="28"/>
                <w:szCs w:val="28"/>
              </w:rPr>
              <w:t> Інформація, що зазначається в декларації</w:t>
            </w:r>
          </w:p>
          <w:p w14:paraId="232E0B23" w14:textId="77777777" w:rsidR="0089179D" w:rsidRPr="00FA3929" w:rsidRDefault="0089179D" w:rsidP="00FA3929">
            <w:pPr>
              <w:ind w:firstLine="720"/>
              <w:jc w:val="both"/>
              <w:rPr>
                <w:rFonts w:eastAsia="MS Mincho"/>
                <w:sz w:val="28"/>
                <w:szCs w:val="28"/>
              </w:rPr>
            </w:pPr>
            <w:r w:rsidRPr="00FA3929">
              <w:rPr>
                <w:rFonts w:eastAsia="MS Mincho"/>
                <w:sz w:val="28"/>
                <w:szCs w:val="28"/>
              </w:rPr>
              <w:t>1. У декларації зазначаються відомості про:</w:t>
            </w:r>
          </w:p>
          <w:p w14:paraId="232E0B24" w14:textId="77777777" w:rsidR="0089179D" w:rsidRPr="00FA3929" w:rsidRDefault="0089179D" w:rsidP="00FA3929">
            <w:pPr>
              <w:ind w:firstLine="720"/>
              <w:jc w:val="both"/>
              <w:rPr>
                <w:rFonts w:eastAsia="MS Mincho"/>
                <w:sz w:val="28"/>
                <w:szCs w:val="28"/>
              </w:rPr>
            </w:pPr>
            <w:r w:rsidRPr="00FA3929">
              <w:rPr>
                <w:rFonts w:eastAsia="MS Mincho"/>
                <w:sz w:val="28"/>
                <w:szCs w:val="28"/>
              </w:rPr>
              <w:t xml:space="preserve">1) прізвище, ім’я, по батькові, число, місяць і рік народження, реєстраційний номер облікової картки платника податків, серію та номер паспорта громадянина України, унікальний номер запису в Єдиному державному демографічному реєстрі суб’єкта декларування та членів його сім’ї </w:t>
            </w:r>
            <w:r w:rsidRPr="00FA3929">
              <w:rPr>
                <w:rFonts w:eastAsia="MS Mincho"/>
                <w:b/>
                <w:sz w:val="28"/>
                <w:szCs w:val="28"/>
              </w:rPr>
              <w:t>(</w:t>
            </w:r>
            <w:r w:rsidR="00514F24" w:rsidRPr="00FA3929">
              <w:rPr>
                <w:rFonts w:eastAsia="MS Mincho"/>
                <w:b/>
                <w:sz w:val="28"/>
                <w:szCs w:val="28"/>
              </w:rPr>
              <w:t>за наявності</w:t>
            </w:r>
            <w:r w:rsidRPr="00FA3929">
              <w:rPr>
                <w:rFonts w:eastAsia="MS Mincho"/>
                <w:b/>
                <w:sz w:val="28"/>
                <w:szCs w:val="28"/>
              </w:rPr>
              <w:t>)</w:t>
            </w:r>
            <w:r w:rsidRPr="00FA3929">
              <w:rPr>
                <w:rFonts w:eastAsia="MS Mincho"/>
                <w:sz w:val="28"/>
                <w:szCs w:val="28"/>
              </w:rPr>
              <w:t>, зареєстроване місце їх проживання, а також місце фактичного проживання або поштову адресу, на яку суб’єкту декларування Національним агентством може бути надіслано кореспонденцію, місце роботи (проходження служби) або місце майбутньої роботи (проходження служби), займану посаду або посаду, на яку претендує, та категорію посади (якщо така є) суб’єкта декларування, у тому числі належність до службових осіб, які займають відповідальне та особливо відповідальне становище, суб’єктів декларування, які займають посади, пов’язані з високим рівнем корупційних ризиків, а також належність до національних публічних діячів відповідно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14:paraId="232E0B25" w14:textId="77777777" w:rsidR="0089179D" w:rsidRPr="00FA3929" w:rsidRDefault="0089179D" w:rsidP="00FA3929">
            <w:pPr>
              <w:ind w:firstLine="720"/>
              <w:jc w:val="both"/>
              <w:rPr>
                <w:rFonts w:eastAsia="MS Mincho"/>
                <w:sz w:val="28"/>
                <w:szCs w:val="28"/>
              </w:rPr>
            </w:pPr>
            <w:r w:rsidRPr="00FA3929">
              <w:rPr>
                <w:rFonts w:eastAsia="MS Mincho"/>
                <w:sz w:val="28"/>
                <w:szCs w:val="28"/>
              </w:rPr>
              <w:lastRenderedPageBreak/>
              <w:t>…</w:t>
            </w:r>
          </w:p>
          <w:p w14:paraId="232E0B26" w14:textId="2B638B99" w:rsidR="0089179D" w:rsidRPr="00FA3929" w:rsidRDefault="0089179D" w:rsidP="003268A7">
            <w:pPr>
              <w:ind w:firstLine="720"/>
              <w:jc w:val="both"/>
              <w:rPr>
                <w:rFonts w:eastAsia="MS Mincho"/>
                <w:sz w:val="28"/>
                <w:szCs w:val="28"/>
              </w:rPr>
            </w:pPr>
            <w:r w:rsidRPr="00FA3929">
              <w:rPr>
                <w:rFonts w:eastAsia="MS Mincho"/>
                <w:sz w:val="28"/>
                <w:szCs w:val="28"/>
              </w:rPr>
              <w:t xml:space="preserve">8-1) банківські та інші фінансові установи, у тому числі за кордоном, у яких у суб’єкта декларування або членів його сім’ї відкриті рахунки (незалежно від типу рахунку, а також рахунки, відкриті третіми особами на ім’я суб’єкта декларування або членів його сім’ї) або зберігаються кошти, інше майно. Такі відомості включають дані про тип та номер рахунку, дані про банківську або іншу фінансову установу, осіб, які мають право розпоряджатися таким рахунком або мають доступ до індивідуального банківського сейфа, осіб, які відкрили рахунок на ім’я суб’єкта декларування або членів його сім’ї. </w:t>
            </w:r>
            <w:r w:rsidRPr="00FA3929">
              <w:rPr>
                <w:rFonts w:eastAsia="MS Mincho"/>
                <w:b/>
                <w:sz w:val="28"/>
                <w:szCs w:val="28"/>
              </w:rPr>
              <w:t>Не</w:t>
            </w:r>
            <w:r w:rsidR="003268A7">
              <w:rPr>
                <w:rFonts w:eastAsia="MS Mincho"/>
                <w:b/>
                <w:sz w:val="28"/>
                <w:szCs w:val="28"/>
                <w:lang w:val="en-US"/>
              </w:rPr>
              <w:t> </w:t>
            </w:r>
            <w:r w:rsidRPr="00FA3929">
              <w:rPr>
                <w:rFonts w:eastAsia="MS Mincho"/>
                <w:b/>
                <w:sz w:val="28"/>
                <w:szCs w:val="28"/>
              </w:rPr>
              <w:t xml:space="preserve">підлягають декларуванню рахунки, на яких  обліковуються некомпенсовані грошові заощадження громадян України в установах </w:t>
            </w:r>
            <w:r w:rsidR="00FC2A7B" w:rsidRPr="00FA3929">
              <w:rPr>
                <w:rFonts w:eastAsia="MS Mincho"/>
                <w:b/>
                <w:sz w:val="28"/>
                <w:szCs w:val="28"/>
              </w:rPr>
              <w:t xml:space="preserve">акціонерного товариства </w:t>
            </w:r>
            <w:r w:rsidRPr="00FA3929">
              <w:rPr>
                <w:rFonts w:eastAsia="MS Mincho"/>
                <w:b/>
                <w:sz w:val="28"/>
                <w:szCs w:val="28"/>
              </w:rPr>
              <w:t>"Державний ощадний банк України", поміщен</w:t>
            </w:r>
            <w:r w:rsidR="003268A7">
              <w:rPr>
                <w:rFonts w:eastAsia="MS Mincho"/>
                <w:b/>
                <w:sz w:val="28"/>
                <w:szCs w:val="28"/>
              </w:rPr>
              <w:t>і</w:t>
            </w:r>
            <w:r w:rsidRPr="00FA3929">
              <w:rPr>
                <w:rFonts w:eastAsia="MS Mincho"/>
                <w:b/>
                <w:sz w:val="28"/>
                <w:szCs w:val="28"/>
              </w:rPr>
              <w:t xml:space="preserve"> до 2</w:t>
            </w:r>
            <w:r w:rsidR="003268A7">
              <w:rPr>
                <w:rFonts w:eastAsia="MS Mincho"/>
                <w:b/>
                <w:sz w:val="28"/>
                <w:szCs w:val="28"/>
                <w:lang w:val="en-US"/>
              </w:rPr>
              <w:t> </w:t>
            </w:r>
            <w:r w:rsidRPr="00FA3929">
              <w:rPr>
                <w:rFonts w:eastAsia="MS Mincho"/>
                <w:b/>
                <w:sz w:val="28"/>
                <w:szCs w:val="28"/>
              </w:rPr>
              <w:t>січня 1992 року в установи Ощадного банку СРСР, що діяли на території України.</w:t>
            </w:r>
          </w:p>
        </w:tc>
      </w:tr>
    </w:tbl>
    <w:p w14:paraId="232E0B28" w14:textId="77777777" w:rsidR="0089179D" w:rsidRPr="00D61464" w:rsidRDefault="0089179D">
      <w:pPr>
        <w:rPr>
          <w:sz w:val="16"/>
          <w:szCs w:val="16"/>
          <w:highlight w:val="yellow"/>
        </w:rPr>
      </w:pPr>
    </w:p>
    <w:p w14:paraId="232E0B29" w14:textId="77777777" w:rsidR="00A562CF" w:rsidRPr="00D1141B" w:rsidRDefault="00A562CF" w:rsidP="005754B8">
      <w:pPr>
        <w:ind w:left="708"/>
        <w:rPr>
          <w:sz w:val="28"/>
          <w:szCs w:val="28"/>
        </w:rPr>
      </w:pPr>
      <w:r w:rsidRPr="00D1141B">
        <w:rPr>
          <w:sz w:val="28"/>
          <w:szCs w:val="28"/>
        </w:rPr>
        <w:t xml:space="preserve">"____" </w:t>
      </w:r>
      <w:r w:rsidR="00082588">
        <w:rPr>
          <w:sz w:val="28"/>
          <w:szCs w:val="28"/>
        </w:rPr>
        <w:t>лютого</w:t>
      </w:r>
      <w:r w:rsidRPr="00D1141B">
        <w:rPr>
          <w:sz w:val="28"/>
          <w:szCs w:val="28"/>
        </w:rPr>
        <w:t xml:space="preserve"> 2021 р.</w:t>
      </w:r>
    </w:p>
    <w:p w14:paraId="232E0B2A" w14:textId="77777777" w:rsidR="00A562CF" w:rsidRPr="00D1141B" w:rsidRDefault="00A562CF" w:rsidP="005754B8">
      <w:pPr>
        <w:ind w:left="708"/>
        <w:rPr>
          <w:b/>
          <w:sz w:val="28"/>
          <w:szCs w:val="28"/>
          <w:lang w:val="en-US"/>
        </w:rPr>
      </w:pPr>
      <w:r w:rsidRPr="00D1141B">
        <w:rPr>
          <w:b/>
          <w:sz w:val="28"/>
          <w:szCs w:val="28"/>
        </w:rPr>
        <w:t xml:space="preserve">Народні депутати України  </w:t>
      </w:r>
    </w:p>
    <w:tbl>
      <w:tblPr>
        <w:tblW w:w="0" w:type="auto"/>
        <w:tblInd w:w="9108" w:type="dxa"/>
        <w:tblLook w:val="01E0" w:firstRow="1" w:lastRow="1" w:firstColumn="1" w:lastColumn="1" w:noHBand="0" w:noVBand="0"/>
      </w:tblPr>
      <w:tblGrid>
        <w:gridCol w:w="1800"/>
        <w:gridCol w:w="3343"/>
      </w:tblGrid>
      <w:tr w:rsidR="00094309" w:rsidRPr="00145C6D" w14:paraId="232E0B2D" w14:textId="77777777" w:rsidTr="0064373D">
        <w:tc>
          <w:tcPr>
            <w:tcW w:w="1800" w:type="dxa"/>
            <w:tcBorders>
              <w:bottom w:val="single" w:sz="4" w:space="0" w:color="auto"/>
            </w:tcBorders>
            <w:shd w:val="clear" w:color="auto" w:fill="auto"/>
          </w:tcPr>
          <w:p w14:paraId="232E0B2B" w14:textId="77777777" w:rsidR="00094309" w:rsidRPr="00D1141B" w:rsidRDefault="00094309" w:rsidP="00E7509C">
            <w:pPr>
              <w:jc w:val="right"/>
              <w:rPr>
                <w:rFonts w:cs="Calibri"/>
                <w:sz w:val="28"/>
                <w:szCs w:val="28"/>
              </w:rPr>
            </w:pPr>
          </w:p>
        </w:tc>
        <w:tc>
          <w:tcPr>
            <w:tcW w:w="3343" w:type="dxa"/>
            <w:tcBorders>
              <w:left w:val="nil"/>
            </w:tcBorders>
            <w:shd w:val="clear" w:color="auto" w:fill="auto"/>
          </w:tcPr>
          <w:p w14:paraId="232E0B2C" w14:textId="77777777" w:rsidR="00094309" w:rsidRPr="00145C6D" w:rsidRDefault="00094309" w:rsidP="00A93FCA">
            <w:pPr>
              <w:jc w:val="right"/>
              <w:rPr>
                <w:rFonts w:cs="Calibri"/>
                <w:b/>
                <w:sz w:val="28"/>
                <w:szCs w:val="28"/>
              </w:rPr>
            </w:pPr>
            <w:r w:rsidRPr="00D1141B">
              <w:rPr>
                <w:rFonts w:cs="Calibri"/>
                <w:b/>
                <w:sz w:val="28"/>
                <w:szCs w:val="28"/>
              </w:rPr>
              <w:t xml:space="preserve">Р. </w:t>
            </w:r>
            <w:proofErr w:type="spellStart"/>
            <w:r w:rsidRPr="00D1141B">
              <w:rPr>
                <w:rFonts w:cs="Calibri"/>
                <w:b/>
                <w:sz w:val="28"/>
                <w:szCs w:val="28"/>
              </w:rPr>
              <w:t>Іванісов</w:t>
            </w:r>
            <w:proofErr w:type="spellEnd"/>
            <w:r w:rsidR="00A93FCA">
              <w:rPr>
                <w:rFonts w:cs="Calibri"/>
                <w:b/>
                <w:sz w:val="28"/>
                <w:szCs w:val="28"/>
              </w:rPr>
              <w:t xml:space="preserve"> </w:t>
            </w:r>
            <w:r w:rsidR="00A93FCA" w:rsidRPr="00A93FCA">
              <w:rPr>
                <w:rFonts w:cs="Calibri"/>
                <w:sz w:val="28"/>
                <w:szCs w:val="28"/>
              </w:rPr>
              <w:t>(</w:t>
            </w:r>
            <w:proofErr w:type="spellStart"/>
            <w:r w:rsidR="00A93FCA" w:rsidRPr="00A93FCA">
              <w:rPr>
                <w:rFonts w:cs="Calibri"/>
                <w:sz w:val="28"/>
                <w:szCs w:val="28"/>
              </w:rPr>
              <w:t>посв</w:t>
            </w:r>
            <w:proofErr w:type="spellEnd"/>
            <w:r w:rsidR="00A93FCA" w:rsidRPr="00A93FCA">
              <w:rPr>
                <w:rFonts w:cs="Calibri"/>
                <w:sz w:val="28"/>
                <w:szCs w:val="28"/>
              </w:rPr>
              <w:t>. № 354)</w:t>
            </w:r>
          </w:p>
        </w:tc>
      </w:tr>
    </w:tbl>
    <w:p w14:paraId="232E0B2E" w14:textId="77777777" w:rsidR="00726C98" w:rsidRPr="00145C6D" w:rsidRDefault="00726C98" w:rsidP="00145C6D">
      <w:pPr>
        <w:ind w:left="708"/>
        <w:rPr>
          <w:sz w:val="28"/>
          <w:szCs w:val="28"/>
          <w:lang w:val="en-US"/>
        </w:rPr>
      </w:pPr>
    </w:p>
    <w:sectPr w:rsidR="00726C98" w:rsidRPr="00145C6D" w:rsidSect="001D62EC">
      <w:headerReference w:type="even" r:id="rId10"/>
      <w:headerReference w:type="default" r:id="rId11"/>
      <w:pgSz w:w="16838" w:h="11906" w:orient="landscape"/>
      <w:pgMar w:top="170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AE42D9" w14:textId="77777777" w:rsidR="00A46AB3" w:rsidRDefault="00A46AB3">
      <w:r>
        <w:separator/>
      </w:r>
    </w:p>
  </w:endnote>
  <w:endnote w:type="continuationSeparator" w:id="0">
    <w:p w14:paraId="3D1E0265" w14:textId="77777777" w:rsidR="00A46AB3" w:rsidRDefault="00A46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0D2006" w14:textId="77777777" w:rsidR="00A46AB3" w:rsidRDefault="00A46AB3">
      <w:r>
        <w:separator/>
      </w:r>
    </w:p>
  </w:footnote>
  <w:footnote w:type="continuationSeparator" w:id="0">
    <w:p w14:paraId="771C6F4E" w14:textId="77777777" w:rsidR="00A46AB3" w:rsidRDefault="00A46A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E0B33" w14:textId="77777777" w:rsidR="007E39CA" w:rsidRDefault="007E39CA" w:rsidP="003C1E5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232E0B34" w14:textId="77777777" w:rsidR="007E39CA" w:rsidRDefault="007E39CA">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E0B35" w14:textId="132E0BAF" w:rsidR="007E39CA" w:rsidRDefault="007E39CA" w:rsidP="003C1E5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27034">
      <w:rPr>
        <w:rStyle w:val="a5"/>
        <w:noProof/>
      </w:rPr>
      <w:t>3</w:t>
    </w:r>
    <w:r>
      <w:rPr>
        <w:rStyle w:val="a5"/>
      </w:rPr>
      <w:fldChar w:fldCharType="end"/>
    </w:r>
  </w:p>
  <w:p w14:paraId="232E0B36" w14:textId="77777777" w:rsidR="007E39CA" w:rsidRDefault="007E39C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76713E"/>
    <w:multiLevelType w:val="hybridMultilevel"/>
    <w:tmpl w:val="BE12642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6B921A17"/>
    <w:multiLevelType w:val="hybridMultilevel"/>
    <w:tmpl w:val="5E041C7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722"/>
    <w:rsid w:val="00024138"/>
    <w:rsid w:val="00053ACA"/>
    <w:rsid w:val="00082588"/>
    <w:rsid w:val="00094309"/>
    <w:rsid w:val="000D0139"/>
    <w:rsid w:val="00130668"/>
    <w:rsid w:val="00145C6D"/>
    <w:rsid w:val="001478F0"/>
    <w:rsid w:val="001720F4"/>
    <w:rsid w:val="001C07C7"/>
    <w:rsid w:val="001D1AC0"/>
    <w:rsid w:val="001D62EC"/>
    <w:rsid w:val="00291F8B"/>
    <w:rsid w:val="003268A7"/>
    <w:rsid w:val="00347B0E"/>
    <w:rsid w:val="0035026F"/>
    <w:rsid w:val="00377722"/>
    <w:rsid w:val="003C1E5D"/>
    <w:rsid w:val="003E5505"/>
    <w:rsid w:val="003F2F64"/>
    <w:rsid w:val="003F797A"/>
    <w:rsid w:val="00445649"/>
    <w:rsid w:val="00514F24"/>
    <w:rsid w:val="00527034"/>
    <w:rsid w:val="005754B8"/>
    <w:rsid w:val="00586B38"/>
    <w:rsid w:val="005B6B74"/>
    <w:rsid w:val="005D3A5A"/>
    <w:rsid w:val="0064373D"/>
    <w:rsid w:val="00652D02"/>
    <w:rsid w:val="0067526E"/>
    <w:rsid w:val="00712A53"/>
    <w:rsid w:val="00726C98"/>
    <w:rsid w:val="00770155"/>
    <w:rsid w:val="0079127E"/>
    <w:rsid w:val="007E39CA"/>
    <w:rsid w:val="007E4B3E"/>
    <w:rsid w:val="008446FF"/>
    <w:rsid w:val="0089179D"/>
    <w:rsid w:val="008A2074"/>
    <w:rsid w:val="008C10EA"/>
    <w:rsid w:val="00931043"/>
    <w:rsid w:val="009A7618"/>
    <w:rsid w:val="009E63E1"/>
    <w:rsid w:val="00A10AF3"/>
    <w:rsid w:val="00A145BC"/>
    <w:rsid w:val="00A46AB3"/>
    <w:rsid w:val="00A562CF"/>
    <w:rsid w:val="00A63CC3"/>
    <w:rsid w:val="00A93FCA"/>
    <w:rsid w:val="00AC4997"/>
    <w:rsid w:val="00AF59F3"/>
    <w:rsid w:val="00B21CE6"/>
    <w:rsid w:val="00BC14CD"/>
    <w:rsid w:val="00BC4450"/>
    <w:rsid w:val="00BE29BC"/>
    <w:rsid w:val="00BE2AE8"/>
    <w:rsid w:val="00BF552A"/>
    <w:rsid w:val="00C7079E"/>
    <w:rsid w:val="00D1141B"/>
    <w:rsid w:val="00D61464"/>
    <w:rsid w:val="00D91991"/>
    <w:rsid w:val="00DF3907"/>
    <w:rsid w:val="00DF6384"/>
    <w:rsid w:val="00E5148C"/>
    <w:rsid w:val="00E7509C"/>
    <w:rsid w:val="00EC60AF"/>
    <w:rsid w:val="00EF4B87"/>
    <w:rsid w:val="00FA3929"/>
    <w:rsid w:val="00FC2A7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2E0AFF"/>
  <w15:chartTrackingRefBased/>
  <w15:docId w15:val="{20C8F828-CB1A-4DD0-B1A9-D0E2C5AA4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63E1"/>
    <w:rPr>
      <w:rFonts w:ascii="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rsid w:val="009E63E1"/>
    <w:rPr>
      <w:rFonts w:cs="Times New Roman"/>
    </w:rPr>
  </w:style>
  <w:style w:type="paragraph" w:customStyle="1" w:styleId="rvps2">
    <w:name w:val="rvps2"/>
    <w:basedOn w:val="a"/>
    <w:rsid w:val="009E63E1"/>
    <w:pPr>
      <w:spacing w:before="100" w:beforeAutospacing="1" w:after="100" w:afterAutospacing="1"/>
    </w:pPr>
    <w:rPr>
      <w:lang w:eastAsia="uk-UA"/>
    </w:rPr>
  </w:style>
  <w:style w:type="paragraph" w:styleId="a3">
    <w:name w:val="header"/>
    <w:basedOn w:val="a"/>
    <w:link w:val="a4"/>
    <w:rsid w:val="001D62EC"/>
    <w:pPr>
      <w:tabs>
        <w:tab w:val="center" w:pos="4677"/>
        <w:tab w:val="right" w:pos="9355"/>
      </w:tabs>
    </w:pPr>
  </w:style>
  <w:style w:type="character" w:customStyle="1" w:styleId="a4">
    <w:name w:val="Верхній колонтитул Знак"/>
    <w:link w:val="a3"/>
    <w:semiHidden/>
    <w:locked/>
    <w:rsid w:val="00347B0E"/>
    <w:rPr>
      <w:rFonts w:ascii="Times New Roman" w:hAnsi="Times New Roman" w:cs="Times New Roman"/>
      <w:sz w:val="24"/>
      <w:szCs w:val="24"/>
      <w:lang w:val="uk-UA" w:eastAsia="x-none"/>
    </w:rPr>
  </w:style>
  <w:style w:type="character" w:styleId="a5">
    <w:name w:val="page number"/>
    <w:rsid w:val="001D62EC"/>
    <w:rPr>
      <w:rFonts w:cs="Times New Roman"/>
    </w:rPr>
  </w:style>
  <w:style w:type="table" w:styleId="a6">
    <w:name w:val="Table Grid"/>
    <w:basedOn w:val="a1"/>
    <w:locked/>
    <w:rsid w:val="0089179D"/>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150"/>
          <w:divBdr>
            <w:top w:val="none" w:sz="0" w:space="0" w:color="auto"/>
            <w:left w:val="none" w:sz="0" w:space="0" w:color="auto"/>
            <w:bottom w:val="none" w:sz="0" w:space="0" w:color="auto"/>
            <w:right w:val="none" w:sz="0" w:space="0" w:color="auto"/>
          </w:divBdr>
        </w:div>
      </w:divsChild>
    </w:div>
    <w:div w:id="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B26CF8-ED94-4A87-B398-E3535A6C8B8A}">
  <ds:schemaRefs>
    <ds:schemaRef ds:uri="http://schemas.microsoft.com/sharepoint/v3/contenttype/forms"/>
  </ds:schemaRefs>
</ds:datastoreItem>
</file>

<file path=customXml/itemProps2.xml><?xml version="1.0" encoding="utf-8"?>
<ds:datastoreItem xmlns:ds="http://schemas.openxmlformats.org/officeDocument/2006/customXml" ds:itemID="{BBC6A94E-D8E5-49DA-B9BD-28AD88036D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403935-5D89-4BDD-AC46-C7C3F99A3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3913</Words>
  <Characters>2231</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2021-03-01T16:17:00Z</dcterms:created>
  <dcterms:modified xsi:type="dcterms:W3CDTF">2021-03-01T16:17:00Z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