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A76" w:rsidRPr="00800BC9" w:rsidRDefault="00202A76" w:rsidP="00202A7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  <w:r w:rsidRPr="00800BC9">
        <w:rPr>
          <w:rFonts w:ascii="?s2У©??E Cyr" w:hAnsi="?s2У©??E Cyr" w:cs="?s2У©??E Cyr"/>
          <w:b/>
          <w:sz w:val="28"/>
          <w:szCs w:val="28"/>
          <w:lang w:val="uk-UA"/>
        </w:rPr>
        <w:t>ПОРІВНЯЛЬНА ТАБЛИЦЯ</w:t>
      </w:r>
      <w:r w:rsidRPr="00800BC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4D251E" w:rsidRPr="00800BC9" w:rsidRDefault="004D251E" w:rsidP="00202A7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02A76" w:rsidRPr="00800BC9" w:rsidRDefault="00202A76" w:rsidP="00202A7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00BC9">
        <w:rPr>
          <w:rFonts w:ascii="Times New Roman" w:hAnsi="Times New Roman"/>
          <w:b/>
          <w:sz w:val="28"/>
          <w:szCs w:val="28"/>
          <w:lang w:val="uk-UA"/>
        </w:rPr>
        <w:t xml:space="preserve">до проекту Закону України </w:t>
      </w:r>
    </w:p>
    <w:p w:rsidR="004D251E" w:rsidRPr="00800BC9" w:rsidRDefault="00202A76" w:rsidP="004D251E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uk-UA" w:bidi="ar-SA"/>
        </w:rPr>
      </w:pPr>
      <w:r w:rsidRPr="00800BC9">
        <w:rPr>
          <w:rFonts w:ascii="Times New Roman" w:hAnsi="Times New Roman"/>
          <w:b/>
          <w:sz w:val="28"/>
          <w:szCs w:val="28"/>
        </w:rPr>
        <w:t>“</w:t>
      </w:r>
      <w:r w:rsidR="004D251E" w:rsidRPr="00800BC9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5330BB" w:rsidRPr="005330BB">
        <w:rPr>
          <w:rFonts w:ascii="Times New Roman" w:hAnsi="Times New Roman" w:cs="Times New Roman"/>
          <w:b/>
          <w:bCs/>
          <w:color w:val="auto"/>
          <w:sz w:val="28"/>
          <w:szCs w:val="28"/>
        </w:rPr>
        <w:t>Про внесення змін до Кримінального кодексу України щодо встановлення кримінальної відповідальності за загрозу національним інтересам та національній безпеці України в інформаційній сфері</w:t>
      </w:r>
      <w:r w:rsidR="004D251E" w:rsidRPr="00800BC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uk-UA" w:bidi="ar-SA"/>
        </w:rPr>
        <w:t>»</w:t>
      </w:r>
    </w:p>
    <w:p w:rsidR="00202A76" w:rsidRPr="00800BC9" w:rsidRDefault="00202A76" w:rsidP="00202A76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472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64"/>
        <w:gridCol w:w="7364"/>
      </w:tblGrid>
      <w:tr w:rsidR="00202A76" w:rsidRPr="005330BB" w:rsidTr="00AF45EC">
        <w:trPr>
          <w:trHeight w:val="400"/>
          <w:tblHeader/>
        </w:trPr>
        <w:tc>
          <w:tcPr>
            <w:tcW w:w="7364" w:type="dxa"/>
          </w:tcPr>
          <w:p w:rsidR="00202A76" w:rsidRPr="00800BC9" w:rsidRDefault="00800BC9" w:rsidP="00AF45EC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0BC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Чинна редакція</w:t>
            </w:r>
            <w:r w:rsidRPr="00800BC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7364" w:type="dxa"/>
          </w:tcPr>
          <w:p w:rsidR="00202A76" w:rsidRPr="00800BC9" w:rsidRDefault="00800BC9" w:rsidP="00AF45EC">
            <w:pPr>
              <w:spacing w:after="0" w:line="240" w:lineRule="auto"/>
              <w:ind w:firstLine="284"/>
              <w:jc w:val="center"/>
              <w:rPr>
                <w:rFonts w:ascii="?s2У©??E Cyr" w:hAnsi="?s2У©??E Cyr" w:cs="?s2У©??E Cyr"/>
                <w:b/>
                <w:sz w:val="28"/>
                <w:szCs w:val="28"/>
                <w:lang w:val="uk-UA"/>
              </w:rPr>
            </w:pPr>
            <w:r w:rsidRPr="00800BC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Редакція з урахуванням запропонованих змін</w:t>
            </w:r>
          </w:p>
        </w:tc>
      </w:tr>
      <w:tr w:rsidR="00202A76" w:rsidRPr="00800BC9" w:rsidTr="00954F46">
        <w:trPr>
          <w:trHeight w:val="409"/>
        </w:trPr>
        <w:tc>
          <w:tcPr>
            <w:tcW w:w="14728" w:type="dxa"/>
            <w:gridSpan w:val="2"/>
          </w:tcPr>
          <w:p w:rsidR="00202A76" w:rsidRPr="00800BC9" w:rsidRDefault="00202A76" w:rsidP="00AF45EC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jc w:val="center"/>
              <w:textAlignment w:val="baseline"/>
              <w:rPr>
                <w:rStyle w:val="rvts9"/>
                <w:rFonts w:ascii="?s2У©??E Cyr" w:hAnsi="?s2У©??E Cyr" w:cs="?s2У©??E Cyr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800BC9">
              <w:rPr>
                <w:rStyle w:val="rvts9"/>
                <w:rFonts w:ascii="?s2У©??E Cyr" w:hAnsi="?s2У©??E Cyr" w:cs="?s2У©??E Cyr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Кримінальний кодекс України</w:t>
            </w:r>
          </w:p>
        </w:tc>
      </w:tr>
      <w:tr w:rsidR="00202A76" w:rsidRPr="005330BB" w:rsidTr="00AF45EC">
        <w:tc>
          <w:tcPr>
            <w:tcW w:w="7364" w:type="dxa"/>
          </w:tcPr>
          <w:p w:rsidR="00202A76" w:rsidRPr="00800BC9" w:rsidRDefault="00202A76" w:rsidP="00AF45EC">
            <w:pPr>
              <w:pStyle w:val="HTML"/>
              <w:shd w:val="clear" w:color="auto" w:fill="FFFFFF"/>
              <w:ind w:left="34" w:firstLine="426"/>
              <w:jc w:val="both"/>
              <w:textAlignment w:val="baseline"/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800BC9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>відсутня</w:t>
            </w:r>
          </w:p>
        </w:tc>
        <w:tc>
          <w:tcPr>
            <w:tcW w:w="7364" w:type="dxa"/>
          </w:tcPr>
          <w:p w:rsidR="005330BB" w:rsidRPr="005330BB" w:rsidRDefault="005330BB" w:rsidP="005330BB">
            <w:pPr>
              <w:widowControl w:val="0"/>
              <w:suppressAutoHyphens/>
              <w:spacing w:after="0" w:line="240" w:lineRule="auto"/>
              <w:ind w:firstLine="567"/>
              <w:jc w:val="both"/>
              <w:rPr>
                <w:rFonts w:ascii="Times New Roman" w:eastAsia="SimSun" w:hAnsi="Times New Roman"/>
                <w:b/>
                <w:kern w:val="1"/>
                <w:sz w:val="28"/>
                <w:szCs w:val="28"/>
                <w:lang w:val="uk-UA" w:eastAsia="hi-IN" w:bidi="hi-IN"/>
              </w:rPr>
            </w:pPr>
            <w:r w:rsidRPr="005330BB">
              <w:rPr>
                <w:rFonts w:ascii="Times New Roman" w:eastAsia="SimSun" w:hAnsi="Times New Roman"/>
                <w:b/>
                <w:kern w:val="1"/>
                <w:sz w:val="28"/>
                <w:szCs w:val="28"/>
                <w:lang w:val="uk-UA" w:eastAsia="hi-IN" w:bidi="hi-IN"/>
              </w:rPr>
              <w:t xml:space="preserve">Стаття 436-2. Публічне невизнання факту збройної агресії Російської Федерації і тимчасової окупації частини території України </w:t>
            </w:r>
          </w:p>
          <w:p w:rsidR="005330BB" w:rsidRPr="005330BB" w:rsidRDefault="005330BB" w:rsidP="005330BB">
            <w:pPr>
              <w:widowControl w:val="0"/>
              <w:suppressAutoHyphens/>
              <w:spacing w:after="0" w:line="240" w:lineRule="auto"/>
              <w:ind w:firstLine="567"/>
              <w:jc w:val="both"/>
              <w:rPr>
                <w:rFonts w:ascii="Times New Roman" w:eastAsia="SimSun" w:hAnsi="Times New Roman"/>
                <w:b/>
                <w:kern w:val="1"/>
                <w:sz w:val="28"/>
                <w:szCs w:val="28"/>
                <w:lang w:val="uk-UA" w:eastAsia="hi-IN" w:bidi="hi-IN"/>
              </w:rPr>
            </w:pPr>
            <w:r w:rsidRPr="005330BB">
              <w:rPr>
                <w:rFonts w:ascii="Times New Roman" w:eastAsia="SimSun" w:hAnsi="Times New Roman"/>
                <w:b/>
                <w:kern w:val="1"/>
                <w:sz w:val="28"/>
                <w:szCs w:val="28"/>
                <w:lang w:val="uk-UA" w:eastAsia="hi-IN" w:bidi="hi-IN"/>
              </w:rPr>
              <w:t xml:space="preserve">1. Публічне невизнання факту збройної агресії Російської Федерації до України, окупації Російською Федерацією частини території України і спроби Російською Федерацією легалізувати (визнати законною) анексію тимчасово окупованої Автономної Республіки Крим, а також виготовлення та розповсюдження матеріалів із таким </w:t>
            </w:r>
            <w:r>
              <w:rPr>
                <w:rFonts w:ascii="Times New Roman" w:eastAsia="SimSun" w:hAnsi="Times New Roman"/>
                <w:b/>
                <w:kern w:val="1"/>
                <w:sz w:val="28"/>
                <w:szCs w:val="28"/>
                <w:lang w:val="uk-UA" w:eastAsia="hi-IN" w:bidi="hi-IN"/>
              </w:rPr>
              <w:t>невизнанням</w:t>
            </w:r>
            <w:r w:rsidRPr="005330BB">
              <w:rPr>
                <w:rFonts w:ascii="Times New Roman" w:eastAsia="SimSun" w:hAnsi="Times New Roman"/>
                <w:b/>
                <w:kern w:val="1"/>
                <w:sz w:val="28"/>
                <w:szCs w:val="28"/>
                <w:lang w:val="uk-UA" w:eastAsia="hi-IN" w:bidi="hi-IN"/>
              </w:rPr>
              <w:t xml:space="preserve"> –</w:t>
            </w:r>
          </w:p>
          <w:p w:rsidR="005330BB" w:rsidRPr="005330BB" w:rsidRDefault="005330BB" w:rsidP="005330BB">
            <w:pPr>
              <w:widowControl w:val="0"/>
              <w:suppressAutoHyphens/>
              <w:spacing w:after="0" w:line="240" w:lineRule="auto"/>
              <w:ind w:firstLine="567"/>
              <w:jc w:val="both"/>
              <w:rPr>
                <w:rFonts w:ascii="Times New Roman" w:eastAsia="SimSun" w:hAnsi="Times New Roman"/>
                <w:b/>
                <w:kern w:val="1"/>
                <w:sz w:val="28"/>
                <w:szCs w:val="28"/>
                <w:lang w:val="uk-UA" w:eastAsia="hi-IN" w:bidi="hi-IN"/>
              </w:rPr>
            </w:pPr>
            <w:r w:rsidRPr="005330BB">
              <w:rPr>
                <w:rFonts w:ascii="Times New Roman" w:eastAsia="SimSun" w:hAnsi="Times New Roman"/>
                <w:b/>
                <w:kern w:val="1"/>
                <w:sz w:val="28"/>
                <w:szCs w:val="28"/>
                <w:lang w:val="uk-UA" w:eastAsia="hi-IN" w:bidi="hi-IN"/>
              </w:rPr>
              <w:t xml:space="preserve">карається штрафом від трьох  до десяти тисяч неоподатковуваних мінімумів доходів громадян або позбавленням волі на строк до двох років. </w:t>
            </w:r>
          </w:p>
          <w:p w:rsidR="005330BB" w:rsidRPr="005330BB" w:rsidRDefault="005330BB" w:rsidP="005330BB">
            <w:pPr>
              <w:widowControl w:val="0"/>
              <w:suppressAutoHyphens/>
              <w:spacing w:after="0" w:line="240" w:lineRule="auto"/>
              <w:ind w:firstLine="567"/>
              <w:jc w:val="both"/>
              <w:rPr>
                <w:rFonts w:ascii="Times New Roman" w:eastAsia="SimSun" w:hAnsi="Times New Roman"/>
                <w:b/>
                <w:kern w:val="1"/>
                <w:sz w:val="28"/>
                <w:szCs w:val="28"/>
                <w:lang w:val="uk-UA" w:eastAsia="hi-IN" w:bidi="hi-IN"/>
              </w:rPr>
            </w:pPr>
            <w:r w:rsidRPr="005330BB">
              <w:rPr>
                <w:rFonts w:ascii="Times New Roman" w:eastAsia="SimSun" w:hAnsi="Times New Roman"/>
                <w:b/>
                <w:kern w:val="1"/>
                <w:sz w:val="28"/>
                <w:szCs w:val="28"/>
                <w:lang w:val="uk-UA" w:eastAsia="hi-IN" w:bidi="hi-IN"/>
              </w:rPr>
              <w:t>2. Ті самі дії, вчинені особою, яка є представником влади, або якщо вони вчинені повторно, або з використанням засобів масової інформації, -</w:t>
            </w:r>
          </w:p>
          <w:p w:rsidR="00202A76" w:rsidRPr="00800BC9" w:rsidRDefault="005330BB" w:rsidP="005330BB">
            <w:pPr>
              <w:pStyle w:val="HTML"/>
              <w:shd w:val="clear" w:color="auto" w:fill="FFFFFF"/>
              <w:ind w:left="34" w:firstLine="426"/>
              <w:jc w:val="both"/>
              <w:textAlignment w:val="baseline"/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5330BB">
              <w:rPr>
                <w:rFonts w:ascii="Times New Roman" w:eastAsia="SimSun" w:hAnsi="Times New Roman"/>
                <w:b/>
                <w:kern w:val="1"/>
                <w:sz w:val="28"/>
                <w:szCs w:val="28"/>
                <w:lang w:eastAsia="hi-IN" w:bidi="hi-IN"/>
              </w:rPr>
              <w:t>караються позбавленням волі на строк до трьох років</w:t>
            </w:r>
          </w:p>
        </w:tc>
      </w:tr>
    </w:tbl>
    <w:p w:rsidR="00202A76" w:rsidRDefault="00202A76" w:rsidP="00202A76">
      <w:pPr>
        <w:spacing w:after="0" w:line="240" w:lineRule="auto"/>
        <w:rPr>
          <w:rFonts w:ascii="Times New Roman" w:hAnsi="Times New Roman"/>
          <w:b/>
          <w:bCs/>
          <w:color w:val="1A1A1A"/>
          <w:sz w:val="28"/>
          <w:szCs w:val="28"/>
          <w:lang w:val="uk-UA"/>
        </w:rPr>
      </w:pPr>
    </w:p>
    <w:p w:rsidR="00800BC9" w:rsidRPr="00800BC9" w:rsidRDefault="00800BC9" w:rsidP="00202A76">
      <w:pPr>
        <w:spacing w:after="0" w:line="240" w:lineRule="auto"/>
        <w:rPr>
          <w:rFonts w:ascii="Times New Roman" w:hAnsi="Times New Roman"/>
          <w:b/>
          <w:bCs/>
          <w:color w:val="1A1A1A"/>
          <w:sz w:val="28"/>
          <w:szCs w:val="28"/>
          <w:lang w:val="uk-UA"/>
        </w:rPr>
      </w:pPr>
    </w:p>
    <w:p w:rsidR="0091797E" w:rsidRPr="00800BC9" w:rsidRDefault="00202A76" w:rsidP="004D251E">
      <w:pPr>
        <w:spacing w:line="240" w:lineRule="auto"/>
        <w:rPr>
          <w:lang w:val="uk-UA"/>
        </w:rPr>
      </w:pPr>
      <w:r w:rsidRPr="00800BC9">
        <w:rPr>
          <w:rFonts w:ascii="Times New Roman" w:hAnsi="Times New Roman"/>
          <w:b/>
          <w:bCs/>
          <w:color w:val="1A1A1A"/>
          <w:sz w:val="28"/>
          <w:szCs w:val="28"/>
          <w:lang w:val="uk-UA"/>
        </w:rPr>
        <w:t>Народний депутат України</w:t>
      </w:r>
      <w:r w:rsidRPr="00800BC9">
        <w:rPr>
          <w:rFonts w:ascii="Times New Roman" w:hAnsi="Times New Roman"/>
          <w:b/>
          <w:bCs/>
          <w:color w:val="1A1A1A"/>
          <w:sz w:val="28"/>
          <w:szCs w:val="28"/>
          <w:lang w:val="uk-UA"/>
        </w:rPr>
        <w:tab/>
      </w:r>
      <w:r w:rsidRPr="00800BC9">
        <w:rPr>
          <w:rFonts w:ascii="Times New Roman" w:hAnsi="Times New Roman"/>
          <w:b/>
          <w:bCs/>
          <w:color w:val="1A1A1A"/>
          <w:sz w:val="28"/>
          <w:szCs w:val="28"/>
          <w:lang w:val="uk-UA"/>
        </w:rPr>
        <w:tab/>
      </w:r>
      <w:r w:rsidRPr="00800BC9">
        <w:rPr>
          <w:rFonts w:ascii="Times New Roman" w:hAnsi="Times New Roman"/>
          <w:b/>
          <w:bCs/>
          <w:color w:val="1A1A1A"/>
          <w:sz w:val="28"/>
          <w:szCs w:val="28"/>
          <w:lang w:val="uk-UA"/>
        </w:rPr>
        <w:tab/>
      </w:r>
      <w:r w:rsidRPr="00800BC9">
        <w:rPr>
          <w:rFonts w:ascii="Times New Roman" w:hAnsi="Times New Roman"/>
          <w:b/>
          <w:bCs/>
          <w:color w:val="1A1A1A"/>
          <w:sz w:val="28"/>
          <w:szCs w:val="28"/>
          <w:lang w:val="uk-UA"/>
        </w:rPr>
        <w:tab/>
      </w:r>
      <w:r w:rsidRPr="00800BC9">
        <w:rPr>
          <w:rFonts w:ascii="Times New Roman" w:hAnsi="Times New Roman"/>
          <w:b/>
          <w:bCs/>
          <w:color w:val="1A1A1A"/>
          <w:sz w:val="28"/>
          <w:szCs w:val="28"/>
          <w:lang w:val="uk-UA"/>
        </w:rPr>
        <w:tab/>
      </w:r>
      <w:r w:rsidRPr="00800BC9">
        <w:rPr>
          <w:rFonts w:ascii="Times New Roman" w:hAnsi="Times New Roman"/>
          <w:b/>
          <w:bCs/>
          <w:color w:val="1A1A1A"/>
          <w:sz w:val="28"/>
          <w:szCs w:val="28"/>
          <w:lang w:val="uk-UA"/>
        </w:rPr>
        <w:tab/>
      </w:r>
      <w:r w:rsidRPr="00800BC9">
        <w:rPr>
          <w:rFonts w:ascii="Times New Roman" w:hAnsi="Times New Roman"/>
          <w:b/>
          <w:bCs/>
          <w:color w:val="1A1A1A"/>
          <w:sz w:val="28"/>
          <w:szCs w:val="28"/>
          <w:lang w:val="uk-UA"/>
        </w:rPr>
        <w:tab/>
      </w:r>
      <w:r w:rsidRPr="00800BC9">
        <w:rPr>
          <w:rFonts w:ascii="Times New Roman" w:hAnsi="Times New Roman"/>
          <w:b/>
          <w:bCs/>
          <w:color w:val="1A1A1A"/>
          <w:sz w:val="28"/>
          <w:szCs w:val="28"/>
          <w:lang w:val="uk-UA"/>
        </w:rPr>
        <w:tab/>
      </w:r>
      <w:r w:rsidRPr="00800BC9">
        <w:rPr>
          <w:rFonts w:ascii="Times New Roman" w:hAnsi="Times New Roman"/>
          <w:b/>
          <w:bCs/>
          <w:color w:val="1A1A1A"/>
          <w:sz w:val="28"/>
          <w:szCs w:val="28"/>
          <w:lang w:val="uk-UA"/>
        </w:rPr>
        <w:tab/>
      </w:r>
      <w:r w:rsidRPr="00800BC9">
        <w:rPr>
          <w:rFonts w:ascii="Times New Roman" w:hAnsi="Times New Roman"/>
          <w:b/>
          <w:bCs/>
          <w:color w:val="1A1A1A"/>
          <w:sz w:val="28"/>
          <w:szCs w:val="28"/>
          <w:lang w:val="uk-UA"/>
        </w:rPr>
        <w:tab/>
      </w:r>
      <w:r w:rsidRPr="00800BC9">
        <w:rPr>
          <w:rFonts w:ascii="Times New Roman" w:hAnsi="Times New Roman"/>
          <w:b/>
          <w:bCs/>
          <w:color w:val="1A1A1A"/>
          <w:sz w:val="28"/>
          <w:szCs w:val="28"/>
          <w:lang w:val="uk-UA"/>
        </w:rPr>
        <w:tab/>
        <w:t xml:space="preserve">    О.А.ДУНДА (посв.№297)</w:t>
      </w:r>
    </w:p>
    <w:sectPr w:rsidR="0091797E" w:rsidRPr="00800BC9" w:rsidSect="00F802F5">
      <w:headerReference w:type="default" r:id="rId9"/>
      <w:footerReference w:type="even" r:id="rId10"/>
      <w:footerReference w:type="default" r:id="rId11"/>
      <w:pgSz w:w="16840" w:h="11900" w:orient="landscape"/>
      <w:pgMar w:top="360" w:right="1361" w:bottom="360" w:left="136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0081" w:rsidRDefault="007B0081" w:rsidP="004D251E">
      <w:pPr>
        <w:spacing w:after="0" w:line="240" w:lineRule="auto"/>
      </w:pPr>
      <w:r>
        <w:separator/>
      </w:r>
    </w:p>
  </w:endnote>
  <w:endnote w:type="continuationSeparator" w:id="0">
    <w:p w:rsidR="007B0081" w:rsidRDefault="007B0081" w:rsidP="004D2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?s2У©??E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FCB" w:rsidRDefault="003B32B1" w:rsidP="00A20D7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44FCB" w:rsidRDefault="007B0081" w:rsidP="00D5242A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FCB" w:rsidRDefault="003B32B1" w:rsidP="00A20D7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82DE8">
      <w:rPr>
        <w:rStyle w:val="a5"/>
        <w:noProof/>
      </w:rPr>
      <w:t>1</w:t>
    </w:r>
    <w:r>
      <w:rPr>
        <w:rStyle w:val="a5"/>
      </w:rPr>
      <w:fldChar w:fldCharType="end"/>
    </w:r>
  </w:p>
  <w:p w:rsidR="00244FCB" w:rsidRPr="00342BFC" w:rsidRDefault="007B0081" w:rsidP="00F94F3F">
    <w:pPr>
      <w:spacing w:after="0" w:line="240" w:lineRule="auto"/>
      <w:ind w:right="1077"/>
      <w:jc w:val="center"/>
      <w:rPr>
        <w:i/>
        <w:sz w:val="20"/>
        <w:szCs w:val="20"/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0081" w:rsidRDefault="007B0081" w:rsidP="004D251E">
      <w:pPr>
        <w:spacing w:after="0" w:line="240" w:lineRule="auto"/>
      </w:pPr>
      <w:r>
        <w:separator/>
      </w:r>
    </w:p>
  </w:footnote>
  <w:footnote w:type="continuationSeparator" w:id="0">
    <w:p w:rsidR="007B0081" w:rsidRDefault="007B0081" w:rsidP="004D25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51E" w:rsidRDefault="004D251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A76"/>
    <w:rsid w:val="001C41BC"/>
    <w:rsid w:val="00202A76"/>
    <w:rsid w:val="003B32B1"/>
    <w:rsid w:val="004D251E"/>
    <w:rsid w:val="005330BB"/>
    <w:rsid w:val="007B0081"/>
    <w:rsid w:val="00800BC9"/>
    <w:rsid w:val="00847075"/>
    <w:rsid w:val="00882DE8"/>
    <w:rsid w:val="0091797E"/>
    <w:rsid w:val="00925045"/>
    <w:rsid w:val="00954F46"/>
    <w:rsid w:val="00B31B12"/>
    <w:rsid w:val="00FC1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610687-A74C-49F7-9679-5169D550C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2A76"/>
    <w:pPr>
      <w:spacing w:after="200" w:line="276" w:lineRule="auto"/>
    </w:pPr>
    <w:rPr>
      <w:rFonts w:ascii="Calibri" w:eastAsia="MS ??" w:hAnsi="Calibri" w:cs="Times New Roman"/>
      <w:lang w:val="en-GB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D251E"/>
    <w:pPr>
      <w:keepNext/>
      <w:keepLines/>
      <w:widowControl w:val="0"/>
      <w:suppressAutoHyphens/>
      <w:spacing w:before="40" w:after="0" w:line="240" w:lineRule="auto"/>
      <w:outlineLvl w:val="2"/>
    </w:pPr>
    <w:rPr>
      <w:rFonts w:asciiTheme="majorHAnsi" w:eastAsiaTheme="majorEastAsia" w:hAnsiTheme="majorHAnsi" w:cs="Mangal"/>
      <w:color w:val="1F4D78" w:themeColor="accent1" w:themeShade="7F"/>
      <w:kern w:val="1"/>
      <w:sz w:val="24"/>
      <w:szCs w:val="21"/>
      <w:lang w:val="uk-UA"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202A76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val="en-US"/>
    </w:rPr>
  </w:style>
  <w:style w:type="character" w:customStyle="1" w:styleId="rvts9">
    <w:name w:val="rvts9"/>
    <w:uiPriority w:val="99"/>
    <w:rsid w:val="00202A76"/>
  </w:style>
  <w:style w:type="character" w:customStyle="1" w:styleId="HTML1">
    <w:name w:val="Стандартний HTML Знак1"/>
    <w:link w:val="HTML"/>
    <w:uiPriority w:val="99"/>
    <w:locked/>
    <w:rsid w:val="00202A76"/>
    <w:rPr>
      <w:rFonts w:ascii="Courier New" w:eastAsia="MS ??" w:hAnsi="Courier New"/>
      <w:lang w:eastAsia="uk-UA"/>
    </w:rPr>
  </w:style>
  <w:style w:type="paragraph" w:styleId="HTML">
    <w:name w:val="HTML Preformatted"/>
    <w:basedOn w:val="a"/>
    <w:link w:val="HTML1"/>
    <w:uiPriority w:val="99"/>
    <w:rsid w:val="00202A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theme="minorBidi"/>
      <w:lang w:val="uk-UA" w:eastAsia="uk-UA"/>
    </w:rPr>
  </w:style>
  <w:style w:type="character" w:customStyle="1" w:styleId="HTML0">
    <w:name w:val="Стандартний HTML Знак"/>
    <w:basedOn w:val="a0"/>
    <w:uiPriority w:val="99"/>
    <w:semiHidden/>
    <w:rsid w:val="00202A76"/>
    <w:rPr>
      <w:rFonts w:ascii="Consolas" w:eastAsia="MS ??" w:hAnsi="Consolas" w:cs="Consolas"/>
      <w:sz w:val="20"/>
      <w:szCs w:val="20"/>
      <w:lang w:val="en-GB"/>
    </w:rPr>
  </w:style>
  <w:style w:type="paragraph" w:styleId="a3">
    <w:name w:val="footer"/>
    <w:basedOn w:val="a"/>
    <w:link w:val="a4"/>
    <w:uiPriority w:val="99"/>
    <w:rsid w:val="00202A7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202A76"/>
    <w:rPr>
      <w:rFonts w:ascii="Calibri" w:eastAsia="MS ??" w:hAnsi="Calibri" w:cs="Times New Roman"/>
      <w:lang w:val="en-GB"/>
    </w:rPr>
  </w:style>
  <w:style w:type="character" w:styleId="a5">
    <w:name w:val="page number"/>
    <w:basedOn w:val="a0"/>
    <w:uiPriority w:val="99"/>
    <w:semiHidden/>
    <w:rsid w:val="00202A76"/>
    <w:rPr>
      <w:rFonts w:cs="Times New Roman"/>
    </w:rPr>
  </w:style>
  <w:style w:type="character" w:customStyle="1" w:styleId="30">
    <w:name w:val="Заголовок 3 Знак"/>
    <w:basedOn w:val="a0"/>
    <w:link w:val="3"/>
    <w:uiPriority w:val="9"/>
    <w:semiHidden/>
    <w:rsid w:val="004D251E"/>
    <w:rPr>
      <w:rFonts w:asciiTheme="majorHAnsi" w:eastAsiaTheme="majorEastAsia" w:hAnsiTheme="majorHAnsi" w:cs="Mangal"/>
      <w:color w:val="1F4D78" w:themeColor="accent1" w:themeShade="7F"/>
      <w:kern w:val="1"/>
      <w:sz w:val="24"/>
      <w:szCs w:val="21"/>
      <w:lang w:eastAsia="hi-IN" w:bidi="hi-IN"/>
    </w:rPr>
  </w:style>
  <w:style w:type="paragraph" w:styleId="a6">
    <w:name w:val="header"/>
    <w:basedOn w:val="a"/>
    <w:link w:val="a7"/>
    <w:uiPriority w:val="99"/>
    <w:unhideWhenUsed/>
    <w:rsid w:val="004D251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4D251E"/>
    <w:rPr>
      <w:rFonts w:ascii="Calibri" w:eastAsia="MS ??" w:hAnsi="Calibri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32B142-73CE-45E1-9D65-F780C5B963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787B633-B215-4757-B4A4-7479CEFD2F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E2D6BB-B831-4338-9F05-37DD003614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756</Words>
  <Characters>432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2021-03-02T14:57:00Z</dcterms:created>
  <dcterms:modified xsi:type="dcterms:W3CDTF">2021-03-02T14:57:00Z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