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5A575D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EC5474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5A575D" w:rsidRDefault="005A575D" w:rsidP="00D34A5A">
      <w:pPr>
        <w:ind w:left="5245"/>
        <w:jc w:val="both"/>
        <w:rPr>
          <w:b/>
          <w:bCs/>
          <w:szCs w:val="28"/>
        </w:rPr>
      </w:pPr>
    </w:p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5A575D" w:rsidRDefault="005A575D" w:rsidP="00EF0D95">
      <w:pPr>
        <w:outlineLvl w:val="0"/>
        <w:rPr>
          <w:bCs/>
          <w:i/>
          <w:iCs/>
          <w:szCs w:val="28"/>
        </w:rPr>
      </w:pPr>
    </w:p>
    <w:p w:rsidR="00AD7F7E" w:rsidRPr="00085FD2" w:rsidRDefault="00FC0092" w:rsidP="00EF0D95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законопроекту</w:t>
      </w:r>
    </w:p>
    <w:p w:rsidR="00AD7F7E" w:rsidRDefault="00724167" w:rsidP="00EF0D95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B43F4D">
        <w:rPr>
          <w:bCs/>
          <w:i/>
          <w:szCs w:val="28"/>
        </w:rPr>
        <w:t>5176</w:t>
      </w:r>
    </w:p>
    <w:p w:rsidR="002F1DF3" w:rsidRDefault="002F1DF3" w:rsidP="00EF0D95">
      <w:pPr>
        <w:outlineLvl w:val="0"/>
        <w:rPr>
          <w:bCs/>
          <w:i/>
          <w:szCs w:val="28"/>
        </w:rPr>
      </w:pPr>
    </w:p>
    <w:p w:rsidR="00F90698" w:rsidRPr="00F90698" w:rsidRDefault="000B1256" w:rsidP="00F90698">
      <w:pPr>
        <w:widowControl w:val="0"/>
        <w:ind w:firstLine="851"/>
        <w:jc w:val="both"/>
      </w:pPr>
      <w:r w:rsidRPr="00F90698">
        <w:t>Комітет Верховної Ради України з питань бюджету на своєму засіданні</w:t>
      </w:r>
      <w:r w:rsidR="005A1383" w:rsidRPr="00F90698">
        <w:t xml:space="preserve">                </w:t>
      </w:r>
      <w:r w:rsidRPr="00F90698">
        <w:t xml:space="preserve"> </w:t>
      </w:r>
      <w:r w:rsidR="003524F9" w:rsidRPr="00F90698">
        <w:t xml:space="preserve">  </w:t>
      </w:r>
      <w:r w:rsidR="007A1584" w:rsidRPr="00F90698">
        <w:t>1</w:t>
      </w:r>
      <w:r w:rsidR="00F1650A" w:rsidRPr="00F90698">
        <w:t>9</w:t>
      </w:r>
      <w:r w:rsidR="00217D4F" w:rsidRPr="00F90698">
        <w:t xml:space="preserve"> </w:t>
      </w:r>
      <w:r w:rsidR="00F1650A" w:rsidRPr="00F90698">
        <w:t>травня</w:t>
      </w:r>
      <w:r w:rsidR="005F7D8B" w:rsidRPr="00F90698">
        <w:t xml:space="preserve"> 202</w:t>
      </w:r>
      <w:r w:rsidR="00B87B23" w:rsidRPr="00F90698">
        <w:t>1</w:t>
      </w:r>
      <w:r w:rsidR="005F7D8B" w:rsidRPr="00F90698">
        <w:t xml:space="preserve"> року (</w:t>
      </w:r>
      <w:r w:rsidRPr="00F90698">
        <w:t>протокол №</w:t>
      </w:r>
      <w:r w:rsidR="00EC5474" w:rsidRPr="00EC5474">
        <w:t>8</w:t>
      </w:r>
      <w:r w:rsidR="00EC5474">
        <w:rPr>
          <w:lang w:val="en-US"/>
        </w:rPr>
        <w:t>8</w:t>
      </w:r>
      <w:bookmarkStart w:id="0" w:name="_GoBack"/>
      <w:bookmarkEnd w:id="0"/>
      <w:r w:rsidR="00F1650A" w:rsidRPr="00F90698">
        <w:t xml:space="preserve"> </w:t>
      </w:r>
      <w:r w:rsidRPr="00F90698">
        <w:t xml:space="preserve">) </w:t>
      </w:r>
      <w:r w:rsidRPr="00F90698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F90698">
        <w:t xml:space="preserve">проект Закону </w:t>
      </w:r>
      <w:r w:rsidR="00F90698" w:rsidRPr="00F90698">
        <w:t xml:space="preserve">про </w:t>
      </w:r>
      <w:r w:rsidR="00F90698" w:rsidRPr="00F90698">
        <w:rPr>
          <w:bCs/>
        </w:rPr>
        <w:t>внесення змін до Кримінального кодексу України щодо встановлення кримінальної відповідальності за загрозу національним інтересам та національній безпеці України в інформаційній сфері</w:t>
      </w:r>
      <w:r w:rsidR="00F90698" w:rsidRPr="00F90698">
        <w:t xml:space="preserve"> (реєстр. №5176 від 01.03.2021), поданий народним депутатом України Дундою О.А.</w:t>
      </w:r>
    </w:p>
    <w:p w:rsidR="00F90698" w:rsidRPr="00F90698" w:rsidRDefault="00F90698" w:rsidP="00F90698">
      <w:pPr>
        <w:tabs>
          <w:tab w:val="num" w:pos="0"/>
        </w:tabs>
        <w:ind w:firstLine="851"/>
        <w:jc w:val="both"/>
        <w:rPr>
          <w:color w:val="000000"/>
        </w:rPr>
      </w:pPr>
      <w:r w:rsidRPr="00F90698">
        <w:t>Законопроектом пропонується доповнити новою статею 436-2 Кримінальний кодекс України, встановивши кримінальну відповідальність за п</w:t>
      </w:r>
      <w:r w:rsidRPr="00F90698">
        <w:rPr>
          <w:rFonts w:eastAsia="SimSun"/>
          <w:kern w:val="1"/>
          <w:lang w:eastAsia="hi-IN" w:bidi="hi-IN"/>
        </w:rPr>
        <w:t>ублічне невизнання факту збройної агресії Російської Федерації і тимчасової окупації частини території України</w:t>
      </w:r>
      <w:r w:rsidRPr="00F90698">
        <w:rPr>
          <w:rFonts w:eastAsia="SimSun"/>
          <w:b/>
          <w:kern w:val="1"/>
          <w:lang w:eastAsia="hi-IN" w:bidi="hi-IN"/>
        </w:rPr>
        <w:t xml:space="preserve"> </w:t>
      </w:r>
      <w:r w:rsidRPr="00F90698">
        <w:rPr>
          <w:rFonts w:eastAsia="SimSun"/>
          <w:kern w:val="1"/>
          <w:lang w:eastAsia="hi-IN" w:bidi="hi-IN"/>
        </w:rPr>
        <w:t>у вигляді штрафу від трьох до десяти тисяч неоподатковуваних мінімумів доходів громадян</w:t>
      </w:r>
      <w:r w:rsidRPr="00F90698">
        <w:rPr>
          <w:rFonts w:eastAsia="SimSun"/>
          <w:b/>
          <w:kern w:val="1"/>
          <w:lang w:eastAsia="hi-IN" w:bidi="hi-IN"/>
        </w:rPr>
        <w:t xml:space="preserve"> </w:t>
      </w:r>
      <w:r w:rsidRPr="00F90698">
        <w:rPr>
          <w:i/>
        </w:rPr>
        <w:t>/виходячи із розміру встановленого на даний час неоподатковуваного мінімуму доходів громадян у сумі 17 грн, розмір штрафу становитиме від 51 000 до 170 000грн./</w:t>
      </w:r>
      <w:r w:rsidRPr="00F90698">
        <w:rPr>
          <w:rFonts w:eastAsia="SimSun"/>
          <w:kern w:val="1"/>
          <w:lang w:eastAsia="hi-IN" w:bidi="hi-IN"/>
        </w:rPr>
        <w:t>або позбавленням волі на строк до трьох років.</w:t>
      </w:r>
    </w:p>
    <w:p w:rsidR="00F90698" w:rsidRPr="00F90698" w:rsidRDefault="00F90698" w:rsidP="00F90698">
      <w:pPr>
        <w:pStyle w:val="a5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sz w:val="28"/>
          <w:szCs w:val="28"/>
          <w:lang w:val="uk-UA"/>
        </w:rPr>
      </w:pPr>
      <w:r w:rsidRPr="00F90698">
        <w:rPr>
          <w:color w:val="000000"/>
          <w:sz w:val="28"/>
          <w:szCs w:val="28"/>
          <w:lang w:val="uk-UA"/>
        </w:rPr>
        <w:t>Реалізація таких положень законопроекту буде мати вплив на показники державного бюджету, оскільки виявлення зазначених правопорушень та застосування відповідних санкцій може призвести до збільшення надходжень від сплати штрафів</w:t>
      </w:r>
      <w:r w:rsidRPr="00F90698">
        <w:rPr>
          <w:bCs/>
          <w:color w:val="000000"/>
          <w:sz w:val="28"/>
          <w:szCs w:val="28"/>
          <w:lang w:val="uk-UA"/>
        </w:rPr>
        <w:t>.</w:t>
      </w:r>
      <w:r w:rsidRPr="00F90698">
        <w:rPr>
          <w:sz w:val="28"/>
          <w:szCs w:val="28"/>
          <w:lang w:val="uk-UA"/>
        </w:rPr>
        <w:t xml:space="preserve"> П</w:t>
      </w:r>
      <w:r w:rsidRPr="00F90698">
        <w:rPr>
          <w:bCs/>
          <w:sz w:val="28"/>
          <w:szCs w:val="28"/>
          <w:lang w:val="uk-UA"/>
        </w:rPr>
        <w:t xml:space="preserve">ро таке також зазначається у експертному </w:t>
      </w:r>
      <w:r w:rsidRPr="00F90698">
        <w:rPr>
          <w:iCs/>
          <w:sz w:val="28"/>
          <w:szCs w:val="28"/>
          <w:lang w:val="uk-UA"/>
        </w:rPr>
        <w:t>висновку Міністерства фінансів України</w:t>
      </w:r>
      <w:r w:rsidRPr="00F90698">
        <w:rPr>
          <w:bCs/>
          <w:sz w:val="28"/>
          <w:szCs w:val="28"/>
          <w:lang w:val="uk-UA"/>
        </w:rPr>
        <w:t xml:space="preserve"> </w:t>
      </w:r>
      <w:r w:rsidRPr="00F90698">
        <w:rPr>
          <w:iCs/>
          <w:sz w:val="28"/>
          <w:szCs w:val="28"/>
          <w:lang w:val="uk-UA"/>
        </w:rPr>
        <w:t>до даного законопроекту</w:t>
      </w:r>
      <w:r w:rsidRPr="00F90698">
        <w:rPr>
          <w:sz w:val="28"/>
          <w:szCs w:val="28"/>
          <w:lang w:val="uk-UA"/>
        </w:rPr>
        <w:t>.</w:t>
      </w:r>
    </w:p>
    <w:p w:rsidR="00F90698" w:rsidRPr="00F90698" w:rsidRDefault="00F90698" w:rsidP="00F90698">
      <w:pPr>
        <w:tabs>
          <w:tab w:val="left" w:pos="0"/>
        </w:tabs>
        <w:ind w:firstLine="851"/>
        <w:jc w:val="both"/>
      </w:pPr>
      <w:r w:rsidRPr="00F90698">
        <w:t xml:space="preserve">Тому, відповідно до вимог частини першої статті 27 Бюджетного кодексу України та частини третьої статті 91 Регламенту Верховної Ради України суб’єкту права законодавчої ініціативи належало надати до законопроекту фінансово-економічне обґрунтування (включаючи відповідні розрахунки). </w:t>
      </w:r>
    </w:p>
    <w:p w:rsidR="00F90698" w:rsidRPr="00251377" w:rsidRDefault="00C162E3" w:rsidP="00F90698">
      <w:pPr>
        <w:widowControl w:val="0"/>
        <w:ind w:firstLine="851"/>
        <w:jc w:val="both"/>
      </w:pPr>
      <w:r w:rsidRPr="00F90698">
        <w:rPr>
          <w:szCs w:val="28"/>
        </w:rPr>
        <w:t xml:space="preserve">За наслідками розгляду Комітет ухвалив рішення, що </w:t>
      </w:r>
      <w:r w:rsidRPr="00F90698">
        <w:t xml:space="preserve">проект Закону </w:t>
      </w:r>
      <w:r w:rsidR="00F90698">
        <w:t xml:space="preserve">про </w:t>
      </w:r>
      <w:r w:rsidR="00F90698" w:rsidRPr="003A0194">
        <w:rPr>
          <w:bCs/>
        </w:rPr>
        <w:t>внесення змін до Кримінального кодексу України щодо встановлення кримінальної відповідальності за загрозу національним інтересам та національній безпеці України в інформаційній сфері</w:t>
      </w:r>
      <w:r w:rsidR="00F90698" w:rsidRPr="00FC409B">
        <w:t xml:space="preserve"> (реєстр. №</w:t>
      </w:r>
      <w:r w:rsidR="00F90698">
        <w:t xml:space="preserve">5176 від </w:t>
      </w:r>
      <w:r w:rsidR="00F90698">
        <w:lastRenderedPageBreak/>
        <w:t>01.03.2021</w:t>
      </w:r>
      <w:r w:rsidR="00F90698" w:rsidRPr="00FC409B">
        <w:t>)</w:t>
      </w:r>
      <w:r w:rsidR="00F90698" w:rsidRPr="00C11502">
        <w:t>, поданий народни</w:t>
      </w:r>
      <w:r w:rsidR="00F90698">
        <w:t xml:space="preserve">м депутатом України Дундою О.А., </w:t>
      </w:r>
      <w:r w:rsidR="00F90698" w:rsidRPr="00C11502">
        <w:t xml:space="preserve">є таким, що має </w:t>
      </w:r>
      <w:r w:rsidR="00F90698" w:rsidRPr="00251377">
        <w:t>опосередкований вплив</w:t>
      </w:r>
      <w:r w:rsidR="00F90698" w:rsidRPr="00251377">
        <w:rPr>
          <w:b/>
        </w:rPr>
        <w:t xml:space="preserve"> </w:t>
      </w:r>
      <w:r w:rsidR="00F90698" w:rsidRPr="00251377">
        <w:t xml:space="preserve">на показники державного </w:t>
      </w:r>
      <w:r w:rsidR="00F90698">
        <w:t xml:space="preserve">бюджету </w:t>
      </w:r>
      <w:r w:rsidR="00F90698" w:rsidRPr="00251377">
        <w:t>(може призвести до збільшення доходів залежно від виявлених правопорушень). У разі прийняття відповідного закону він може набирати чинності згідно із законодавством.</w:t>
      </w:r>
    </w:p>
    <w:p w:rsidR="00C162E3" w:rsidRPr="00F90698" w:rsidRDefault="00C162E3" w:rsidP="00F90698">
      <w:pPr>
        <w:ind w:firstLine="851"/>
        <w:jc w:val="both"/>
      </w:pPr>
    </w:p>
    <w:p w:rsidR="002F1DF3" w:rsidRPr="00251377" w:rsidRDefault="002F1DF3" w:rsidP="00C162E3">
      <w:pPr>
        <w:ind w:firstLine="851"/>
        <w:jc w:val="both"/>
      </w:pPr>
    </w:p>
    <w:p w:rsidR="000142D1" w:rsidRPr="00C162E3" w:rsidRDefault="000142D1" w:rsidP="001011E7">
      <w:pPr>
        <w:widowControl w:val="0"/>
        <w:autoSpaceDE w:val="0"/>
        <w:autoSpaceDN w:val="0"/>
        <w:adjustRightInd w:val="0"/>
        <w:ind w:firstLine="851"/>
        <w:jc w:val="both"/>
        <w:rPr>
          <w:szCs w:val="28"/>
        </w:rPr>
      </w:pPr>
    </w:p>
    <w:p w:rsidR="000142D1" w:rsidRPr="00C162E3" w:rsidRDefault="000142D1" w:rsidP="00DE4D73">
      <w:pPr>
        <w:ind w:firstLine="851"/>
        <w:jc w:val="both"/>
        <w:rPr>
          <w:szCs w:val="28"/>
        </w:rPr>
      </w:pPr>
    </w:p>
    <w:p w:rsidR="00393D88" w:rsidRPr="00C162E3" w:rsidRDefault="00393D88" w:rsidP="006907C5">
      <w:pPr>
        <w:ind w:firstLine="840"/>
        <w:jc w:val="both"/>
        <w:rPr>
          <w:szCs w:val="28"/>
        </w:rPr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2090A">
        <w:rPr>
          <w:szCs w:val="28"/>
          <w:lang w:val="uk-UA"/>
        </w:rPr>
        <w:t>Голова Комітету</w:t>
      </w:r>
      <w:r w:rsidRPr="0052090A">
        <w:rPr>
          <w:szCs w:val="28"/>
          <w:lang w:val="uk-UA"/>
        </w:rPr>
        <w:tab/>
      </w:r>
      <w:r w:rsidRPr="00C162E3">
        <w:rPr>
          <w:b w:val="0"/>
          <w:szCs w:val="28"/>
          <w:lang w:val="uk-UA"/>
        </w:rPr>
        <w:tab/>
      </w:r>
      <w:r w:rsidRPr="00C162E3">
        <w:rPr>
          <w:b w:val="0"/>
          <w:szCs w:val="28"/>
          <w:lang w:val="uk-UA"/>
        </w:rPr>
        <w:tab/>
      </w:r>
      <w:r w:rsidR="0052090A">
        <w:rPr>
          <w:szCs w:val="28"/>
          <w:lang w:val="uk-UA"/>
        </w:rPr>
        <w:tab/>
        <w:t xml:space="preserve">          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  </w:t>
      </w:r>
      <w:r w:rsidR="001011E7">
        <w:rPr>
          <w:szCs w:val="28"/>
          <w:lang w:val="uk-UA"/>
        </w:rPr>
        <w:t xml:space="preserve">  </w:t>
      </w:r>
      <w:r w:rsidR="004742B9">
        <w:rPr>
          <w:szCs w:val="28"/>
          <w:lang w:val="uk-UA"/>
        </w:rPr>
        <w:t xml:space="preserve">       </w:t>
      </w:r>
      <w:r w:rsidR="009019F3" w:rsidRPr="005A1383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sectPr w:rsidR="000142D1" w:rsidRPr="005A1383" w:rsidSect="005A575D">
      <w:pgSz w:w="11906" w:h="16838" w:code="9"/>
      <w:pgMar w:top="1276" w:right="851" w:bottom="992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C4027"/>
    <w:rsid w:val="001011E7"/>
    <w:rsid w:val="00133BEB"/>
    <w:rsid w:val="001B272A"/>
    <w:rsid w:val="00206F3A"/>
    <w:rsid w:val="00217D4F"/>
    <w:rsid w:val="00231BF1"/>
    <w:rsid w:val="00234ED3"/>
    <w:rsid w:val="0026601C"/>
    <w:rsid w:val="002719D1"/>
    <w:rsid w:val="002910AD"/>
    <w:rsid w:val="002D253B"/>
    <w:rsid w:val="002F1DF3"/>
    <w:rsid w:val="00327080"/>
    <w:rsid w:val="0033692C"/>
    <w:rsid w:val="003524F9"/>
    <w:rsid w:val="00393D88"/>
    <w:rsid w:val="003A40D2"/>
    <w:rsid w:val="003A7955"/>
    <w:rsid w:val="003F443F"/>
    <w:rsid w:val="003F6D11"/>
    <w:rsid w:val="00427005"/>
    <w:rsid w:val="004742B9"/>
    <w:rsid w:val="0051391F"/>
    <w:rsid w:val="0052090A"/>
    <w:rsid w:val="005220D6"/>
    <w:rsid w:val="00522C1F"/>
    <w:rsid w:val="00530D3F"/>
    <w:rsid w:val="00596FA1"/>
    <w:rsid w:val="005A1383"/>
    <w:rsid w:val="005A575D"/>
    <w:rsid w:val="005C66FB"/>
    <w:rsid w:val="005E4E55"/>
    <w:rsid w:val="005E563F"/>
    <w:rsid w:val="005F7D8B"/>
    <w:rsid w:val="006907C5"/>
    <w:rsid w:val="006C6340"/>
    <w:rsid w:val="006F7CB5"/>
    <w:rsid w:val="00724167"/>
    <w:rsid w:val="0075183E"/>
    <w:rsid w:val="007721B8"/>
    <w:rsid w:val="00774677"/>
    <w:rsid w:val="007A1584"/>
    <w:rsid w:val="008238AB"/>
    <w:rsid w:val="008E5A5B"/>
    <w:rsid w:val="009019F3"/>
    <w:rsid w:val="0093195C"/>
    <w:rsid w:val="00A036B0"/>
    <w:rsid w:val="00AD7F7E"/>
    <w:rsid w:val="00B04D15"/>
    <w:rsid w:val="00B1230D"/>
    <w:rsid w:val="00B43F4D"/>
    <w:rsid w:val="00B66AAF"/>
    <w:rsid w:val="00B87B23"/>
    <w:rsid w:val="00B96C35"/>
    <w:rsid w:val="00C011D8"/>
    <w:rsid w:val="00C06F20"/>
    <w:rsid w:val="00C162E3"/>
    <w:rsid w:val="00C21CB3"/>
    <w:rsid w:val="00C34529"/>
    <w:rsid w:val="00C76B24"/>
    <w:rsid w:val="00D011E3"/>
    <w:rsid w:val="00D05422"/>
    <w:rsid w:val="00D120A2"/>
    <w:rsid w:val="00D34A5A"/>
    <w:rsid w:val="00D53978"/>
    <w:rsid w:val="00D63367"/>
    <w:rsid w:val="00D67786"/>
    <w:rsid w:val="00DE1E2F"/>
    <w:rsid w:val="00DE4D73"/>
    <w:rsid w:val="00DF6233"/>
    <w:rsid w:val="00E05541"/>
    <w:rsid w:val="00E239FD"/>
    <w:rsid w:val="00E40DBA"/>
    <w:rsid w:val="00E414B2"/>
    <w:rsid w:val="00EC5474"/>
    <w:rsid w:val="00ED301D"/>
    <w:rsid w:val="00ED692D"/>
    <w:rsid w:val="00EF0D95"/>
    <w:rsid w:val="00F1650A"/>
    <w:rsid w:val="00F464F4"/>
    <w:rsid w:val="00F50906"/>
    <w:rsid w:val="00F64270"/>
    <w:rsid w:val="00F64670"/>
    <w:rsid w:val="00F90698"/>
    <w:rsid w:val="00FA0E90"/>
    <w:rsid w:val="00FC0092"/>
    <w:rsid w:val="00FD2542"/>
    <w:rsid w:val="00FF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26ADF7F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EF0D95"/>
    <w:pPr>
      <w:ind w:left="720" w:firstLine="561"/>
      <w:contextualSpacing/>
      <w:jc w:val="both"/>
    </w:pPr>
    <w:rPr>
      <w:rFonts w:eastAsia="Times New Roman"/>
      <w:szCs w:val="28"/>
      <w:lang w:val="ru-RU" w:eastAsia="en-US"/>
    </w:rPr>
  </w:style>
  <w:style w:type="paragraph" w:styleId="aa">
    <w:name w:val="Body Text"/>
    <w:basedOn w:val="a"/>
    <w:link w:val="ab"/>
    <w:rsid w:val="00B87B23"/>
    <w:pPr>
      <w:spacing w:after="120"/>
    </w:pPr>
  </w:style>
  <w:style w:type="character" w:customStyle="1" w:styleId="ab">
    <w:name w:val="Основний текст Знак"/>
    <w:link w:val="aa"/>
    <w:rsid w:val="00B87B23"/>
    <w:rPr>
      <w:rFonts w:eastAsia="Calibri"/>
      <w:sz w:val="28"/>
      <w:szCs w:val="24"/>
      <w:lang w:eastAsia="ru-RU"/>
    </w:rPr>
  </w:style>
  <w:style w:type="character" w:customStyle="1" w:styleId="rvts9">
    <w:name w:val="rvts9"/>
    <w:rsid w:val="00C162E3"/>
  </w:style>
  <w:style w:type="paragraph" w:customStyle="1" w:styleId="rvps7">
    <w:name w:val="rvps7"/>
    <w:basedOn w:val="a"/>
    <w:rsid w:val="00C162E3"/>
    <w:pPr>
      <w:spacing w:before="100" w:beforeAutospacing="1" w:after="100" w:afterAutospacing="1"/>
    </w:pPr>
    <w:rPr>
      <w:rFonts w:eastAsia="Times New Roman"/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1626</Words>
  <Characters>927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10009</vt:lpstr>
      <vt:lpstr/>
      <vt:lpstr>До законопроекту</vt:lpstr>
      <vt:lpstr>за реєстр. №53589</vt:lpstr>
      <vt:lpstr/>
    </vt:vector>
  </TitlesOfParts>
  <Company>VR</Company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5</cp:revision>
  <cp:lastPrinted>2021-05-14T10:58:00Z</cp:lastPrinted>
  <dcterms:created xsi:type="dcterms:W3CDTF">2021-05-14T10:59:00Z</dcterms:created>
  <dcterms:modified xsi:type="dcterms:W3CDTF">2021-05-20T09:28:00Z</dcterms:modified>
</cp:coreProperties>
</file>