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2427C5">
      <w:pPr>
        <w:pStyle w:val="20"/>
        <w:spacing w:before="480"/>
        <w:ind w:left="5245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630C6E" w:rsidRPr="00630C6E">
        <w:rPr>
          <w:b/>
          <w:bCs/>
        </w:rPr>
        <w:t>економічного розвитку</w:t>
      </w:r>
    </w:p>
    <w:p w:rsidR="00B932F6" w:rsidRPr="001D2C5C" w:rsidRDefault="00B932F6" w:rsidP="001D2C5C">
      <w:pPr>
        <w:spacing w:before="360"/>
        <w:jc w:val="both"/>
        <w:rPr>
          <w:sz w:val="28"/>
          <w:szCs w:val="28"/>
          <w:lang w:val="uk-UA"/>
        </w:rPr>
      </w:pPr>
      <w:bookmarkStart w:id="0" w:name="_GoBack"/>
      <w:r w:rsidRPr="004D1452">
        <w:rPr>
          <w:i/>
          <w:szCs w:val="28"/>
          <w:lang w:val="uk-UA"/>
        </w:rPr>
        <w:t>До законопроекту за реєстр. № </w:t>
      </w:r>
      <w:r w:rsidR="001A4833" w:rsidRPr="004D1452">
        <w:rPr>
          <w:i/>
          <w:szCs w:val="28"/>
          <w:lang w:val="uk-UA"/>
        </w:rPr>
        <w:t>5</w:t>
      </w:r>
      <w:r w:rsidR="000079EB" w:rsidRPr="004D1452">
        <w:rPr>
          <w:i/>
          <w:szCs w:val="28"/>
          <w:lang w:val="uk-UA"/>
        </w:rPr>
        <w:t>182</w:t>
      </w:r>
      <w:r w:rsidR="001A4833" w:rsidRPr="004D1452">
        <w:rPr>
          <w:i/>
          <w:szCs w:val="28"/>
          <w:lang w:val="uk-UA"/>
        </w:rPr>
        <w:t xml:space="preserve"> від </w:t>
      </w:r>
      <w:r w:rsidR="000079EB" w:rsidRPr="004D1452">
        <w:rPr>
          <w:i/>
          <w:szCs w:val="28"/>
          <w:lang w:val="uk-UA"/>
        </w:rPr>
        <w:t>02</w:t>
      </w:r>
      <w:r w:rsidR="001A4833" w:rsidRPr="004D1452">
        <w:rPr>
          <w:i/>
          <w:szCs w:val="28"/>
          <w:lang w:val="uk-UA"/>
        </w:rPr>
        <w:t>.0</w:t>
      </w:r>
      <w:r w:rsidR="000079EB" w:rsidRPr="004D1452">
        <w:rPr>
          <w:i/>
          <w:szCs w:val="28"/>
          <w:lang w:val="uk-UA"/>
        </w:rPr>
        <w:t>3</w:t>
      </w:r>
      <w:r w:rsidR="001A4833" w:rsidRPr="004D1452">
        <w:rPr>
          <w:i/>
          <w:szCs w:val="28"/>
          <w:lang w:val="uk-UA"/>
        </w:rPr>
        <w:t>.2021</w:t>
      </w:r>
      <w:bookmarkEnd w:id="0"/>
    </w:p>
    <w:p w:rsidR="001A4833" w:rsidRPr="001D2C5C" w:rsidRDefault="001A4833" w:rsidP="00947699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91C18">
        <w:rPr>
          <w:sz w:val="28"/>
          <w:szCs w:val="28"/>
          <w:lang w:val="uk-UA"/>
        </w:rPr>
        <w:t>19</w:t>
      </w:r>
      <w:r w:rsidR="00391C18">
        <w:rPr>
          <w:sz w:val="28"/>
          <w:szCs w:val="28"/>
          <w:lang w:val="en-US"/>
        </w:rPr>
        <w:t> </w:t>
      </w:r>
      <w:r w:rsidR="00391C18">
        <w:rPr>
          <w:sz w:val="28"/>
          <w:szCs w:val="28"/>
          <w:lang w:val="uk-UA"/>
        </w:rPr>
        <w:t>травня 2021 року (протокол № 88)</w:t>
      </w:r>
      <w:r w:rsidRPr="001D2C5C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079EB" w:rsidRPr="000079EB">
        <w:rPr>
          <w:sz w:val="28"/>
          <w:szCs w:val="28"/>
          <w:lang w:val="uk-UA"/>
        </w:rPr>
        <w:t>внесення змін до деяких законодавчих актів щодо дерегулювання зовнішньоекономічної діяльності</w:t>
      </w:r>
      <w:r w:rsidRPr="001D2C5C">
        <w:rPr>
          <w:sz w:val="28"/>
          <w:szCs w:val="28"/>
          <w:lang w:val="uk-UA"/>
        </w:rPr>
        <w:t xml:space="preserve"> (реєстр. № </w:t>
      </w:r>
      <w:r w:rsidR="000079EB" w:rsidRPr="000079EB">
        <w:rPr>
          <w:sz w:val="28"/>
          <w:szCs w:val="28"/>
          <w:lang w:val="uk-UA"/>
        </w:rPr>
        <w:t>5182 від 02.03.2021</w:t>
      </w:r>
      <w:r w:rsidRPr="001D2C5C">
        <w:rPr>
          <w:sz w:val="28"/>
          <w:szCs w:val="28"/>
          <w:lang w:val="uk-UA"/>
        </w:rPr>
        <w:t xml:space="preserve">), поданий </w:t>
      </w:r>
      <w:r w:rsidR="000079EB">
        <w:rPr>
          <w:sz w:val="28"/>
          <w:szCs w:val="28"/>
          <w:lang w:val="uk-UA"/>
        </w:rPr>
        <w:t>народними депутатами</w:t>
      </w:r>
      <w:r w:rsidR="00630C6E" w:rsidRPr="001D2C5C">
        <w:rPr>
          <w:sz w:val="28"/>
          <w:szCs w:val="28"/>
          <w:lang w:val="uk-UA"/>
        </w:rPr>
        <w:t xml:space="preserve"> України</w:t>
      </w:r>
      <w:r w:rsidR="000079EB">
        <w:rPr>
          <w:sz w:val="28"/>
          <w:szCs w:val="28"/>
          <w:lang w:val="uk-UA"/>
        </w:rPr>
        <w:t xml:space="preserve"> Мезенцевою </w:t>
      </w:r>
      <w:r w:rsidR="000079EB" w:rsidRPr="000079EB">
        <w:rPr>
          <w:sz w:val="28"/>
          <w:szCs w:val="28"/>
          <w:lang w:val="uk-UA"/>
        </w:rPr>
        <w:t xml:space="preserve">М.С., </w:t>
      </w:r>
      <w:proofErr w:type="spellStart"/>
      <w:r w:rsidR="000079EB">
        <w:rPr>
          <w:sz w:val="28"/>
          <w:szCs w:val="28"/>
          <w:lang w:val="uk-UA"/>
        </w:rPr>
        <w:t>Рущишиним</w:t>
      </w:r>
      <w:proofErr w:type="spellEnd"/>
      <w:r w:rsidR="000079EB">
        <w:rPr>
          <w:sz w:val="28"/>
          <w:szCs w:val="28"/>
          <w:lang w:val="uk-UA"/>
        </w:rPr>
        <w:t> </w:t>
      </w:r>
      <w:r w:rsidR="000079EB" w:rsidRPr="000079EB">
        <w:rPr>
          <w:sz w:val="28"/>
          <w:szCs w:val="28"/>
          <w:lang w:val="uk-UA"/>
        </w:rPr>
        <w:t xml:space="preserve">Я.І., </w:t>
      </w:r>
      <w:proofErr w:type="spellStart"/>
      <w:r w:rsidR="000079EB" w:rsidRPr="000079EB">
        <w:rPr>
          <w:sz w:val="28"/>
          <w:szCs w:val="28"/>
          <w:lang w:val="uk-UA"/>
        </w:rPr>
        <w:t>Наталухою</w:t>
      </w:r>
      <w:proofErr w:type="spellEnd"/>
      <w:r w:rsidR="000079EB">
        <w:rPr>
          <w:sz w:val="28"/>
          <w:szCs w:val="28"/>
          <w:lang w:val="uk-UA"/>
        </w:rPr>
        <w:t> </w:t>
      </w:r>
      <w:r w:rsidR="000079EB" w:rsidRPr="000079EB">
        <w:rPr>
          <w:sz w:val="28"/>
          <w:szCs w:val="28"/>
          <w:lang w:val="uk-UA"/>
        </w:rPr>
        <w:t>Д.А. та іншими</w:t>
      </w:r>
      <w:r w:rsidR="00630C6E" w:rsidRPr="001D2C5C">
        <w:rPr>
          <w:sz w:val="28"/>
          <w:szCs w:val="28"/>
          <w:lang w:val="uk-UA"/>
        </w:rPr>
        <w:t>.</w:t>
      </w:r>
    </w:p>
    <w:p w:rsidR="000079EB" w:rsidRDefault="003649BD" w:rsidP="00947699">
      <w:pPr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>Законопроект</w:t>
      </w:r>
      <w:r w:rsidR="00B2649D">
        <w:rPr>
          <w:sz w:val="28"/>
          <w:szCs w:val="28"/>
          <w:lang w:val="uk-UA"/>
        </w:rPr>
        <w:t>ом</w:t>
      </w:r>
      <w:r w:rsidRPr="001D2C5C">
        <w:rPr>
          <w:sz w:val="28"/>
          <w:szCs w:val="28"/>
          <w:lang w:val="uk-UA"/>
        </w:rPr>
        <w:t xml:space="preserve"> передбачає</w:t>
      </w:r>
      <w:r w:rsidR="00B2649D">
        <w:rPr>
          <w:sz w:val="28"/>
          <w:szCs w:val="28"/>
          <w:lang w:val="uk-UA"/>
        </w:rPr>
        <w:t>ться</w:t>
      </w:r>
      <w:r w:rsidRPr="001D2C5C">
        <w:rPr>
          <w:sz w:val="28"/>
          <w:szCs w:val="28"/>
          <w:lang w:val="uk-UA"/>
        </w:rPr>
        <w:t xml:space="preserve"> внесення змін до</w:t>
      </w:r>
      <w:r w:rsidRPr="001D2C5C">
        <w:rPr>
          <w:color w:val="000000"/>
          <w:sz w:val="28"/>
          <w:szCs w:val="28"/>
          <w:lang w:val="uk-UA"/>
        </w:rPr>
        <w:t xml:space="preserve"> </w:t>
      </w:r>
      <w:r w:rsidR="00B2649D">
        <w:rPr>
          <w:color w:val="000000"/>
          <w:sz w:val="28"/>
          <w:szCs w:val="28"/>
          <w:lang w:val="uk-UA" w:eastAsia="uk-UA"/>
        </w:rPr>
        <w:t>Господарського</w:t>
      </w:r>
      <w:r w:rsidR="000079EB" w:rsidRPr="000C447A">
        <w:rPr>
          <w:color w:val="000000"/>
          <w:sz w:val="28"/>
          <w:szCs w:val="28"/>
          <w:lang w:val="uk-UA" w:eastAsia="uk-UA"/>
        </w:rPr>
        <w:t xml:space="preserve"> кодекс</w:t>
      </w:r>
      <w:r w:rsidR="00B2649D">
        <w:rPr>
          <w:color w:val="000000"/>
          <w:sz w:val="28"/>
          <w:szCs w:val="28"/>
          <w:lang w:val="uk-UA" w:eastAsia="uk-UA"/>
        </w:rPr>
        <w:t>у</w:t>
      </w:r>
      <w:r w:rsidR="000079EB" w:rsidRPr="000C447A">
        <w:rPr>
          <w:color w:val="000000"/>
          <w:sz w:val="28"/>
          <w:szCs w:val="28"/>
          <w:lang w:val="uk-UA" w:eastAsia="uk-UA"/>
        </w:rPr>
        <w:t xml:space="preserve"> України</w:t>
      </w:r>
      <w:r w:rsidR="000079EB">
        <w:rPr>
          <w:sz w:val="28"/>
          <w:szCs w:val="28"/>
          <w:lang w:val="uk-UA"/>
        </w:rPr>
        <w:t xml:space="preserve">, </w:t>
      </w:r>
      <w:r w:rsidRPr="001D2C5C">
        <w:rPr>
          <w:sz w:val="28"/>
          <w:szCs w:val="28"/>
          <w:lang w:val="uk-UA"/>
        </w:rPr>
        <w:t>законів України «</w:t>
      </w:r>
      <w:r w:rsidRPr="001D2C5C">
        <w:rPr>
          <w:color w:val="000000"/>
          <w:sz w:val="28"/>
          <w:szCs w:val="28"/>
          <w:lang w:val="uk-UA"/>
        </w:rPr>
        <w:t>Про зовнішньоекономічну діяльність»</w:t>
      </w:r>
      <w:r w:rsidR="000079EB">
        <w:rPr>
          <w:color w:val="000000"/>
          <w:sz w:val="28"/>
          <w:szCs w:val="28"/>
          <w:lang w:val="uk-UA"/>
        </w:rPr>
        <w:t xml:space="preserve"> і</w:t>
      </w:r>
      <w:r w:rsidRPr="001D2C5C">
        <w:rPr>
          <w:color w:val="000000"/>
          <w:sz w:val="28"/>
          <w:szCs w:val="28"/>
          <w:lang w:val="uk-UA"/>
        </w:rPr>
        <w:t xml:space="preserve"> «</w:t>
      </w:r>
      <w:r w:rsidR="000079EB" w:rsidRPr="000079EB">
        <w:rPr>
          <w:sz w:val="28"/>
          <w:szCs w:val="28"/>
          <w:lang w:val="uk-UA"/>
        </w:rPr>
        <w:t>Про Перелік документів дозвільного характеру у сфері господарської діяльності</w:t>
      </w:r>
      <w:r w:rsidRPr="001D2C5C">
        <w:rPr>
          <w:color w:val="000000"/>
          <w:sz w:val="28"/>
          <w:szCs w:val="28"/>
          <w:lang w:val="uk-UA"/>
        </w:rPr>
        <w:t>»,</w:t>
      </w:r>
      <w:r w:rsidRPr="001D2C5C">
        <w:rPr>
          <w:sz w:val="28"/>
          <w:szCs w:val="28"/>
          <w:lang w:val="uk-UA"/>
        </w:rPr>
        <w:t xml:space="preserve"> якими пропонується</w:t>
      </w:r>
      <w:r w:rsidR="000079EB">
        <w:rPr>
          <w:sz w:val="28"/>
          <w:szCs w:val="28"/>
          <w:lang w:val="uk-UA"/>
        </w:rPr>
        <w:t>, зокрема:</w:t>
      </w:r>
    </w:p>
    <w:p w:rsidR="000079EB" w:rsidRPr="00B87656" w:rsidRDefault="000079EB" w:rsidP="0094769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віднести до </w:t>
      </w:r>
      <w:r w:rsidRPr="000079EB">
        <w:rPr>
          <w:sz w:val="28"/>
          <w:szCs w:val="28"/>
          <w:lang w:val="uk-UA"/>
        </w:rPr>
        <w:t xml:space="preserve">суб'єктів господарювання структурні одиниці іноземних суб'єктів господарської діяльності, які не є юридичними особами згідно з законами України (філії, відділення, представництва тощо), але мають постійне </w:t>
      </w:r>
      <w:r w:rsidRPr="00B87656">
        <w:rPr>
          <w:sz w:val="28"/>
          <w:szCs w:val="28"/>
          <w:lang w:val="uk-UA"/>
        </w:rPr>
        <w:t>місцезнаходження на території України;</w:t>
      </w:r>
    </w:p>
    <w:p w:rsidR="000079EB" w:rsidRPr="00B87656" w:rsidRDefault="00B927A8" w:rsidP="00947699">
      <w:pPr>
        <w:ind w:firstLine="709"/>
        <w:jc w:val="both"/>
        <w:rPr>
          <w:color w:val="000000"/>
          <w:spacing w:val="-4"/>
          <w:sz w:val="28"/>
          <w:szCs w:val="28"/>
          <w:shd w:val="clear" w:color="auto" w:fill="FFFFFF"/>
          <w:lang w:val="uk-UA"/>
        </w:rPr>
      </w:pPr>
      <w:r w:rsidRPr="00B87656">
        <w:rPr>
          <w:sz w:val="28"/>
          <w:szCs w:val="28"/>
          <w:lang w:val="uk-UA"/>
        </w:rPr>
        <w:t xml:space="preserve">уточнити </w:t>
      </w:r>
      <w:r w:rsidRPr="00B87656">
        <w:rPr>
          <w:color w:val="000000"/>
          <w:sz w:val="28"/>
          <w:szCs w:val="28"/>
          <w:shd w:val="clear" w:color="auto" w:fill="FFFFFF"/>
          <w:lang w:val="uk-UA"/>
        </w:rPr>
        <w:t>загальний порядок укладання господарських договорів</w:t>
      </w:r>
      <w:r w:rsidRPr="00B87656">
        <w:rPr>
          <w:color w:val="000000"/>
          <w:spacing w:val="-4"/>
          <w:sz w:val="28"/>
          <w:szCs w:val="28"/>
          <w:shd w:val="clear" w:color="auto" w:fill="FFFFFF"/>
          <w:lang w:val="uk-UA"/>
        </w:rPr>
        <w:t xml:space="preserve"> у спрощений спосіб;</w:t>
      </w:r>
    </w:p>
    <w:p w:rsidR="00B927A8" w:rsidRPr="004A107C" w:rsidRDefault="00B927A8" w:rsidP="00947699">
      <w:pPr>
        <w:ind w:firstLine="709"/>
        <w:jc w:val="both"/>
        <w:rPr>
          <w:sz w:val="28"/>
          <w:szCs w:val="28"/>
          <w:lang w:val="uk-UA"/>
        </w:rPr>
      </w:pPr>
      <w:r w:rsidRPr="00B87656">
        <w:rPr>
          <w:sz w:val="28"/>
          <w:szCs w:val="28"/>
          <w:lang w:val="uk-UA"/>
        </w:rPr>
        <w:t xml:space="preserve">виключити норму щодо здійснення державної реєстрації </w:t>
      </w:r>
      <w:r w:rsidRPr="004A107C">
        <w:rPr>
          <w:sz w:val="28"/>
          <w:szCs w:val="28"/>
          <w:lang w:val="uk-UA"/>
        </w:rPr>
        <w:t>зовнішньоекономічних договорів (контрактів);</w:t>
      </w:r>
    </w:p>
    <w:p w:rsidR="00B927A8" w:rsidRPr="004A107C" w:rsidRDefault="00D60A05" w:rsidP="00947699">
      <w:pPr>
        <w:ind w:firstLine="709"/>
        <w:jc w:val="both"/>
        <w:rPr>
          <w:sz w:val="28"/>
          <w:szCs w:val="28"/>
          <w:lang w:val="uk-UA"/>
        </w:rPr>
      </w:pPr>
      <w:r w:rsidRPr="004A107C">
        <w:rPr>
          <w:sz w:val="28"/>
          <w:szCs w:val="28"/>
          <w:lang w:val="uk-UA"/>
        </w:rPr>
        <w:t>до визначення терміту «товар» віднести майнові права;</w:t>
      </w:r>
    </w:p>
    <w:p w:rsidR="004A107C" w:rsidRPr="004A107C" w:rsidRDefault="00706B9D" w:rsidP="00947699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4A107C">
        <w:rPr>
          <w:sz w:val="28"/>
          <w:szCs w:val="28"/>
          <w:lang w:val="uk-UA"/>
        </w:rPr>
        <w:t xml:space="preserve">уточнити положення щодо реєстрації </w:t>
      </w:r>
      <w:r w:rsidRPr="004A107C">
        <w:rPr>
          <w:color w:val="000000"/>
          <w:sz w:val="28"/>
          <w:szCs w:val="28"/>
          <w:lang w:val="uk-UA" w:eastAsia="uk-UA"/>
        </w:rPr>
        <w:t>представництв іноземних суб'єктів господарської діяльності;</w:t>
      </w:r>
    </w:p>
    <w:p w:rsidR="00706B9D" w:rsidRPr="004A107C" w:rsidRDefault="004A107C" w:rsidP="00947699">
      <w:pPr>
        <w:ind w:firstLine="709"/>
        <w:jc w:val="both"/>
        <w:rPr>
          <w:sz w:val="28"/>
          <w:szCs w:val="28"/>
          <w:lang w:val="uk-UA"/>
        </w:rPr>
      </w:pPr>
      <w:r w:rsidRPr="004A107C">
        <w:rPr>
          <w:color w:val="000000"/>
          <w:sz w:val="28"/>
          <w:szCs w:val="28"/>
          <w:lang w:val="uk-UA" w:eastAsia="uk-UA"/>
        </w:rPr>
        <w:t>встановити</w:t>
      </w:r>
      <w:r w:rsidRPr="004A107C">
        <w:rPr>
          <w:sz w:val="28"/>
          <w:szCs w:val="28"/>
          <w:lang w:val="uk-UA" w:eastAsia="uk-UA"/>
        </w:rPr>
        <w:t xml:space="preserve">, що суб’єкти </w:t>
      </w:r>
      <w:r w:rsidRPr="004A107C">
        <w:rPr>
          <w:color w:val="000000"/>
          <w:spacing w:val="-5"/>
          <w:sz w:val="28"/>
          <w:szCs w:val="28"/>
          <w:lang w:val="uk-UA" w:eastAsia="uk-UA"/>
        </w:rPr>
        <w:t>зовнішньоекономічної діяльності</w:t>
      </w:r>
      <w:r w:rsidRPr="004A107C">
        <w:rPr>
          <w:sz w:val="28"/>
          <w:szCs w:val="28"/>
          <w:lang w:val="uk-UA" w:eastAsia="uk-UA"/>
        </w:rPr>
        <w:t xml:space="preserve"> ведуть податковий облік і звітність у порядку, встановленому законодавством України;</w:t>
      </w:r>
    </w:p>
    <w:p w:rsidR="00B927A8" w:rsidRPr="004A107C" w:rsidRDefault="00B87656" w:rsidP="00947699">
      <w:pPr>
        <w:ind w:firstLine="709"/>
        <w:jc w:val="both"/>
        <w:rPr>
          <w:sz w:val="28"/>
          <w:szCs w:val="28"/>
          <w:lang w:val="uk-UA"/>
        </w:rPr>
      </w:pPr>
      <w:r w:rsidRPr="004A107C">
        <w:rPr>
          <w:sz w:val="28"/>
          <w:szCs w:val="28"/>
          <w:lang w:val="uk-UA"/>
        </w:rPr>
        <w:t>скасувати дозвіл на імпорт в Україну товарів, щодо яких застосовуються заходи нагляду або регіонального нагляду.</w:t>
      </w:r>
    </w:p>
    <w:p w:rsidR="00947699" w:rsidRPr="00676E96" w:rsidRDefault="00947699" w:rsidP="00947699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676E96">
        <w:rPr>
          <w:color w:val="000000"/>
          <w:sz w:val="28"/>
          <w:szCs w:val="28"/>
          <w:lang w:val="uk-UA"/>
        </w:rPr>
        <w:t>У пояснювальній записці до законопроекту вказано, що:</w:t>
      </w:r>
    </w:p>
    <w:p w:rsidR="00947699" w:rsidRPr="00676E96" w:rsidRDefault="00947699" w:rsidP="00947699">
      <w:pPr>
        <w:ind w:firstLine="709"/>
        <w:jc w:val="both"/>
        <w:rPr>
          <w:sz w:val="28"/>
          <w:szCs w:val="28"/>
          <w:lang w:val="uk-UA"/>
        </w:rPr>
      </w:pPr>
      <w:r w:rsidRPr="00676E96">
        <w:rPr>
          <w:sz w:val="28"/>
          <w:szCs w:val="28"/>
          <w:lang w:val="uk-UA"/>
        </w:rPr>
        <w:t xml:space="preserve">метою </w:t>
      </w:r>
      <w:r w:rsidRPr="00947699">
        <w:rPr>
          <w:spacing w:val="-4"/>
          <w:sz w:val="28"/>
          <w:szCs w:val="28"/>
          <w:lang w:val="uk-UA"/>
        </w:rPr>
        <w:t xml:space="preserve">законопроекту є </w:t>
      </w:r>
      <w:r w:rsidRPr="00947699">
        <w:rPr>
          <w:bCs/>
          <w:spacing w:val="-3"/>
          <w:kern w:val="1"/>
          <w:sz w:val="28"/>
          <w:szCs w:val="28"/>
          <w:lang w:val="uk-UA"/>
        </w:rPr>
        <w:t>дерегулювання зовнішньоекономічної діяльності та усунення зайвих бар’єрів для розвитку зовнішньої торгівлі</w:t>
      </w:r>
      <w:r>
        <w:rPr>
          <w:color w:val="000000" w:themeColor="text1"/>
          <w:sz w:val="28"/>
          <w:szCs w:val="28"/>
          <w:lang w:val="uk-UA"/>
        </w:rPr>
        <w:t>;</w:t>
      </w:r>
    </w:p>
    <w:p w:rsidR="000079EB" w:rsidRDefault="00947699" w:rsidP="00947699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bCs/>
          <w:spacing w:val="-3"/>
          <w:kern w:val="1"/>
          <w:sz w:val="28"/>
          <w:szCs w:val="28"/>
          <w:lang w:val="uk-UA"/>
        </w:rPr>
        <w:lastRenderedPageBreak/>
        <w:t>реалізація законопроекту не потребує додаткових витрат з державного бюджету.</w:t>
      </w:r>
    </w:p>
    <w:p w:rsidR="00B2649D" w:rsidRDefault="001A4833" w:rsidP="00B2649D">
      <w:pPr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D45090" w:rsidRPr="001D2C5C">
        <w:rPr>
          <w:sz w:val="28"/>
          <w:szCs w:val="28"/>
          <w:lang w:val="uk-UA"/>
        </w:rPr>
        <w:t xml:space="preserve"> </w:t>
      </w:r>
      <w:r w:rsidR="002C0DBA" w:rsidRPr="001D2C5C">
        <w:rPr>
          <w:sz w:val="28"/>
          <w:szCs w:val="28"/>
          <w:lang w:val="uk-UA"/>
        </w:rPr>
        <w:t>не ма</w:t>
      </w:r>
      <w:r w:rsidR="004A107C">
        <w:rPr>
          <w:sz w:val="28"/>
          <w:szCs w:val="28"/>
          <w:lang w:val="uk-UA"/>
        </w:rPr>
        <w:t>тиме</w:t>
      </w:r>
      <w:r w:rsidR="002C0DBA" w:rsidRPr="001D2C5C">
        <w:rPr>
          <w:sz w:val="28"/>
          <w:szCs w:val="28"/>
          <w:lang w:val="uk-UA"/>
        </w:rPr>
        <w:t xml:space="preserve"> впливу на показники бюджетів.</w:t>
      </w:r>
      <w:r w:rsidR="00B2649D">
        <w:rPr>
          <w:sz w:val="28"/>
          <w:szCs w:val="28"/>
          <w:lang w:val="uk-UA"/>
        </w:rPr>
        <w:t xml:space="preserve"> Загалом Мінфін не </w:t>
      </w:r>
      <w:r w:rsidR="00B2649D">
        <w:rPr>
          <w:sz w:val="28"/>
          <w:szCs w:val="28"/>
          <w:lang w:val="uk-UA" w:eastAsia="uk-UA"/>
        </w:rPr>
        <w:t>заперечує проти розгляду законопроекту Верховною Радою України, однак вважає, що його розгляд має здійснюватися з урахуванням результатів розгляду проекту Закону України «Про захисні заходи» (реєстр. № 4134 від 21.09.2020), яким передбачено визнати Закон України «Про застосування спеціальних заходів щодо імпорту в Україну» таким, що втратив чинність.</w:t>
      </w:r>
    </w:p>
    <w:p w:rsidR="002C0DBA" w:rsidRPr="002C0DBA" w:rsidRDefault="002C0DBA" w:rsidP="00947699">
      <w:pPr>
        <w:pStyle w:val="20"/>
        <w:ind w:firstLine="709"/>
        <w:rPr>
          <w:sz w:val="27"/>
          <w:szCs w:val="27"/>
        </w:rPr>
      </w:pPr>
      <w:r w:rsidRPr="001D2C5C">
        <w:rPr>
          <w:color w:val="000000"/>
        </w:rPr>
        <w:t xml:space="preserve">За </w:t>
      </w:r>
      <w:r w:rsidRPr="001D2C5C">
        <w:rPr>
          <w:rStyle w:val="a50"/>
        </w:rPr>
        <w:t xml:space="preserve">підсумками </w:t>
      </w:r>
      <w:r w:rsidRPr="001D2C5C">
        <w:rPr>
          <w:color w:val="000000"/>
        </w:rPr>
        <w:t>розгляду Комітет прийняв рішення, що законопроект не матиме прямого впливу на показники бюджету</w:t>
      </w:r>
      <w:r w:rsidRPr="001D2C5C">
        <w:t>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1D2C5C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2427C5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94D" w:rsidRDefault="0090294D">
      <w:r>
        <w:separator/>
      </w:r>
    </w:p>
  </w:endnote>
  <w:endnote w:type="continuationSeparator" w:id="0">
    <w:p w:rsidR="0090294D" w:rsidRDefault="0090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94D" w:rsidRDefault="0090294D">
      <w:r>
        <w:separator/>
      </w:r>
    </w:p>
  </w:footnote>
  <w:footnote w:type="continuationSeparator" w:id="0">
    <w:p w:rsidR="0090294D" w:rsidRDefault="0090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391C18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0079EB" w:rsidRPr="000079EB">
      <w:rPr>
        <w:b w:val="0"/>
        <w:bCs w:val="0"/>
        <w:sz w:val="20"/>
      </w:rPr>
      <w:t>5182 від 02.03.2021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79EB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27C5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494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C18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07C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1452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6DF7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57B9D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06B9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294D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47699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164D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2649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656"/>
    <w:rsid w:val="00B879AC"/>
    <w:rsid w:val="00B927A8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0A05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4BCC"/>
    <w:rsid w:val="00DB5DD7"/>
    <w:rsid w:val="00DC014F"/>
    <w:rsid w:val="00DC04CA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2AF4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9E1A9-016E-4EDA-8537-ADA3810C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1747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2020-04-03T06:52:00Z</cp:lastPrinted>
  <dcterms:created xsi:type="dcterms:W3CDTF">2021-03-23T07:28:00Z</dcterms:created>
  <dcterms:modified xsi:type="dcterms:W3CDTF">2021-05-18T07:27:00Z</dcterms:modified>
</cp:coreProperties>
</file>