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14BFE37" w:rsidR="00AD4DDE" w:rsidRPr="00511ED6" w:rsidRDefault="00511ED6" w:rsidP="005C0632">
      <w:pPr>
        <w:pBdr>
          <w:top w:val="nil"/>
          <w:left w:val="nil"/>
          <w:bottom w:val="nil"/>
          <w:right w:val="nil"/>
          <w:between w:val="nil"/>
        </w:pBdr>
        <w:spacing w:beforeLines="25" w:before="60" w:afterLines="25" w:after="60" w:line="240" w:lineRule="auto"/>
        <w:ind w:left="1" w:hanging="3"/>
        <w:jc w:val="right"/>
        <w:rPr>
          <w:sz w:val="28"/>
          <w:szCs w:val="28"/>
        </w:rPr>
      </w:pPr>
      <w:bookmarkStart w:id="0" w:name="_GoBack"/>
      <w:bookmarkEnd w:id="0"/>
      <w:r w:rsidRPr="00511ED6">
        <w:rPr>
          <w:sz w:val="28"/>
          <w:szCs w:val="28"/>
        </w:rPr>
        <w:t>Проект</w:t>
      </w:r>
    </w:p>
    <w:p w14:paraId="00000002" w14:textId="14648CEE" w:rsidR="00AD4DDE" w:rsidRPr="00511ED6" w:rsidRDefault="00E76B74" w:rsidP="005C0632">
      <w:pPr>
        <w:pBdr>
          <w:top w:val="nil"/>
          <w:left w:val="nil"/>
          <w:bottom w:val="nil"/>
          <w:right w:val="nil"/>
          <w:between w:val="nil"/>
        </w:pBdr>
        <w:spacing w:beforeLines="25" w:before="60" w:afterLines="25" w:after="60" w:line="240" w:lineRule="auto"/>
        <w:ind w:left="1" w:hanging="3"/>
        <w:jc w:val="right"/>
        <w:rPr>
          <w:sz w:val="28"/>
          <w:szCs w:val="28"/>
        </w:rPr>
      </w:pPr>
      <w:sdt>
        <w:sdtPr>
          <w:rPr>
            <w:sz w:val="28"/>
            <w:szCs w:val="28"/>
          </w:rPr>
          <w:tag w:val="goog_rdk_0"/>
          <w:id w:val="-503739645"/>
        </w:sdtPr>
        <w:sdtEndPr/>
        <w:sdtContent/>
      </w:sdt>
      <w:r w:rsidR="00511ED6" w:rsidRPr="00511ED6">
        <w:rPr>
          <w:sz w:val="28"/>
          <w:szCs w:val="28"/>
        </w:rPr>
        <w:t>Вносить народн</w:t>
      </w:r>
      <w:r w:rsidR="00511ED6" w:rsidRPr="00511ED6">
        <w:rPr>
          <w:sz w:val="28"/>
          <w:szCs w:val="28"/>
          <w:lang w:val="uk-UA"/>
        </w:rPr>
        <w:t>ий</w:t>
      </w:r>
      <w:r w:rsidR="00511ED6" w:rsidRPr="00511ED6">
        <w:rPr>
          <w:sz w:val="28"/>
          <w:szCs w:val="28"/>
        </w:rPr>
        <w:t xml:space="preserve"> депутат України</w:t>
      </w:r>
    </w:p>
    <w:p w14:paraId="707F3E48" w14:textId="61199D68" w:rsidR="00511ED6" w:rsidRPr="00511ED6" w:rsidRDefault="00511ED6" w:rsidP="005C0632">
      <w:pPr>
        <w:pBdr>
          <w:top w:val="nil"/>
          <w:left w:val="nil"/>
          <w:bottom w:val="nil"/>
          <w:right w:val="nil"/>
          <w:between w:val="nil"/>
        </w:pBdr>
        <w:spacing w:beforeLines="25" w:before="60" w:afterLines="25" w:after="60" w:line="240" w:lineRule="auto"/>
        <w:ind w:left="1" w:hanging="3"/>
        <w:jc w:val="right"/>
        <w:rPr>
          <w:sz w:val="28"/>
          <w:szCs w:val="28"/>
          <w:lang w:val="uk-UA"/>
        </w:rPr>
      </w:pPr>
      <w:r w:rsidRPr="00511ED6">
        <w:rPr>
          <w:sz w:val="28"/>
          <w:szCs w:val="28"/>
          <w:lang w:val="uk-UA"/>
        </w:rPr>
        <w:t xml:space="preserve">Шараськін А. А. </w:t>
      </w:r>
    </w:p>
    <w:p w14:paraId="00000003"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004"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005"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006"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007"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008"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1D3F9FF6" w14:textId="3E42BBEB" w:rsidR="00511ED6" w:rsidRPr="00511ED6" w:rsidRDefault="00511ED6" w:rsidP="005C0632">
      <w:pPr>
        <w:spacing w:before="25" w:afterLines="25" w:after="60" w:line="240" w:lineRule="auto"/>
        <w:ind w:left="1" w:hanging="3"/>
        <w:jc w:val="center"/>
        <w:rPr>
          <w:sz w:val="28"/>
          <w:szCs w:val="28"/>
        </w:rPr>
      </w:pPr>
      <w:r w:rsidRPr="00511ED6">
        <w:rPr>
          <w:sz w:val="28"/>
          <w:szCs w:val="28"/>
        </w:rPr>
        <w:t>ЗАКОН УКРАЇНИ</w:t>
      </w:r>
      <w:bookmarkStart w:id="1" w:name="_heading=h.7t3gehp8drnp" w:colFirst="0" w:colLast="0"/>
      <w:bookmarkEnd w:id="1"/>
    </w:p>
    <w:p w14:paraId="6CA208AE" w14:textId="77777777" w:rsidR="008D2D01" w:rsidRPr="008D2D01" w:rsidRDefault="008D2D01" w:rsidP="008D2D01">
      <w:pPr>
        <w:spacing w:before="25" w:afterLines="25" w:after="60" w:line="240" w:lineRule="auto"/>
        <w:ind w:left="1" w:hanging="3"/>
        <w:rPr>
          <w:sz w:val="28"/>
          <w:szCs w:val="28"/>
          <w:lang w:val="uk-UA"/>
        </w:rPr>
      </w:pPr>
      <w:r w:rsidRPr="008D2D01">
        <w:rPr>
          <w:sz w:val="28"/>
          <w:szCs w:val="28"/>
          <w:lang w:val="uk-UA"/>
        </w:rPr>
        <w:t>Про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p>
    <w:p w14:paraId="60388CD7" w14:textId="77777777" w:rsidR="00511ED6" w:rsidRPr="008D2D01" w:rsidRDefault="00511ED6" w:rsidP="005C0632">
      <w:pPr>
        <w:spacing w:before="25" w:afterLines="25" w:after="60" w:line="240" w:lineRule="auto"/>
        <w:ind w:left="0" w:hanging="2"/>
        <w:rPr>
          <w:lang w:val="uk-UA"/>
        </w:rPr>
      </w:pPr>
    </w:p>
    <w:p w14:paraId="5B62E71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Верховна Рада України постановляє:</w:t>
      </w:r>
    </w:p>
    <w:p w14:paraId="7C4791C0" w14:textId="1643262F"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І. Внести зміни до таких законодавчих актів України:</w:t>
      </w:r>
    </w:p>
    <w:p w14:paraId="291C91D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60AF6863" w14:textId="4FEB60C0" w:rsidR="008D2D01" w:rsidRPr="008D2D01" w:rsidRDefault="008D2D01" w:rsidP="008D2D01">
      <w:pPr>
        <w:pStyle w:val="ae"/>
        <w:numPr>
          <w:ilvl w:val="0"/>
          <w:numId w:val="56"/>
        </w:numPr>
        <w:pBdr>
          <w:top w:val="nil"/>
          <w:left w:val="nil"/>
          <w:bottom w:val="nil"/>
          <w:right w:val="nil"/>
          <w:between w:val="nil"/>
        </w:pBdr>
        <w:spacing w:beforeLines="25" w:before="60" w:afterLines="25" w:after="60" w:line="240" w:lineRule="auto"/>
        <w:ind w:leftChars="0" w:left="284" w:firstLineChars="0"/>
        <w:rPr>
          <w:sz w:val="28"/>
          <w:szCs w:val="28"/>
          <w:lang w:val="uk-UA"/>
        </w:rPr>
      </w:pPr>
      <w:r w:rsidRPr="008D2D01">
        <w:rPr>
          <w:sz w:val="28"/>
          <w:szCs w:val="28"/>
          <w:lang w:val="uk-UA"/>
        </w:rPr>
        <w:t xml:space="preserve">У Законі України </w:t>
      </w:r>
      <w:r w:rsidRPr="008D2D01">
        <w:rPr>
          <w:sz w:val="28"/>
          <w:szCs w:val="28"/>
        </w:rPr>
        <w:t>“</w:t>
      </w:r>
      <w:r w:rsidRPr="008D2D01">
        <w:rPr>
          <w:sz w:val="28"/>
          <w:szCs w:val="28"/>
          <w:lang w:val="uk-UA"/>
        </w:rPr>
        <w:t>Про Національне антикорупційне бюро України</w:t>
      </w:r>
      <w:r w:rsidRPr="008D2D01">
        <w:rPr>
          <w:sz w:val="28"/>
          <w:szCs w:val="28"/>
        </w:rPr>
        <w:t>”</w:t>
      </w:r>
      <w:r w:rsidRPr="008D2D01">
        <w:rPr>
          <w:sz w:val="28"/>
          <w:szCs w:val="28"/>
          <w:lang w:val="uk-UA"/>
        </w:rPr>
        <w:t xml:space="preserve"> (Відомості Верховної Ради України, 2014 р., № 47, ст. 2051):</w:t>
      </w:r>
    </w:p>
    <w:p w14:paraId="64BD5ED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44447EB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1) у статті 1:</w:t>
      </w:r>
    </w:p>
    <w:p w14:paraId="12BD5F9D" w14:textId="57D09734"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а) у частині першій слова </w:t>
      </w:r>
      <w:r w:rsidRPr="008D2D01">
        <w:rPr>
          <w:sz w:val="28"/>
          <w:szCs w:val="28"/>
        </w:rPr>
        <w:t>“</w:t>
      </w:r>
      <w:r w:rsidRPr="008D2D01">
        <w:rPr>
          <w:sz w:val="28"/>
          <w:szCs w:val="28"/>
          <w:lang w:val="uk-UA"/>
        </w:rPr>
        <w:t>державним правоохоронним органом</w:t>
      </w:r>
      <w:r w:rsidRPr="008D2D01">
        <w:rPr>
          <w:sz w:val="28"/>
          <w:szCs w:val="28"/>
        </w:rPr>
        <w:t>”</w:t>
      </w:r>
      <w:r w:rsidRPr="008D2D01">
        <w:rPr>
          <w:sz w:val="28"/>
          <w:szCs w:val="28"/>
          <w:lang w:val="uk-UA"/>
        </w:rPr>
        <w:t xml:space="preserve"> замінити словами </w:t>
      </w:r>
      <w:r w:rsidRPr="008D2D01">
        <w:rPr>
          <w:sz w:val="28"/>
          <w:szCs w:val="28"/>
        </w:rPr>
        <w:t>“</w:t>
      </w:r>
      <w:r w:rsidRPr="008D2D01">
        <w:rPr>
          <w:sz w:val="28"/>
          <w:szCs w:val="28"/>
          <w:lang w:val="uk-UA"/>
        </w:rPr>
        <w:t>центральним органом виконавчої влади зі спеціальним статусом</w:t>
      </w:r>
      <w:r w:rsidRPr="008D2D01">
        <w:rPr>
          <w:sz w:val="28"/>
          <w:szCs w:val="28"/>
        </w:rPr>
        <w:t>”</w:t>
      </w:r>
      <w:r w:rsidRPr="008D2D01">
        <w:rPr>
          <w:sz w:val="28"/>
          <w:szCs w:val="28"/>
          <w:lang w:val="uk-UA"/>
        </w:rPr>
        <w:t>;</w:t>
      </w:r>
    </w:p>
    <w:p w14:paraId="7845823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0609C19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б) частину другу викласти у такій редакції:</w:t>
      </w:r>
    </w:p>
    <w:p w14:paraId="3F535547" w14:textId="0C7FEB2C"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“2. Національне бюро утворюється і здійснює свою діяльність відповідно до цього Закону.”;</w:t>
      </w:r>
    </w:p>
    <w:p w14:paraId="226DA8D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7AFB65D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2) у статті 2:</w:t>
      </w:r>
    </w:p>
    <w:p w14:paraId="197E321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а) частину першу доповнити новими абзацами такого змісту:</w:t>
      </w:r>
    </w:p>
    <w:p w14:paraId="195529BA" w14:textId="5109DF0A"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rPr>
        <w:t>“</w:t>
      </w:r>
      <w:r w:rsidRPr="008D2D01">
        <w:rPr>
          <w:sz w:val="28"/>
          <w:szCs w:val="28"/>
          <w:lang w:val="uk-UA"/>
        </w:rPr>
        <w:t xml:space="preserve">Закон України </w:t>
      </w:r>
      <w:r w:rsidRPr="008D2D01">
        <w:rPr>
          <w:sz w:val="28"/>
          <w:szCs w:val="28"/>
        </w:rPr>
        <w:t>“</w:t>
      </w:r>
      <w:r w:rsidRPr="008D2D01">
        <w:rPr>
          <w:sz w:val="28"/>
          <w:szCs w:val="28"/>
          <w:lang w:val="uk-UA"/>
        </w:rPr>
        <w:t xml:space="preserve">Про Кабінет Міністрів України», Закон України </w:t>
      </w:r>
      <w:r w:rsidRPr="008D2D01">
        <w:rPr>
          <w:sz w:val="28"/>
          <w:szCs w:val="28"/>
        </w:rPr>
        <w:t>“</w:t>
      </w:r>
      <w:r w:rsidRPr="008D2D01">
        <w:rPr>
          <w:sz w:val="28"/>
          <w:szCs w:val="28"/>
          <w:lang w:val="uk-UA"/>
        </w:rPr>
        <w:t>Про центральні органи виконавчої влади</w:t>
      </w:r>
      <w:r w:rsidRPr="008D2D01">
        <w:rPr>
          <w:sz w:val="28"/>
          <w:szCs w:val="28"/>
        </w:rPr>
        <w:t>”</w:t>
      </w:r>
      <w:r w:rsidRPr="008D2D01">
        <w:rPr>
          <w:sz w:val="28"/>
          <w:szCs w:val="28"/>
          <w:lang w:val="uk-UA"/>
        </w:rPr>
        <w:t xml:space="preserve"> та інші нормативно-правові акти, що регулюють діяльність органів виконавчої влади, а також Закон України </w:t>
      </w:r>
      <w:r w:rsidRPr="008D2D01">
        <w:rPr>
          <w:sz w:val="28"/>
          <w:szCs w:val="28"/>
        </w:rPr>
        <w:t>“</w:t>
      </w:r>
      <w:r w:rsidRPr="008D2D01">
        <w:rPr>
          <w:sz w:val="28"/>
          <w:szCs w:val="28"/>
          <w:lang w:val="uk-UA"/>
        </w:rPr>
        <w:t>Про державну службу</w:t>
      </w:r>
      <w:r w:rsidRPr="008D2D01">
        <w:rPr>
          <w:sz w:val="28"/>
          <w:szCs w:val="28"/>
        </w:rPr>
        <w:t>”</w:t>
      </w:r>
      <w:r w:rsidRPr="008D2D01">
        <w:rPr>
          <w:sz w:val="28"/>
          <w:szCs w:val="28"/>
          <w:lang w:val="uk-UA"/>
        </w:rPr>
        <w:t xml:space="preserve"> застосовуються до Національного бюро, його службовців та працівників в частині, що не суперечить цьому Закону.</w:t>
      </w:r>
    </w:p>
    <w:p w14:paraId="732E77F8" w14:textId="0B14097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Особливості взаємодії Кабінету Міністрів України з Національним бюро визначаються цим Законом.</w:t>
      </w:r>
      <w:r w:rsidRPr="008D2D01">
        <w:rPr>
          <w:sz w:val="28"/>
          <w:szCs w:val="28"/>
        </w:rPr>
        <w:t>”</w:t>
      </w:r>
      <w:r w:rsidRPr="008D2D01">
        <w:rPr>
          <w:sz w:val="28"/>
          <w:szCs w:val="28"/>
          <w:lang w:val="uk-UA"/>
        </w:rPr>
        <w:t>;</w:t>
      </w:r>
    </w:p>
    <w:p w14:paraId="1ABBFAA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58BD562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3) у статті 3:</w:t>
      </w:r>
    </w:p>
    <w:p w14:paraId="729F407A" w14:textId="1AC923C4"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а) у пункті 6 частини першої слово </w:t>
      </w:r>
      <w:r w:rsidRPr="008D2D01">
        <w:rPr>
          <w:sz w:val="28"/>
          <w:szCs w:val="28"/>
        </w:rPr>
        <w:t>“</w:t>
      </w:r>
      <w:r w:rsidRPr="008D2D01">
        <w:rPr>
          <w:sz w:val="28"/>
          <w:szCs w:val="28"/>
          <w:lang w:val="uk-UA"/>
        </w:rPr>
        <w:t>законом</w:t>
      </w:r>
      <w:r w:rsidRPr="008D2D01">
        <w:rPr>
          <w:sz w:val="28"/>
          <w:szCs w:val="28"/>
        </w:rPr>
        <w:t>”</w:t>
      </w:r>
      <w:r w:rsidRPr="008D2D01">
        <w:rPr>
          <w:sz w:val="28"/>
          <w:szCs w:val="28"/>
          <w:lang w:val="uk-UA"/>
        </w:rPr>
        <w:t xml:space="preserve"> замінити словами </w:t>
      </w:r>
      <w:r w:rsidRPr="008D2D01">
        <w:rPr>
          <w:sz w:val="28"/>
          <w:szCs w:val="28"/>
        </w:rPr>
        <w:t>“</w:t>
      </w:r>
      <w:r w:rsidRPr="008D2D01">
        <w:rPr>
          <w:sz w:val="28"/>
          <w:szCs w:val="28"/>
          <w:lang w:val="uk-UA"/>
        </w:rPr>
        <w:t>цим Законом</w:t>
      </w:r>
      <w:r w:rsidRPr="008D2D01">
        <w:rPr>
          <w:sz w:val="28"/>
          <w:szCs w:val="28"/>
        </w:rPr>
        <w:t>”</w:t>
      </w:r>
      <w:r w:rsidRPr="008D2D01">
        <w:rPr>
          <w:sz w:val="28"/>
          <w:szCs w:val="28"/>
          <w:lang w:val="uk-UA"/>
        </w:rPr>
        <w:t>;</w:t>
      </w:r>
    </w:p>
    <w:p w14:paraId="316DDA9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6279838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4) у статті 4:</w:t>
      </w:r>
    </w:p>
    <w:p w14:paraId="6AB6B704" w14:textId="761C648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а) абзац другий частини третьої після слів </w:t>
      </w:r>
      <w:r w:rsidRPr="008D2D01">
        <w:rPr>
          <w:sz w:val="28"/>
          <w:szCs w:val="28"/>
        </w:rPr>
        <w:t>“</w:t>
      </w:r>
      <w:r w:rsidRPr="008D2D01">
        <w:rPr>
          <w:bCs/>
          <w:sz w:val="28"/>
          <w:szCs w:val="28"/>
          <w:lang w:val="uk-UA"/>
        </w:rPr>
        <w:t>які стосуються</w:t>
      </w:r>
      <w:r w:rsidRPr="008D2D01">
        <w:rPr>
          <w:sz w:val="28"/>
          <w:szCs w:val="28"/>
        </w:rPr>
        <w:t>”</w:t>
      </w:r>
      <w:r w:rsidRPr="008D2D01">
        <w:rPr>
          <w:sz w:val="28"/>
          <w:szCs w:val="28"/>
          <w:lang w:val="uk-UA"/>
        </w:rPr>
        <w:t xml:space="preserve"> доповнити словами </w:t>
      </w:r>
      <w:r w:rsidRPr="008D2D01">
        <w:rPr>
          <w:sz w:val="28"/>
          <w:szCs w:val="28"/>
        </w:rPr>
        <w:t>“</w:t>
      </w:r>
      <w:r w:rsidRPr="008D2D01">
        <w:rPr>
          <w:sz w:val="28"/>
          <w:szCs w:val="28"/>
          <w:lang w:val="uk-UA"/>
        </w:rPr>
        <w:t>організації діяльності Національного бюро, безпосереднього здійснення повноважень Національного бюро, визначених законом, або</w:t>
      </w:r>
      <w:r w:rsidRPr="008D2D01">
        <w:rPr>
          <w:sz w:val="28"/>
          <w:szCs w:val="28"/>
        </w:rPr>
        <w:t>”</w:t>
      </w:r>
      <w:r w:rsidRPr="008D2D01">
        <w:rPr>
          <w:sz w:val="28"/>
          <w:szCs w:val="28"/>
          <w:lang w:val="uk-UA"/>
        </w:rPr>
        <w:t>;</w:t>
      </w:r>
    </w:p>
    <w:p w14:paraId="3A49AE3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7E97F56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б) доповнити новими частинами четвертою-шостою такого змісту:</w:t>
      </w:r>
    </w:p>
    <w:p w14:paraId="26AE98A2" w14:textId="0176A690"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rPr>
        <w:t>“</w:t>
      </w:r>
      <w:r w:rsidRPr="008D2D01">
        <w:rPr>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3FE09F1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13225074" w14:textId="2743A805"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5. Акти Національного бюро не можуть бути скасовані повністю чи в окремій частині Кабінетом Міністрів України.</w:t>
      </w:r>
    </w:p>
    <w:p w14:paraId="6991A06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26751E3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6. Нормативно-правові акти Національного бюро набирають чинності з дня їх офіційного опублікування, якщо інше не передбачено самими актами, але не раніше дня їх офіційного опублікування.</w:t>
      </w:r>
    </w:p>
    <w:p w14:paraId="76145CDF" w14:textId="2043EC98"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063BC8C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3E9163C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Акти Національного бюро оприлюднюються шляхом їх розміщення на офіційному веб-сайті Національного бюро.</w:t>
      </w:r>
    </w:p>
    <w:p w14:paraId="6AAD0CE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Державна реєстрація актів Національного бюро Міністерством юстиції України не здійснюється.</w:t>
      </w:r>
    </w:p>
    <w:p w14:paraId="0BD4C453" w14:textId="28110B2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Нормативно-правові акти Національного бюро включаються до Єдиного державного реєстру нормативно-правових актів України.</w:t>
      </w:r>
      <w:r w:rsidRPr="008D2D01">
        <w:rPr>
          <w:sz w:val="28"/>
          <w:szCs w:val="28"/>
        </w:rPr>
        <w:t>”</w:t>
      </w:r>
      <w:r w:rsidRPr="008D2D01">
        <w:rPr>
          <w:sz w:val="28"/>
          <w:szCs w:val="28"/>
          <w:lang w:val="uk-UA"/>
        </w:rPr>
        <w:t>;</w:t>
      </w:r>
    </w:p>
    <w:p w14:paraId="30E5D1F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7C7C65C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5) у статті 5 частину третю доповнити новим абзацом такого змісту:</w:t>
      </w:r>
    </w:p>
    <w:p w14:paraId="4B59D4B8" w14:textId="117DD0C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rPr>
        <w:t>“</w:t>
      </w:r>
      <w:r w:rsidRPr="008D2D01">
        <w:rPr>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r w:rsidRPr="008D2D01">
        <w:rPr>
          <w:sz w:val="28"/>
          <w:szCs w:val="28"/>
        </w:rPr>
        <w:t>”</w:t>
      </w:r>
      <w:r w:rsidRPr="008D2D01">
        <w:rPr>
          <w:sz w:val="28"/>
          <w:szCs w:val="28"/>
          <w:lang w:val="uk-UA"/>
        </w:rPr>
        <w:t>;</w:t>
      </w:r>
    </w:p>
    <w:p w14:paraId="22BF82B7"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504264B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6) у статті 6:</w:t>
      </w:r>
    </w:p>
    <w:p w14:paraId="1E1DCFF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lastRenderedPageBreak/>
        <w:t>а) у частині першій:</w:t>
      </w:r>
    </w:p>
    <w:p w14:paraId="78BF0AC4" w14:textId="43A2C360"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слова </w:t>
      </w:r>
      <w:r w:rsidRPr="008D2D01">
        <w:rPr>
          <w:sz w:val="28"/>
          <w:szCs w:val="28"/>
        </w:rPr>
        <w:t>“</w:t>
      </w:r>
      <w:r w:rsidRPr="008D2D01">
        <w:rPr>
          <w:sz w:val="28"/>
          <w:szCs w:val="28"/>
          <w:lang w:val="uk-UA"/>
        </w:rPr>
        <w:t>Президентом України</w:t>
      </w:r>
      <w:r w:rsidRPr="008D2D01">
        <w:rPr>
          <w:sz w:val="28"/>
          <w:szCs w:val="28"/>
        </w:rPr>
        <w:t>”</w:t>
      </w:r>
      <w:r w:rsidRPr="008D2D01">
        <w:rPr>
          <w:sz w:val="28"/>
          <w:szCs w:val="28"/>
          <w:lang w:val="uk-UA"/>
        </w:rPr>
        <w:t xml:space="preserve"> замінити словами </w:t>
      </w:r>
      <w:r w:rsidRPr="008D2D01">
        <w:rPr>
          <w:sz w:val="28"/>
          <w:szCs w:val="28"/>
        </w:rPr>
        <w:t>“</w:t>
      </w:r>
      <w:r w:rsidRPr="008D2D01">
        <w:rPr>
          <w:sz w:val="28"/>
          <w:szCs w:val="28"/>
          <w:lang w:val="uk-UA"/>
        </w:rPr>
        <w:t>Кабінетом Міністрів України</w:t>
      </w:r>
      <w:r w:rsidRPr="008D2D01">
        <w:rPr>
          <w:sz w:val="28"/>
          <w:szCs w:val="28"/>
        </w:rPr>
        <w:t>”</w:t>
      </w:r>
      <w:r w:rsidRPr="008D2D01">
        <w:rPr>
          <w:sz w:val="28"/>
          <w:szCs w:val="28"/>
          <w:lang w:val="uk-UA"/>
        </w:rPr>
        <w:t>;</w:t>
      </w:r>
    </w:p>
    <w:p w14:paraId="540D0693" w14:textId="562E0EFE"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абзац другий виключити;</w:t>
      </w:r>
    </w:p>
    <w:p w14:paraId="40020D4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12C21B88" w14:textId="00FF84D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б) у частині четвертій слова </w:t>
      </w:r>
      <w:r w:rsidRPr="008D2D01">
        <w:rPr>
          <w:sz w:val="28"/>
          <w:szCs w:val="28"/>
        </w:rPr>
        <w:t>“</w:t>
      </w:r>
      <w:r w:rsidRPr="008D2D01">
        <w:rPr>
          <w:sz w:val="28"/>
          <w:szCs w:val="28"/>
          <w:lang w:val="uk-UA"/>
        </w:rPr>
        <w:t>указ Президента України</w:t>
      </w:r>
      <w:r w:rsidRPr="008D2D01">
        <w:rPr>
          <w:sz w:val="28"/>
          <w:szCs w:val="28"/>
        </w:rPr>
        <w:t>”</w:t>
      </w:r>
      <w:r w:rsidRPr="008D2D01">
        <w:rPr>
          <w:sz w:val="28"/>
          <w:szCs w:val="28"/>
          <w:lang w:val="uk-UA"/>
        </w:rPr>
        <w:t xml:space="preserve"> замінити словами </w:t>
      </w:r>
      <w:r w:rsidRPr="008D2D01">
        <w:rPr>
          <w:sz w:val="28"/>
          <w:szCs w:val="28"/>
        </w:rPr>
        <w:t>“</w:t>
      </w:r>
      <w:r w:rsidRPr="008D2D01">
        <w:rPr>
          <w:sz w:val="28"/>
          <w:szCs w:val="28"/>
          <w:lang w:val="uk-UA"/>
        </w:rPr>
        <w:t>акт Кабінету Міністрів України</w:t>
      </w:r>
      <w:r w:rsidRPr="008D2D01">
        <w:rPr>
          <w:sz w:val="28"/>
          <w:szCs w:val="28"/>
        </w:rPr>
        <w:t>”</w:t>
      </w:r>
      <w:r w:rsidRPr="008D2D01">
        <w:rPr>
          <w:sz w:val="28"/>
          <w:szCs w:val="28"/>
          <w:lang w:val="uk-UA"/>
        </w:rPr>
        <w:t>;</w:t>
      </w:r>
    </w:p>
    <w:p w14:paraId="6598444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3BA6F9F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7) статтю 7 викласти у такій редакції:</w:t>
      </w:r>
    </w:p>
    <w:p w14:paraId="0FD120A0" w14:textId="50E88F3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en-US"/>
        </w:rPr>
        <w:t>“</w:t>
      </w:r>
      <w:r w:rsidRPr="008D2D01">
        <w:rPr>
          <w:bCs/>
          <w:sz w:val="28"/>
          <w:szCs w:val="28"/>
          <w:lang w:val="uk-UA"/>
        </w:rPr>
        <w:t>Стаття 7.</w:t>
      </w:r>
      <w:r w:rsidRPr="008D2D01">
        <w:rPr>
          <w:b/>
          <w:sz w:val="28"/>
          <w:szCs w:val="28"/>
          <w:lang w:val="uk-UA"/>
        </w:rPr>
        <w:t xml:space="preserve"> </w:t>
      </w:r>
      <w:r w:rsidRPr="008D2D01">
        <w:rPr>
          <w:bCs/>
          <w:sz w:val="28"/>
          <w:szCs w:val="28"/>
          <w:lang w:val="uk-UA"/>
        </w:rPr>
        <w:t>Порядок конкурсного добору та призначення Директора Національного бюро</w:t>
      </w:r>
    </w:p>
    <w:p w14:paraId="04CB74D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4DD591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Директор Національного бюро призначається відповідно до результатів відкритого конкурсного добору.</w:t>
      </w:r>
    </w:p>
    <w:p w14:paraId="1AAEAAD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Участь у конкурсі можуть брати особи, що відповідають вимогам, визначеним у частині другій статті 6 цього Закону.</w:t>
      </w:r>
    </w:p>
    <w:p w14:paraId="39DC760F" w14:textId="0C4E54F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341E610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59A9FEA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До складу Конкурсної комісії входять:</w:t>
      </w:r>
    </w:p>
    <w:p w14:paraId="699A56E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три особи, визначені Кабінетом Міністрів України;</w:t>
      </w:r>
    </w:p>
    <w:p w14:paraId="6103E14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три особи,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CE593E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3E686A4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46C1D96B" w14:textId="0C7DD09F"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w:t>
      </w:r>
      <w:r w:rsidRPr="008D2D01">
        <w:rPr>
          <w:bCs/>
          <w:sz w:val="28"/>
          <w:szCs w:val="28"/>
          <w:lang w:val="uk-UA"/>
        </w:rPr>
        <w:lastRenderedPageBreak/>
        <w:t>кількості не менше двох кандидатів, у тому числі не менше одного кандидата, запропонованого партнерами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51B90D4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15BEBD7C" w14:textId="6C95F6A5"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частини першої статті 3 Закону України “Про запобігання корупції”.</w:t>
      </w:r>
    </w:p>
    <w:p w14:paraId="46B108A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5177E8D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002C025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Конкурсна комісія вважається повноважною в разі затвердження в її складі чотирьох осіб, три з яких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336321C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Строк повноважень члена Конкурсної комісії становить два роки з дня призначення.</w:t>
      </w:r>
    </w:p>
    <w:p w14:paraId="7D134BB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Повноваження члена Конкурсної комісії припиняються достроково у разі:</w:t>
      </w:r>
    </w:p>
    <w:p w14:paraId="684BDEA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подання особистої заяви про припинення повноважень члена Конкурсної комісії;</w:t>
      </w:r>
    </w:p>
    <w:p w14:paraId="41AA8C2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внесення Конкурсною комісією пропозиції про дострокове припинення повноважень її члена;</w:t>
      </w:r>
    </w:p>
    <w:p w14:paraId="46CFB74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набрання законної сили обвинувальним вироком суду щодо нього;</w:t>
      </w:r>
    </w:p>
    <w:p w14:paraId="29B78D2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визнання його недієздатним або безвісно відсутнім;</w:t>
      </w:r>
    </w:p>
    <w:p w14:paraId="01AE703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виявлення невідповідності члена Конкурсної комісії вимогам, визначеним цією статтею;</w:t>
      </w:r>
    </w:p>
    <w:p w14:paraId="1C13315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6) його смерті.</w:t>
      </w:r>
    </w:p>
    <w:p w14:paraId="275998A7" w14:textId="5023FF91"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10103F9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3341FD4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Рішення Конкурсної комісії вважається прийнятим, якщо за нього на засіданні проголосували чотири члени Конкурсної комісії, серед яких два члени з числа осіб, визначених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059F93D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Член Конкурсної комісії може брати участь у її засіданні дистанційно за допомогою засобів електронного зв’язку.</w:t>
      </w:r>
    </w:p>
    <w:p w14:paraId="55F79EA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Кабінету Міністрів України.</w:t>
      </w:r>
    </w:p>
    <w:p w14:paraId="178D8C8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2C553BE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5CE73E51" w14:textId="5A6506A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70BD43B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2E4E94E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6. Конкурсна комісія:</w:t>
      </w:r>
    </w:p>
    <w:p w14:paraId="17B21AF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визначає та оприлюднює регламент своєї роботи;</w:t>
      </w:r>
    </w:p>
    <w:p w14:paraId="26C2059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визначає та оприлюднює критерії та методику оцінки кандидатів на посаду Директора Національного бюро;</w:t>
      </w:r>
    </w:p>
    <w:p w14:paraId="7C5C8B9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056388E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розглядає документи, подані особами для участі в конкурсі;</w:t>
      </w:r>
    </w:p>
    <w:p w14:paraId="5688D61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проводить оцінювання професійних знань та якостей кандидата, дослідження матеріалів про кандидата;</w:t>
      </w:r>
    </w:p>
    <w:p w14:paraId="5A8B3DE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6) проводить на своєму засіданні співбесіду з відібраними кандидатами;</w:t>
      </w:r>
    </w:p>
    <w:p w14:paraId="2AD37EB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w:t>
      </w:r>
      <w:r w:rsidRPr="008D2D01">
        <w:rPr>
          <w:bCs/>
          <w:sz w:val="28"/>
          <w:szCs w:val="28"/>
          <w:lang w:val="uk-UA"/>
        </w:rPr>
        <w:lastRenderedPageBreak/>
        <w:t>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0EB04517"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14:paraId="1B572F57" w14:textId="27DB4714"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2242995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7ABFE7F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2F337E0C" w14:textId="7000841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p>
    <w:p w14:paraId="5ED8C4D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577618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8. Члени Конкурсної комісії мають право:</w:t>
      </w:r>
    </w:p>
    <w:p w14:paraId="2FE6849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14:paraId="39786B7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мати безкоштовний доступ до реєстрів, баз даних, держателем (адміністратором) яких є державні органи;</w:t>
      </w:r>
    </w:p>
    <w:p w14:paraId="5BBEB3C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брати участь у засіданнях та інших заходах, що проводяться Конкурсною комісією;</w:t>
      </w:r>
    </w:p>
    <w:p w14:paraId="3E04B2F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14:paraId="5551778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3162734B" w14:textId="3D036B01"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472CE07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28EDDF8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lastRenderedPageBreak/>
        <w:t>9. Члени Конкурсної комісії зобов’язані:</w:t>
      </w:r>
    </w:p>
    <w:p w14:paraId="48A4613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6532061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4B1FB5E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1A9174AC" w14:textId="1FAC7D5E"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375238D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5935AE9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10. Особа, яка претендує на участь у конкурсі, подає у визначений в оголошенні строк такі документи:</w:t>
      </w:r>
    </w:p>
    <w:p w14:paraId="7B77DB5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402604C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0D910E7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10E5E25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w:t>
      </w:r>
      <w:r w:rsidRPr="008D2D01">
        <w:rPr>
          <w:bCs/>
          <w:sz w:val="28"/>
          <w:szCs w:val="28"/>
          <w:lang w:val="uk-UA"/>
        </w:rPr>
        <w:lastRenderedPageBreak/>
        <w:t>державного реєстру декларацій осіб, уповноважених на виконання функцій держави або місцевого самоврядування;</w:t>
      </w:r>
    </w:p>
    <w:p w14:paraId="5E2848D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інші документи, подання яких передбачене цим Законом для проведення спеціальної перевірки.</w:t>
      </w:r>
    </w:p>
    <w:p w14:paraId="4A8047C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364DD8E2" w14:textId="4E41DAC7"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Примітка. Партнером з розвитку для цілей цього Закону є іноземна держава, уряд та уповноважені урядом іноземної держави органи або організації, міжнародна організація, що надають міжнародну технічну допомогу відповідно до міжнародних договорів України”.”</w:t>
      </w:r>
    </w:p>
    <w:p w14:paraId="4F72F04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3863628" w14:textId="51EF57F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8) у статті 8:</w:t>
      </w:r>
    </w:p>
    <w:p w14:paraId="660EFCE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2ED8977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а) у частині першій:</w:t>
      </w:r>
    </w:p>
    <w:p w14:paraId="46387305" w14:textId="21EB1CFA"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у пункті 11 слова </w:t>
      </w:r>
      <w:r w:rsidRPr="008D2D01">
        <w:rPr>
          <w:sz w:val="28"/>
          <w:szCs w:val="28"/>
        </w:rPr>
        <w:t>“</w:t>
      </w:r>
      <w:r w:rsidRPr="008D2D01">
        <w:rPr>
          <w:sz w:val="28"/>
          <w:szCs w:val="28"/>
          <w:lang w:val="uk-UA"/>
        </w:rPr>
        <w:t>рангів державних службовців</w:t>
      </w:r>
      <w:r w:rsidRPr="008D2D01">
        <w:rPr>
          <w:sz w:val="28"/>
          <w:szCs w:val="28"/>
        </w:rPr>
        <w:t>”</w:t>
      </w:r>
      <w:r w:rsidRPr="008D2D01">
        <w:rPr>
          <w:sz w:val="28"/>
          <w:szCs w:val="28"/>
          <w:lang w:val="uk-UA"/>
        </w:rPr>
        <w:t xml:space="preserve"> виключити;</w:t>
      </w:r>
    </w:p>
    <w:p w14:paraId="7C7DE727" w14:textId="77777777"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7EA17422" w14:textId="297805A9"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доповнити новим пунктом 13-1 такого змісту:</w:t>
      </w:r>
    </w:p>
    <w:p w14:paraId="12F13D15" w14:textId="0975318B"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“13</w:t>
      </w:r>
      <w:r w:rsidRPr="008D2D01">
        <w:rPr>
          <w:sz w:val="28"/>
          <w:szCs w:val="28"/>
          <w:vertAlign w:val="superscript"/>
          <w:lang w:val="uk-UA"/>
        </w:rPr>
        <w:t>-1</w:t>
      </w:r>
      <w:r w:rsidRPr="008D2D01">
        <w:rPr>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7232FF46" w14:textId="77777777"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4BC10481" w14:textId="2DD86F7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у пункті 14 слова </w:t>
      </w:r>
      <w:r w:rsidRPr="008D2D01">
        <w:rPr>
          <w:sz w:val="28"/>
          <w:szCs w:val="28"/>
        </w:rPr>
        <w:t>“</w:t>
      </w:r>
      <w:r w:rsidRPr="008D2D01">
        <w:rPr>
          <w:sz w:val="28"/>
          <w:szCs w:val="28"/>
          <w:lang w:val="uk-UA"/>
        </w:rPr>
        <w:t>, а також брати участь з правом дорадчого голосу у засіданнях Кабінету Міністрів України</w:t>
      </w:r>
      <w:r w:rsidRPr="008D2D01">
        <w:rPr>
          <w:sz w:val="28"/>
          <w:szCs w:val="28"/>
        </w:rPr>
        <w:t>”</w:t>
      </w:r>
      <w:r w:rsidRPr="008D2D01">
        <w:rPr>
          <w:sz w:val="28"/>
          <w:szCs w:val="28"/>
          <w:lang w:val="uk-UA"/>
        </w:rPr>
        <w:t xml:space="preserve"> виключити;</w:t>
      </w:r>
    </w:p>
    <w:p w14:paraId="63391B0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46D6935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9) у статті 26:</w:t>
      </w:r>
    </w:p>
    <w:p w14:paraId="30DF5F9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а) частину шосту викласти у такій редакції:</w:t>
      </w:r>
    </w:p>
    <w:p w14:paraId="0462649F" w14:textId="455E01C7"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rPr>
        <w:t>“</w:t>
      </w:r>
      <w:r w:rsidRPr="008D2D01">
        <w:rPr>
          <w:sz w:val="28"/>
          <w:szCs w:val="28"/>
          <w:lang w:val="uk-UA"/>
        </w:rPr>
        <w:t>6. Кожні два роки проводиться зовнішня незалежна оцінка (аудит) ефективності діяльності Національного бюро в порядку  визначеному статтею 26</w:t>
      </w:r>
      <w:r w:rsidRPr="008D2D01">
        <w:rPr>
          <w:sz w:val="28"/>
          <w:szCs w:val="28"/>
          <w:vertAlign w:val="superscript"/>
          <w:lang w:val="uk-UA"/>
        </w:rPr>
        <w:t xml:space="preserve">-1 </w:t>
      </w:r>
      <w:r w:rsidRPr="008D2D01">
        <w:rPr>
          <w:sz w:val="28"/>
          <w:szCs w:val="28"/>
          <w:lang w:val="uk-UA"/>
        </w:rPr>
        <w:t>цього закону щодо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4277014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4DBACF8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10) доповнити новою статтею 26</w:t>
      </w:r>
      <w:r w:rsidRPr="008D2D01">
        <w:rPr>
          <w:sz w:val="28"/>
          <w:szCs w:val="28"/>
          <w:vertAlign w:val="superscript"/>
          <w:lang w:val="uk-UA"/>
        </w:rPr>
        <w:t>-1</w:t>
      </w:r>
      <w:r w:rsidRPr="008D2D01">
        <w:rPr>
          <w:sz w:val="28"/>
          <w:szCs w:val="28"/>
          <w:lang w:val="uk-UA"/>
        </w:rPr>
        <w:t xml:space="preserve"> такого змісту:</w:t>
      </w:r>
    </w:p>
    <w:p w14:paraId="12B91903" w14:textId="75771BB5"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Pr>
          <w:sz w:val="28"/>
          <w:szCs w:val="28"/>
          <w:lang w:val="en-US"/>
        </w:rPr>
        <w:lastRenderedPageBreak/>
        <w:t>“</w:t>
      </w:r>
      <w:r w:rsidRPr="008D2D01">
        <w:rPr>
          <w:sz w:val="28"/>
          <w:szCs w:val="28"/>
          <w:lang w:val="uk-UA"/>
        </w:rPr>
        <w:t>Стаття 26</w:t>
      </w:r>
      <w:r w:rsidRPr="008D2D01">
        <w:rPr>
          <w:sz w:val="28"/>
          <w:szCs w:val="28"/>
          <w:vertAlign w:val="superscript"/>
          <w:lang w:val="uk-UA"/>
        </w:rPr>
        <w:t>-1</w:t>
      </w:r>
      <w:r w:rsidRPr="008D2D01">
        <w:rPr>
          <w:sz w:val="28"/>
          <w:szCs w:val="28"/>
          <w:lang w:val="uk-UA"/>
        </w:rPr>
        <w:t>.</w:t>
      </w:r>
      <w:r w:rsidRPr="008D2D01">
        <w:rPr>
          <w:b/>
          <w:sz w:val="28"/>
          <w:szCs w:val="28"/>
          <w:lang w:val="uk-UA"/>
        </w:rPr>
        <w:t xml:space="preserve"> </w:t>
      </w:r>
      <w:r w:rsidRPr="008D2D01">
        <w:rPr>
          <w:bCs/>
          <w:sz w:val="28"/>
          <w:szCs w:val="28"/>
          <w:lang w:val="uk-UA"/>
        </w:rPr>
        <w:t>Зовнішня незалежна оцінка ефективності діяльності Національного бюро</w:t>
      </w:r>
    </w:p>
    <w:p w14:paraId="620131D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 на підставі пропозицій партнерів з розвитку, які надають Україні міжнародну технічну допомогу у сфері запобігання і протидії корупції.</w:t>
      </w:r>
    </w:p>
    <w:p w14:paraId="62E14C2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783398E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протягом десяти календарних днів з дня ухвалення рішення про початок формування Комісії з проведення оцінки, а партнери з розвитку 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6E7EF31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Кожен такий партнер з розвитку 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173FE943"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09E45C3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Комісія з проведення оцінки вважається повноважною у разі перебування у її складі трьох осіб.</w:t>
      </w:r>
    </w:p>
    <w:p w14:paraId="18B2C8F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розслідування, процесуального керівництва, підтримання публічного обвинувачення в суді чи здійснення судочинства у справах, пов’язаних з корупцією.</w:t>
      </w:r>
    </w:p>
    <w:p w14:paraId="1DD5099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Не можуть призначатись членами Комісії з проведення оцінки особи, зазначені у пунктах 1-3 частини першої статті 13 цього Закону, 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10DDDFD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lastRenderedPageBreak/>
        <w:t>Повноваження члена Комісії з проведення оцінки припиняються достроково у разі:</w:t>
      </w:r>
    </w:p>
    <w:p w14:paraId="2AE109D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подання особистої заяви про припинення повноважень члена Конкурсної комісії з проведення оцінки;</w:t>
      </w:r>
    </w:p>
    <w:p w14:paraId="1643ECB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внесення Комісією з проведення оцінки пропозиції про дострокове припинення повноважень її члена;</w:t>
      </w:r>
    </w:p>
    <w:p w14:paraId="46DD711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набрання законної сили обвинувальним вироком суду щодо нього;</w:t>
      </w:r>
    </w:p>
    <w:p w14:paraId="3847565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визнання його недієздатним або безвісно відсутнім;</w:t>
      </w:r>
    </w:p>
    <w:p w14:paraId="23C743A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виявлення невідповідності члена Комісії з проведення оцінки вимогам, визначеним цією статтею;</w:t>
      </w:r>
    </w:p>
    <w:p w14:paraId="2E7B62E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6) його смерті.</w:t>
      </w:r>
    </w:p>
    <w:p w14:paraId="4E8D9D0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29CD9AA4"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14:paraId="4FB2468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0549087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 правопорядку.</w:t>
      </w:r>
    </w:p>
    <w:p w14:paraId="5DD7232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 правопорядку. Про виявлені недоліки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216DAD6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07A0F38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6. Для проведення оцінки члени Комісії з проведення оцінки мають право:</w:t>
      </w:r>
    </w:p>
    <w:p w14:paraId="44AC1A2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lastRenderedPageBreak/>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1973166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6F2FC3B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167409D7"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4) користуватися допомогою помічників.</w:t>
      </w:r>
    </w:p>
    <w:p w14:paraId="7CAA4628"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14:paraId="2B52708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Члени Комісії з проведення оцінки не можуть втручатися у здійснення досудового розслідування.</w:t>
      </w:r>
    </w:p>
    <w:p w14:paraId="14B4D387"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782390A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0771096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1682407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всі члени Комісії з проведення оцінки.</w:t>
      </w:r>
    </w:p>
    <w:p w14:paraId="1DF091E4" w14:textId="5C0BD674"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p>
    <w:p w14:paraId="4D2EF5B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31199E3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3ED6606B" w14:textId="1D950B3B"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11) у статті 31:</w:t>
      </w:r>
    </w:p>
    <w:p w14:paraId="79DC8E2D"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413DBF9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а) у частині першій:</w:t>
      </w:r>
    </w:p>
    <w:p w14:paraId="78EAD738" w14:textId="2DEAF016"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абзац перший після слів </w:t>
      </w:r>
      <w:r w:rsidRPr="008D2D01">
        <w:rPr>
          <w:bCs/>
          <w:sz w:val="28"/>
          <w:szCs w:val="28"/>
        </w:rPr>
        <w:t>“</w:t>
      </w:r>
      <w:r w:rsidRPr="008D2D01">
        <w:rPr>
          <w:bCs/>
          <w:sz w:val="28"/>
          <w:szCs w:val="28"/>
          <w:lang w:val="uk-UA"/>
        </w:rPr>
        <w:t>відкритого та прозорого конкурсу</w:t>
      </w:r>
      <w:r w:rsidRPr="008D2D01">
        <w:rPr>
          <w:bCs/>
          <w:sz w:val="28"/>
          <w:szCs w:val="28"/>
        </w:rPr>
        <w:t xml:space="preserve">” </w:t>
      </w:r>
      <w:r w:rsidRPr="008D2D01">
        <w:rPr>
          <w:bCs/>
          <w:sz w:val="28"/>
          <w:szCs w:val="28"/>
          <w:lang w:val="uk-UA"/>
        </w:rPr>
        <w:t xml:space="preserve">доповнити словами </w:t>
      </w:r>
      <w:r w:rsidRPr="008D2D01">
        <w:rPr>
          <w:bCs/>
          <w:sz w:val="28"/>
          <w:szCs w:val="28"/>
        </w:rPr>
        <w:t>“</w:t>
      </w:r>
      <w:r w:rsidRPr="008D2D01">
        <w:rPr>
          <w:bCs/>
          <w:sz w:val="28"/>
          <w:szCs w:val="28"/>
          <w:lang w:val="uk-UA"/>
        </w:rPr>
        <w:t>, який проводиться шляхом відкритого рейтингового інтернет-голосування громадян України</w:t>
      </w:r>
      <w:r w:rsidRPr="008D2D01">
        <w:rPr>
          <w:bCs/>
          <w:sz w:val="28"/>
          <w:szCs w:val="28"/>
        </w:rPr>
        <w:t>”</w:t>
      </w:r>
      <w:r w:rsidRPr="008D2D01">
        <w:rPr>
          <w:bCs/>
          <w:sz w:val="28"/>
          <w:szCs w:val="28"/>
          <w:lang w:val="uk-UA"/>
        </w:rPr>
        <w:t>;</w:t>
      </w:r>
    </w:p>
    <w:p w14:paraId="614F162D" w14:textId="77777777"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44F6C5D" w14:textId="29093550"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після абзацу першого доповнити новим абзацом такого змісту:</w:t>
      </w:r>
    </w:p>
    <w:p w14:paraId="55FD10B6" w14:textId="2EE89D78"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p>
    <w:p w14:paraId="2CEDBEAA"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87709A8" w14:textId="197E3F6D"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у пунктах 2 і 3 слова </w:t>
      </w:r>
      <w:r w:rsidRPr="008D2D01">
        <w:rPr>
          <w:bCs/>
          <w:sz w:val="28"/>
          <w:szCs w:val="28"/>
        </w:rPr>
        <w:t>“</w:t>
      </w:r>
      <w:r w:rsidRPr="008D2D01">
        <w:rPr>
          <w:bCs/>
          <w:sz w:val="28"/>
          <w:szCs w:val="28"/>
          <w:lang w:val="uk-UA"/>
        </w:rPr>
        <w:t>правоохоронних органів</w:t>
      </w:r>
      <w:r w:rsidRPr="008D2D01">
        <w:rPr>
          <w:bCs/>
          <w:sz w:val="28"/>
          <w:szCs w:val="28"/>
        </w:rPr>
        <w:t>”</w:t>
      </w:r>
      <w:r w:rsidRPr="008D2D01">
        <w:rPr>
          <w:bCs/>
          <w:sz w:val="28"/>
          <w:szCs w:val="28"/>
          <w:lang w:val="uk-UA"/>
        </w:rPr>
        <w:t xml:space="preserve"> замінити словами </w:t>
      </w:r>
      <w:r w:rsidRPr="008D2D01">
        <w:rPr>
          <w:bCs/>
          <w:sz w:val="28"/>
          <w:szCs w:val="28"/>
        </w:rPr>
        <w:t>“</w:t>
      </w:r>
      <w:r w:rsidRPr="008D2D01">
        <w:rPr>
          <w:bCs/>
          <w:sz w:val="28"/>
          <w:szCs w:val="28"/>
          <w:lang w:val="uk-UA"/>
        </w:rPr>
        <w:t>органів правопорядку</w:t>
      </w:r>
      <w:r w:rsidRPr="008D2D01">
        <w:rPr>
          <w:bCs/>
          <w:sz w:val="28"/>
          <w:szCs w:val="28"/>
        </w:rPr>
        <w:t>”</w:t>
      </w:r>
      <w:r w:rsidRPr="008D2D01">
        <w:rPr>
          <w:bCs/>
          <w:sz w:val="28"/>
          <w:szCs w:val="28"/>
          <w:lang w:val="uk-UA"/>
        </w:rPr>
        <w:t xml:space="preserve">; </w:t>
      </w:r>
    </w:p>
    <w:p w14:paraId="1B53FAB0"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39BA4F51" w14:textId="6CEEA672"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б) у частині другій слова </w:t>
      </w:r>
      <w:r w:rsidRPr="008D2D01">
        <w:rPr>
          <w:bCs/>
          <w:sz w:val="28"/>
          <w:szCs w:val="28"/>
        </w:rPr>
        <w:t>“</w:t>
      </w:r>
      <w:r w:rsidRPr="008D2D01">
        <w:rPr>
          <w:bCs/>
          <w:sz w:val="28"/>
          <w:szCs w:val="28"/>
          <w:lang w:val="uk-UA"/>
        </w:rPr>
        <w:t>Президентом України</w:t>
      </w:r>
      <w:r w:rsidRPr="008D2D01">
        <w:rPr>
          <w:bCs/>
          <w:sz w:val="28"/>
          <w:szCs w:val="28"/>
        </w:rPr>
        <w:t>”</w:t>
      </w:r>
      <w:r w:rsidRPr="008D2D01">
        <w:rPr>
          <w:bCs/>
          <w:sz w:val="28"/>
          <w:szCs w:val="28"/>
          <w:lang w:val="uk-UA"/>
        </w:rPr>
        <w:t xml:space="preserve"> замінити словами </w:t>
      </w:r>
      <w:r w:rsidRPr="008D2D01">
        <w:rPr>
          <w:bCs/>
          <w:sz w:val="28"/>
          <w:szCs w:val="28"/>
        </w:rPr>
        <w:t>“</w:t>
      </w:r>
      <w:r w:rsidRPr="008D2D01">
        <w:rPr>
          <w:bCs/>
          <w:sz w:val="28"/>
          <w:szCs w:val="28"/>
          <w:lang w:val="uk-UA"/>
        </w:rPr>
        <w:t>Кабінетом Міністрів України</w:t>
      </w:r>
      <w:r w:rsidRPr="008D2D01">
        <w:rPr>
          <w:bCs/>
          <w:sz w:val="28"/>
          <w:szCs w:val="28"/>
        </w:rPr>
        <w:t>”</w:t>
      </w:r>
      <w:r w:rsidRPr="008D2D01">
        <w:rPr>
          <w:bCs/>
          <w:sz w:val="28"/>
          <w:szCs w:val="28"/>
          <w:lang w:val="uk-UA"/>
        </w:rPr>
        <w:t>.</w:t>
      </w:r>
    </w:p>
    <w:p w14:paraId="1A744AE5"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3B81B5BC" w14:textId="1CB2EC7A"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2. У Законі України </w:t>
      </w:r>
      <w:r w:rsidRPr="008D2D01">
        <w:rPr>
          <w:bCs/>
          <w:sz w:val="28"/>
          <w:szCs w:val="28"/>
        </w:rPr>
        <w:t>“</w:t>
      </w:r>
      <w:r w:rsidRPr="008D2D01">
        <w:rPr>
          <w:bCs/>
          <w:sz w:val="28"/>
          <w:szCs w:val="28"/>
          <w:lang w:val="uk-UA"/>
        </w:rPr>
        <w:t>Про державну службу</w:t>
      </w:r>
      <w:r w:rsidRPr="008D2D01">
        <w:rPr>
          <w:bCs/>
          <w:sz w:val="28"/>
          <w:szCs w:val="28"/>
        </w:rPr>
        <w:t>”</w:t>
      </w:r>
      <w:r w:rsidRPr="008D2D01">
        <w:rPr>
          <w:bCs/>
          <w:sz w:val="28"/>
          <w:szCs w:val="28"/>
          <w:lang w:val="uk-UA"/>
        </w:rPr>
        <w:t xml:space="preserve"> (Відомості Верховної Ради України, 2016 р., № 4, ст. 43):</w:t>
      </w:r>
    </w:p>
    <w:p w14:paraId="1726C942"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7A25C8EE" w14:textId="403B300B"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1) пункт 6 частини третьої статті 3 після слів </w:t>
      </w:r>
      <w:r w:rsidRPr="008D2D01">
        <w:rPr>
          <w:bCs/>
          <w:sz w:val="28"/>
          <w:szCs w:val="28"/>
        </w:rPr>
        <w:t>“</w:t>
      </w:r>
      <w:r w:rsidRPr="008D2D01">
        <w:rPr>
          <w:bCs/>
          <w:sz w:val="28"/>
          <w:szCs w:val="28"/>
          <w:lang w:val="uk-UA"/>
        </w:rPr>
        <w:t>Голову Національного агентства з питань запобігання корупції та його заступників</w:t>
      </w:r>
      <w:r w:rsidRPr="008D2D01">
        <w:rPr>
          <w:bCs/>
          <w:sz w:val="28"/>
          <w:szCs w:val="28"/>
        </w:rPr>
        <w:t xml:space="preserve">” </w:t>
      </w:r>
      <w:r w:rsidRPr="008D2D01">
        <w:rPr>
          <w:bCs/>
          <w:sz w:val="28"/>
          <w:szCs w:val="28"/>
          <w:lang w:val="uk-UA"/>
        </w:rPr>
        <w:t xml:space="preserve">доповнити словами </w:t>
      </w:r>
      <w:r w:rsidRPr="008D2D01">
        <w:rPr>
          <w:bCs/>
          <w:sz w:val="28"/>
          <w:szCs w:val="28"/>
        </w:rPr>
        <w:t>“</w:t>
      </w:r>
      <w:r w:rsidRPr="008D2D01">
        <w:rPr>
          <w:bCs/>
          <w:sz w:val="28"/>
          <w:szCs w:val="28"/>
          <w:lang w:val="uk-UA"/>
        </w:rPr>
        <w:t>Директора Національного антикорупційного бюро України та його заступників;</w:t>
      </w:r>
      <w:r w:rsidRPr="008D2D01">
        <w:rPr>
          <w:bCs/>
          <w:sz w:val="28"/>
          <w:szCs w:val="28"/>
        </w:rPr>
        <w:t>”</w:t>
      </w:r>
      <w:r w:rsidRPr="008D2D01">
        <w:rPr>
          <w:bCs/>
          <w:sz w:val="28"/>
          <w:szCs w:val="28"/>
          <w:lang w:val="uk-UA"/>
        </w:rPr>
        <w:t>;</w:t>
      </w:r>
    </w:p>
    <w:p w14:paraId="39AEE24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169A5849" w14:textId="7C9F15BD"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 xml:space="preserve">2) частину першу статті 91 після слів </w:t>
      </w:r>
      <w:r w:rsidRPr="008D2D01">
        <w:rPr>
          <w:bCs/>
          <w:sz w:val="28"/>
          <w:szCs w:val="28"/>
        </w:rPr>
        <w:t>“</w:t>
      </w:r>
      <w:r w:rsidRPr="008D2D01">
        <w:rPr>
          <w:bCs/>
          <w:sz w:val="28"/>
          <w:szCs w:val="28"/>
          <w:lang w:val="uk-UA"/>
        </w:rPr>
        <w:t>Національного агентства з питань запобігання корупції,</w:t>
      </w:r>
      <w:r w:rsidRPr="008D2D01">
        <w:rPr>
          <w:bCs/>
          <w:sz w:val="28"/>
          <w:szCs w:val="28"/>
        </w:rPr>
        <w:t>”</w:t>
      </w:r>
      <w:r w:rsidRPr="008D2D01">
        <w:rPr>
          <w:bCs/>
          <w:sz w:val="28"/>
          <w:szCs w:val="28"/>
          <w:lang w:val="uk-UA"/>
        </w:rPr>
        <w:t xml:space="preserve"> доповнити словами </w:t>
      </w:r>
      <w:r w:rsidRPr="008D2D01">
        <w:rPr>
          <w:bCs/>
          <w:sz w:val="28"/>
          <w:szCs w:val="28"/>
        </w:rPr>
        <w:t>“</w:t>
      </w:r>
      <w:r w:rsidRPr="008D2D01">
        <w:rPr>
          <w:bCs/>
          <w:sz w:val="28"/>
          <w:szCs w:val="28"/>
          <w:lang w:val="uk-UA"/>
        </w:rPr>
        <w:t>Національного антикорупційного бюро України,</w:t>
      </w:r>
      <w:r w:rsidRPr="008D2D01">
        <w:rPr>
          <w:bCs/>
          <w:sz w:val="28"/>
          <w:szCs w:val="28"/>
        </w:rPr>
        <w:t>”</w:t>
      </w:r>
      <w:r w:rsidRPr="008D2D01">
        <w:rPr>
          <w:bCs/>
          <w:sz w:val="28"/>
          <w:szCs w:val="28"/>
          <w:lang w:val="uk-UA"/>
        </w:rPr>
        <w:t>.</w:t>
      </w:r>
    </w:p>
    <w:p w14:paraId="7E11EFF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3A39ABE1" w14:textId="112FBDC3"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ІІ. Прикінцеві  та перехідні положення</w:t>
      </w:r>
    </w:p>
    <w:p w14:paraId="6F8F8C06"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p>
    <w:p w14:paraId="5183BBE4" w14:textId="70FBA622"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1. Цей Закон набирає чинності з дня, наступного за днем його опублікування.</w:t>
      </w:r>
    </w:p>
    <w:p w14:paraId="01214C2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45CBFBE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2. Кабінету Міністрів України у двомісячний строк із дня набрання чинності цим Законом:</w:t>
      </w:r>
    </w:p>
    <w:p w14:paraId="3D8BEA9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lastRenderedPageBreak/>
        <w:t>забезпечити прийняття нормативно-правових актів, передбачених цим Законом;</w:t>
      </w:r>
    </w:p>
    <w:p w14:paraId="3BB29D1C"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привести свої нормативно-правові акти у відповідність із цим Законом;</w:t>
      </w:r>
    </w:p>
    <w:p w14:paraId="4E420C3E"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14:paraId="56DC94E4" w14:textId="6C6474C9"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забезпечити формування Конкурсної комісії  з добору на посаду Директора Національного антикорупційного бюро України.</w:t>
      </w:r>
    </w:p>
    <w:p w14:paraId="64E143BF"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6748DE05" w14:textId="30F0D2A0" w:rsid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bCs/>
          <w:sz w:val="28"/>
          <w:szCs w:val="28"/>
          <w:lang w:val="uk-UA"/>
        </w:rPr>
        <w:t>3.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p>
    <w:p w14:paraId="21CD0E9B"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p>
    <w:p w14:paraId="717A54EF" w14:textId="7632E1CD"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bCs/>
          <w:sz w:val="28"/>
          <w:szCs w:val="28"/>
          <w:lang w:val="uk-UA"/>
        </w:rPr>
        <w:t xml:space="preserve">4. Установити, що з дня набрання чинності цим Законом, </w:t>
      </w:r>
      <w:r w:rsidRPr="008D2D01">
        <w:rPr>
          <w:sz w:val="28"/>
          <w:szCs w:val="28"/>
          <w:lang w:val="uk-UA"/>
        </w:rPr>
        <w:t xml:space="preserve">заступник керівника Офісу Президента України на ім’я </w:t>
      </w:r>
      <w:r w:rsidR="00B24AA5" w:rsidRPr="00B24AA5">
        <w:rPr>
          <w:sz w:val="28"/>
          <w:szCs w:val="28"/>
        </w:rPr>
        <w:t>“</w:t>
      </w:r>
      <w:r w:rsidRPr="008D2D01">
        <w:rPr>
          <w:sz w:val="28"/>
          <w:szCs w:val="28"/>
          <w:lang w:val="uk-UA"/>
        </w:rPr>
        <w:t>Олег</w:t>
      </w:r>
      <w:r w:rsidR="00B24AA5" w:rsidRPr="00B24AA5">
        <w:rPr>
          <w:sz w:val="28"/>
          <w:szCs w:val="28"/>
        </w:rPr>
        <w:t>”</w:t>
      </w:r>
      <w:r w:rsidRPr="008D2D01">
        <w:rPr>
          <w:sz w:val="28"/>
          <w:szCs w:val="28"/>
          <w:lang w:val="uk-UA"/>
        </w:rPr>
        <w:t xml:space="preserve"> здійснює всі повноваження Директора Національного антикорупційного бюро України, передбачені законом, до моменту призначення Директора Національного антикорупційного бюро України в порядку, визначеному цим Законом.</w:t>
      </w:r>
    </w:p>
    <w:p w14:paraId="7D193CF9"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sz w:val="28"/>
          <w:szCs w:val="28"/>
          <w:lang w:val="uk-UA"/>
        </w:rPr>
      </w:pPr>
      <w:r w:rsidRPr="008D2D01">
        <w:rPr>
          <w:sz w:val="28"/>
          <w:szCs w:val="28"/>
          <w:lang w:val="uk-UA"/>
        </w:rPr>
        <w:t xml:space="preserve">Повноваження особи, зазначеної в абзаці першому цього пункту, припиняються або вона підлягає звільненню за наявності підстав, передбачених частиною четвертою статті 6 Закону України “Про Національне антикорупційне бюро України”. </w:t>
      </w:r>
    </w:p>
    <w:p w14:paraId="4C4508E1" w14:textId="77777777" w:rsidR="008D2D01" w:rsidRPr="008D2D01" w:rsidRDefault="008D2D01" w:rsidP="008D2D01">
      <w:pPr>
        <w:pBdr>
          <w:top w:val="nil"/>
          <w:left w:val="nil"/>
          <w:bottom w:val="nil"/>
          <w:right w:val="nil"/>
          <w:between w:val="nil"/>
        </w:pBdr>
        <w:spacing w:beforeLines="25" w:before="60" w:afterLines="25" w:after="60" w:line="240" w:lineRule="auto"/>
        <w:ind w:leftChars="0" w:left="0" w:firstLineChars="0" w:firstLine="0"/>
        <w:rPr>
          <w:bCs/>
          <w:sz w:val="28"/>
          <w:szCs w:val="28"/>
          <w:lang w:val="uk-UA"/>
        </w:rPr>
      </w:pPr>
      <w:r w:rsidRPr="008D2D01">
        <w:rPr>
          <w:sz w:val="28"/>
          <w:szCs w:val="28"/>
          <w:lang w:val="uk-UA"/>
        </w:rPr>
        <w:t>У разі припинення повноважень особи, зазначеної в абзаці першому цього пункту, або її звільнення, повноваження Директора Національного антикорупційного бюро України продовжує здійснювати перший заступник  Директора Національного антикорупційного бюро України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w:t>
      </w:r>
    </w:p>
    <w:p w14:paraId="000002B0" w14:textId="77777777" w:rsidR="00AD4DDE" w:rsidRPr="00511ED6" w:rsidRDefault="00AD4DDE" w:rsidP="005C0632">
      <w:pPr>
        <w:pBdr>
          <w:top w:val="nil"/>
          <w:left w:val="nil"/>
          <w:bottom w:val="nil"/>
          <w:right w:val="nil"/>
          <w:between w:val="nil"/>
        </w:pBdr>
        <w:spacing w:beforeLines="25" w:before="60" w:afterLines="25" w:after="60" w:line="240" w:lineRule="auto"/>
        <w:ind w:left="1" w:hanging="3"/>
        <w:rPr>
          <w:sz w:val="28"/>
          <w:szCs w:val="28"/>
        </w:rPr>
      </w:pPr>
    </w:p>
    <w:p w14:paraId="000002B2" w14:textId="660EEDE7" w:rsidR="00AD4DDE" w:rsidRPr="00511ED6" w:rsidRDefault="00511ED6" w:rsidP="008859ED">
      <w:pPr>
        <w:pBdr>
          <w:top w:val="nil"/>
          <w:left w:val="nil"/>
          <w:bottom w:val="nil"/>
          <w:right w:val="nil"/>
          <w:between w:val="nil"/>
        </w:pBdr>
        <w:spacing w:beforeLines="25" w:before="60" w:afterLines="25" w:after="60" w:line="240" w:lineRule="auto"/>
        <w:ind w:left="1" w:hanging="3"/>
        <w:rPr>
          <w:color w:val="000000"/>
          <w:sz w:val="28"/>
          <w:szCs w:val="28"/>
        </w:rPr>
      </w:pPr>
      <w:r w:rsidRPr="00511ED6">
        <w:rPr>
          <w:b/>
          <w:color w:val="000000"/>
          <w:sz w:val="28"/>
          <w:szCs w:val="28"/>
        </w:rPr>
        <w:t xml:space="preserve">               Голова </w:t>
      </w:r>
      <w:r w:rsidRPr="00511ED6">
        <w:rPr>
          <w:b/>
          <w:color w:val="000000"/>
          <w:sz w:val="28"/>
          <w:szCs w:val="28"/>
        </w:rPr>
        <w:br/>
        <w:t xml:space="preserve">Верховної Ради України                                             </w:t>
      </w:r>
      <w:r w:rsidR="0024647B">
        <w:rPr>
          <w:b/>
          <w:color w:val="000000"/>
          <w:sz w:val="28"/>
          <w:szCs w:val="28"/>
        </w:rPr>
        <w:tab/>
      </w:r>
    </w:p>
    <w:sectPr w:rsidR="00AD4DDE" w:rsidRPr="00511ED6" w:rsidSect="0055363D">
      <w:headerReference w:type="even" r:id="rId12"/>
      <w:headerReference w:type="default" r:id="rId13"/>
      <w:footerReference w:type="even" r:id="rId14"/>
      <w:footerReference w:type="default" r:id="rId15"/>
      <w:headerReference w:type="first" r:id="rId16"/>
      <w:footerReference w:type="first" r:id="rId17"/>
      <w:pgSz w:w="12240" w:h="15840"/>
      <w:pgMar w:top="1134" w:right="851"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BBF37" w14:textId="77777777" w:rsidR="00E76B74" w:rsidRDefault="00E76B74" w:rsidP="0055363D">
      <w:pPr>
        <w:spacing w:line="240" w:lineRule="auto"/>
        <w:ind w:left="0" w:hanging="2"/>
      </w:pPr>
      <w:r>
        <w:separator/>
      </w:r>
    </w:p>
  </w:endnote>
  <w:endnote w:type="continuationSeparator" w:id="0">
    <w:p w14:paraId="6DCB1F94" w14:textId="77777777" w:rsidR="00E76B74" w:rsidRDefault="00E76B74" w:rsidP="0055363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altName w:val="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AC3F" w14:textId="77777777" w:rsidR="0055363D" w:rsidRDefault="0055363D">
    <w:pPr>
      <w:pStyle w:val="af3"/>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3F634" w14:textId="77777777" w:rsidR="0055363D" w:rsidRDefault="0055363D">
    <w:pPr>
      <w:pStyle w:val="af3"/>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353D5" w14:textId="77777777" w:rsidR="0055363D" w:rsidRDefault="0055363D">
    <w:pPr>
      <w:pStyle w:val="af3"/>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1D1AA" w14:textId="77777777" w:rsidR="00E76B74" w:rsidRDefault="00E76B74" w:rsidP="0055363D">
      <w:pPr>
        <w:spacing w:line="240" w:lineRule="auto"/>
        <w:ind w:left="0" w:hanging="2"/>
      </w:pPr>
      <w:r>
        <w:separator/>
      </w:r>
    </w:p>
  </w:footnote>
  <w:footnote w:type="continuationSeparator" w:id="0">
    <w:p w14:paraId="50582CC7" w14:textId="77777777" w:rsidR="00E76B74" w:rsidRDefault="00E76B74" w:rsidP="0055363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2"/>
      </w:rPr>
      <w:id w:val="-133487126"/>
      <w:docPartObj>
        <w:docPartGallery w:val="Page Numbers (Top of Page)"/>
        <w:docPartUnique/>
      </w:docPartObj>
    </w:sdtPr>
    <w:sdtEndPr>
      <w:rPr>
        <w:rStyle w:val="af2"/>
      </w:rPr>
    </w:sdtEndPr>
    <w:sdtContent>
      <w:p w14:paraId="4F2647CF" w14:textId="5EA506E3" w:rsidR="0055363D" w:rsidRDefault="0055363D" w:rsidP="008859ED">
        <w:pPr>
          <w:pStyle w:val="af0"/>
          <w:framePr w:wrap="none" w:vAnchor="text" w:hAnchor="margin" w:xAlign="center" w:y="1"/>
          <w:ind w:left="0" w:hanging="2"/>
          <w:rPr>
            <w:rStyle w:val="af2"/>
          </w:rPr>
        </w:pPr>
        <w:r>
          <w:rPr>
            <w:rStyle w:val="af2"/>
          </w:rPr>
          <w:fldChar w:fldCharType="begin"/>
        </w:r>
        <w:r>
          <w:rPr>
            <w:rStyle w:val="af2"/>
          </w:rPr>
          <w:instrText xml:space="preserve"> PAGE </w:instrText>
        </w:r>
        <w:r>
          <w:rPr>
            <w:rStyle w:val="af2"/>
          </w:rPr>
          <w:fldChar w:fldCharType="end"/>
        </w:r>
      </w:p>
    </w:sdtContent>
  </w:sdt>
  <w:p w14:paraId="07D345B8" w14:textId="77777777" w:rsidR="0055363D" w:rsidRDefault="0055363D">
    <w:pPr>
      <w:pStyle w:val="af0"/>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2"/>
      </w:rPr>
      <w:id w:val="-984923875"/>
      <w:docPartObj>
        <w:docPartGallery w:val="Page Numbers (Top of Page)"/>
        <w:docPartUnique/>
      </w:docPartObj>
    </w:sdtPr>
    <w:sdtEndPr>
      <w:rPr>
        <w:rStyle w:val="af2"/>
      </w:rPr>
    </w:sdtEndPr>
    <w:sdtContent>
      <w:p w14:paraId="64BB03F9" w14:textId="610B057B" w:rsidR="008859ED" w:rsidRDefault="008859ED" w:rsidP="008859ED">
        <w:pPr>
          <w:ind w:left="0" w:hanging="2"/>
          <w:jc w:val="center"/>
          <w:rPr>
            <w:rStyle w:val="af2"/>
          </w:rPr>
        </w:pPr>
        <w:r>
          <w:rPr>
            <w:rStyle w:val="af2"/>
          </w:rPr>
          <w:fldChar w:fldCharType="begin"/>
        </w:r>
        <w:r>
          <w:rPr>
            <w:rStyle w:val="af2"/>
          </w:rPr>
          <w:instrText xml:space="preserve"> PAGE </w:instrText>
        </w:r>
        <w:r>
          <w:rPr>
            <w:rStyle w:val="af2"/>
          </w:rPr>
          <w:fldChar w:fldCharType="separate"/>
        </w:r>
        <w:r w:rsidR="00E003FB">
          <w:rPr>
            <w:rStyle w:val="af2"/>
            <w:noProof/>
          </w:rPr>
          <w:t>13</w:t>
        </w:r>
        <w:r>
          <w:rPr>
            <w:rStyle w:val="af2"/>
          </w:rPr>
          <w:fldChar w:fldCharType="end"/>
        </w:r>
      </w:p>
    </w:sdtContent>
  </w:sdt>
  <w:p w14:paraId="3D56CF48" w14:textId="77777777" w:rsidR="0055363D" w:rsidRDefault="0055363D">
    <w:pPr>
      <w:pStyle w:val="af0"/>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C470F" w14:textId="77777777" w:rsidR="0055363D" w:rsidRDefault="0055363D">
    <w:pPr>
      <w:pStyle w:val="af0"/>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4073"/>
    <w:multiLevelType w:val="multilevel"/>
    <w:tmpl w:val="62CA5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B0C62"/>
    <w:multiLevelType w:val="multilevel"/>
    <w:tmpl w:val="549A283A"/>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06F64C72"/>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 w15:restartNumberingAfterBreak="0">
    <w:nsid w:val="0717383C"/>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4" w15:restartNumberingAfterBreak="0">
    <w:nsid w:val="0752018A"/>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 w15:restartNumberingAfterBreak="0">
    <w:nsid w:val="089D194E"/>
    <w:multiLevelType w:val="multilevel"/>
    <w:tmpl w:val="101A2334"/>
    <w:lvl w:ilvl="0">
      <w:start w:val="1"/>
      <w:numFmt w:val="decimal"/>
      <w:lvlText w:val="%1."/>
      <w:lvlJc w:val="right"/>
      <w:pPr>
        <w:ind w:left="720" w:hanging="360"/>
      </w:pPr>
      <w:rPr>
        <w:u w:val="none"/>
      </w:rPr>
    </w:lvl>
    <w:lvl w:ilvl="1">
      <w:start w:val="1"/>
      <w:numFmt w:val="decimal"/>
      <w:lvlText w:val="%1.%2."/>
      <w:lvlJc w:val="right"/>
      <w:pPr>
        <w:ind w:left="107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15:restartNumberingAfterBreak="0">
    <w:nsid w:val="0EE92370"/>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7" w15:restartNumberingAfterBreak="0">
    <w:nsid w:val="124C19AD"/>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15:restartNumberingAfterBreak="0">
    <w:nsid w:val="13EB4D33"/>
    <w:multiLevelType w:val="hybridMultilevel"/>
    <w:tmpl w:val="22BCF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1D1820"/>
    <w:multiLevelType w:val="multilevel"/>
    <w:tmpl w:val="160627EC"/>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15:restartNumberingAfterBreak="0">
    <w:nsid w:val="197B3543"/>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1" w15:restartNumberingAfterBreak="0">
    <w:nsid w:val="1FC34109"/>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2" w15:restartNumberingAfterBreak="0">
    <w:nsid w:val="1FFB2A46"/>
    <w:multiLevelType w:val="multilevel"/>
    <w:tmpl w:val="D38888EA"/>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15:restartNumberingAfterBreak="0">
    <w:nsid w:val="201F7008"/>
    <w:multiLevelType w:val="multilevel"/>
    <w:tmpl w:val="9BE06E8E"/>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4" w15:restartNumberingAfterBreak="0">
    <w:nsid w:val="22DB7424"/>
    <w:multiLevelType w:val="multilevel"/>
    <w:tmpl w:val="C0CCED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4614C7C"/>
    <w:multiLevelType w:val="multilevel"/>
    <w:tmpl w:val="FCEC9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4246C0"/>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7" w15:restartNumberingAfterBreak="0">
    <w:nsid w:val="27A466EB"/>
    <w:multiLevelType w:val="multilevel"/>
    <w:tmpl w:val="E5B00C6A"/>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8" w15:restartNumberingAfterBreak="0">
    <w:nsid w:val="27F64564"/>
    <w:multiLevelType w:val="multilevel"/>
    <w:tmpl w:val="BA04AF5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9" w15:restartNumberingAfterBreak="0">
    <w:nsid w:val="280B72A2"/>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0" w15:restartNumberingAfterBreak="0">
    <w:nsid w:val="281B450C"/>
    <w:multiLevelType w:val="multilevel"/>
    <w:tmpl w:val="3952653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2BA21357"/>
    <w:multiLevelType w:val="multilevel"/>
    <w:tmpl w:val="93022CF0"/>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2" w15:restartNumberingAfterBreak="0">
    <w:nsid w:val="2C1A22B5"/>
    <w:multiLevelType w:val="multilevel"/>
    <w:tmpl w:val="3DE629E4"/>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15:restartNumberingAfterBreak="0">
    <w:nsid w:val="3019769B"/>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4" w15:restartNumberingAfterBreak="0">
    <w:nsid w:val="317C2013"/>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5" w15:restartNumberingAfterBreak="0">
    <w:nsid w:val="34155711"/>
    <w:multiLevelType w:val="multilevel"/>
    <w:tmpl w:val="C92E7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266107"/>
    <w:multiLevelType w:val="multilevel"/>
    <w:tmpl w:val="2F2ACD4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7" w15:restartNumberingAfterBreak="0">
    <w:nsid w:val="398A2D92"/>
    <w:multiLevelType w:val="multilevel"/>
    <w:tmpl w:val="8224301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3ABE56CD"/>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9" w15:restartNumberingAfterBreak="0">
    <w:nsid w:val="3B64318F"/>
    <w:multiLevelType w:val="multilevel"/>
    <w:tmpl w:val="84AC576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0" w15:restartNumberingAfterBreak="0">
    <w:nsid w:val="3E4E685F"/>
    <w:multiLevelType w:val="multilevel"/>
    <w:tmpl w:val="E026D21E"/>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1" w15:restartNumberingAfterBreak="0">
    <w:nsid w:val="3F530D2E"/>
    <w:multiLevelType w:val="hybridMultilevel"/>
    <w:tmpl w:val="B782A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98447A"/>
    <w:multiLevelType w:val="multilevel"/>
    <w:tmpl w:val="B0F2CC6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3" w15:restartNumberingAfterBreak="0">
    <w:nsid w:val="494E07E8"/>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4" w15:restartNumberingAfterBreak="0">
    <w:nsid w:val="4951731D"/>
    <w:multiLevelType w:val="multilevel"/>
    <w:tmpl w:val="15BC20C2"/>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5" w15:restartNumberingAfterBreak="0">
    <w:nsid w:val="4ACD5A64"/>
    <w:multiLevelType w:val="multilevel"/>
    <w:tmpl w:val="155A95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4E347077"/>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7" w15:restartNumberingAfterBreak="0">
    <w:nsid w:val="4ED62443"/>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8" w15:restartNumberingAfterBreak="0">
    <w:nsid w:val="56083B86"/>
    <w:multiLevelType w:val="multilevel"/>
    <w:tmpl w:val="2A1857BA"/>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9" w15:restartNumberingAfterBreak="0">
    <w:nsid w:val="59F01FDB"/>
    <w:multiLevelType w:val="multilevel"/>
    <w:tmpl w:val="E7962162"/>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0" w15:restartNumberingAfterBreak="0">
    <w:nsid w:val="5ABF284B"/>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41" w15:restartNumberingAfterBreak="0">
    <w:nsid w:val="5D7E7BC6"/>
    <w:multiLevelType w:val="multilevel"/>
    <w:tmpl w:val="5C3278C8"/>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2" w15:restartNumberingAfterBreak="0">
    <w:nsid w:val="61D02A5A"/>
    <w:multiLevelType w:val="multilevel"/>
    <w:tmpl w:val="0780353E"/>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3" w15:restartNumberingAfterBreak="0">
    <w:nsid w:val="65583351"/>
    <w:multiLevelType w:val="multilevel"/>
    <w:tmpl w:val="9D52CD92"/>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4" w15:restartNumberingAfterBreak="0">
    <w:nsid w:val="6C733A19"/>
    <w:multiLevelType w:val="multilevel"/>
    <w:tmpl w:val="31DE7772"/>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5" w15:restartNumberingAfterBreak="0">
    <w:nsid w:val="6DE0690D"/>
    <w:multiLevelType w:val="multilevel"/>
    <w:tmpl w:val="B134C7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6E7668B2"/>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47" w15:restartNumberingAfterBreak="0">
    <w:nsid w:val="6F141FD3"/>
    <w:multiLevelType w:val="multilevel"/>
    <w:tmpl w:val="FC8E72DE"/>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8" w15:restartNumberingAfterBreak="0">
    <w:nsid w:val="6FF67D66"/>
    <w:multiLevelType w:val="multilevel"/>
    <w:tmpl w:val="7C7AFA36"/>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9" w15:restartNumberingAfterBreak="0">
    <w:nsid w:val="71726B1E"/>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0" w15:restartNumberingAfterBreak="0">
    <w:nsid w:val="718D0FC9"/>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1" w15:restartNumberingAfterBreak="0">
    <w:nsid w:val="73031AAE"/>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2" w15:restartNumberingAfterBreak="0">
    <w:nsid w:val="7558736B"/>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53" w15:restartNumberingAfterBreak="0">
    <w:nsid w:val="799758DF"/>
    <w:multiLevelType w:val="multilevel"/>
    <w:tmpl w:val="E0584A34"/>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4" w15:restartNumberingAfterBreak="0">
    <w:nsid w:val="79D70BBB"/>
    <w:multiLevelType w:val="multilevel"/>
    <w:tmpl w:val="DA429B54"/>
    <w:lvl w:ilvl="0">
      <w:start w:val="1"/>
      <w:numFmt w:val="decimal"/>
      <w:lvlText w:val="%1."/>
      <w:lvlJc w:val="lef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5" w15:restartNumberingAfterBreak="0">
    <w:nsid w:val="7E4E48FF"/>
    <w:multiLevelType w:val="multilevel"/>
    <w:tmpl w:val="0419001F"/>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num w:numId="1">
    <w:abstractNumId w:val="45"/>
  </w:num>
  <w:num w:numId="2">
    <w:abstractNumId w:val="46"/>
  </w:num>
  <w:num w:numId="3">
    <w:abstractNumId w:val="21"/>
  </w:num>
  <w:num w:numId="4">
    <w:abstractNumId w:val="13"/>
  </w:num>
  <w:num w:numId="5">
    <w:abstractNumId w:val="47"/>
  </w:num>
  <w:num w:numId="6">
    <w:abstractNumId w:val="3"/>
  </w:num>
  <w:num w:numId="7">
    <w:abstractNumId w:val="18"/>
  </w:num>
  <w:num w:numId="8">
    <w:abstractNumId w:val="22"/>
  </w:num>
  <w:num w:numId="9">
    <w:abstractNumId w:val="36"/>
  </w:num>
  <w:num w:numId="10">
    <w:abstractNumId w:val="50"/>
  </w:num>
  <w:num w:numId="11">
    <w:abstractNumId w:val="39"/>
  </w:num>
  <w:num w:numId="12">
    <w:abstractNumId w:val="30"/>
  </w:num>
  <w:num w:numId="13">
    <w:abstractNumId w:val="7"/>
  </w:num>
  <w:num w:numId="14">
    <w:abstractNumId w:val="12"/>
  </w:num>
  <w:num w:numId="15">
    <w:abstractNumId w:val="51"/>
  </w:num>
  <w:num w:numId="16">
    <w:abstractNumId w:val="5"/>
  </w:num>
  <w:num w:numId="17">
    <w:abstractNumId w:val="1"/>
  </w:num>
  <w:num w:numId="18">
    <w:abstractNumId w:val="34"/>
  </w:num>
  <w:num w:numId="19">
    <w:abstractNumId w:val="55"/>
  </w:num>
  <w:num w:numId="20">
    <w:abstractNumId w:val="32"/>
  </w:num>
  <w:num w:numId="21">
    <w:abstractNumId w:val="4"/>
  </w:num>
  <w:num w:numId="22">
    <w:abstractNumId w:val="54"/>
  </w:num>
  <w:num w:numId="23">
    <w:abstractNumId w:val="9"/>
  </w:num>
  <w:num w:numId="24">
    <w:abstractNumId w:val="11"/>
  </w:num>
  <w:num w:numId="25">
    <w:abstractNumId w:val="20"/>
  </w:num>
  <w:num w:numId="26">
    <w:abstractNumId w:val="52"/>
  </w:num>
  <w:num w:numId="27">
    <w:abstractNumId w:val="48"/>
  </w:num>
  <w:num w:numId="28">
    <w:abstractNumId w:val="26"/>
  </w:num>
  <w:num w:numId="29">
    <w:abstractNumId w:val="53"/>
  </w:num>
  <w:num w:numId="30">
    <w:abstractNumId w:val="23"/>
  </w:num>
  <w:num w:numId="31">
    <w:abstractNumId w:val="38"/>
  </w:num>
  <w:num w:numId="32">
    <w:abstractNumId w:val="43"/>
  </w:num>
  <w:num w:numId="33">
    <w:abstractNumId w:val="35"/>
  </w:num>
  <w:num w:numId="34">
    <w:abstractNumId w:val="6"/>
  </w:num>
  <w:num w:numId="35">
    <w:abstractNumId w:val="24"/>
  </w:num>
  <w:num w:numId="36">
    <w:abstractNumId w:val="44"/>
  </w:num>
  <w:num w:numId="37">
    <w:abstractNumId w:val="10"/>
  </w:num>
  <w:num w:numId="38">
    <w:abstractNumId w:val="27"/>
  </w:num>
  <w:num w:numId="39">
    <w:abstractNumId w:val="37"/>
  </w:num>
  <w:num w:numId="40">
    <w:abstractNumId w:val="42"/>
  </w:num>
  <w:num w:numId="41">
    <w:abstractNumId w:val="14"/>
  </w:num>
  <w:num w:numId="42">
    <w:abstractNumId w:val="49"/>
  </w:num>
  <w:num w:numId="43">
    <w:abstractNumId w:val="41"/>
  </w:num>
  <w:num w:numId="44">
    <w:abstractNumId w:val="19"/>
  </w:num>
  <w:num w:numId="45">
    <w:abstractNumId w:val="16"/>
  </w:num>
  <w:num w:numId="46">
    <w:abstractNumId w:val="17"/>
  </w:num>
  <w:num w:numId="47">
    <w:abstractNumId w:val="2"/>
  </w:num>
  <w:num w:numId="48">
    <w:abstractNumId w:val="29"/>
  </w:num>
  <w:num w:numId="49">
    <w:abstractNumId w:val="40"/>
  </w:num>
  <w:num w:numId="50">
    <w:abstractNumId w:val="33"/>
  </w:num>
  <w:num w:numId="51">
    <w:abstractNumId w:val="28"/>
  </w:num>
  <w:num w:numId="52">
    <w:abstractNumId w:val="15"/>
  </w:num>
  <w:num w:numId="53">
    <w:abstractNumId w:val="25"/>
  </w:num>
  <w:num w:numId="54">
    <w:abstractNumId w:val="31"/>
  </w:num>
  <w:num w:numId="55">
    <w:abstractNumId w:val="0"/>
  </w:num>
  <w:num w:numId="56">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DDE"/>
    <w:rsid w:val="000B638A"/>
    <w:rsid w:val="0024647B"/>
    <w:rsid w:val="00327680"/>
    <w:rsid w:val="00511ED6"/>
    <w:rsid w:val="0055363D"/>
    <w:rsid w:val="005634C5"/>
    <w:rsid w:val="005C0632"/>
    <w:rsid w:val="006B5EC2"/>
    <w:rsid w:val="00725957"/>
    <w:rsid w:val="008859ED"/>
    <w:rsid w:val="00886A13"/>
    <w:rsid w:val="008D2D01"/>
    <w:rsid w:val="009B2BF0"/>
    <w:rsid w:val="00A16CB7"/>
    <w:rsid w:val="00AA0158"/>
    <w:rsid w:val="00AA5009"/>
    <w:rsid w:val="00AD4DDE"/>
    <w:rsid w:val="00B24AA5"/>
    <w:rsid w:val="00C73033"/>
    <w:rsid w:val="00DC2B79"/>
    <w:rsid w:val="00E003FB"/>
    <w:rsid w:val="00E76B74"/>
    <w:rsid w:val="00F3689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AFF3C"/>
  <w15:docId w15:val="{09A6FCCE-8550-134B-9ABD-667249CB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A"/>
        <w:sz w:val="28"/>
        <w:szCs w:val="28"/>
        <w:lang w:val="ru-RU" w:eastAsia="ru-RU" w:bidi="ar-SA"/>
      </w:rPr>
    </w:rPrDefault>
    <w:pPrDefault>
      <w:pPr>
        <w:ind w:left="283" w:firstLine="28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line="1" w:lineRule="atLeast"/>
      <w:ind w:leftChars="-1" w:left="-1" w:hangingChars="1" w:hanging="1"/>
      <w:textDirection w:val="btLr"/>
      <w:textAlignment w:val="top"/>
      <w:outlineLvl w:val="0"/>
    </w:pPr>
    <w:rPr>
      <w:position w:val="-1"/>
      <w:sz w:val="24"/>
      <w:szCs w:val="24"/>
    </w:rPr>
  </w:style>
  <w:style w:type="paragraph" w:styleId="1">
    <w:name w:val="heading 1"/>
    <w:basedOn w:val="a"/>
    <w:next w:val="a"/>
    <w:uiPriority w:val="9"/>
    <w:qFormat/>
    <w:pPr>
      <w:keepNext/>
      <w:keepLines/>
      <w:spacing w:before="480" w:after="120"/>
      <w:jc w:val="center"/>
    </w:pPr>
    <w:rPr>
      <w:b/>
      <w:sz w:val="36"/>
      <w:szCs w:val="36"/>
    </w:rPr>
  </w:style>
  <w:style w:type="paragraph" w:styleId="2">
    <w:name w:val="heading 2"/>
    <w:basedOn w:val="a"/>
    <w:next w:val="a"/>
    <w:uiPriority w:val="9"/>
    <w:unhideWhenUsed/>
    <w:qFormat/>
    <w:pPr>
      <w:keepNext/>
      <w:keepLines/>
      <w:spacing w:before="360" w:after="80"/>
      <w:ind w:left="0" w:firstLine="0"/>
      <w:jc w:val="left"/>
      <w:outlineLvl w:val="1"/>
    </w:pPr>
    <w:rPr>
      <w:b/>
      <w:sz w:val="32"/>
      <w:szCs w:val="32"/>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uiPriority w:val="9"/>
    <w:semiHidden/>
    <w:unhideWhenUsed/>
    <w:qFormat/>
    <w:pPr>
      <w:spacing w:before="100" w:beforeAutospacing="1" w:after="100" w:afterAutospacing="1"/>
      <w:outlineLvl w:val="3"/>
    </w:pPr>
    <w:rPr>
      <w:b/>
      <w:bCs/>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line="276" w:lineRule="auto"/>
      <w:jc w:val="center"/>
    </w:pPr>
    <w:rPr>
      <w:b/>
      <w:sz w:val="32"/>
      <w:szCs w:val="32"/>
    </w:rPr>
  </w:style>
  <w:style w:type="paragraph" w:styleId="a4">
    <w:name w:val="Body Text"/>
    <w:basedOn w:val="a"/>
    <w:pPr>
      <w:spacing w:after="140" w:line="288" w:lineRule="auto"/>
      <w:ind w:left="720" w:hanging="360"/>
    </w:pPr>
    <w:rPr>
      <w:rFonts w:ascii="Calibri" w:eastAsia="SimSun" w:hAnsi="Calibri" w:cs="Lucida Sans"/>
      <w:sz w:val="28"/>
      <w:szCs w:val="28"/>
      <w:lang w:eastAsia="zh-CN" w:bidi="hi-IN"/>
    </w:rPr>
  </w:style>
  <w:style w:type="character" w:customStyle="1" w:styleId="a5">
    <w:name w:val="Основний текст Знак"/>
    <w:basedOn w:val="a0"/>
    <w:rPr>
      <w:rFonts w:ascii="Calibri" w:eastAsia="SimSun" w:hAnsi="Calibri" w:cs="Lucida Sans"/>
      <w:color w:val="00000A"/>
      <w:w w:val="100"/>
      <w:position w:val="-1"/>
      <w:sz w:val="28"/>
      <w:szCs w:val="28"/>
      <w:effect w:val="none"/>
      <w:vertAlign w:val="baseline"/>
      <w:cs w:val="0"/>
      <w:em w:val="none"/>
      <w:lang w:eastAsia="zh-CN" w:bidi="hi-IN"/>
    </w:rPr>
  </w:style>
  <w:style w:type="paragraph" w:customStyle="1" w:styleId="a6">
    <w:name w:val="Обычный (веб)"/>
    <w:basedOn w:val="a"/>
    <w:pPr>
      <w:spacing w:before="100" w:beforeAutospacing="1" w:after="100" w:afterAutospacing="1"/>
    </w:p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rPr>
      <w:position w:val="-1"/>
      <w:sz w:val="20"/>
      <w:szCs w:val="20"/>
    </w:rPr>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511ED6"/>
    <w:pPr>
      <w:spacing w:line="240" w:lineRule="auto"/>
    </w:pPr>
    <w:rPr>
      <w:sz w:val="18"/>
      <w:szCs w:val="18"/>
    </w:rPr>
  </w:style>
  <w:style w:type="character" w:customStyle="1" w:styleId="ac">
    <w:name w:val="Текст у виносці Знак"/>
    <w:basedOn w:val="a0"/>
    <w:link w:val="ab"/>
    <w:uiPriority w:val="99"/>
    <w:semiHidden/>
    <w:rsid w:val="00511ED6"/>
    <w:rPr>
      <w:position w:val="-1"/>
      <w:sz w:val="18"/>
      <w:szCs w:val="18"/>
    </w:rPr>
  </w:style>
  <w:style w:type="paragraph" w:styleId="ad">
    <w:name w:val="No Spacing"/>
    <w:uiPriority w:val="1"/>
    <w:qFormat/>
    <w:rsid w:val="00511ED6"/>
    <w:pPr>
      <w:suppressAutoHyphens/>
      <w:ind w:leftChars="-1" w:left="-1" w:hangingChars="1" w:hanging="1"/>
      <w:textDirection w:val="btLr"/>
      <w:textAlignment w:val="top"/>
      <w:outlineLvl w:val="0"/>
    </w:pPr>
    <w:rPr>
      <w:position w:val="-1"/>
      <w:sz w:val="24"/>
      <w:szCs w:val="24"/>
    </w:rPr>
  </w:style>
  <w:style w:type="paragraph" w:styleId="ae">
    <w:name w:val="List Paragraph"/>
    <w:basedOn w:val="a"/>
    <w:uiPriority w:val="34"/>
    <w:qFormat/>
    <w:rsid w:val="00AA5009"/>
    <w:pPr>
      <w:ind w:left="720"/>
      <w:contextualSpacing/>
    </w:pPr>
  </w:style>
  <w:style w:type="paragraph" w:styleId="af">
    <w:name w:val="Normal (Web)"/>
    <w:basedOn w:val="a"/>
    <w:uiPriority w:val="99"/>
    <w:semiHidden/>
    <w:unhideWhenUsed/>
    <w:rsid w:val="006B5EC2"/>
    <w:pPr>
      <w:suppressAutoHyphens w:val="0"/>
      <w:spacing w:before="100" w:beforeAutospacing="1" w:after="100" w:afterAutospacing="1" w:line="240" w:lineRule="auto"/>
      <w:ind w:leftChars="0" w:left="0" w:firstLineChars="0" w:firstLine="0"/>
      <w:jc w:val="left"/>
      <w:textDirection w:val="lrTb"/>
      <w:textAlignment w:val="auto"/>
      <w:outlineLvl w:val="9"/>
    </w:pPr>
    <w:rPr>
      <w:color w:val="auto"/>
      <w:position w:val="0"/>
      <w:lang/>
    </w:rPr>
  </w:style>
  <w:style w:type="paragraph" w:styleId="af0">
    <w:name w:val="header"/>
    <w:basedOn w:val="a"/>
    <w:link w:val="af1"/>
    <w:uiPriority w:val="99"/>
    <w:unhideWhenUsed/>
    <w:rsid w:val="0055363D"/>
    <w:pPr>
      <w:tabs>
        <w:tab w:val="center" w:pos="4513"/>
        <w:tab w:val="right" w:pos="9026"/>
      </w:tabs>
      <w:spacing w:line="240" w:lineRule="auto"/>
    </w:pPr>
  </w:style>
  <w:style w:type="character" w:customStyle="1" w:styleId="af1">
    <w:name w:val="Верхній колонтитул Знак"/>
    <w:basedOn w:val="a0"/>
    <w:link w:val="af0"/>
    <w:uiPriority w:val="99"/>
    <w:rsid w:val="0055363D"/>
    <w:rPr>
      <w:position w:val="-1"/>
      <w:sz w:val="24"/>
      <w:szCs w:val="24"/>
    </w:rPr>
  </w:style>
  <w:style w:type="character" w:styleId="af2">
    <w:name w:val="page number"/>
    <w:basedOn w:val="a0"/>
    <w:uiPriority w:val="99"/>
    <w:semiHidden/>
    <w:unhideWhenUsed/>
    <w:rsid w:val="0055363D"/>
  </w:style>
  <w:style w:type="paragraph" w:styleId="af3">
    <w:name w:val="footer"/>
    <w:basedOn w:val="a"/>
    <w:link w:val="af4"/>
    <w:uiPriority w:val="99"/>
    <w:unhideWhenUsed/>
    <w:rsid w:val="0055363D"/>
    <w:pPr>
      <w:tabs>
        <w:tab w:val="center" w:pos="4513"/>
        <w:tab w:val="right" w:pos="9026"/>
      </w:tabs>
      <w:spacing w:line="240" w:lineRule="auto"/>
    </w:pPr>
  </w:style>
  <w:style w:type="character" w:customStyle="1" w:styleId="af4">
    <w:name w:val="Нижній колонтитул Знак"/>
    <w:basedOn w:val="a0"/>
    <w:link w:val="af3"/>
    <w:uiPriority w:val="99"/>
    <w:rsid w:val="0055363D"/>
    <w:rPr>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08018">
      <w:bodyDiv w:val="1"/>
      <w:marLeft w:val="0"/>
      <w:marRight w:val="0"/>
      <w:marTop w:val="0"/>
      <w:marBottom w:val="0"/>
      <w:divBdr>
        <w:top w:val="none" w:sz="0" w:space="0" w:color="auto"/>
        <w:left w:val="none" w:sz="0" w:space="0" w:color="auto"/>
        <w:bottom w:val="none" w:sz="0" w:space="0" w:color="auto"/>
        <w:right w:val="none" w:sz="0" w:space="0" w:color="auto"/>
      </w:divBdr>
    </w:div>
    <w:div w:id="207961779">
      <w:bodyDiv w:val="1"/>
      <w:marLeft w:val="0"/>
      <w:marRight w:val="0"/>
      <w:marTop w:val="0"/>
      <w:marBottom w:val="0"/>
      <w:divBdr>
        <w:top w:val="none" w:sz="0" w:space="0" w:color="auto"/>
        <w:left w:val="none" w:sz="0" w:space="0" w:color="auto"/>
        <w:bottom w:val="none" w:sz="0" w:space="0" w:color="auto"/>
        <w:right w:val="none" w:sz="0" w:space="0" w:color="auto"/>
      </w:divBdr>
    </w:div>
    <w:div w:id="462885910">
      <w:bodyDiv w:val="1"/>
      <w:marLeft w:val="0"/>
      <w:marRight w:val="0"/>
      <w:marTop w:val="0"/>
      <w:marBottom w:val="0"/>
      <w:divBdr>
        <w:top w:val="none" w:sz="0" w:space="0" w:color="auto"/>
        <w:left w:val="none" w:sz="0" w:space="0" w:color="auto"/>
        <w:bottom w:val="none" w:sz="0" w:space="0" w:color="auto"/>
        <w:right w:val="none" w:sz="0" w:space="0" w:color="auto"/>
      </w:divBdr>
    </w:div>
    <w:div w:id="682827784">
      <w:bodyDiv w:val="1"/>
      <w:marLeft w:val="0"/>
      <w:marRight w:val="0"/>
      <w:marTop w:val="0"/>
      <w:marBottom w:val="0"/>
      <w:divBdr>
        <w:top w:val="none" w:sz="0" w:space="0" w:color="auto"/>
        <w:left w:val="none" w:sz="0" w:space="0" w:color="auto"/>
        <w:bottom w:val="none" w:sz="0" w:space="0" w:color="auto"/>
        <w:right w:val="none" w:sz="0" w:space="0" w:color="auto"/>
      </w:divBdr>
    </w:div>
    <w:div w:id="1388797318">
      <w:bodyDiv w:val="1"/>
      <w:marLeft w:val="0"/>
      <w:marRight w:val="0"/>
      <w:marTop w:val="0"/>
      <w:marBottom w:val="0"/>
      <w:divBdr>
        <w:top w:val="none" w:sz="0" w:space="0" w:color="auto"/>
        <w:left w:val="none" w:sz="0" w:space="0" w:color="auto"/>
        <w:bottom w:val="none" w:sz="0" w:space="0" w:color="auto"/>
        <w:right w:val="none" w:sz="0" w:space="0" w:color="auto"/>
      </w:divBdr>
    </w:div>
    <w:div w:id="1579709250">
      <w:bodyDiv w:val="1"/>
      <w:marLeft w:val="0"/>
      <w:marRight w:val="0"/>
      <w:marTop w:val="0"/>
      <w:marBottom w:val="0"/>
      <w:divBdr>
        <w:top w:val="none" w:sz="0" w:space="0" w:color="auto"/>
        <w:left w:val="none" w:sz="0" w:space="0" w:color="auto"/>
        <w:bottom w:val="none" w:sz="0" w:space="0" w:color="auto"/>
        <w:right w:val="none" w:sz="0" w:space="0" w:color="auto"/>
      </w:divBdr>
    </w:div>
    <w:div w:id="1590851632">
      <w:bodyDiv w:val="1"/>
      <w:marLeft w:val="0"/>
      <w:marRight w:val="0"/>
      <w:marTop w:val="0"/>
      <w:marBottom w:val="0"/>
      <w:divBdr>
        <w:top w:val="none" w:sz="0" w:space="0" w:color="auto"/>
        <w:left w:val="none" w:sz="0" w:space="0" w:color="auto"/>
        <w:bottom w:val="none" w:sz="0" w:space="0" w:color="auto"/>
        <w:right w:val="none" w:sz="0" w:space="0" w:color="auto"/>
      </w:divBdr>
    </w:div>
    <w:div w:id="1737121781">
      <w:bodyDiv w:val="1"/>
      <w:marLeft w:val="0"/>
      <w:marRight w:val="0"/>
      <w:marTop w:val="0"/>
      <w:marBottom w:val="0"/>
      <w:divBdr>
        <w:top w:val="none" w:sz="0" w:space="0" w:color="auto"/>
        <w:left w:val="none" w:sz="0" w:space="0" w:color="auto"/>
        <w:bottom w:val="none" w:sz="0" w:space="0" w:color="auto"/>
        <w:right w:val="none" w:sz="0" w:space="0" w:color="auto"/>
      </w:divBdr>
    </w:div>
    <w:div w:id="1934775109">
      <w:bodyDiv w:val="1"/>
      <w:marLeft w:val="0"/>
      <w:marRight w:val="0"/>
      <w:marTop w:val="0"/>
      <w:marBottom w:val="0"/>
      <w:divBdr>
        <w:top w:val="none" w:sz="0" w:space="0" w:color="auto"/>
        <w:left w:val="none" w:sz="0" w:space="0" w:color="auto"/>
        <w:bottom w:val="none" w:sz="0" w:space="0" w:color="auto"/>
        <w:right w:val="none" w:sz="0" w:space="0" w:color="auto"/>
      </w:divBdr>
    </w:div>
    <w:div w:id="2123914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hzD6OBS1roGcxjsXLbNvsayDog0A==">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</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D1AA461-AC8B-4869-B1C7-2E8B0FDBF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B154355-E0BA-4634-B876-44F3A3D61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F7EA63-532C-4853-A0C3-9E7C1DD1CA74}">
  <ds:schemaRefs>
    <ds:schemaRef ds:uri="http://schemas.microsoft.com/sharepoint/v3/contenttype/forms"/>
  </ds:schemaRefs>
</ds:datastoreItem>
</file>

<file path=customXml/itemProps5.xml><?xml version="1.0" encoding="utf-8"?>
<ds:datastoreItem xmlns:ds="http://schemas.openxmlformats.org/officeDocument/2006/customXml" ds:itemID="{0E1411E7-F8F3-45FA-B812-C8235BE4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16747</Words>
  <Characters>9546</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2021-03-02T14:29:00Z</dcterms:created>
  <dcterms:modified xsi:type="dcterms:W3CDTF">2021-03-02T14:29:00Z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