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186" w:rsidRDefault="00F9371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ПОРІВНЯЛЬНА ТАБЛИЦЯ</w:t>
      </w:r>
    </w:p>
    <w:p w:rsidR="00940186" w:rsidRDefault="00F93714" w:rsidP="001D5E18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до проекту Закону України «</w:t>
      </w:r>
      <w:r w:rsidR="001D5E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 внесення змін до Закону України </w:t>
      </w:r>
      <w:r w:rsidR="001D5E18" w:rsidRPr="0061702F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1D5E18" w:rsidRPr="006170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 загальнообов’язкове державне соціальне страхування</w:t>
      </w:r>
      <w:r w:rsidR="001D5E18" w:rsidRPr="0061702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1D5E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(щодо соціального захисту у разі настання тимчасової непрацездатності)»</w:t>
      </w:r>
    </w:p>
    <w:tbl>
      <w:tblPr>
        <w:tblStyle w:val="ab"/>
        <w:tblW w:w="145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80"/>
        <w:gridCol w:w="7280"/>
      </w:tblGrid>
      <w:tr w:rsidR="00940186">
        <w:tc>
          <w:tcPr>
            <w:tcW w:w="7280" w:type="dxa"/>
          </w:tcPr>
          <w:p w:rsidR="00940186" w:rsidRDefault="00F937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Положення чинного Закону</w:t>
            </w:r>
          </w:p>
        </w:tc>
        <w:tc>
          <w:tcPr>
            <w:tcW w:w="7280" w:type="dxa"/>
          </w:tcPr>
          <w:p w:rsidR="00940186" w:rsidRDefault="00F937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Положення Закону після внесення змін</w:t>
            </w:r>
          </w:p>
        </w:tc>
      </w:tr>
      <w:tr w:rsidR="00940186">
        <w:tc>
          <w:tcPr>
            <w:tcW w:w="14560" w:type="dxa"/>
            <w:gridSpan w:val="2"/>
          </w:tcPr>
          <w:p w:rsidR="00940186" w:rsidRDefault="00F937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Закон України </w:t>
            </w:r>
            <w:r w:rsidR="001D5E18" w:rsidRPr="0061702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</w:t>
            </w:r>
            <w:r w:rsidR="001D5E18" w:rsidRPr="0061702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Про загальнообов’язкове державне соціальне страхування</w:t>
            </w:r>
            <w:r w:rsidR="001D5E18" w:rsidRPr="0061702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</w:p>
        </w:tc>
      </w:tr>
      <w:tr w:rsidR="00940186" w:rsidTr="00617882">
        <w:trPr>
          <w:trHeight w:val="6404"/>
        </w:trPr>
        <w:tc>
          <w:tcPr>
            <w:tcW w:w="7280" w:type="dxa"/>
          </w:tcPr>
          <w:p w:rsidR="001D5E18" w:rsidRPr="001D5E18" w:rsidRDefault="001D5E18" w:rsidP="00617882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1D5E18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Стаття 22.</w:t>
            </w:r>
            <w:r w:rsidRPr="001D5E1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 Умови надання допомоги по тимчасовій непрацездатності та тривалість її виплати</w:t>
            </w:r>
          </w:p>
          <w:p w:rsidR="001D5E18" w:rsidRPr="001D5E18" w:rsidRDefault="001D5E18" w:rsidP="00617882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bookmarkStart w:id="0" w:name="n279"/>
            <w:bookmarkEnd w:id="0"/>
            <w:r w:rsidRPr="001D5E1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 Допомога по тимчасовій непрацездатності надається застрахованій особі у формі матеріального забезпечення, яке повністю або частково компенсує втрату заробітної плати (доходу), у разі настання в неї одного з таких страхових випадків:</w:t>
            </w:r>
          </w:p>
          <w:p w:rsidR="001D5E18" w:rsidRPr="001D5E18" w:rsidRDefault="001D5E18" w:rsidP="00617882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bookmarkStart w:id="1" w:name="n280"/>
            <w:bookmarkEnd w:id="1"/>
            <w:r w:rsidRPr="001D5E1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1) тимчасової непрацездатності на період реабілітації внаслідок захворювання або травми, не пов’язаної з нещасним випадком на виробництві;</w:t>
            </w:r>
          </w:p>
          <w:p w:rsidR="00617882" w:rsidRDefault="00617882" w:rsidP="00617882">
            <w:pPr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20"/>
                <w:szCs w:val="20"/>
                <w:shd w:val="clear" w:color="auto" w:fill="FFFFFF"/>
              </w:rPr>
            </w:pPr>
            <w:bookmarkStart w:id="2" w:name="n1097"/>
            <w:bookmarkEnd w:id="2"/>
          </w:p>
          <w:p w:rsidR="00617882" w:rsidRDefault="00617882" w:rsidP="00617882">
            <w:pPr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20"/>
                <w:szCs w:val="20"/>
                <w:shd w:val="clear" w:color="auto" w:fill="FFFFFF"/>
              </w:rPr>
            </w:pPr>
          </w:p>
          <w:p w:rsidR="00617882" w:rsidRDefault="00617882" w:rsidP="00617882">
            <w:pPr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20"/>
                <w:szCs w:val="20"/>
                <w:shd w:val="clear" w:color="auto" w:fill="FFFFFF"/>
              </w:rPr>
            </w:pPr>
          </w:p>
          <w:p w:rsidR="00617882" w:rsidRDefault="00617882" w:rsidP="00617882">
            <w:pPr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i/>
                <w:iCs/>
                <w:color w:val="333333"/>
                <w:sz w:val="20"/>
                <w:szCs w:val="20"/>
                <w:shd w:val="clear" w:color="auto" w:fill="FFFFFF"/>
              </w:rPr>
            </w:pPr>
          </w:p>
          <w:p w:rsidR="00940186" w:rsidRPr="001D5E18" w:rsidRDefault="001D5E18" w:rsidP="001D5E1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…</w:t>
            </w:r>
            <w:bookmarkStart w:id="3" w:name="gjdgxs" w:colFirst="0" w:colLast="0"/>
            <w:bookmarkEnd w:id="3"/>
          </w:p>
        </w:tc>
        <w:tc>
          <w:tcPr>
            <w:tcW w:w="7280" w:type="dxa"/>
          </w:tcPr>
          <w:p w:rsidR="001D5E18" w:rsidRPr="001D5E18" w:rsidRDefault="001D5E18" w:rsidP="00617882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1D5E18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Стаття 22.</w:t>
            </w:r>
            <w:r w:rsidRPr="001D5E1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 Умови надання допомоги по тимчасовій непрацездатності та тривалість її виплати</w:t>
            </w:r>
          </w:p>
          <w:p w:rsidR="001D5E18" w:rsidRPr="001D5E18" w:rsidRDefault="001D5E18" w:rsidP="00617882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1D5E1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 Допомога по тимчасовій непрацездатності надається застрахованій особі у формі матеріального забезпечення, яке повністю або частково компенсує втрату заробітної плати (доходу), у разі настання в неї одного з таких страхових випадків:</w:t>
            </w:r>
          </w:p>
          <w:p w:rsidR="001D5E18" w:rsidRDefault="001D5E18" w:rsidP="00617882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C969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1) </w:t>
            </w:r>
            <w:r w:rsidRPr="001D5E18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тимчасової непрацездатності внаслідок захворювання або травми, не пов’язаної з нещасним випадком на виробництві, а також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969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тимчасової непрацездатності на період реабілітації внаслідок захворювання або травми, не пов’язаної з нещасним випадком на виробництві;</w:t>
            </w:r>
          </w:p>
          <w:p w:rsidR="001D5E18" w:rsidRPr="00617882" w:rsidRDefault="001D5E18" w:rsidP="00617882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1D5E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</w:tr>
    </w:tbl>
    <w:p w:rsidR="00332BB1" w:rsidRDefault="00332BB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732EE" w:rsidRDefault="00B5359E" w:rsidP="001D5E18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4" w:name="_30j0zll" w:colFirst="0" w:colLast="0"/>
      <w:bookmarkEnd w:id="4"/>
      <w:r>
        <w:rPr>
          <w:rFonts w:ascii="Times New Roman" w:hAnsi="Times New Roman" w:cs="Times New Roman"/>
          <w:b/>
          <w:color w:val="000000"/>
          <w:sz w:val="28"/>
          <w:szCs w:val="28"/>
        </w:rPr>
        <w:t>Народні</w:t>
      </w:r>
      <w:r w:rsidR="00F93714" w:rsidRPr="00332BB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F93714" w:rsidRPr="00332BB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України</w:t>
      </w:r>
      <w:r w:rsidR="00332BB1" w:rsidRPr="00332BB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                                                                   </w:t>
      </w:r>
      <w:r w:rsidR="00332BB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 </w:t>
      </w:r>
      <w:r w:rsidR="006732E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</w:t>
      </w:r>
      <w:r w:rsidR="00332BB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332BB1">
        <w:rPr>
          <w:rFonts w:ascii="Times New Roman" w:hAnsi="Times New Roman" w:cs="Times New Roman"/>
          <w:b/>
          <w:color w:val="000000"/>
          <w:sz w:val="28"/>
          <w:szCs w:val="28"/>
        </w:rPr>
        <w:t>Климпуш-Цинцадзе</w:t>
      </w:r>
      <w:r w:rsidR="00D15F5A" w:rsidRPr="00D15F5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15F5A">
        <w:rPr>
          <w:rFonts w:ascii="Times New Roman" w:hAnsi="Times New Roman" w:cs="Times New Roman"/>
          <w:b/>
          <w:color w:val="000000"/>
          <w:sz w:val="28"/>
          <w:szCs w:val="28"/>
        </w:rPr>
        <w:t>І. О.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bookmarkStart w:id="5" w:name="_GoBack"/>
      <w:r w:rsidRPr="00F52ACB">
        <w:rPr>
          <w:rFonts w:ascii="Times New Roman" w:hAnsi="Times New Roman" w:cs="Times New Roman"/>
          <w:sz w:val="28"/>
          <w:szCs w:val="28"/>
          <w:lang w:eastAsia="en-US"/>
        </w:rPr>
        <w:t>Фріз І. В.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Геращенко І. В.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Іонова М. М.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Соболєв. С. В.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Третякова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Г. М.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Гривко С. Д.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Бобровська С. А.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Совсун І. Р.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Галайчук В. С.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Потураєв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М. Р.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Наливайченко В. О.</w:t>
      </w:r>
    </w:p>
    <w:p w:rsidR="00121722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Рахманін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С. І. </w:t>
      </w:r>
    </w:p>
    <w:p w:rsidR="00121722" w:rsidRPr="00F52ACB" w:rsidRDefault="00121722" w:rsidP="001217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Павленко Р. М.</w:t>
      </w:r>
    </w:p>
    <w:bookmarkEnd w:id="5"/>
    <w:p w:rsidR="00121722" w:rsidRPr="00332BB1" w:rsidRDefault="00121722" w:rsidP="00121722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121722" w:rsidRPr="00332BB1" w:rsidSect="006178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1134" w:bottom="28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34D" w:rsidRDefault="00A8234D">
      <w:pPr>
        <w:spacing w:after="0" w:line="240" w:lineRule="auto"/>
      </w:pPr>
      <w:r>
        <w:separator/>
      </w:r>
    </w:p>
  </w:endnote>
  <w:endnote w:type="continuationSeparator" w:id="0">
    <w:p w:rsidR="00A8234D" w:rsidRDefault="00A82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186" w:rsidRDefault="00940186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186" w:rsidRDefault="00940186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186" w:rsidRDefault="00940186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34D" w:rsidRDefault="00A8234D">
      <w:pPr>
        <w:spacing w:after="0" w:line="240" w:lineRule="auto"/>
      </w:pPr>
      <w:r>
        <w:separator/>
      </w:r>
    </w:p>
  </w:footnote>
  <w:footnote w:type="continuationSeparator" w:id="0">
    <w:p w:rsidR="00A8234D" w:rsidRDefault="00A82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186" w:rsidRDefault="00940186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F70" w:rsidRDefault="008F5F7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21722">
      <w:rPr>
        <w:noProof/>
      </w:rPr>
      <w:t>2</w:t>
    </w:r>
    <w:r>
      <w:fldChar w:fldCharType="end"/>
    </w:r>
  </w:p>
  <w:p w:rsidR="00940186" w:rsidRDefault="00940186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186" w:rsidRDefault="00940186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186"/>
    <w:rsid w:val="00010506"/>
    <w:rsid w:val="00121722"/>
    <w:rsid w:val="001D5E18"/>
    <w:rsid w:val="0023627C"/>
    <w:rsid w:val="002B6825"/>
    <w:rsid w:val="00332BB1"/>
    <w:rsid w:val="00555DED"/>
    <w:rsid w:val="00617882"/>
    <w:rsid w:val="006732EE"/>
    <w:rsid w:val="006A5827"/>
    <w:rsid w:val="0074747A"/>
    <w:rsid w:val="008F5F70"/>
    <w:rsid w:val="00940186"/>
    <w:rsid w:val="00951CCF"/>
    <w:rsid w:val="009B33C8"/>
    <w:rsid w:val="009C6D2C"/>
    <w:rsid w:val="00A7136F"/>
    <w:rsid w:val="00A8234D"/>
    <w:rsid w:val="00B5359E"/>
    <w:rsid w:val="00CB3F13"/>
    <w:rsid w:val="00CF1F7D"/>
    <w:rsid w:val="00D15F5A"/>
    <w:rsid w:val="00E050DE"/>
    <w:rsid w:val="00F36CCF"/>
    <w:rsid w:val="00F93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20F963C-413C-4936-BAA7-B931DF169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rvps2">
    <w:name w:val="rvps2"/>
    <w:basedOn w:val="a"/>
    <w:pPr>
      <w:spacing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Pr>
      <w:rFonts w:cs="Times New Roman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Pr>
      <w:rFonts w:cs="Times New Roman"/>
    </w:rPr>
  </w:style>
  <w:style w:type="paragraph" w:styleId="a9">
    <w:name w:val="Subtitle"/>
    <w:basedOn w:val="a"/>
    <w:next w:val="a"/>
    <w:link w:val="aa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a">
    <w:name w:val="Пі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table" w:customStyle="1" w:styleId="ab">
    <w:name w:val="Стиль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rvts46">
    <w:name w:val="rvts46"/>
    <w:basedOn w:val="a0"/>
    <w:rsid w:val="001D5E18"/>
  </w:style>
  <w:style w:type="character" w:styleId="ac">
    <w:name w:val="Hyperlink"/>
    <w:basedOn w:val="a0"/>
    <w:uiPriority w:val="99"/>
    <w:semiHidden/>
    <w:unhideWhenUsed/>
    <w:rsid w:val="001D5E18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178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6178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Климпуш-Цинцадзе Іванна Орестівна</dc:creator>
  <cp:keywords/>
  <dc:description/>
  <cp:lastModifiedBy>Климпуш-Цинцадзе Іванна Орестівна</cp:lastModifiedBy>
  <cp:revision>3</cp:revision>
  <cp:lastPrinted>2021-03-02T10:07:00Z</cp:lastPrinted>
  <dcterms:created xsi:type="dcterms:W3CDTF">2021-03-02T12:18:00Z</dcterms:created>
  <dcterms:modified xsi:type="dcterms:W3CDTF">2021-03-02T12:41:00Z</dcterms:modified>
</cp:coreProperties>
</file>