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EA1AF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 w:cs="Times New Roman"/>
          <w:b/>
          <w:lang w:val="uk-UA"/>
        </w:rPr>
      </w:pPr>
      <w:bookmarkStart w:id="0" w:name="_GoBack"/>
      <w:bookmarkEnd w:id="0"/>
      <w:r w:rsidRPr="00677550">
        <w:rPr>
          <w:rFonts w:eastAsia="Times New Roman" w:cs="Times New Roman"/>
          <w:b/>
          <w:noProof/>
          <w:lang w:val="uk-UA" w:eastAsia="uk-UA"/>
        </w:rPr>
        <w:drawing>
          <wp:inline distT="0" distB="0" distL="0" distR="0" wp14:anchorId="7E336E3E" wp14:editId="1619472C">
            <wp:extent cx="510541" cy="708660"/>
            <wp:effectExtent l="0" t="0" r="0" b="0"/>
            <wp:docPr id="1073741828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0D985B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sz w:val="40"/>
          <w:szCs w:val="40"/>
          <w:lang w:val="uk-UA"/>
        </w:rPr>
      </w:pPr>
      <w:r w:rsidRPr="00677550">
        <w:rPr>
          <w:rFonts w:ascii="Times" w:eastAsia="Times" w:hAnsi="Times" w:cs="Times"/>
          <w:sz w:val="40"/>
          <w:szCs w:val="40"/>
          <w:lang w:val="uk-UA"/>
        </w:rPr>
        <w:t>НАРОДНИЙ ДЕПУТАТ УКРАЇНИ</w:t>
      </w:r>
    </w:p>
    <w:p w14:paraId="299AB679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sz w:val="28"/>
          <w:szCs w:val="28"/>
          <w:lang w:val="uk-UA"/>
        </w:rPr>
      </w:pPr>
    </w:p>
    <w:p w14:paraId="2F570A83" w14:textId="43DD453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auto"/>
          <w:sz w:val="28"/>
          <w:szCs w:val="28"/>
          <w:lang w:val="uk-UA"/>
        </w:rPr>
      </w:pPr>
      <w:r w:rsidRPr="00677550">
        <w:rPr>
          <w:rFonts w:ascii="Times" w:eastAsia="Times" w:hAnsi="Times" w:cs="Times"/>
          <w:color w:val="auto"/>
          <w:sz w:val="28"/>
          <w:szCs w:val="28"/>
          <w:lang w:val="uk-UA"/>
        </w:rPr>
        <w:t xml:space="preserve">    </w:t>
      </w:r>
      <w:r w:rsidR="00A02F16">
        <w:rPr>
          <w:rFonts w:ascii="Times" w:eastAsia="Times" w:hAnsi="Times" w:cs="Times"/>
          <w:color w:val="auto"/>
          <w:sz w:val="28"/>
          <w:szCs w:val="28"/>
          <w:lang w:val="uk-UA"/>
        </w:rPr>
        <w:tab/>
      </w:r>
      <w:r w:rsidR="00A02F16">
        <w:rPr>
          <w:rFonts w:ascii="Times" w:eastAsia="Times" w:hAnsi="Times" w:cs="Times"/>
          <w:color w:val="auto"/>
          <w:sz w:val="28"/>
          <w:szCs w:val="28"/>
          <w:lang w:val="uk-UA"/>
        </w:rPr>
        <w:tab/>
      </w:r>
      <w:r w:rsidR="00A02F16">
        <w:rPr>
          <w:rFonts w:ascii="Times" w:eastAsia="Times" w:hAnsi="Times" w:cs="Times"/>
          <w:color w:val="auto"/>
          <w:sz w:val="28"/>
          <w:szCs w:val="28"/>
          <w:lang w:val="uk-UA"/>
        </w:rPr>
        <w:tab/>
      </w:r>
      <w:r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 xml:space="preserve">                                </w:t>
      </w:r>
      <w:r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ab/>
        <w:t xml:space="preserve">                                   </w:t>
      </w:r>
      <w:r w:rsidR="00677550"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>2</w:t>
      </w:r>
      <w:r w:rsidR="00C24879">
        <w:rPr>
          <w:rFonts w:ascii="Times" w:eastAsia="Times" w:hAnsi="Times" w:cs="Times"/>
          <w:color w:val="auto"/>
          <w:sz w:val="28"/>
          <w:szCs w:val="28"/>
          <w:lang w:val="uk-UA"/>
        </w:rPr>
        <w:t>5</w:t>
      </w:r>
      <w:r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 xml:space="preserve"> </w:t>
      </w:r>
      <w:r w:rsidR="00677550"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>лютого</w:t>
      </w:r>
      <w:r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 xml:space="preserve"> 202</w:t>
      </w:r>
      <w:r w:rsidR="00677550"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 xml:space="preserve">1 </w:t>
      </w:r>
      <w:r w:rsidRPr="00FA2D6F">
        <w:rPr>
          <w:rFonts w:ascii="Times" w:eastAsia="Times" w:hAnsi="Times" w:cs="Times"/>
          <w:color w:val="auto"/>
          <w:sz w:val="28"/>
          <w:szCs w:val="28"/>
          <w:lang w:val="uk-UA"/>
        </w:rPr>
        <w:t>р.</w:t>
      </w:r>
      <w:r w:rsidRPr="00FA2D6F">
        <w:rPr>
          <w:noProof/>
          <w:color w:val="auto"/>
          <w:lang w:val="uk-UA" w:eastAsia="uk-UA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62CC2631" wp14:editId="4CE22361">
                <wp:simplePos x="0" y="0"/>
                <wp:positionH relativeFrom="column">
                  <wp:posOffset>25400</wp:posOffset>
                </wp:positionH>
                <wp:positionV relativeFrom="paragraph">
                  <wp:posOffset>-165099</wp:posOffset>
                </wp:positionV>
                <wp:extent cx="6057901" cy="57150"/>
                <wp:effectExtent l="0" t="0" r="0" b="0"/>
                <wp:wrapNone/>
                <wp:docPr id="1073741827" name="Прямая со стрелкой 1073741827" descr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17050" y="3780000"/>
                          <a:ext cx="6057901" cy="0"/>
                        </a:xfrm>
                        <a:prstGeom prst="straightConnector1">
                          <a:avLst/>
                        </a:prstGeom>
                        <a:noFill/>
                        <a:ln w="571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05960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73741827" o:spid="_x0000_s1026" type="#_x0000_t32" alt="Прямая соединительная линия 2" style="position:absolute;margin-left:2pt;margin-top:-13pt;width:477pt;height:4.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" strokeweight="4.5pt">
                <v:stroke startarrowwidth="narrow" startarrowlength="short" endarrowwidth="narrow" endarrowlength="short"/>
              </v:shape>
            </w:pict>
          </mc:Fallback>
        </mc:AlternateContent>
      </w:r>
    </w:p>
    <w:p w14:paraId="393B132A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</w:p>
    <w:p w14:paraId="2A5B085A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" w:eastAsia="Times" w:hAnsi="Times" w:cs="Times"/>
          <w:sz w:val="28"/>
          <w:szCs w:val="28"/>
          <w:lang w:val="uk-UA"/>
        </w:rPr>
      </w:pPr>
    </w:p>
    <w:p w14:paraId="015C3339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32"/>
          <w:szCs w:val="32"/>
          <w:lang w:val="uk-UA"/>
        </w:rPr>
      </w:pPr>
    </w:p>
    <w:p w14:paraId="4925D2F8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28"/>
          <w:szCs w:val="28"/>
          <w:lang w:val="uk-UA"/>
        </w:rPr>
      </w:pPr>
      <w:r w:rsidRPr="00677550">
        <w:rPr>
          <w:rFonts w:ascii="Times" w:eastAsia="Times" w:hAnsi="Times" w:cs="Times"/>
          <w:b/>
          <w:sz w:val="28"/>
          <w:szCs w:val="28"/>
          <w:lang w:val="uk-UA"/>
        </w:rPr>
        <w:t xml:space="preserve">                         ВЕРХОВНА РАДА УКРАЇНИ</w:t>
      </w:r>
    </w:p>
    <w:p w14:paraId="4B1B55F3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32"/>
          <w:szCs w:val="32"/>
          <w:lang w:val="uk-UA"/>
        </w:rPr>
      </w:pPr>
    </w:p>
    <w:p w14:paraId="72BD391F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         </w:t>
      </w:r>
    </w:p>
    <w:p w14:paraId="60453F0A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</w:p>
    <w:p w14:paraId="5B90484F" w14:textId="091744B7" w:rsidR="00C20CB5" w:rsidRPr="00677550" w:rsidRDefault="00682FF8" w:rsidP="00682FF8">
      <w:pPr>
        <w:spacing w:after="120"/>
        <w:ind w:firstLine="425"/>
        <w:jc w:val="both"/>
        <w:rPr>
          <w:rFonts w:eastAsia="Times New Roman" w:cs="Times New Roman"/>
          <w:sz w:val="28"/>
          <w:szCs w:val="28"/>
          <w:lang w:val="uk-UA"/>
        </w:rPr>
      </w:pPr>
      <w:r w:rsidRPr="00677550">
        <w:rPr>
          <w:rFonts w:eastAsia="Times New Roman" w:cs="Times New Roman"/>
          <w:sz w:val="28"/>
          <w:szCs w:val="28"/>
          <w:lang w:val="uk-UA"/>
        </w:rPr>
        <w:t>Відповідно до статті 93 Конституції України в порядку законодавчої ініціативи вношу на розгляд Верховної Ради України про</w:t>
      </w:r>
      <w:r w:rsidR="00677550">
        <w:rPr>
          <w:rFonts w:eastAsia="Times New Roman" w:cs="Times New Roman"/>
          <w:sz w:val="28"/>
          <w:szCs w:val="28"/>
          <w:lang w:val="uk-UA"/>
        </w:rPr>
        <w:t>е</w:t>
      </w:r>
      <w:r w:rsidRPr="00677550">
        <w:rPr>
          <w:rFonts w:eastAsia="Times New Roman" w:cs="Times New Roman"/>
          <w:sz w:val="28"/>
          <w:szCs w:val="28"/>
          <w:lang w:val="uk-UA"/>
        </w:rPr>
        <w:t xml:space="preserve">кту Закону України </w:t>
      </w:r>
      <w:r w:rsidR="00C20CB5" w:rsidRPr="00677550">
        <w:rPr>
          <w:rFonts w:eastAsia="Times New Roman" w:cs="Times New Roman"/>
          <w:sz w:val="28"/>
          <w:szCs w:val="28"/>
          <w:lang w:val="uk-UA"/>
        </w:rPr>
        <w:t>«</w:t>
      </w:r>
      <w:r w:rsidR="00C24879" w:rsidRPr="00C24879">
        <w:rPr>
          <w:rFonts w:eastAsia="Times New Roman" w:cs="Times New Roman"/>
          <w:sz w:val="28"/>
          <w:szCs w:val="28"/>
          <w:lang w:val="uk-UA"/>
        </w:rPr>
        <w:t>Про внесення змін до Кримінального кодексу України щодо встановлення кримінальної відповідальності за порушення законодавства про санкції</w:t>
      </w:r>
      <w:r w:rsidR="00C20CB5" w:rsidRPr="00677550">
        <w:rPr>
          <w:rFonts w:eastAsia="Times New Roman" w:cs="Times New Roman"/>
          <w:sz w:val="28"/>
          <w:szCs w:val="28"/>
          <w:lang w:val="uk-UA"/>
        </w:rPr>
        <w:t>».</w:t>
      </w:r>
    </w:p>
    <w:p w14:paraId="4932EB32" w14:textId="58D83AC3" w:rsidR="00682FF8" w:rsidRPr="00677550" w:rsidRDefault="00682FF8" w:rsidP="00682FF8">
      <w:pPr>
        <w:spacing w:after="120"/>
        <w:ind w:firstLine="425"/>
        <w:jc w:val="both"/>
        <w:rPr>
          <w:rFonts w:eastAsia="Times New Roman" w:cs="Times New Roman"/>
          <w:bCs/>
          <w:sz w:val="28"/>
          <w:szCs w:val="28"/>
          <w:shd w:val="clear" w:color="auto" w:fill="FFFFFF"/>
          <w:lang w:val="uk-UA"/>
        </w:rPr>
      </w:pPr>
      <w:r w:rsidRPr="00677550">
        <w:rPr>
          <w:rFonts w:eastAsia="Times New Roman" w:cs="Times New Roman"/>
          <w:sz w:val="28"/>
          <w:szCs w:val="28"/>
          <w:lang w:val="uk-UA"/>
        </w:rPr>
        <w:t>Представляти про</w:t>
      </w:r>
      <w:r w:rsidR="00677550">
        <w:rPr>
          <w:rFonts w:eastAsia="Times New Roman" w:cs="Times New Roman"/>
          <w:sz w:val="28"/>
          <w:szCs w:val="28"/>
          <w:lang w:val="uk-UA"/>
        </w:rPr>
        <w:t>е</w:t>
      </w:r>
      <w:r w:rsidRPr="00677550">
        <w:rPr>
          <w:rFonts w:eastAsia="Times New Roman" w:cs="Times New Roman"/>
          <w:sz w:val="28"/>
          <w:szCs w:val="28"/>
          <w:lang w:val="uk-UA"/>
        </w:rPr>
        <w:t>кт Закону під час його розгляду на пленарному засіданні Верховної Ради України буд</w:t>
      </w:r>
      <w:r w:rsidR="00A02F16">
        <w:rPr>
          <w:rFonts w:eastAsia="Times New Roman" w:cs="Times New Roman"/>
          <w:sz w:val="28"/>
          <w:szCs w:val="28"/>
          <w:lang w:val="uk-UA"/>
        </w:rPr>
        <w:t>е народний депутат України Є. Ясько</w:t>
      </w:r>
      <w:r w:rsidRPr="00677550">
        <w:rPr>
          <w:rFonts w:eastAsia="Times New Roman" w:cs="Times New Roman"/>
          <w:sz w:val="28"/>
          <w:szCs w:val="28"/>
          <w:lang w:val="uk-UA"/>
        </w:rPr>
        <w:t>.</w:t>
      </w:r>
    </w:p>
    <w:p w14:paraId="4175B79A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color w:val="FF0000"/>
          <w:sz w:val="32"/>
          <w:szCs w:val="32"/>
          <w:lang w:val="uk-UA"/>
        </w:rPr>
      </w:pPr>
    </w:p>
    <w:p w14:paraId="5C117200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  <w:r w:rsidRPr="00677550">
        <w:rPr>
          <w:rFonts w:ascii="Times" w:eastAsia="Times" w:hAnsi="Times" w:cs="Times"/>
          <w:color w:val="FF0000"/>
          <w:sz w:val="28"/>
          <w:szCs w:val="28"/>
          <w:lang w:val="uk-UA"/>
        </w:rPr>
        <w:t xml:space="preserve">       </w:t>
      </w:r>
      <w:r w:rsidRPr="00677550">
        <w:rPr>
          <w:rFonts w:ascii="Times" w:eastAsia="Times" w:hAnsi="Times" w:cs="Times"/>
          <w:color w:val="FF0000"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>Додатк</w:t>
      </w:r>
      <w:r w:rsidR="00FB06CE" w:rsidRPr="00677550">
        <w:rPr>
          <w:rFonts w:ascii="Times" w:eastAsia="Times" w:hAnsi="Times" w:cs="Times"/>
          <w:b/>
          <w:sz w:val="28"/>
          <w:szCs w:val="28"/>
          <w:lang w:val="uk-UA"/>
        </w:rPr>
        <w:t>и</w:t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>:</w:t>
      </w:r>
    </w:p>
    <w:p w14:paraId="244F48C9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</w:p>
    <w:p w14:paraId="10A8183F" w14:textId="32772BD3" w:rsidR="00682FF8" w:rsidRPr="00677550" w:rsidRDefault="00682FF8" w:rsidP="00682FF8">
      <w:pPr>
        <w:pStyle w:val="a4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 w:rsidRPr="00677550">
        <w:rPr>
          <w:rFonts w:ascii="Times" w:eastAsia="Times" w:hAnsi="Times" w:cs="Times"/>
          <w:sz w:val="28"/>
          <w:szCs w:val="28"/>
          <w:lang w:val="uk-UA"/>
        </w:rPr>
        <w:t>Про</w:t>
      </w:r>
      <w:r w:rsidR="003E6DB6">
        <w:rPr>
          <w:rFonts w:ascii="Times" w:eastAsia="Times" w:hAnsi="Times" w:cs="Times"/>
          <w:sz w:val="28"/>
          <w:szCs w:val="28"/>
          <w:lang w:val="uk-UA"/>
        </w:rPr>
        <w:t>е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кт закону </w:t>
      </w:r>
      <w:r w:rsidRPr="00090B60">
        <w:rPr>
          <w:rFonts w:ascii="Times" w:eastAsia="Times" w:hAnsi="Times" w:cs="Times"/>
          <w:sz w:val="28"/>
          <w:szCs w:val="28"/>
          <w:lang w:val="uk-UA"/>
        </w:rPr>
        <w:t>на</w:t>
      </w:r>
      <w:r w:rsidR="00677550" w:rsidRPr="00090B60">
        <w:rPr>
          <w:rFonts w:ascii="Times" w:eastAsia="Times" w:hAnsi="Times" w:cs="Times"/>
          <w:sz w:val="28"/>
          <w:szCs w:val="28"/>
          <w:lang w:val="uk-UA"/>
        </w:rPr>
        <w:t xml:space="preserve"> </w:t>
      </w:r>
      <w:r w:rsidR="00C24879" w:rsidRPr="00090B60">
        <w:rPr>
          <w:rFonts w:ascii="Times" w:eastAsia="Times" w:hAnsi="Times" w:cs="Times"/>
          <w:bCs/>
          <w:sz w:val="28"/>
          <w:szCs w:val="28"/>
          <w:lang w:val="uk-UA"/>
        </w:rPr>
        <w:t>4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арк.</w:t>
      </w:r>
      <w:r w:rsidR="00090B60">
        <w:rPr>
          <w:rFonts w:ascii="Times" w:eastAsia="Times" w:hAnsi="Times" w:cs="Times"/>
          <w:sz w:val="28"/>
          <w:szCs w:val="28"/>
          <w:lang w:val="uk-UA"/>
        </w:rPr>
        <w:t>;</w:t>
      </w:r>
    </w:p>
    <w:p w14:paraId="1BB6D878" w14:textId="348D7967" w:rsidR="00682FF8" w:rsidRPr="00677550" w:rsidRDefault="00682FF8" w:rsidP="00682FF8">
      <w:pPr>
        <w:pStyle w:val="a4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Пояснювальна записка на </w:t>
      </w:r>
      <w:r w:rsidR="00090B60">
        <w:rPr>
          <w:rFonts w:ascii="Times" w:eastAsia="Times" w:hAnsi="Times" w:cs="Times"/>
          <w:sz w:val="28"/>
          <w:szCs w:val="28"/>
          <w:lang w:val="uk-UA"/>
        </w:rPr>
        <w:t>2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арк.</w:t>
      </w:r>
      <w:r w:rsidR="00090B60">
        <w:rPr>
          <w:rFonts w:ascii="Times" w:eastAsia="Times" w:hAnsi="Times" w:cs="Times"/>
          <w:sz w:val="28"/>
          <w:szCs w:val="28"/>
          <w:lang w:val="uk-UA"/>
        </w:rPr>
        <w:t>;</w:t>
      </w:r>
    </w:p>
    <w:p w14:paraId="509B342E" w14:textId="0DF614ED" w:rsidR="00682FF8" w:rsidRDefault="00682FF8" w:rsidP="00682FF8">
      <w:pPr>
        <w:pStyle w:val="a4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Порівняльна таблиця на </w:t>
      </w:r>
      <w:r w:rsidR="00090B60">
        <w:rPr>
          <w:rFonts w:ascii="Times" w:eastAsia="Times" w:hAnsi="Times" w:cs="Times"/>
          <w:sz w:val="28"/>
          <w:szCs w:val="28"/>
          <w:lang w:val="uk-UA"/>
        </w:rPr>
        <w:t>6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арк.</w:t>
      </w:r>
      <w:r w:rsidR="00090B60">
        <w:rPr>
          <w:rFonts w:ascii="Times" w:eastAsia="Times" w:hAnsi="Times" w:cs="Times"/>
          <w:sz w:val="28"/>
          <w:szCs w:val="28"/>
          <w:lang w:val="uk-UA"/>
        </w:rPr>
        <w:t>;</w:t>
      </w:r>
    </w:p>
    <w:p w14:paraId="33B5EFD0" w14:textId="57BADBC3" w:rsidR="00090B60" w:rsidRPr="00677550" w:rsidRDefault="00090B60" w:rsidP="00682FF8">
      <w:pPr>
        <w:pStyle w:val="a4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>
        <w:rPr>
          <w:rFonts w:ascii="Times" w:eastAsia="Times" w:hAnsi="Times" w:cs="Times"/>
          <w:sz w:val="28"/>
          <w:szCs w:val="28"/>
          <w:lang w:val="uk-UA"/>
        </w:rPr>
        <w:t>Проект постанови Верховної Ради України на 1 арк.;</w:t>
      </w:r>
    </w:p>
    <w:p w14:paraId="6D2DB894" w14:textId="086BBBD0" w:rsidR="00682FF8" w:rsidRPr="00677550" w:rsidRDefault="00682FF8" w:rsidP="00682FF8">
      <w:pPr>
        <w:pStyle w:val="a4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uk-UA"/>
        </w:rPr>
      </w:pPr>
      <w:r w:rsidRPr="00677550">
        <w:rPr>
          <w:rFonts w:ascii="Times" w:eastAsia="Times" w:hAnsi="Times" w:cs="Times"/>
          <w:sz w:val="28"/>
          <w:szCs w:val="28"/>
          <w:lang w:val="uk-UA"/>
        </w:rPr>
        <w:t>Електронн</w:t>
      </w:r>
      <w:r w:rsidR="00090B60">
        <w:rPr>
          <w:rFonts w:ascii="Times" w:eastAsia="Times" w:hAnsi="Times" w:cs="Times"/>
          <w:sz w:val="28"/>
          <w:szCs w:val="28"/>
          <w:lang w:val="uk-UA"/>
        </w:rPr>
        <w:t>і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версі</w:t>
      </w:r>
      <w:r w:rsidR="00090B60">
        <w:rPr>
          <w:rFonts w:ascii="Times" w:eastAsia="Times" w:hAnsi="Times" w:cs="Times"/>
          <w:sz w:val="28"/>
          <w:szCs w:val="28"/>
          <w:lang w:val="uk-UA"/>
        </w:rPr>
        <w:t>ї</w:t>
      </w:r>
      <w:r w:rsidRPr="00677550">
        <w:rPr>
          <w:rFonts w:ascii="Times" w:eastAsia="Times" w:hAnsi="Times" w:cs="Times"/>
          <w:sz w:val="28"/>
          <w:szCs w:val="28"/>
          <w:lang w:val="uk-UA"/>
        </w:rPr>
        <w:t xml:space="preserve"> зазначених документів.</w:t>
      </w:r>
    </w:p>
    <w:p w14:paraId="0E0EE6E0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</w:p>
    <w:p w14:paraId="6CBBE26F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</w:p>
    <w:p w14:paraId="7EEAABF7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4810"/>
      </w:tblGrid>
      <w:tr w:rsidR="00682FF8" w:rsidRPr="00677550" w14:paraId="6EFFD913" w14:textId="77777777" w:rsidTr="00FB6CA8">
        <w:tc>
          <w:tcPr>
            <w:tcW w:w="4924" w:type="dxa"/>
          </w:tcPr>
          <w:p w14:paraId="0BD41573" w14:textId="77777777" w:rsidR="00682FF8" w:rsidRPr="00677550" w:rsidRDefault="00682FF8" w:rsidP="00FB6CA8">
            <w:pPr>
              <w:widowControl w:val="0"/>
              <w:jc w:val="both"/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</w:pPr>
            <w:r w:rsidRPr="00677550"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  <w:t>Народн</w:t>
            </w:r>
            <w:r w:rsidR="00295DB5" w:rsidRPr="00677550"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  <w:t>ий</w:t>
            </w:r>
            <w:r w:rsidRPr="00677550"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925" w:type="dxa"/>
          </w:tcPr>
          <w:p w14:paraId="624793D9" w14:textId="77777777" w:rsidR="00682FF8" w:rsidRPr="00677550" w:rsidRDefault="00295DB5" w:rsidP="00FB6CA8">
            <w:pPr>
              <w:widowControl w:val="0"/>
              <w:jc w:val="right"/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</w:pPr>
            <w:r w:rsidRPr="00677550"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  <w:t xml:space="preserve">Є. </w:t>
            </w:r>
            <w:r w:rsidR="00682FF8" w:rsidRPr="00677550">
              <w:rPr>
                <w:rFonts w:ascii="Times" w:eastAsia="Times" w:hAnsi="Times" w:cs="Times"/>
                <w:b/>
                <w:sz w:val="28"/>
                <w:szCs w:val="28"/>
                <w:lang w:val="uk-UA"/>
              </w:rPr>
              <w:t>Ясько</w:t>
            </w:r>
          </w:p>
        </w:tc>
      </w:tr>
    </w:tbl>
    <w:p w14:paraId="6837A7A9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</w:p>
    <w:p w14:paraId="3A27DEAE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b/>
          <w:lang w:val="uk-UA"/>
        </w:rPr>
      </w:pPr>
    </w:p>
    <w:p w14:paraId="26967C59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  <w:r w:rsidRPr="00677550">
        <w:rPr>
          <w:rFonts w:eastAsia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Pr="00677550">
        <w:rPr>
          <w:rFonts w:eastAsia="Times New Roman" w:cs="Times New Roman"/>
          <w:b/>
          <w:sz w:val="28"/>
          <w:szCs w:val="28"/>
          <w:lang w:val="uk-UA"/>
        </w:rPr>
        <w:tab/>
      </w:r>
    </w:p>
    <w:p w14:paraId="762D3294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uk-UA"/>
        </w:rPr>
      </w:pP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  <w:t xml:space="preserve">  </w:t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</w:p>
    <w:p w14:paraId="3EFA4636" w14:textId="77777777" w:rsidR="00682FF8" w:rsidRPr="00677550" w:rsidRDefault="00682FF8" w:rsidP="00682FF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lang w:val="uk-UA"/>
        </w:rPr>
      </w:pP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  <w:r w:rsidRPr="00677550">
        <w:rPr>
          <w:rFonts w:ascii="Times" w:eastAsia="Times" w:hAnsi="Times" w:cs="Times"/>
          <w:b/>
          <w:sz w:val="28"/>
          <w:szCs w:val="28"/>
          <w:lang w:val="uk-UA"/>
        </w:rPr>
        <w:tab/>
      </w:r>
    </w:p>
    <w:p w14:paraId="22645591" w14:textId="77777777" w:rsidR="00AA67B5" w:rsidRPr="00677550" w:rsidRDefault="00AA67B5">
      <w:pPr>
        <w:rPr>
          <w:lang w:val="uk-UA"/>
        </w:rPr>
      </w:pPr>
    </w:p>
    <w:sectPr w:rsidR="00AA67B5" w:rsidRPr="00677550">
      <w:headerReference w:type="default" r:id="rId11"/>
      <w:footerReference w:type="default" r:id="rId12"/>
      <w:pgSz w:w="11900" w:h="16840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70CFF" w14:textId="77777777" w:rsidR="006C21F7" w:rsidRDefault="006C21F7">
      <w:r>
        <w:separator/>
      </w:r>
    </w:p>
  </w:endnote>
  <w:endnote w:type="continuationSeparator" w:id="0">
    <w:p w14:paraId="5272C3F6" w14:textId="77777777" w:rsidR="006C21F7" w:rsidRDefault="006C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7E378" w14:textId="77777777" w:rsidR="008906AA" w:rsidRDefault="006C21F7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1861F" w14:textId="77777777" w:rsidR="006C21F7" w:rsidRDefault="006C21F7">
      <w:r>
        <w:separator/>
      </w:r>
    </w:p>
  </w:footnote>
  <w:footnote w:type="continuationSeparator" w:id="0">
    <w:p w14:paraId="2E4925E7" w14:textId="77777777" w:rsidR="006C21F7" w:rsidRDefault="006C2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0A0CD" w14:textId="77777777" w:rsidR="008906AA" w:rsidRDefault="006C21F7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C473D"/>
    <w:multiLevelType w:val="hybridMultilevel"/>
    <w:tmpl w:val="AC40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FF8"/>
    <w:rsid w:val="00090B60"/>
    <w:rsid w:val="000B1121"/>
    <w:rsid w:val="002825F8"/>
    <w:rsid w:val="00295DB5"/>
    <w:rsid w:val="00316DD5"/>
    <w:rsid w:val="003E6DB6"/>
    <w:rsid w:val="00485836"/>
    <w:rsid w:val="004F07B3"/>
    <w:rsid w:val="005115EF"/>
    <w:rsid w:val="005F67D5"/>
    <w:rsid w:val="00677550"/>
    <w:rsid w:val="00682FF8"/>
    <w:rsid w:val="006C21F7"/>
    <w:rsid w:val="006D397C"/>
    <w:rsid w:val="009566DF"/>
    <w:rsid w:val="00A02F16"/>
    <w:rsid w:val="00A844C9"/>
    <w:rsid w:val="00AA67B5"/>
    <w:rsid w:val="00BE06B3"/>
    <w:rsid w:val="00BF0FBA"/>
    <w:rsid w:val="00C20CB5"/>
    <w:rsid w:val="00C24879"/>
    <w:rsid w:val="00ED5249"/>
    <w:rsid w:val="00F77575"/>
    <w:rsid w:val="00FA2D6F"/>
    <w:rsid w:val="00FB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FF7B3"/>
  <w15:docId w15:val="{82C422DF-FDF6-4E36-A17B-52E54F81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82FF8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2F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2FF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2FF8"/>
    <w:rPr>
      <w:rFonts w:ascii="Tahoma" w:eastAsia="Arial Unicode MS" w:hAnsi="Tahoma" w:cs="Tahoma"/>
      <w:color w:val="000000"/>
      <w:sz w:val="16"/>
      <w:szCs w:val="16"/>
      <w:u w:color="00000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19E21A-8B7B-4F2E-B63D-CA3E45AD88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FEBB7A-038F-4211-B5E1-2E402B99A6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F4E86E-9D83-4724-9400-BBC28AC80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2021-03-04T14:32:00Z</dcterms:created>
  <dcterms:modified xsi:type="dcterms:W3CDTF">2021-03-04T14:32:00Z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