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5BA" w:rsidRPr="00ED4F0A" w:rsidRDefault="00F96D50" w:rsidP="0049436E">
      <w:pPr>
        <w:spacing w:line="276" w:lineRule="auto"/>
        <w:jc w:val="right"/>
        <w:rPr>
          <w:sz w:val="28"/>
          <w:szCs w:val="28"/>
          <w:lang w:eastAsia="uk-UA"/>
        </w:rPr>
      </w:pPr>
      <w:bookmarkStart w:id="0" w:name="_GoBack"/>
      <w:bookmarkEnd w:id="0"/>
      <w:r w:rsidRPr="00ED4F0A">
        <w:rPr>
          <w:sz w:val="28"/>
          <w:szCs w:val="28"/>
          <w:lang w:eastAsia="uk-UA"/>
        </w:rPr>
        <w:t>ПРОЕКТ</w:t>
      </w:r>
    </w:p>
    <w:p w:rsidR="00CD65BA" w:rsidRPr="00ED4F0A" w:rsidRDefault="007C5FE4" w:rsidP="0049436E">
      <w:pPr>
        <w:spacing w:line="276" w:lineRule="auto"/>
        <w:jc w:val="right"/>
        <w:rPr>
          <w:sz w:val="28"/>
          <w:szCs w:val="28"/>
          <w:lang w:eastAsia="uk-UA"/>
        </w:rPr>
      </w:pPr>
      <w:r w:rsidRPr="00ED4F0A">
        <w:rPr>
          <w:sz w:val="28"/>
          <w:szCs w:val="28"/>
          <w:lang w:eastAsia="uk-UA"/>
        </w:rPr>
        <w:t>в</w:t>
      </w:r>
      <w:r w:rsidR="00CD65BA" w:rsidRPr="00ED4F0A">
        <w:rPr>
          <w:sz w:val="28"/>
          <w:szCs w:val="28"/>
          <w:lang w:eastAsia="uk-UA"/>
        </w:rPr>
        <w:t>носиться народним</w:t>
      </w:r>
    </w:p>
    <w:p w:rsidR="009C329F" w:rsidRPr="00ED4F0A" w:rsidRDefault="006D5728" w:rsidP="0049436E">
      <w:pPr>
        <w:spacing w:line="276" w:lineRule="auto"/>
        <w:jc w:val="right"/>
        <w:rPr>
          <w:sz w:val="28"/>
          <w:szCs w:val="28"/>
          <w:lang w:eastAsia="uk-UA"/>
        </w:rPr>
      </w:pPr>
      <w:r w:rsidRPr="00ED4F0A">
        <w:rPr>
          <w:sz w:val="28"/>
          <w:szCs w:val="28"/>
          <w:lang w:eastAsia="uk-UA"/>
        </w:rPr>
        <w:t>депутат</w:t>
      </w:r>
      <w:r w:rsidR="008E7429" w:rsidRPr="00ED4F0A">
        <w:rPr>
          <w:sz w:val="28"/>
          <w:szCs w:val="28"/>
          <w:lang w:eastAsia="uk-UA"/>
        </w:rPr>
        <w:t>ом</w:t>
      </w:r>
      <w:r w:rsidR="009C329F" w:rsidRPr="00ED4F0A">
        <w:rPr>
          <w:sz w:val="28"/>
          <w:szCs w:val="28"/>
          <w:lang w:eastAsia="uk-UA"/>
        </w:rPr>
        <w:t xml:space="preserve"> України</w:t>
      </w:r>
    </w:p>
    <w:p w:rsidR="00FD4BE0" w:rsidRPr="00ED4F0A" w:rsidRDefault="00DE147A" w:rsidP="0049436E">
      <w:pPr>
        <w:spacing w:line="276" w:lineRule="auto"/>
        <w:jc w:val="right"/>
        <w:rPr>
          <w:sz w:val="28"/>
          <w:szCs w:val="28"/>
          <w:lang w:eastAsia="uk-UA"/>
        </w:rPr>
      </w:pPr>
      <w:r w:rsidRPr="00ED4F0A">
        <w:rPr>
          <w:sz w:val="28"/>
          <w:szCs w:val="28"/>
          <w:lang w:eastAsia="uk-UA"/>
        </w:rPr>
        <w:t>Гуньком А.Г.</w:t>
      </w:r>
    </w:p>
    <w:p w:rsidR="00E65352" w:rsidRPr="00ED4F0A" w:rsidRDefault="00E65352" w:rsidP="0049436E">
      <w:pPr>
        <w:shd w:val="clear" w:color="auto" w:fill="FFFFFF"/>
        <w:spacing w:line="276" w:lineRule="auto"/>
        <w:jc w:val="center"/>
        <w:rPr>
          <w:b/>
          <w:bCs/>
          <w:sz w:val="28"/>
          <w:szCs w:val="28"/>
        </w:rPr>
      </w:pPr>
      <w:bookmarkStart w:id="1" w:name="o39"/>
      <w:bookmarkStart w:id="2" w:name="n21"/>
      <w:bookmarkEnd w:id="1"/>
      <w:bookmarkEnd w:id="2"/>
    </w:p>
    <w:p w:rsidR="003E279B" w:rsidRDefault="003E279B" w:rsidP="0049436E">
      <w:pPr>
        <w:shd w:val="clear" w:color="auto" w:fill="FFFFFF"/>
        <w:spacing w:line="276" w:lineRule="auto"/>
        <w:rPr>
          <w:b/>
          <w:bCs/>
          <w:sz w:val="28"/>
          <w:szCs w:val="28"/>
        </w:rPr>
      </w:pPr>
    </w:p>
    <w:p w:rsidR="00296497" w:rsidRDefault="00296497" w:rsidP="0049436E">
      <w:pPr>
        <w:shd w:val="clear" w:color="auto" w:fill="FFFFFF"/>
        <w:spacing w:line="276" w:lineRule="auto"/>
        <w:rPr>
          <w:b/>
          <w:bCs/>
          <w:sz w:val="28"/>
          <w:szCs w:val="28"/>
        </w:rPr>
      </w:pPr>
    </w:p>
    <w:p w:rsidR="00296497" w:rsidRDefault="00296497" w:rsidP="0049436E">
      <w:pPr>
        <w:shd w:val="clear" w:color="auto" w:fill="FFFFFF"/>
        <w:spacing w:line="276" w:lineRule="auto"/>
        <w:rPr>
          <w:b/>
          <w:bCs/>
          <w:sz w:val="28"/>
          <w:szCs w:val="28"/>
        </w:rPr>
      </w:pPr>
    </w:p>
    <w:p w:rsidR="00296497" w:rsidRDefault="00296497" w:rsidP="0049436E">
      <w:pPr>
        <w:shd w:val="clear" w:color="auto" w:fill="FFFFFF"/>
        <w:spacing w:line="276" w:lineRule="auto"/>
        <w:rPr>
          <w:b/>
          <w:bCs/>
          <w:sz w:val="28"/>
          <w:szCs w:val="28"/>
        </w:rPr>
      </w:pPr>
    </w:p>
    <w:p w:rsidR="00296497" w:rsidRPr="00ED4F0A" w:rsidRDefault="00296497" w:rsidP="0049436E">
      <w:pPr>
        <w:shd w:val="clear" w:color="auto" w:fill="FFFFFF"/>
        <w:spacing w:line="276" w:lineRule="auto"/>
        <w:rPr>
          <w:b/>
          <w:bCs/>
          <w:sz w:val="28"/>
          <w:szCs w:val="28"/>
        </w:rPr>
      </w:pPr>
    </w:p>
    <w:p w:rsidR="006D5728" w:rsidRPr="00E55E75" w:rsidRDefault="006D5728" w:rsidP="0049436E">
      <w:pPr>
        <w:shd w:val="clear" w:color="auto" w:fill="FFFFFF"/>
        <w:spacing w:line="276" w:lineRule="auto"/>
        <w:jc w:val="center"/>
        <w:rPr>
          <w:b/>
          <w:bCs/>
          <w:i/>
          <w:sz w:val="36"/>
          <w:szCs w:val="36"/>
        </w:rPr>
      </w:pPr>
      <w:r w:rsidRPr="00E55E75">
        <w:rPr>
          <w:b/>
          <w:bCs/>
          <w:i/>
          <w:sz w:val="36"/>
          <w:szCs w:val="36"/>
        </w:rPr>
        <w:t>ПОСТАНОВА</w:t>
      </w:r>
    </w:p>
    <w:p w:rsidR="006D5728" w:rsidRPr="00E55E75" w:rsidRDefault="006D5728" w:rsidP="0049436E">
      <w:pPr>
        <w:shd w:val="clear" w:color="auto" w:fill="FFFFFF"/>
        <w:spacing w:line="276" w:lineRule="auto"/>
        <w:jc w:val="center"/>
        <w:rPr>
          <w:b/>
          <w:bCs/>
          <w:i/>
          <w:sz w:val="36"/>
          <w:szCs w:val="36"/>
        </w:rPr>
      </w:pPr>
      <w:r w:rsidRPr="00E55E75">
        <w:rPr>
          <w:b/>
          <w:bCs/>
          <w:i/>
          <w:sz w:val="36"/>
          <w:szCs w:val="36"/>
        </w:rPr>
        <w:t>ВЕРХОВНОЇ РАДИ УКРАЇНИ</w:t>
      </w:r>
    </w:p>
    <w:p w:rsidR="00ED4F0A" w:rsidRPr="00ED4F0A" w:rsidRDefault="00ED4F0A" w:rsidP="0049436E">
      <w:pPr>
        <w:shd w:val="clear" w:color="auto" w:fill="FFFFFF"/>
        <w:spacing w:line="276" w:lineRule="auto"/>
        <w:jc w:val="center"/>
        <w:rPr>
          <w:b/>
          <w:bCs/>
          <w:sz w:val="28"/>
          <w:szCs w:val="28"/>
        </w:rPr>
      </w:pPr>
    </w:p>
    <w:p w:rsidR="0001462F" w:rsidRPr="00ED4F0A" w:rsidRDefault="006D5728" w:rsidP="0049436E">
      <w:pPr>
        <w:shd w:val="clear" w:color="auto" w:fill="FFFFFF"/>
        <w:spacing w:line="276" w:lineRule="auto"/>
        <w:jc w:val="center"/>
        <w:rPr>
          <w:b/>
          <w:bCs/>
          <w:sz w:val="28"/>
          <w:szCs w:val="28"/>
        </w:rPr>
      </w:pPr>
      <w:r w:rsidRPr="00ED4F0A">
        <w:rPr>
          <w:b/>
          <w:bCs/>
          <w:sz w:val="28"/>
          <w:szCs w:val="28"/>
        </w:rPr>
        <w:t>Про утворення Тимчасової слідчої комісії Верховної Ради України</w:t>
      </w:r>
    </w:p>
    <w:p w:rsidR="00066838" w:rsidRPr="00ED4F0A" w:rsidRDefault="00A43134" w:rsidP="0049436E">
      <w:pPr>
        <w:shd w:val="clear" w:color="auto" w:fill="FFFFFF"/>
        <w:spacing w:line="276" w:lineRule="auto"/>
        <w:jc w:val="center"/>
        <w:rPr>
          <w:b/>
          <w:bCs/>
          <w:sz w:val="28"/>
          <w:szCs w:val="28"/>
          <w:lang w:val="ru-RU"/>
        </w:rPr>
      </w:pPr>
      <w:r w:rsidRPr="00ED4F0A">
        <w:rPr>
          <w:b/>
          <w:bCs/>
          <w:sz w:val="28"/>
          <w:szCs w:val="28"/>
        </w:rPr>
        <w:t xml:space="preserve">з </w:t>
      </w:r>
      <w:r w:rsidR="00687FEC" w:rsidRPr="00ED4F0A">
        <w:rPr>
          <w:b/>
          <w:bCs/>
          <w:sz w:val="28"/>
          <w:szCs w:val="28"/>
        </w:rPr>
        <w:t xml:space="preserve">питань </w:t>
      </w:r>
      <w:r w:rsidRPr="00ED4F0A">
        <w:rPr>
          <w:b/>
          <w:bCs/>
          <w:sz w:val="28"/>
          <w:szCs w:val="28"/>
        </w:rPr>
        <w:t xml:space="preserve">розслідування фактів корупції </w:t>
      </w:r>
    </w:p>
    <w:p w:rsidR="00B008E0" w:rsidRPr="00EA627C" w:rsidRDefault="00066838" w:rsidP="0049436E">
      <w:pPr>
        <w:shd w:val="clear" w:color="auto" w:fill="FFFFFF"/>
        <w:spacing w:line="276" w:lineRule="auto"/>
        <w:jc w:val="center"/>
        <w:rPr>
          <w:b/>
          <w:sz w:val="28"/>
          <w:szCs w:val="28"/>
          <w:shd w:val="clear" w:color="auto" w:fill="FFFFFF"/>
          <w:lang w:val="ru-RU"/>
        </w:rPr>
      </w:pPr>
      <w:r w:rsidRPr="00ED4F0A">
        <w:rPr>
          <w:b/>
          <w:sz w:val="28"/>
          <w:szCs w:val="28"/>
          <w:shd w:val="clear" w:color="auto" w:fill="FFFFFF"/>
        </w:rPr>
        <w:t>на державних підприємствах, установах та організаціях</w:t>
      </w:r>
      <w:r w:rsidR="00977988" w:rsidRPr="00977988">
        <w:rPr>
          <w:b/>
          <w:sz w:val="28"/>
          <w:szCs w:val="28"/>
          <w:shd w:val="clear" w:color="auto" w:fill="FFFFFF"/>
          <w:lang w:val="ru-RU"/>
        </w:rPr>
        <w:t xml:space="preserve">, </w:t>
      </w:r>
    </w:p>
    <w:p w:rsidR="00A43134" w:rsidRPr="00B008E0" w:rsidRDefault="00977988" w:rsidP="0049436E">
      <w:pPr>
        <w:shd w:val="clear" w:color="auto" w:fill="FFFFFF"/>
        <w:spacing w:line="276" w:lineRule="auto"/>
        <w:jc w:val="center"/>
        <w:rPr>
          <w:b/>
          <w:sz w:val="28"/>
          <w:szCs w:val="28"/>
          <w:shd w:val="clear" w:color="auto" w:fill="FFFFFF"/>
          <w:lang w:val="ru-RU"/>
        </w:rPr>
      </w:pPr>
      <w:r w:rsidRPr="00977988">
        <w:rPr>
          <w:b/>
          <w:sz w:val="28"/>
          <w:szCs w:val="28"/>
          <w:shd w:val="clear" w:color="auto" w:fill="FFFFFF"/>
          <w:lang w:val="ru-RU"/>
        </w:rPr>
        <w:t xml:space="preserve">що перебувають </w:t>
      </w:r>
      <w:r w:rsidRPr="00977988">
        <w:rPr>
          <w:b/>
          <w:sz w:val="28"/>
          <w:szCs w:val="28"/>
          <w:shd w:val="clear" w:color="auto" w:fill="FFFFFF"/>
        </w:rPr>
        <w:t>у віданні</w:t>
      </w:r>
      <w:r w:rsidR="00B008E0" w:rsidRPr="00B008E0">
        <w:rPr>
          <w:b/>
          <w:sz w:val="28"/>
          <w:szCs w:val="28"/>
          <w:shd w:val="clear" w:color="auto" w:fill="FFFFFF"/>
          <w:lang w:val="ru-RU"/>
        </w:rPr>
        <w:t xml:space="preserve"> </w:t>
      </w:r>
      <w:r w:rsidR="00DE147A" w:rsidRPr="00ED4F0A">
        <w:rPr>
          <w:b/>
          <w:bCs/>
          <w:sz w:val="28"/>
          <w:szCs w:val="28"/>
        </w:rPr>
        <w:t>Національної академії аграрних наук України</w:t>
      </w:r>
      <w:r w:rsidR="00066838" w:rsidRPr="00ED4F0A">
        <w:rPr>
          <w:b/>
          <w:bCs/>
          <w:sz w:val="28"/>
          <w:szCs w:val="28"/>
          <w:lang w:val="ru-RU"/>
        </w:rPr>
        <w:t xml:space="preserve"> </w:t>
      </w:r>
    </w:p>
    <w:p w:rsidR="00066838" w:rsidRPr="00ED4F0A" w:rsidRDefault="00066838" w:rsidP="0049436E">
      <w:pPr>
        <w:shd w:val="clear" w:color="auto" w:fill="FFFFFF"/>
        <w:spacing w:line="276" w:lineRule="auto"/>
        <w:jc w:val="both"/>
        <w:rPr>
          <w:spacing w:val="-4"/>
          <w:sz w:val="28"/>
          <w:szCs w:val="28"/>
          <w:lang w:val="ru-RU"/>
        </w:rPr>
      </w:pPr>
    </w:p>
    <w:p w:rsidR="00DE147A" w:rsidRPr="00ED4F0A" w:rsidRDefault="006D5728" w:rsidP="0049436E">
      <w:pPr>
        <w:shd w:val="clear" w:color="auto" w:fill="FFFFFF"/>
        <w:spacing w:line="276" w:lineRule="auto"/>
        <w:ind w:firstLine="697"/>
        <w:jc w:val="both"/>
        <w:rPr>
          <w:sz w:val="28"/>
          <w:szCs w:val="28"/>
        </w:rPr>
      </w:pPr>
      <w:r w:rsidRPr="00ED4F0A">
        <w:rPr>
          <w:spacing w:val="-4"/>
          <w:sz w:val="28"/>
          <w:szCs w:val="28"/>
        </w:rPr>
        <w:t xml:space="preserve">Відповідно до </w:t>
      </w:r>
      <w:r w:rsidR="00860442" w:rsidRPr="00ED4F0A">
        <w:rPr>
          <w:spacing w:val="-4"/>
          <w:sz w:val="28"/>
          <w:szCs w:val="28"/>
        </w:rPr>
        <w:t xml:space="preserve">частини третьої статті </w:t>
      </w:r>
      <w:r w:rsidRPr="00ED4F0A">
        <w:rPr>
          <w:spacing w:val="-4"/>
          <w:sz w:val="28"/>
          <w:szCs w:val="28"/>
        </w:rPr>
        <w:t xml:space="preserve">89 Конституції України, </w:t>
      </w:r>
      <w:r w:rsidRPr="00ED4F0A">
        <w:rPr>
          <w:sz w:val="28"/>
          <w:szCs w:val="28"/>
        </w:rPr>
        <w:t>ст</w:t>
      </w:r>
      <w:r w:rsidR="0037425E" w:rsidRPr="00ED4F0A">
        <w:rPr>
          <w:sz w:val="28"/>
          <w:szCs w:val="28"/>
        </w:rPr>
        <w:t>атті</w:t>
      </w:r>
      <w:r w:rsidRPr="00ED4F0A">
        <w:rPr>
          <w:sz w:val="28"/>
          <w:szCs w:val="28"/>
        </w:rPr>
        <w:t xml:space="preserve"> 4 Закону України</w:t>
      </w:r>
      <w:r w:rsidRPr="00ED4F0A">
        <w:rPr>
          <w:color w:val="000000"/>
          <w:sz w:val="28"/>
          <w:szCs w:val="28"/>
        </w:rPr>
        <w:t xml:space="preserve"> «</w:t>
      </w:r>
      <w:r w:rsidRPr="00ED4F0A">
        <w:rPr>
          <w:rStyle w:val="rvts23"/>
          <w:color w:val="000000"/>
          <w:sz w:val="28"/>
          <w:szCs w:val="28"/>
        </w:rPr>
        <w:t xml:space="preserve">Про тимчасові слідчі комісії і тимчасові спеціальні комісії Верховної Ради України», </w:t>
      </w:r>
      <w:r w:rsidRPr="00ED4F0A">
        <w:rPr>
          <w:spacing w:val="-4"/>
          <w:sz w:val="28"/>
          <w:szCs w:val="28"/>
        </w:rPr>
        <w:t xml:space="preserve">статті 87 Регламенту Верховної </w:t>
      </w:r>
      <w:r w:rsidRPr="00ED4F0A">
        <w:rPr>
          <w:sz w:val="28"/>
          <w:szCs w:val="28"/>
        </w:rPr>
        <w:t>Ради України</w:t>
      </w:r>
      <w:r w:rsidR="00DE147A" w:rsidRPr="00ED4F0A">
        <w:rPr>
          <w:sz w:val="28"/>
          <w:szCs w:val="28"/>
        </w:rPr>
        <w:t>,</w:t>
      </w:r>
      <w:r w:rsidR="00225D3A" w:rsidRPr="00ED4F0A">
        <w:rPr>
          <w:sz w:val="28"/>
          <w:szCs w:val="28"/>
        </w:rPr>
        <w:t xml:space="preserve"> </w:t>
      </w:r>
    </w:p>
    <w:p w:rsidR="00ED4F0A" w:rsidRDefault="00ED4F0A" w:rsidP="0049436E">
      <w:pPr>
        <w:shd w:val="clear" w:color="auto" w:fill="FFFFFF"/>
        <w:spacing w:line="276" w:lineRule="auto"/>
        <w:ind w:firstLine="697"/>
        <w:jc w:val="both"/>
        <w:rPr>
          <w:b/>
          <w:bCs/>
          <w:sz w:val="28"/>
          <w:szCs w:val="28"/>
        </w:rPr>
      </w:pPr>
    </w:p>
    <w:p w:rsidR="006D5728" w:rsidRPr="00ED4F0A" w:rsidRDefault="005B3B38" w:rsidP="0049436E">
      <w:pPr>
        <w:shd w:val="clear" w:color="auto" w:fill="FFFFFF"/>
        <w:spacing w:line="276" w:lineRule="auto"/>
        <w:ind w:firstLine="697"/>
        <w:jc w:val="both"/>
        <w:rPr>
          <w:sz w:val="28"/>
          <w:szCs w:val="28"/>
        </w:rPr>
      </w:pPr>
      <w:r w:rsidRPr="00ED4F0A">
        <w:rPr>
          <w:b/>
          <w:bCs/>
          <w:sz w:val="28"/>
          <w:szCs w:val="28"/>
        </w:rPr>
        <w:t>Верховна Рада України</w:t>
      </w:r>
      <w:r w:rsidR="00A13E28" w:rsidRPr="00ED4F0A">
        <w:rPr>
          <w:b/>
          <w:bCs/>
          <w:sz w:val="28"/>
          <w:szCs w:val="28"/>
        </w:rPr>
        <w:t xml:space="preserve"> </w:t>
      </w:r>
      <w:r w:rsidR="006D5728" w:rsidRPr="00ED4F0A">
        <w:rPr>
          <w:b/>
          <w:bCs/>
          <w:sz w:val="28"/>
          <w:szCs w:val="28"/>
        </w:rPr>
        <w:t>п о с т а н о в л я є</w:t>
      </w:r>
      <w:r w:rsidR="006D5728" w:rsidRPr="00ED4F0A">
        <w:rPr>
          <w:sz w:val="28"/>
          <w:szCs w:val="28"/>
        </w:rPr>
        <w:t>:</w:t>
      </w:r>
    </w:p>
    <w:p w:rsidR="00ED4F0A" w:rsidRDefault="00ED4F0A" w:rsidP="0049436E">
      <w:pPr>
        <w:shd w:val="clear" w:color="auto" w:fill="FFFFFF"/>
        <w:spacing w:line="276" w:lineRule="auto"/>
        <w:ind w:firstLine="697"/>
        <w:jc w:val="both"/>
        <w:rPr>
          <w:b/>
          <w:sz w:val="28"/>
          <w:szCs w:val="28"/>
        </w:rPr>
      </w:pPr>
    </w:p>
    <w:p w:rsidR="00DB7376" w:rsidRPr="00B008E0" w:rsidRDefault="00A84C8D" w:rsidP="0049436E">
      <w:pPr>
        <w:shd w:val="clear" w:color="auto" w:fill="FFFFFF"/>
        <w:spacing w:line="276" w:lineRule="auto"/>
        <w:ind w:firstLine="697"/>
        <w:jc w:val="both"/>
        <w:rPr>
          <w:b/>
          <w:bCs/>
          <w:sz w:val="28"/>
          <w:szCs w:val="28"/>
        </w:rPr>
      </w:pPr>
      <w:r w:rsidRPr="00ED4F0A">
        <w:rPr>
          <w:b/>
          <w:sz w:val="28"/>
          <w:szCs w:val="28"/>
        </w:rPr>
        <w:t>1</w:t>
      </w:r>
      <w:r w:rsidR="006D5728" w:rsidRPr="00ED4F0A">
        <w:rPr>
          <w:b/>
          <w:sz w:val="28"/>
          <w:szCs w:val="28"/>
        </w:rPr>
        <w:t>.</w:t>
      </w:r>
      <w:r w:rsidR="006D5728" w:rsidRPr="00ED4F0A">
        <w:rPr>
          <w:sz w:val="28"/>
          <w:szCs w:val="28"/>
        </w:rPr>
        <w:t xml:space="preserve"> Утворити Тимчасову слідчу комісію Верховної Ради України </w:t>
      </w:r>
      <w:r w:rsidRPr="00ED4F0A">
        <w:rPr>
          <w:bCs/>
          <w:sz w:val="28"/>
          <w:szCs w:val="28"/>
        </w:rPr>
        <w:t>з питань розслідування фактів корупції на державних підприємствах, установах та організаціях</w:t>
      </w:r>
      <w:r w:rsidR="00B008E0" w:rsidRPr="00B008E0">
        <w:rPr>
          <w:bCs/>
          <w:sz w:val="28"/>
          <w:szCs w:val="28"/>
        </w:rPr>
        <w:t>, що перебувають</w:t>
      </w:r>
      <w:r w:rsidR="0033018A" w:rsidRPr="0033018A">
        <w:rPr>
          <w:bCs/>
          <w:sz w:val="28"/>
          <w:szCs w:val="28"/>
        </w:rPr>
        <w:t xml:space="preserve"> у в</w:t>
      </w:r>
      <w:r w:rsidR="0033018A">
        <w:rPr>
          <w:bCs/>
          <w:sz w:val="28"/>
          <w:szCs w:val="28"/>
        </w:rPr>
        <w:t>іданні</w:t>
      </w:r>
      <w:r w:rsidR="00B008E0" w:rsidRPr="00B008E0">
        <w:rPr>
          <w:bCs/>
          <w:sz w:val="28"/>
          <w:szCs w:val="28"/>
        </w:rPr>
        <w:t xml:space="preserve"> </w:t>
      </w:r>
      <w:r w:rsidRPr="00ED4F0A">
        <w:rPr>
          <w:bCs/>
          <w:sz w:val="28"/>
          <w:szCs w:val="28"/>
        </w:rPr>
        <w:t xml:space="preserve">Національної академії аграрних наук України </w:t>
      </w:r>
      <w:r w:rsidR="00192B3A" w:rsidRPr="00ED4F0A">
        <w:rPr>
          <w:sz w:val="28"/>
          <w:szCs w:val="28"/>
        </w:rPr>
        <w:t xml:space="preserve"> </w:t>
      </w:r>
      <w:r w:rsidR="006D5728" w:rsidRPr="00ED4F0A">
        <w:rPr>
          <w:sz w:val="28"/>
          <w:szCs w:val="28"/>
        </w:rPr>
        <w:t>(далі – Тимчасова слідча комісія).</w:t>
      </w:r>
    </w:p>
    <w:p w:rsidR="001D5ED6" w:rsidRPr="00ED4F0A" w:rsidRDefault="00A84C8D" w:rsidP="0049436E">
      <w:pPr>
        <w:spacing w:line="276" w:lineRule="auto"/>
        <w:ind w:firstLine="697"/>
        <w:jc w:val="both"/>
        <w:rPr>
          <w:sz w:val="28"/>
          <w:szCs w:val="28"/>
        </w:rPr>
      </w:pPr>
      <w:r w:rsidRPr="00ED4F0A">
        <w:rPr>
          <w:b/>
          <w:sz w:val="28"/>
          <w:szCs w:val="28"/>
        </w:rPr>
        <w:t>2</w:t>
      </w:r>
      <w:r w:rsidR="00CB4168" w:rsidRPr="00ED4F0A">
        <w:rPr>
          <w:b/>
          <w:sz w:val="28"/>
          <w:szCs w:val="28"/>
        </w:rPr>
        <w:t>.</w:t>
      </w:r>
      <w:r w:rsidR="0037425E" w:rsidRPr="00ED4F0A">
        <w:rPr>
          <w:sz w:val="28"/>
          <w:szCs w:val="28"/>
        </w:rPr>
        <w:t xml:space="preserve"> </w:t>
      </w:r>
      <w:r w:rsidR="006D5728" w:rsidRPr="00ED4F0A">
        <w:rPr>
          <w:sz w:val="28"/>
          <w:szCs w:val="28"/>
        </w:rPr>
        <w:t>Визначити основним</w:t>
      </w:r>
      <w:r w:rsidR="000F2CBE" w:rsidRPr="00ED4F0A">
        <w:rPr>
          <w:sz w:val="28"/>
          <w:szCs w:val="28"/>
        </w:rPr>
        <w:t>и</w:t>
      </w:r>
      <w:r w:rsidR="006D5728" w:rsidRPr="00ED4F0A">
        <w:rPr>
          <w:sz w:val="28"/>
          <w:szCs w:val="28"/>
        </w:rPr>
        <w:t xml:space="preserve"> завданням</w:t>
      </w:r>
      <w:r w:rsidR="000F2CBE" w:rsidRPr="00ED4F0A">
        <w:rPr>
          <w:sz w:val="28"/>
          <w:szCs w:val="28"/>
        </w:rPr>
        <w:t>и</w:t>
      </w:r>
      <w:r w:rsidR="006D5728" w:rsidRPr="00ED4F0A">
        <w:rPr>
          <w:sz w:val="28"/>
          <w:szCs w:val="28"/>
        </w:rPr>
        <w:t xml:space="preserve"> Тимчасової слідчої комісії:</w:t>
      </w:r>
    </w:p>
    <w:p w:rsidR="00173358" w:rsidRPr="00ED4F0A" w:rsidRDefault="00173358" w:rsidP="0049436E">
      <w:pPr>
        <w:spacing w:line="276" w:lineRule="auto"/>
        <w:ind w:left="709"/>
        <w:jc w:val="both"/>
        <w:rPr>
          <w:color w:val="000000"/>
          <w:sz w:val="28"/>
          <w:szCs w:val="28"/>
          <w:lang w:val="ru-RU"/>
        </w:rPr>
      </w:pPr>
      <w:r w:rsidRPr="00ED4F0A">
        <w:rPr>
          <w:color w:val="000000"/>
          <w:sz w:val="28"/>
          <w:szCs w:val="28"/>
        </w:rPr>
        <w:t>2.1.</w:t>
      </w:r>
      <w:r w:rsidR="00ED4F0A">
        <w:rPr>
          <w:color w:val="000000"/>
          <w:sz w:val="28"/>
          <w:szCs w:val="28"/>
        </w:rPr>
        <w:t xml:space="preserve"> </w:t>
      </w:r>
      <w:r w:rsidRPr="00ED4F0A">
        <w:rPr>
          <w:color w:val="000000"/>
          <w:sz w:val="28"/>
          <w:szCs w:val="28"/>
          <w:lang w:val="ru-RU"/>
        </w:rPr>
        <w:t>перев</w:t>
      </w:r>
      <w:r w:rsidRPr="00ED4F0A">
        <w:rPr>
          <w:color w:val="000000"/>
          <w:sz w:val="28"/>
          <w:szCs w:val="28"/>
        </w:rPr>
        <w:t>ірка ефективності використання Національною академією аграрних наук України коштів державного бюджету та управління об’єктами державної власності</w:t>
      </w:r>
      <w:r w:rsidR="001540E2" w:rsidRPr="00ED4F0A">
        <w:rPr>
          <w:color w:val="000000"/>
          <w:sz w:val="28"/>
          <w:szCs w:val="28"/>
        </w:rPr>
        <w:t>;</w:t>
      </w:r>
    </w:p>
    <w:p w:rsidR="00A43134" w:rsidRPr="00ED4F0A" w:rsidRDefault="001540E2" w:rsidP="0049436E">
      <w:pPr>
        <w:spacing w:line="276" w:lineRule="auto"/>
        <w:ind w:left="709"/>
        <w:jc w:val="both"/>
        <w:rPr>
          <w:color w:val="000000"/>
          <w:sz w:val="28"/>
          <w:szCs w:val="28"/>
          <w:lang w:val="ru-RU"/>
        </w:rPr>
      </w:pPr>
      <w:r w:rsidRPr="00ED4F0A">
        <w:rPr>
          <w:sz w:val="28"/>
          <w:szCs w:val="28"/>
          <w:lang w:val="ru-RU"/>
        </w:rPr>
        <w:t xml:space="preserve">2.2. </w:t>
      </w:r>
      <w:r w:rsidR="006D5728" w:rsidRPr="00ED4F0A">
        <w:rPr>
          <w:sz w:val="28"/>
          <w:szCs w:val="28"/>
        </w:rPr>
        <w:t xml:space="preserve">розслідування </w:t>
      </w:r>
      <w:r w:rsidR="00A43134" w:rsidRPr="00ED4F0A">
        <w:rPr>
          <w:sz w:val="28"/>
          <w:szCs w:val="28"/>
        </w:rPr>
        <w:t>фактів корупції у сфері</w:t>
      </w:r>
      <w:r w:rsidR="00173358" w:rsidRPr="00ED4F0A">
        <w:rPr>
          <w:sz w:val="28"/>
          <w:szCs w:val="28"/>
        </w:rPr>
        <w:t xml:space="preserve"> використання земель сільськогосподарського призначення, які </w:t>
      </w:r>
      <w:r w:rsidRPr="00ED4F0A">
        <w:rPr>
          <w:sz w:val="28"/>
          <w:szCs w:val="28"/>
        </w:rPr>
        <w:t>перебувають у власності (користуванні)</w:t>
      </w:r>
      <w:r w:rsidR="00173358" w:rsidRPr="00ED4F0A">
        <w:rPr>
          <w:sz w:val="28"/>
          <w:szCs w:val="28"/>
        </w:rPr>
        <w:t xml:space="preserve"> </w:t>
      </w:r>
      <w:r w:rsidRPr="00ED4F0A">
        <w:rPr>
          <w:sz w:val="28"/>
          <w:szCs w:val="28"/>
        </w:rPr>
        <w:t>сільськогосподарських науково-дослідних установ і навчальних закладів</w:t>
      </w:r>
      <w:r w:rsidR="00173358" w:rsidRPr="00ED4F0A">
        <w:rPr>
          <w:color w:val="000000"/>
          <w:sz w:val="28"/>
          <w:szCs w:val="28"/>
        </w:rPr>
        <w:t xml:space="preserve">, </w:t>
      </w:r>
      <w:r w:rsidR="008A240E" w:rsidRPr="00ED4F0A">
        <w:rPr>
          <w:sz w:val="28"/>
          <w:szCs w:val="28"/>
        </w:rPr>
        <w:t>за зверненнями суб’єктів інститутів громадянського суспільства та оприлюднених у засобах масової інформації</w:t>
      </w:r>
      <w:r w:rsidRPr="00ED4F0A">
        <w:rPr>
          <w:sz w:val="28"/>
          <w:szCs w:val="28"/>
        </w:rPr>
        <w:t>;</w:t>
      </w:r>
    </w:p>
    <w:p w:rsidR="00CA7AC3" w:rsidRPr="00ED4F0A" w:rsidRDefault="00CC6529" w:rsidP="0049436E">
      <w:pPr>
        <w:spacing w:line="276" w:lineRule="auto"/>
        <w:ind w:left="709"/>
        <w:jc w:val="both"/>
        <w:rPr>
          <w:color w:val="000000" w:themeColor="text1"/>
          <w:sz w:val="28"/>
          <w:szCs w:val="28"/>
        </w:rPr>
      </w:pPr>
      <w:r w:rsidRPr="00ED4F0A">
        <w:rPr>
          <w:color w:val="000000" w:themeColor="text1"/>
          <w:sz w:val="28"/>
          <w:szCs w:val="28"/>
        </w:rPr>
        <w:lastRenderedPageBreak/>
        <w:t>2</w:t>
      </w:r>
      <w:r w:rsidR="001540E2" w:rsidRPr="00ED4F0A">
        <w:rPr>
          <w:color w:val="000000" w:themeColor="text1"/>
          <w:sz w:val="28"/>
          <w:szCs w:val="28"/>
        </w:rPr>
        <w:t xml:space="preserve">.3. </w:t>
      </w:r>
      <w:r w:rsidR="00ED4F0A">
        <w:rPr>
          <w:color w:val="000000" w:themeColor="text1"/>
          <w:sz w:val="28"/>
          <w:szCs w:val="28"/>
        </w:rPr>
        <w:t xml:space="preserve"> </w:t>
      </w:r>
      <w:r w:rsidR="007854A1" w:rsidRPr="00ED4F0A">
        <w:rPr>
          <w:color w:val="000000" w:themeColor="text1"/>
          <w:sz w:val="28"/>
          <w:szCs w:val="28"/>
        </w:rPr>
        <w:t>розслідування</w:t>
      </w:r>
      <w:r w:rsidR="0098716E" w:rsidRPr="00ED4F0A">
        <w:rPr>
          <w:color w:val="000000" w:themeColor="text1"/>
          <w:sz w:val="28"/>
          <w:szCs w:val="28"/>
        </w:rPr>
        <w:t xml:space="preserve"> </w:t>
      </w:r>
      <w:r w:rsidR="00AC6418" w:rsidRPr="00ED4F0A">
        <w:rPr>
          <w:color w:val="000000" w:themeColor="text1"/>
          <w:sz w:val="28"/>
          <w:szCs w:val="28"/>
        </w:rPr>
        <w:t xml:space="preserve">фактів зловживань та/або неналежного виконання своїх обов’язків </w:t>
      </w:r>
      <w:r w:rsidR="004050C2" w:rsidRPr="00ED4F0A">
        <w:rPr>
          <w:color w:val="000000" w:themeColor="text1"/>
          <w:sz w:val="28"/>
          <w:szCs w:val="28"/>
        </w:rPr>
        <w:t>посадовими</w:t>
      </w:r>
      <w:r w:rsidR="00AC6418" w:rsidRPr="00ED4F0A">
        <w:rPr>
          <w:color w:val="000000" w:themeColor="text1"/>
          <w:sz w:val="28"/>
          <w:szCs w:val="28"/>
        </w:rPr>
        <w:t xml:space="preserve"> особами </w:t>
      </w:r>
      <w:r w:rsidR="001540E2" w:rsidRPr="00ED4F0A">
        <w:rPr>
          <w:color w:val="000000" w:themeColor="text1"/>
          <w:sz w:val="28"/>
          <w:szCs w:val="28"/>
        </w:rPr>
        <w:t>Національної академії аграрних наук України</w:t>
      </w:r>
      <w:r w:rsidR="00AC6418" w:rsidRPr="00ED4F0A">
        <w:rPr>
          <w:color w:val="000000" w:themeColor="text1"/>
          <w:sz w:val="28"/>
          <w:szCs w:val="28"/>
        </w:rPr>
        <w:t>,</w:t>
      </w:r>
      <w:r w:rsidR="00285484" w:rsidRPr="00ED4F0A">
        <w:rPr>
          <w:color w:val="000000" w:themeColor="text1"/>
          <w:sz w:val="28"/>
          <w:szCs w:val="28"/>
        </w:rPr>
        <w:t xml:space="preserve"> та посадовими особами їх структурних підрозділів,</w:t>
      </w:r>
      <w:r w:rsidR="00AC6418" w:rsidRPr="00ED4F0A">
        <w:rPr>
          <w:color w:val="000000" w:themeColor="text1"/>
          <w:sz w:val="28"/>
          <w:szCs w:val="28"/>
        </w:rPr>
        <w:t xml:space="preserve"> що</w:t>
      </w:r>
      <w:r w:rsidR="00A43134" w:rsidRPr="00ED4F0A">
        <w:rPr>
          <w:color w:val="000000" w:themeColor="text1"/>
          <w:sz w:val="28"/>
          <w:szCs w:val="28"/>
        </w:rPr>
        <w:t xml:space="preserve"> </w:t>
      </w:r>
      <w:r w:rsidR="00AC6418" w:rsidRPr="00ED4F0A">
        <w:rPr>
          <w:color w:val="000000" w:themeColor="text1"/>
          <w:sz w:val="28"/>
          <w:szCs w:val="28"/>
        </w:rPr>
        <w:t xml:space="preserve">стало </w:t>
      </w:r>
      <w:r w:rsidR="001540E2" w:rsidRPr="00ED4F0A">
        <w:rPr>
          <w:color w:val="000000" w:themeColor="text1"/>
          <w:sz w:val="28"/>
          <w:szCs w:val="28"/>
        </w:rPr>
        <w:t xml:space="preserve">наслідком </w:t>
      </w:r>
      <w:r w:rsidR="004050C2" w:rsidRPr="00ED4F0A">
        <w:rPr>
          <w:color w:val="000000" w:themeColor="text1"/>
          <w:sz w:val="28"/>
          <w:szCs w:val="28"/>
        </w:rPr>
        <w:t xml:space="preserve">порушення </w:t>
      </w:r>
      <w:r w:rsidR="00426730" w:rsidRPr="00ED4F0A">
        <w:rPr>
          <w:color w:val="000000" w:themeColor="text1"/>
          <w:sz w:val="28"/>
          <w:szCs w:val="28"/>
        </w:rPr>
        <w:t>економічних інтересів держави, та завдало шкоди суспільним інтересам</w:t>
      </w:r>
      <w:r w:rsidR="004C64AD">
        <w:rPr>
          <w:color w:val="000000" w:themeColor="text1"/>
          <w:sz w:val="28"/>
          <w:szCs w:val="28"/>
        </w:rPr>
        <w:t xml:space="preserve">. У тому числі </w:t>
      </w:r>
      <w:r w:rsidR="00CA7AC3">
        <w:rPr>
          <w:color w:val="000000" w:themeColor="text1"/>
          <w:sz w:val="28"/>
          <w:szCs w:val="28"/>
        </w:rPr>
        <w:t>з</w:t>
      </w:r>
      <w:r w:rsidR="00CA7AC3" w:rsidRPr="00CA7AC3">
        <w:rPr>
          <w:color w:val="000000" w:themeColor="text1"/>
          <w:sz w:val="28"/>
          <w:szCs w:val="28"/>
        </w:rPr>
        <w:t>ловживання владою з боку посадових осіб Національної академії аграрних наук України, та її структурних підрозділів при прийнятті рішень щодо незаконного відчуження земель</w:t>
      </w:r>
      <w:r w:rsidR="00CA7AC3">
        <w:rPr>
          <w:color w:val="000000" w:themeColor="text1"/>
          <w:sz w:val="28"/>
          <w:szCs w:val="28"/>
        </w:rPr>
        <w:t xml:space="preserve"> з подальшою передачею її у приватну власність, та укладання удаваних правочинів з метою приховання орендних відносин з використання земель сільськогосподарського призначення. </w:t>
      </w:r>
    </w:p>
    <w:p w:rsidR="0037425E" w:rsidRPr="00ED4F0A" w:rsidRDefault="001540E2" w:rsidP="0049436E">
      <w:pPr>
        <w:spacing w:line="276" w:lineRule="auto"/>
        <w:ind w:left="709"/>
        <w:jc w:val="both"/>
        <w:rPr>
          <w:color w:val="000000" w:themeColor="text1"/>
          <w:sz w:val="28"/>
          <w:szCs w:val="28"/>
        </w:rPr>
      </w:pPr>
      <w:r w:rsidRPr="00ED4F0A">
        <w:rPr>
          <w:color w:val="000000" w:themeColor="text1"/>
          <w:sz w:val="28"/>
          <w:szCs w:val="28"/>
        </w:rPr>
        <w:t>2.4.</w:t>
      </w:r>
      <w:r w:rsidR="00CC6529" w:rsidRPr="00ED4F0A">
        <w:rPr>
          <w:color w:val="000000" w:themeColor="text1"/>
          <w:sz w:val="28"/>
          <w:szCs w:val="28"/>
        </w:rPr>
        <w:t xml:space="preserve"> </w:t>
      </w:r>
      <w:r w:rsidR="00ED4F0A">
        <w:rPr>
          <w:color w:val="000000" w:themeColor="text1"/>
          <w:sz w:val="28"/>
          <w:szCs w:val="28"/>
        </w:rPr>
        <w:t xml:space="preserve">  </w:t>
      </w:r>
      <w:r w:rsidR="0037425E" w:rsidRPr="00ED4F0A">
        <w:rPr>
          <w:color w:val="000000" w:themeColor="text1"/>
          <w:sz w:val="28"/>
          <w:szCs w:val="28"/>
        </w:rPr>
        <w:t xml:space="preserve">встановлення, збір інформації та отримання пояснень від </w:t>
      </w:r>
      <w:r w:rsidR="004050C2" w:rsidRPr="00ED4F0A">
        <w:rPr>
          <w:color w:val="000000" w:themeColor="text1"/>
          <w:sz w:val="28"/>
          <w:szCs w:val="28"/>
        </w:rPr>
        <w:t xml:space="preserve">фізичних та юридичних </w:t>
      </w:r>
      <w:r w:rsidR="0037425E" w:rsidRPr="00ED4F0A">
        <w:rPr>
          <w:color w:val="000000" w:themeColor="text1"/>
          <w:sz w:val="28"/>
          <w:szCs w:val="28"/>
        </w:rPr>
        <w:t>осіб, центральних та місцевих органів виконавчої влади</w:t>
      </w:r>
      <w:r w:rsidR="004050C2" w:rsidRPr="00ED4F0A">
        <w:rPr>
          <w:color w:val="000000" w:themeColor="text1"/>
          <w:sz w:val="28"/>
          <w:szCs w:val="28"/>
        </w:rPr>
        <w:t>,</w:t>
      </w:r>
      <w:r w:rsidR="0037425E" w:rsidRPr="00ED4F0A">
        <w:rPr>
          <w:color w:val="000000" w:themeColor="text1"/>
          <w:sz w:val="28"/>
          <w:szCs w:val="28"/>
        </w:rPr>
        <w:t xml:space="preserve">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0F2CBE" w:rsidRPr="00ED4F0A" w:rsidRDefault="001540E2" w:rsidP="0049436E">
      <w:pPr>
        <w:widowControl w:val="0"/>
        <w:tabs>
          <w:tab w:val="left" w:pos="691"/>
        </w:tabs>
        <w:autoSpaceDE w:val="0"/>
        <w:autoSpaceDN w:val="0"/>
        <w:adjustRightInd w:val="0"/>
        <w:spacing w:line="276" w:lineRule="auto"/>
        <w:ind w:left="709" w:right="-2"/>
        <w:jc w:val="both"/>
        <w:rPr>
          <w:sz w:val="28"/>
          <w:szCs w:val="28"/>
        </w:rPr>
      </w:pPr>
      <w:r w:rsidRPr="00ED4F0A">
        <w:rPr>
          <w:color w:val="000000" w:themeColor="text1"/>
          <w:sz w:val="28"/>
          <w:szCs w:val="28"/>
        </w:rPr>
        <w:t>2.5.</w:t>
      </w:r>
      <w:r w:rsidR="0037425E" w:rsidRPr="00ED4F0A">
        <w:rPr>
          <w:color w:val="000000" w:themeColor="text1"/>
          <w:sz w:val="28"/>
          <w:szCs w:val="28"/>
        </w:rPr>
        <w:t xml:space="preserve"> </w:t>
      </w:r>
      <w:r w:rsidR="00ED4F0A">
        <w:rPr>
          <w:color w:val="000000" w:themeColor="text1"/>
          <w:sz w:val="28"/>
          <w:szCs w:val="28"/>
        </w:rPr>
        <w:t xml:space="preserve"> </w:t>
      </w:r>
      <w:r w:rsidR="000F2CBE" w:rsidRPr="00ED4F0A">
        <w:rPr>
          <w:color w:val="000000" w:themeColor="text1"/>
          <w:sz w:val="28"/>
          <w:szCs w:val="28"/>
        </w:rPr>
        <w:t>розроб</w:t>
      </w:r>
      <w:r w:rsidR="00AC6418" w:rsidRPr="00ED4F0A">
        <w:rPr>
          <w:color w:val="000000" w:themeColor="text1"/>
          <w:sz w:val="28"/>
          <w:szCs w:val="28"/>
        </w:rPr>
        <w:t xml:space="preserve">лення </w:t>
      </w:r>
      <w:r w:rsidR="00B9393D" w:rsidRPr="00B9393D">
        <w:rPr>
          <w:color w:val="000000" w:themeColor="text1"/>
          <w:sz w:val="28"/>
          <w:szCs w:val="28"/>
        </w:rPr>
        <w:t>у звіті тимчасової слідчої комісії</w:t>
      </w:r>
      <w:r w:rsidR="00B9393D">
        <w:rPr>
          <w:color w:val="000000" w:themeColor="text1"/>
          <w:sz w:val="28"/>
          <w:szCs w:val="28"/>
        </w:rPr>
        <w:t xml:space="preserve">, </w:t>
      </w:r>
      <w:r w:rsidR="00B9393D" w:rsidRPr="00ED4F0A">
        <w:rPr>
          <w:sz w:val="28"/>
          <w:szCs w:val="28"/>
        </w:rPr>
        <w:t>на підставі результатів розслідування</w:t>
      </w:r>
      <w:r w:rsidR="00B9393D">
        <w:rPr>
          <w:sz w:val="28"/>
          <w:szCs w:val="28"/>
        </w:rPr>
        <w:t>,</w:t>
      </w:r>
      <w:r w:rsidR="00B9393D" w:rsidRPr="00ED4F0A">
        <w:rPr>
          <w:color w:val="000000" w:themeColor="text1"/>
          <w:sz w:val="28"/>
          <w:szCs w:val="28"/>
        </w:rPr>
        <w:t xml:space="preserve"> </w:t>
      </w:r>
      <w:r w:rsidR="009B3986">
        <w:rPr>
          <w:color w:val="000000" w:themeColor="text1"/>
          <w:sz w:val="28"/>
          <w:szCs w:val="28"/>
        </w:rPr>
        <w:t xml:space="preserve">висновків і </w:t>
      </w:r>
      <w:r w:rsidR="00AC6418" w:rsidRPr="00ED4F0A">
        <w:rPr>
          <w:color w:val="000000" w:themeColor="text1"/>
          <w:sz w:val="28"/>
          <w:szCs w:val="28"/>
        </w:rPr>
        <w:t>пропозицій</w:t>
      </w:r>
      <w:r w:rsidR="000F2CBE" w:rsidRPr="00ED4F0A">
        <w:rPr>
          <w:color w:val="000000" w:themeColor="text1"/>
          <w:sz w:val="28"/>
          <w:szCs w:val="28"/>
        </w:rPr>
        <w:t xml:space="preserve"> Верховній </w:t>
      </w:r>
      <w:r w:rsidR="000F2CBE" w:rsidRPr="00ED4F0A">
        <w:rPr>
          <w:sz w:val="28"/>
          <w:szCs w:val="28"/>
        </w:rPr>
        <w:t>Раді України, Кабінету Міністрів України</w:t>
      </w:r>
      <w:r w:rsidR="005B3B38" w:rsidRPr="00ED4F0A">
        <w:rPr>
          <w:sz w:val="28"/>
          <w:szCs w:val="28"/>
        </w:rPr>
        <w:t xml:space="preserve">, </w:t>
      </w:r>
      <w:r w:rsidR="00B9393D" w:rsidRPr="00B9393D">
        <w:rPr>
          <w:sz w:val="28"/>
          <w:szCs w:val="28"/>
        </w:rPr>
        <w:t>Офісу Генерального прокурора</w:t>
      </w:r>
      <w:r w:rsidR="00B9393D">
        <w:rPr>
          <w:sz w:val="28"/>
          <w:szCs w:val="28"/>
        </w:rPr>
        <w:t xml:space="preserve">, </w:t>
      </w:r>
      <w:r w:rsidR="005B3B38" w:rsidRPr="00ED4F0A">
        <w:rPr>
          <w:sz w:val="28"/>
          <w:szCs w:val="28"/>
        </w:rPr>
        <w:t>центр</w:t>
      </w:r>
      <w:r w:rsidR="00B9393D">
        <w:rPr>
          <w:sz w:val="28"/>
          <w:szCs w:val="28"/>
        </w:rPr>
        <w:t>альним органам виконавчої влади</w:t>
      </w:r>
      <w:r w:rsidR="00AC6418" w:rsidRPr="00ED4F0A">
        <w:rPr>
          <w:sz w:val="28"/>
          <w:szCs w:val="28"/>
        </w:rPr>
        <w:t>;</w:t>
      </w:r>
    </w:p>
    <w:p w:rsidR="000F2CBE" w:rsidRPr="00ED4F0A" w:rsidRDefault="001540E2" w:rsidP="0049436E">
      <w:pPr>
        <w:pStyle w:val="rvps2"/>
        <w:shd w:val="clear" w:color="auto" w:fill="FFFFFF"/>
        <w:tabs>
          <w:tab w:val="left" w:pos="708"/>
        </w:tabs>
        <w:spacing w:before="0" w:beforeAutospacing="0" w:after="0" w:afterAutospacing="0" w:line="276" w:lineRule="auto"/>
        <w:ind w:left="709"/>
        <w:jc w:val="both"/>
        <w:rPr>
          <w:color w:val="000000"/>
          <w:sz w:val="28"/>
          <w:szCs w:val="28"/>
          <w:lang w:val="uk-UA"/>
        </w:rPr>
      </w:pPr>
      <w:r w:rsidRPr="00ED4F0A">
        <w:rPr>
          <w:color w:val="000000"/>
          <w:sz w:val="28"/>
          <w:szCs w:val="28"/>
          <w:lang w:val="uk-UA"/>
        </w:rPr>
        <w:t>2.6.</w:t>
      </w:r>
      <w:r w:rsidR="0037425E" w:rsidRPr="00ED4F0A">
        <w:rPr>
          <w:color w:val="000000"/>
          <w:sz w:val="28"/>
          <w:szCs w:val="28"/>
          <w:lang w:val="uk-UA"/>
        </w:rPr>
        <w:t xml:space="preserve"> </w:t>
      </w:r>
      <w:r w:rsidR="009B3986">
        <w:rPr>
          <w:color w:val="000000"/>
          <w:sz w:val="28"/>
          <w:szCs w:val="28"/>
          <w:lang w:val="uk-UA"/>
        </w:rPr>
        <w:t>п</w:t>
      </w:r>
      <w:r w:rsidR="009B3986" w:rsidRPr="009B3986">
        <w:rPr>
          <w:color w:val="000000"/>
          <w:sz w:val="28"/>
          <w:szCs w:val="28"/>
          <w:lang w:val="uk-UA"/>
        </w:rPr>
        <w:t xml:space="preserve">ри розгляді висновків і пропозицій </w:t>
      </w:r>
      <w:r w:rsidR="001741FC">
        <w:rPr>
          <w:color w:val="000000"/>
          <w:sz w:val="28"/>
          <w:szCs w:val="28"/>
          <w:lang w:val="uk-UA"/>
        </w:rPr>
        <w:t xml:space="preserve">зазначених у звіті </w:t>
      </w:r>
      <w:r w:rsidR="009B3986" w:rsidRPr="009B3986">
        <w:rPr>
          <w:color w:val="000000"/>
          <w:sz w:val="28"/>
          <w:szCs w:val="28"/>
          <w:lang w:val="uk-UA"/>
        </w:rPr>
        <w:t>тимчасової слідчої комісії</w:t>
      </w:r>
      <w:r w:rsidR="001741FC">
        <w:rPr>
          <w:color w:val="000000"/>
          <w:sz w:val="28"/>
          <w:szCs w:val="28"/>
          <w:lang w:val="uk-UA"/>
        </w:rPr>
        <w:t xml:space="preserve">, </w:t>
      </w:r>
      <w:r w:rsidR="009B3986" w:rsidRPr="009B3986">
        <w:rPr>
          <w:color w:val="000000"/>
          <w:sz w:val="28"/>
          <w:szCs w:val="28"/>
          <w:lang w:val="uk-UA"/>
        </w:rPr>
        <w:t>в разі необхідності</w:t>
      </w:r>
      <w:r w:rsidR="001741FC">
        <w:rPr>
          <w:color w:val="000000"/>
          <w:sz w:val="28"/>
          <w:szCs w:val="28"/>
          <w:lang w:val="uk-UA"/>
        </w:rPr>
        <w:t>, її голова ініціює перед Верховною Радою України</w:t>
      </w:r>
      <w:r w:rsidR="009B3986" w:rsidRPr="009B3986">
        <w:rPr>
          <w:color w:val="000000"/>
          <w:sz w:val="28"/>
          <w:szCs w:val="28"/>
          <w:lang w:val="uk-UA"/>
        </w:rPr>
        <w:t xml:space="preserve"> питання щодо направлення матеріалів слідчої комісії Генеральному прокурору для їх вивчення та відповідного реагування.</w:t>
      </w:r>
    </w:p>
    <w:p w:rsidR="008E5AC7" w:rsidRPr="00ED4F0A" w:rsidRDefault="00ED4F0A" w:rsidP="0049436E">
      <w:pPr>
        <w:shd w:val="clear" w:color="auto" w:fill="FFFFFF"/>
        <w:tabs>
          <w:tab w:val="left" w:pos="691"/>
          <w:tab w:val="left" w:pos="1276"/>
        </w:tabs>
        <w:spacing w:line="276" w:lineRule="auto"/>
        <w:ind w:firstLine="709"/>
        <w:jc w:val="both"/>
        <w:rPr>
          <w:sz w:val="28"/>
          <w:szCs w:val="28"/>
        </w:rPr>
      </w:pPr>
      <w:r w:rsidRPr="00ED4F0A">
        <w:rPr>
          <w:b/>
          <w:sz w:val="28"/>
          <w:szCs w:val="28"/>
        </w:rPr>
        <w:t>3.</w:t>
      </w:r>
      <w:r>
        <w:rPr>
          <w:sz w:val="28"/>
          <w:szCs w:val="28"/>
        </w:rPr>
        <w:t xml:space="preserve"> </w:t>
      </w:r>
      <w:r w:rsidR="008E5AC7" w:rsidRPr="00ED4F0A">
        <w:rPr>
          <w:sz w:val="28"/>
          <w:szCs w:val="28"/>
        </w:rPr>
        <w:t>Встановити, що кількісний склад Тимчасової слідчої комісії складається з урахуванням принципу пропорційного представництва депутатських фракцій (депутатських груп)</w:t>
      </w:r>
      <w:r w:rsidR="00277E5C" w:rsidRPr="00ED4F0A">
        <w:rPr>
          <w:sz w:val="28"/>
          <w:szCs w:val="28"/>
        </w:rPr>
        <w:t>,</w:t>
      </w:r>
      <w:r w:rsidR="008E5AC7" w:rsidRPr="00ED4F0A">
        <w:rPr>
          <w:sz w:val="28"/>
          <w:szCs w:val="28"/>
        </w:rPr>
        <w:t xml:space="preserve"> виходячи із забезпечення такого представництва в її складі: один представник від тридцяти народних депутатів України, але не менш як по одному народному депутату України від кожної депутатської фракції (депутатської групи).</w:t>
      </w:r>
    </w:p>
    <w:p w:rsidR="006D5728" w:rsidRDefault="00ED4F0A" w:rsidP="0049436E">
      <w:pPr>
        <w:spacing w:line="276" w:lineRule="auto"/>
        <w:ind w:firstLine="709"/>
        <w:jc w:val="both"/>
        <w:rPr>
          <w:color w:val="000000"/>
          <w:sz w:val="28"/>
          <w:szCs w:val="28"/>
        </w:rPr>
      </w:pPr>
      <w:r w:rsidRPr="00ED4F0A">
        <w:rPr>
          <w:b/>
          <w:sz w:val="28"/>
          <w:szCs w:val="28"/>
        </w:rPr>
        <w:t>4</w:t>
      </w:r>
      <w:r w:rsidR="006D5728" w:rsidRPr="00ED4F0A">
        <w:rPr>
          <w:b/>
          <w:spacing w:val="-16"/>
          <w:sz w:val="28"/>
          <w:szCs w:val="28"/>
        </w:rPr>
        <w:t>.</w:t>
      </w:r>
      <w:r w:rsidR="00CC6529" w:rsidRPr="00ED4F0A">
        <w:rPr>
          <w:spacing w:val="-16"/>
          <w:sz w:val="28"/>
          <w:szCs w:val="28"/>
        </w:rPr>
        <w:t xml:space="preserve"> </w:t>
      </w:r>
      <w:r>
        <w:rPr>
          <w:spacing w:val="-1"/>
          <w:sz w:val="28"/>
          <w:szCs w:val="28"/>
        </w:rPr>
        <w:t xml:space="preserve"> </w:t>
      </w:r>
      <w:r w:rsidR="006D5728" w:rsidRPr="00ED4F0A">
        <w:rPr>
          <w:spacing w:val="-1"/>
          <w:sz w:val="28"/>
          <w:szCs w:val="28"/>
        </w:rPr>
        <w:t>Обрати головою Тимчасової слідчої комісії народного депутата України</w:t>
      </w:r>
      <w:r w:rsidR="006D5728" w:rsidRPr="00ED4F0A">
        <w:rPr>
          <w:b/>
          <w:bCs/>
          <w:sz w:val="28"/>
          <w:szCs w:val="28"/>
        </w:rPr>
        <w:t xml:space="preserve"> </w:t>
      </w:r>
      <w:r w:rsidR="001540E2" w:rsidRPr="00ED4F0A">
        <w:rPr>
          <w:b/>
          <w:bCs/>
          <w:sz w:val="28"/>
          <w:szCs w:val="28"/>
        </w:rPr>
        <w:t>ГУНЬКА</w:t>
      </w:r>
      <w:r w:rsidR="00345E39" w:rsidRPr="00ED4F0A">
        <w:rPr>
          <w:b/>
          <w:bCs/>
          <w:sz w:val="28"/>
          <w:szCs w:val="28"/>
        </w:rPr>
        <w:t xml:space="preserve"> Анатолія Григоровича</w:t>
      </w:r>
      <w:r w:rsidR="00C067C4" w:rsidRPr="00ED4F0A">
        <w:rPr>
          <w:bCs/>
          <w:sz w:val="28"/>
          <w:szCs w:val="28"/>
        </w:rPr>
        <w:t xml:space="preserve"> (депутатська фракція</w:t>
      </w:r>
      <w:r w:rsidR="00C067C4" w:rsidRPr="00ED4F0A">
        <w:rPr>
          <w:b/>
          <w:bCs/>
          <w:sz w:val="28"/>
          <w:szCs w:val="28"/>
        </w:rPr>
        <w:t xml:space="preserve"> </w:t>
      </w:r>
      <w:r w:rsidR="000A07A3">
        <w:rPr>
          <w:bCs/>
          <w:sz w:val="28"/>
          <w:szCs w:val="28"/>
        </w:rPr>
        <w:t>ПОЛІТИЧНОЇ ПАРТІЇ ПАРТІЇ</w:t>
      </w:r>
      <w:r w:rsidR="00596123" w:rsidRPr="00ED4F0A">
        <w:rPr>
          <w:bCs/>
          <w:sz w:val="28"/>
          <w:szCs w:val="28"/>
        </w:rPr>
        <w:t xml:space="preserve"> «</w:t>
      </w:r>
      <w:r w:rsidR="000A07A3">
        <w:rPr>
          <w:bCs/>
          <w:sz w:val="28"/>
          <w:szCs w:val="28"/>
        </w:rPr>
        <w:t>СЛУГА НАРОДУ</w:t>
      </w:r>
      <w:r w:rsidR="00286695" w:rsidRPr="00ED4F0A">
        <w:rPr>
          <w:bCs/>
          <w:sz w:val="28"/>
          <w:szCs w:val="28"/>
        </w:rPr>
        <w:t>»</w:t>
      </w:r>
      <w:r w:rsidR="00C067C4" w:rsidRPr="00ED4F0A">
        <w:rPr>
          <w:bCs/>
          <w:sz w:val="28"/>
          <w:szCs w:val="28"/>
        </w:rPr>
        <w:t>),</w:t>
      </w:r>
      <w:r w:rsidR="006D5728" w:rsidRPr="00ED4F0A">
        <w:rPr>
          <w:bCs/>
          <w:spacing w:val="-1"/>
          <w:sz w:val="28"/>
          <w:szCs w:val="28"/>
        </w:rPr>
        <w:t xml:space="preserve"> </w:t>
      </w:r>
      <w:r w:rsidR="006D5728" w:rsidRPr="00ED4F0A">
        <w:rPr>
          <w:spacing w:val="-3"/>
          <w:sz w:val="28"/>
          <w:szCs w:val="28"/>
        </w:rPr>
        <w:t xml:space="preserve">заступником голови </w:t>
      </w:r>
      <w:r w:rsidR="00F96D50" w:rsidRPr="00ED4F0A">
        <w:rPr>
          <w:spacing w:val="-3"/>
          <w:sz w:val="28"/>
          <w:szCs w:val="28"/>
        </w:rPr>
        <w:t xml:space="preserve">Тимчасової слідчої комісії – </w:t>
      </w:r>
      <w:r w:rsidR="006D5728" w:rsidRPr="00ED4F0A">
        <w:rPr>
          <w:spacing w:val="-8"/>
          <w:sz w:val="28"/>
          <w:szCs w:val="28"/>
        </w:rPr>
        <w:t>народного</w:t>
      </w:r>
      <w:r w:rsidR="00F96D50" w:rsidRPr="00ED4F0A">
        <w:rPr>
          <w:spacing w:val="-8"/>
          <w:sz w:val="28"/>
          <w:szCs w:val="28"/>
        </w:rPr>
        <w:t xml:space="preserve"> </w:t>
      </w:r>
      <w:r w:rsidR="006D5728" w:rsidRPr="00ED4F0A">
        <w:rPr>
          <w:spacing w:val="-5"/>
          <w:sz w:val="28"/>
          <w:szCs w:val="28"/>
        </w:rPr>
        <w:t xml:space="preserve">депутата України </w:t>
      </w:r>
      <w:r w:rsidR="00C959F9">
        <w:rPr>
          <w:b/>
          <w:sz w:val="28"/>
          <w:szCs w:val="28"/>
        </w:rPr>
        <w:t xml:space="preserve">КІССЕ Антона </w:t>
      </w:r>
      <w:r w:rsidR="008601E4">
        <w:rPr>
          <w:b/>
          <w:sz w:val="28"/>
          <w:szCs w:val="28"/>
        </w:rPr>
        <w:t>Івановича</w:t>
      </w:r>
      <w:r w:rsidR="00EA627C">
        <w:rPr>
          <w:sz w:val="28"/>
          <w:szCs w:val="28"/>
        </w:rPr>
        <w:t xml:space="preserve"> </w:t>
      </w:r>
      <w:r w:rsidR="00F96D50" w:rsidRPr="00ED4F0A">
        <w:rPr>
          <w:sz w:val="28"/>
          <w:szCs w:val="28"/>
        </w:rPr>
        <w:t>(д</w:t>
      </w:r>
      <w:r w:rsidR="009D2532">
        <w:rPr>
          <w:sz w:val="28"/>
          <w:szCs w:val="28"/>
        </w:rPr>
        <w:t>епутатська група</w:t>
      </w:r>
      <w:r w:rsidR="00EA627C">
        <w:rPr>
          <w:sz w:val="28"/>
          <w:szCs w:val="28"/>
        </w:rPr>
        <w:t xml:space="preserve"> «Партія «За майбутнє» </w:t>
      </w:r>
      <w:r w:rsidR="00C067C4" w:rsidRPr="00ED4F0A">
        <w:rPr>
          <w:color w:val="000000"/>
          <w:sz w:val="28"/>
          <w:szCs w:val="28"/>
        </w:rPr>
        <w:t>).</w:t>
      </w:r>
    </w:p>
    <w:p w:rsidR="006D5728" w:rsidRPr="00ED4F0A" w:rsidRDefault="00ED4F0A" w:rsidP="0049436E">
      <w:pPr>
        <w:spacing w:line="276" w:lineRule="auto"/>
        <w:ind w:firstLine="709"/>
        <w:jc w:val="both"/>
        <w:rPr>
          <w:sz w:val="28"/>
          <w:szCs w:val="28"/>
        </w:rPr>
      </w:pPr>
      <w:r w:rsidRPr="00ED4F0A">
        <w:rPr>
          <w:b/>
          <w:spacing w:val="-18"/>
          <w:sz w:val="28"/>
          <w:szCs w:val="28"/>
        </w:rPr>
        <w:t>5</w:t>
      </w:r>
      <w:r w:rsidR="00294D9B" w:rsidRPr="00ED4F0A">
        <w:rPr>
          <w:b/>
          <w:sz w:val="28"/>
          <w:szCs w:val="28"/>
        </w:rPr>
        <w:t>.</w:t>
      </w:r>
      <w:r w:rsidR="00CC6529" w:rsidRPr="00ED4F0A">
        <w:rPr>
          <w:sz w:val="28"/>
          <w:szCs w:val="28"/>
        </w:rPr>
        <w:t xml:space="preserve"> </w:t>
      </w:r>
      <w:r>
        <w:rPr>
          <w:sz w:val="28"/>
          <w:szCs w:val="28"/>
        </w:rPr>
        <w:t xml:space="preserve">  </w:t>
      </w:r>
      <w:r w:rsidR="006D5728" w:rsidRPr="00ED4F0A">
        <w:rPr>
          <w:sz w:val="28"/>
          <w:szCs w:val="28"/>
        </w:rPr>
        <w:t>Обрати до складу Тимчасової слідчої комісії таких народних депутатів України:</w:t>
      </w:r>
    </w:p>
    <w:p w:rsidR="005F384C" w:rsidRPr="00585777" w:rsidRDefault="00585777" w:rsidP="005F384C">
      <w:pPr>
        <w:tabs>
          <w:tab w:val="left" w:pos="708"/>
        </w:tabs>
        <w:spacing w:line="276" w:lineRule="auto"/>
        <w:ind w:firstLine="709"/>
        <w:jc w:val="both"/>
        <w:rPr>
          <w:sz w:val="28"/>
          <w:szCs w:val="28"/>
        </w:rPr>
      </w:pPr>
      <w:bookmarkStart w:id="3" w:name="n18"/>
      <w:bookmarkEnd w:id="3"/>
      <w:r>
        <w:rPr>
          <w:sz w:val="28"/>
          <w:szCs w:val="28"/>
        </w:rPr>
        <w:t xml:space="preserve">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8"/>
        <w:gridCol w:w="4828"/>
      </w:tblGrid>
      <w:tr w:rsidR="003B280A" w:rsidTr="0001569E">
        <w:tc>
          <w:tcPr>
            <w:tcW w:w="4810" w:type="dxa"/>
            <w:gridSpan w:val="2"/>
          </w:tcPr>
          <w:p w:rsidR="003B280A" w:rsidRDefault="003B280A" w:rsidP="003B280A">
            <w:pPr>
              <w:tabs>
                <w:tab w:val="left" w:pos="708"/>
              </w:tabs>
              <w:spacing w:line="276" w:lineRule="auto"/>
              <w:jc w:val="both"/>
              <w:rPr>
                <w:sz w:val="28"/>
                <w:szCs w:val="28"/>
              </w:rPr>
            </w:pPr>
            <w:r>
              <w:rPr>
                <w:sz w:val="28"/>
                <w:szCs w:val="28"/>
              </w:rPr>
              <w:lastRenderedPageBreak/>
              <w:t>Заславського</w:t>
            </w:r>
          </w:p>
          <w:p w:rsidR="003B280A" w:rsidRDefault="00F56602" w:rsidP="003B280A">
            <w:pPr>
              <w:tabs>
                <w:tab w:val="left" w:pos="708"/>
              </w:tabs>
              <w:spacing w:line="276" w:lineRule="auto"/>
              <w:jc w:val="both"/>
              <w:rPr>
                <w:sz w:val="28"/>
                <w:szCs w:val="28"/>
              </w:rPr>
            </w:pPr>
            <w:r>
              <w:rPr>
                <w:sz w:val="28"/>
                <w:szCs w:val="28"/>
              </w:rPr>
              <w:t>Юрія Івановича</w:t>
            </w:r>
          </w:p>
        </w:tc>
        <w:tc>
          <w:tcPr>
            <w:tcW w:w="4828" w:type="dxa"/>
          </w:tcPr>
          <w:p w:rsidR="003B280A" w:rsidRPr="003B280A" w:rsidRDefault="003B280A" w:rsidP="003B280A">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r w:rsidR="00061ACA">
              <w:rPr>
                <w:sz w:val="28"/>
                <w:szCs w:val="28"/>
              </w:rPr>
              <w:t>;</w:t>
            </w:r>
          </w:p>
          <w:p w:rsidR="003B280A" w:rsidRPr="005F384C" w:rsidRDefault="003B280A" w:rsidP="003B280A">
            <w:pPr>
              <w:pStyle w:val="a8"/>
              <w:tabs>
                <w:tab w:val="left" w:pos="708"/>
              </w:tabs>
              <w:spacing w:line="276" w:lineRule="auto"/>
              <w:jc w:val="both"/>
              <w:rPr>
                <w:sz w:val="28"/>
                <w:szCs w:val="28"/>
              </w:rPr>
            </w:pPr>
          </w:p>
        </w:tc>
      </w:tr>
      <w:tr w:rsidR="003B280A" w:rsidTr="0001569E">
        <w:tc>
          <w:tcPr>
            <w:tcW w:w="4810" w:type="dxa"/>
            <w:gridSpan w:val="2"/>
          </w:tcPr>
          <w:p w:rsidR="003B280A" w:rsidRDefault="003B280A" w:rsidP="003B280A">
            <w:pPr>
              <w:tabs>
                <w:tab w:val="left" w:pos="708"/>
              </w:tabs>
              <w:spacing w:line="276" w:lineRule="auto"/>
              <w:jc w:val="both"/>
              <w:rPr>
                <w:sz w:val="28"/>
                <w:szCs w:val="28"/>
              </w:rPr>
            </w:pPr>
            <w:r>
              <w:rPr>
                <w:sz w:val="28"/>
                <w:szCs w:val="28"/>
              </w:rPr>
              <w:t xml:space="preserve">Рубльова </w:t>
            </w:r>
          </w:p>
          <w:p w:rsidR="003B280A" w:rsidRDefault="003B280A" w:rsidP="003B280A">
            <w:pPr>
              <w:tabs>
                <w:tab w:val="left" w:pos="708"/>
              </w:tabs>
              <w:spacing w:line="276" w:lineRule="auto"/>
              <w:jc w:val="both"/>
              <w:rPr>
                <w:sz w:val="28"/>
                <w:szCs w:val="28"/>
              </w:rPr>
            </w:pPr>
            <w:r>
              <w:rPr>
                <w:sz w:val="28"/>
                <w:szCs w:val="28"/>
              </w:rPr>
              <w:t>Вячеслава Володимировича</w:t>
            </w:r>
          </w:p>
        </w:tc>
        <w:tc>
          <w:tcPr>
            <w:tcW w:w="4828" w:type="dxa"/>
          </w:tcPr>
          <w:p w:rsidR="003B280A" w:rsidRPr="003B280A" w:rsidRDefault="003B280A" w:rsidP="003B280A">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r w:rsidR="00061ACA">
              <w:rPr>
                <w:sz w:val="28"/>
                <w:szCs w:val="28"/>
              </w:rPr>
              <w:t>;</w:t>
            </w:r>
          </w:p>
          <w:p w:rsidR="003B280A" w:rsidRPr="005F384C" w:rsidRDefault="003B280A" w:rsidP="003B280A">
            <w:pPr>
              <w:pStyle w:val="a8"/>
              <w:tabs>
                <w:tab w:val="left" w:pos="708"/>
              </w:tabs>
              <w:spacing w:line="276" w:lineRule="auto"/>
              <w:jc w:val="both"/>
              <w:rPr>
                <w:sz w:val="28"/>
                <w:szCs w:val="28"/>
              </w:rPr>
            </w:pPr>
          </w:p>
        </w:tc>
      </w:tr>
      <w:tr w:rsidR="002E0A5B" w:rsidTr="0001569E">
        <w:tc>
          <w:tcPr>
            <w:tcW w:w="4802" w:type="dxa"/>
          </w:tcPr>
          <w:p w:rsidR="002E0A5B" w:rsidRDefault="002E0A5B" w:rsidP="002E0A5B">
            <w:pPr>
              <w:tabs>
                <w:tab w:val="left" w:pos="708"/>
              </w:tabs>
              <w:spacing w:line="276" w:lineRule="auto"/>
              <w:rPr>
                <w:sz w:val="28"/>
                <w:szCs w:val="28"/>
              </w:rPr>
            </w:pPr>
            <w:r>
              <w:rPr>
                <w:sz w:val="28"/>
                <w:szCs w:val="28"/>
              </w:rPr>
              <w:t>Лабу</w:t>
            </w:r>
          </w:p>
          <w:p w:rsidR="002E0A5B" w:rsidRDefault="002E0A5B" w:rsidP="002E0A5B">
            <w:pPr>
              <w:tabs>
                <w:tab w:val="left" w:pos="708"/>
              </w:tabs>
              <w:spacing w:line="276" w:lineRule="auto"/>
              <w:rPr>
                <w:sz w:val="28"/>
                <w:szCs w:val="28"/>
              </w:rPr>
            </w:pPr>
            <w:r>
              <w:rPr>
                <w:sz w:val="28"/>
                <w:szCs w:val="28"/>
              </w:rPr>
              <w:t>Михайла Михайловича</w:t>
            </w:r>
          </w:p>
        </w:tc>
        <w:tc>
          <w:tcPr>
            <w:tcW w:w="4836" w:type="dxa"/>
            <w:gridSpan w:val="2"/>
          </w:tcPr>
          <w:p w:rsidR="002E0A5B" w:rsidRPr="003B280A" w:rsidRDefault="002E0A5B" w:rsidP="002E0A5B">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r w:rsidR="00061ACA">
              <w:rPr>
                <w:sz w:val="28"/>
                <w:szCs w:val="28"/>
              </w:rPr>
              <w:t>;</w:t>
            </w:r>
          </w:p>
          <w:p w:rsidR="002E0A5B" w:rsidRPr="005F384C" w:rsidRDefault="002E0A5B" w:rsidP="002E0A5B">
            <w:pPr>
              <w:pStyle w:val="a8"/>
              <w:tabs>
                <w:tab w:val="left" w:pos="708"/>
              </w:tabs>
              <w:spacing w:line="276" w:lineRule="auto"/>
              <w:jc w:val="both"/>
              <w:rPr>
                <w:sz w:val="28"/>
                <w:szCs w:val="28"/>
              </w:rPr>
            </w:pPr>
          </w:p>
        </w:tc>
      </w:tr>
      <w:tr w:rsidR="002E0A5B" w:rsidTr="0001569E">
        <w:tc>
          <w:tcPr>
            <w:tcW w:w="4802" w:type="dxa"/>
          </w:tcPr>
          <w:p w:rsidR="002E0A5B" w:rsidRDefault="002E0A5B" w:rsidP="002E0A5B">
            <w:pPr>
              <w:tabs>
                <w:tab w:val="left" w:pos="708"/>
              </w:tabs>
              <w:spacing w:line="276" w:lineRule="auto"/>
              <w:rPr>
                <w:sz w:val="28"/>
                <w:szCs w:val="28"/>
              </w:rPr>
            </w:pPr>
            <w:r>
              <w:rPr>
                <w:sz w:val="28"/>
                <w:szCs w:val="28"/>
              </w:rPr>
              <w:t>Мотовиловця</w:t>
            </w:r>
          </w:p>
          <w:p w:rsidR="002E0A5B" w:rsidRDefault="002E0A5B" w:rsidP="002E0A5B">
            <w:pPr>
              <w:tabs>
                <w:tab w:val="left" w:pos="708"/>
              </w:tabs>
              <w:spacing w:line="276" w:lineRule="auto"/>
              <w:rPr>
                <w:sz w:val="28"/>
                <w:szCs w:val="28"/>
              </w:rPr>
            </w:pPr>
            <w:r>
              <w:rPr>
                <w:sz w:val="28"/>
                <w:szCs w:val="28"/>
              </w:rPr>
              <w:t>Андрія Вікторовича</w:t>
            </w:r>
          </w:p>
        </w:tc>
        <w:tc>
          <w:tcPr>
            <w:tcW w:w="4836" w:type="dxa"/>
            <w:gridSpan w:val="2"/>
          </w:tcPr>
          <w:p w:rsidR="002E0A5B" w:rsidRPr="003B280A" w:rsidRDefault="002E0A5B" w:rsidP="002E0A5B">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r w:rsidR="00061ACA">
              <w:rPr>
                <w:sz w:val="28"/>
                <w:szCs w:val="28"/>
              </w:rPr>
              <w:t>;</w:t>
            </w:r>
          </w:p>
          <w:p w:rsidR="002E0A5B" w:rsidRDefault="002E0A5B" w:rsidP="002E0A5B">
            <w:pPr>
              <w:tabs>
                <w:tab w:val="left" w:pos="708"/>
              </w:tabs>
              <w:spacing w:line="276" w:lineRule="auto"/>
              <w:rPr>
                <w:sz w:val="28"/>
                <w:szCs w:val="28"/>
              </w:rPr>
            </w:pPr>
          </w:p>
        </w:tc>
      </w:tr>
      <w:tr w:rsidR="00981E07" w:rsidTr="0001569E">
        <w:tc>
          <w:tcPr>
            <w:tcW w:w="4802" w:type="dxa"/>
          </w:tcPr>
          <w:p w:rsidR="00981E07" w:rsidRDefault="00981E07" w:rsidP="00981E07">
            <w:pPr>
              <w:tabs>
                <w:tab w:val="left" w:pos="708"/>
              </w:tabs>
              <w:spacing w:line="276" w:lineRule="auto"/>
              <w:rPr>
                <w:sz w:val="28"/>
                <w:szCs w:val="28"/>
              </w:rPr>
            </w:pPr>
            <w:r>
              <w:rPr>
                <w:sz w:val="28"/>
                <w:szCs w:val="28"/>
              </w:rPr>
              <w:t xml:space="preserve">Одарченка </w:t>
            </w:r>
          </w:p>
          <w:p w:rsidR="00981E07" w:rsidRDefault="00981E07" w:rsidP="00981E07">
            <w:pPr>
              <w:tabs>
                <w:tab w:val="left" w:pos="708"/>
              </w:tabs>
              <w:spacing w:line="276" w:lineRule="auto"/>
              <w:rPr>
                <w:sz w:val="28"/>
                <w:szCs w:val="28"/>
              </w:rPr>
            </w:pPr>
            <w:r>
              <w:rPr>
                <w:sz w:val="28"/>
                <w:szCs w:val="28"/>
              </w:rPr>
              <w:t>Андрія Миколайовича</w:t>
            </w:r>
          </w:p>
        </w:tc>
        <w:tc>
          <w:tcPr>
            <w:tcW w:w="4836" w:type="dxa"/>
            <w:gridSpan w:val="2"/>
          </w:tcPr>
          <w:p w:rsidR="00981E07" w:rsidRPr="003B280A" w:rsidRDefault="00981E07" w:rsidP="00981E07">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p>
          <w:p w:rsidR="00981E07" w:rsidRDefault="00981E07" w:rsidP="00981E07">
            <w:pPr>
              <w:tabs>
                <w:tab w:val="left" w:pos="708"/>
              </w:tabs>
              <w:spacing w:line="276" w:lineRule="auto"/>
              <w:rPr>
                <w:sz w:val="28"/>
                <w:szCs w:val="28"/>
              </w:rPr>
            </w:pPr>
          </w:p>
        </w:tc>
      </w:tr>
      <w:tr w:rsidR="00C67A6F" w:rsidTr="0001569E">
        <w:tc>
          <w:tcPr>
            <w:tcW w:w="4802" w:type="dxa"/>
          </w:tcPr>
          <w:p w:rsidR="00C67A6F" w:rsidRDefault="00C67A6F" w:rsidP="00C67A6F">
            <w:pPr>
              <w:tabs>
                <w:tab w:val="left" w:pos="708"/>
              </w:tabs>
              <w:spacing w:line="276" w:lineRule="auto"/>
              <w:rPr>
                <w:sz w:val="28"/>
                <w:szCs w:val="28"/>
              </w:rPr>
            </w:pPr>
            <w:r>
              <w:rPr>
                <w:sz w:val="28"/>
                <w:szCs w:val="28"/>
              </w:rPr>
              <w:t>Салійчука</w:t>
            </w:r>
          </w:p>
          <w:p w:rsidR="00C67A6F" w:rsidRDefault="00C67A6F" w:rsidP="00C67A6F">
            <w:pPr>
              <w:tabs>
                <w:tab w:val="left" w:pos="708"/>
              </w:tabs>
              <w:spacing w:line="276" w:lineRule="auto"/>
              <w:rPr>
                <w:sz w:val="28"/>
                <w:szCs w:val="28"/>
              </w:rPr>
            </w:pPr>
            <w:r>
              <w:rPr>
                <w:sz w:val="28"/>
                <w:szCs w:val="28"/>
              </w:rPr>
              <w:t>Олександра В</w:t>
            </w:r>
            <w:r>
              <w:rPr>
                <w:sz w:val="28"/>
                <w:szCs w:val="28"/>
                <w:lang w:val="en-US"/>
              </w:rPr>
              <w:t>’</w:t>
            </w:r>
            <w:r>
              <w:rPr>
                <w:sz w:val="28"/>
                <w:szCs w:val="28"/>
              </w:rPr>
              <w:t>ячеславовича</w:t>
            </w:r>
          </w:p>
        </w:tc>
        <w:tc>
          <w:tcPr>
            <w:tcW w:w="4836" w:type="dxa"/>
            <w:gridSpan w:val="2"/>
          </w:tcPr>
          <w:p w:rsidR="00C67A6F" w:rsidRPr="003B280A" w:rsidRDefault="00C67A6F" w:rsidP="00C67A6F">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p>
          <w:p w:rsidR="00C67A6F" w:rsidRDefault="00C67A6F" w:rsidP="00C67A6F">
            <w:pPr>
              <w:tabs>
                <w:tab w:val="left" w:pos="708"/>
              </w:tabs>
              <w:spacing w:line="276" w:lineRule="auto"/>
              <w:rPr>
                <w:sz w:val="28"/>
                <w:szCs w:val="28"/>
              </w:rPr>
            </w:pPr>
          </w:p>
        </w:tc>
      </w:tr>
      <w:tr w:rsidR="00C67A6F" w:rsidTr="0001569E">
        <w:tc>
          <w:tcPr>
            <w:tcW w:w="4802" w:type="dxa"/>
          </w:tcPr>
          <w:p w:rsidR="00C67A6F" w:rsidRDefault="00C67A6F" w:rsidP="00C67A6F">
            <w:pPr>
              <w:tabs>
                <w:tab w:val="left" w:pos="708"/>
              </w:tabs>
              <w:spacing w:line="276" w:lineRule="auto"/>
              <w:rPr>
                <w:sz w:val="28"/>
                <w:szCs w:val="28"/>
              </w:rPr>
            </w:pPr>
            <w:r>
              <w:rPr>
                <w:sz w:val="28"/>
                <w:szCs w:val="28"/>
              </w:rPr>
              <w:t xml:space="preserve">Нестеренка </w:t>
            </w:r>
          </w:p>
          <w:p w:rsidR="00C67A6F" w:rsidRPr="00C67A6F" w:rsidRDefault="00C67A6F" w:rsidP="00C67A6F">
            <w:pPr>
              <w:tabs>
                <w:tab w:val="left" w:pos="708"/>
              </w:tabs>
              <w:spacing w:line="276" w:lineRule="auto"/>
              <w:rPr>
                <w:sz w:val="28"/>
                <w:szCs w:val="28"/>
              </w:rPr>
            </w:pPr>
            <w:r>
              <w:rPr>
                <w:sz w:val="28"/>
                <w:szCs w:val="28"/>
              </w:rPr>
              <w:t>Кирила Олександровича</w:t>
            </w:r>
          </w:p>
        </w:tc>
        <w:tc>
          <w:tcPr>
            <w:tcW w:w="4836" w:type="dxa"/>
            <w:gridSpan w:val="2"/>
          </w:tcPr>
          <w:p w:rsidR="00C67A6F" w:rsidRPr="003B280A" w:rsidRDefault="00C67A6F" w:rsidP="00C67A6F">
            <w:pPr>
              <w:pStyle w:val="a8"/>
              <w:numPr>
                <w:ilvl w:val="0"/>
                <w:numId w:val="1"/>
              </w:numPr>
              <w:tabs>
                <w:tab w:val="left" w:pos="708"/>
              </w:tabs>
              <w:spacing w:line="276" w:lineRule="auto"/>
              <w:jc w:val="right"/>
              <w:rPr>
                <w:sz w:val="28"/>
                <w:szCs w:val="28"/>
              </w:rPr>
            </w:pPr>
            <w:r>
              <w:rPr>
                <w:sz w:val="28"/>
                <w:szCs w:val="28"/>
              </w:rPr>
              <w:t>фракція ПОЛІТИЧНОЇ ПАРТІЇ «СЛУГА НАРОДУ»;</w:t>
            </w:r>
          </w:p>
          <w:p w:rsidR="00C67A6F" w:rsidRDefault="00C67A6F" w:rsidP="00C67A6F">
            <w:pPr>
              <w:tabs>
                <w:tab w:val="left" w:pos="708"/>
              </w:tabs>
              <w:spacing w:line="276" w:lineRule="auto"/>
              <w:rPr>
                <w:sz w:val="28"/>
                <w:szCs w:val="28"/>
              </w:rPr>
            </w:pPr>
          </w:p>
        </w:tc>
      </w:tr>
      <w:tr w:rsidR="008601E4" w:rsidTr="0001569E">
        <w:tc>
          <w:tcPr>
            <w:tcW w:w="4802" w:type="dxa"/>
          </w:tcPr>
          <w:p w:rsidR="008601E4" w:rsidRDefault="00E206F3" w:rsidP="008601E4">
            <w:pPr>
              <w:tabs>
                <w:tab w:val="left" w:pos="708"/>
              </w:tabs>
              <w:spacing w:line="276" w:lineRule="auto"/>
              <w:rPr>
                <w:sz w:val="28"/>
                <w:szCs w:val="28"/>
              </w:rPr>
            </w:pPr>
            <w:r>
              <w:rPr>
                <w:sz w:val="28"/>
                <w:szCs w:val="28"/>
              </w:rPr>
              <w:t>Папієва</w:t>
            </w:r>
          </w:p>
          <w:p w:rsidR="008601E4" w:rsidRDefault="00DE7CC7" w:rsidP="008601E4">
            <w:pPr>
              <w:tabs>
                <w:tab w:val="left" w:pos="708"/>
              </w:tabs>
              <w:spacing w:line="276" w:lineRule="auto"/>
              <w:rPr>
                <w:sz w:val="28"/>
                <w:szCs w:val="28"/>
              </w:rPr>
            </w:pPr>
            <w:r>
              <w:rPr>
                <w:sz w:val="28"/>
                <w:szCs w:val="28"/>
              </w:rPr>
              <w:t>Михайла</w:t>
            </w:r>
            <w:r w:rsidR="008601E4">
              <w:rPr>
                <w:sz w:val="28"/>
                <w:szCs w:val="28"/>
              </w:rPr>
              <w:t xml:space="preserve"> Миколайович</w:t>
            </w:r>
            <w:r>
              <w:rPr>
                <w:sz w:val="28"/>
                <w:szCs w:val="28"/>
              </w:rPr>
              <w:t>а</w:t>
            </w:r>
          </w:p>
        </w:tc>
        <w:tc>
          <w:tcPr>
            <w:tcW w:w="4836" w:type="dxa"/>
            <w:gridSpan w:val="2"/>
          </w:tcPr>
          <w:p w:rsidR="008601E4" w:rsidRPr="00570523" w:rsidRDefault="00E206F3" w:rsidP="008601E4">
            <w:pPr>
              <w:pStyle w:val="a8"/>
              <w:numPr>
                <w:ilvl w:val="0"/>
                <w:numId w:val="1"/>
              </w:numPr>
              <w:tabs>
                <w:tab w:val="left" w:pos="708"/>
              </w:tabs>
              <w:spacing w:line="276" w:lineRule="auto"/>
              <w:jc w:val="right"/>
              <w:rPr>
                <w:sz w:val="28"/>
                <w:szCs w:val="28"/>
              </w:rPr>
            </w:pPr>
            <w:r>
              <w:rPr>
                <w:sz w:val="28"/>
                <w:szCs w:val="28"/>
              </w:rPr>
              <w:t xml:space="preserve">   </w:t>
            </w:r>
            <w:r w:rsidR="008601E4" w:rsidRPr="00E206F3">
              <w:rPr>
                <w:sz w:val="28"/>
                <w:szCs w:val="28"/>
              </w:rPr>
              <w:t>ф</w:t>
            </w:r>
            <w:r>
              <w:rPr>
                <w:sz w:val="28"/>
                <w:szCs w:val="28"/>
              </w:rPr>
              <w:t xml:space="preserve">ракція       </w:t>
            </w:r>
            <w:r w:rsidR="008601E4" w:rsidRPr="00E206F3">
              <w:rPr>
                <w:sz w:val="28"/>
                <w:szCs w:val="28"/>
              </w:rPr>
              <w:t>політичної партії «ОПОЗИЦІЙНА ПЛАТФОРМА –ЗА ЖИТТЯ»</w:t>
            </w:r>
            <w:r>
              <w:rPr>
                <w:sz w:val="28"/>
                <w:szCs w:val="28"/>
              </w:rPr>
              <w:t>.</w:t>
            </w:r>
          </w:p>
        </w:tc>
      </w:tr>
    </w:tbl>
    <w:p w:rsidR="008E5AC7" w:rsidRPr="00ED4F0A" w:rsidRDefault="00ED4F0A" w:rsidP="0049436E">
      <w:pPr>
        <w:tabs>
          <w:tab w:val="left" w:pos="708"/>
        </w:tabs>
        <w:spacing w:line="276" w:lineRule="auto"/>
        <w:ind w:firstLine="709"/>
        <w:jc w:val="both"/>
        <w:rPr>
          <w:sz w:val="28"/>
          <w:szCs w:val="28"/>
          <w:lang w:eastAsia="uk-UA"/>
        </w:rPr>
      </w:pPr>
      <w:r w:rsidRPr="00ED4F0A">
        <w:rPr>
          <w:b/>
          <w:sz w:val="28"/>
          <w:szCs w:val="28"/>
          <w:lang w:eastAsia="uk-UA"/>
        </w:rPr>
        <w:t>6</w:t>
      </w:r>
      <w:r w:rsidR="00CC6529" w:rsidRPr="00ED4F0A">
        <w:rPr>
          <w:b/>
          <w:sz w:val="28"/>
          <w:szCs w:val="28"/>
          <w:lang w:eastAsia="uk-UA"/>
        </w:rPr>
        <w:t>.</w:t>
      </w:r>
      <w:r w:rsidR="00CC6529" w:rsidRPr="00ED4F0A">
        <w:rPr>
          <w:sz w:val="28"/>
          <w:szCs w:val="28"/>
          <w:lang w:eastAsia="uk-UA"/>
        </w:rPr>
        <w:t xml:space="preserve"> </w:t>
      </w:r>
      <w:r>
        <w:rPr>
          <w:sz w:val="28"/>
          <w:szCs w:val="28"/>
          <w:lang w:eastAsia="uk-UA"/>
        </w:rPr>
        <w:t xml:space="preserve">  </w:t>
      </w:r>
      <w:r w:rsidR="008E5AC7" w:rsidRPr="00ED4F0A">
        <w:rPr>
          <w:sz w:val="28"/>
          <w:szCs w:val="28"/>
          <w:lang w:eastAsia="uk-UA"/>
        </w:rPr>
        <w:t>Встановити, що Тимчасова слідча комісія є повноважною в кількості 1</w:t>
      </w:r>
      <w:r w:rsidR="00DB7CE2">
        <w:rPr>
          <w:sz w:val="28"/>
          <w:szCs w:val="28"/>
          <w:lang w:eastAsia="uk-UA"/>
        </w:rPr>
        <w:t>0</w:t>
      </w:r>
      <w:r w:rsidR="008E5AC7" w:rsidRPr="00ED4F0A">
        <w:rPr>
          <w:sz w:val="28"/>
          <w:szCs w:val="28"/>
          <w:lang w:eastAsia="uk-UA"/>
        </w:rPr>
        <w:t xml:space="preserve"> членів комісії, обраних до її складу за пропозиціями депутатських фракцій (депутатських груп).</w:t>
      </w:r>
    </w:p>
    <w:p w:rsidR="00782DCB" w:rsidRPr="00ED4F0A" w:rsidRDefault="00ED4F0A" w:rsidP="0049436E">
      <w:pPr>
        <w:tabs>
          <w:tab w:val="left" w:pos="708"/>
        </w:tabs>
        <w:spacing w:line="276" w:lineRule="auto"/>
        <w:ind w:firstLine="709"/>
        <w:jc w:val="both"/>
        <w:rPr>
          <w:sz w:val="28"/>
          <w:szCs w:val="28"/>
          <w:lang w:eastAsia="uk-UA"/>
        </w:rPr>
      </w:pPr>
      <w:r w:rsidRPr="00ED4F0A">
        <w:rPr>
          <w:b/>
          <w:sz w:val="28"/>
          <w:szCs w:val="28"/>
          <w:lang w:eastAsia="uk-UA"/>
        </w:rPr>
        <w:t>7</w:t>
      </w:r>
      <w:r w:rsidR="008E5AC7" w:rsidRPr="00ED4F0A">
        <w:rPr>
          <w:b/>
          <w:sz w:val="28"/>
          <w:szCs w:val="28"/>
          <w:lang w:eastAsia="uk-UA"/>
        </w:rPr>
        <w:t>.</w:t>
      </w:r>
      <w:r w:rsidR="008E5AC7" w:rsidRPr="00ED4F0A">
        <w:rPr>
          <w:sz w:val="28"/>
          <w:szCs w:val="28"/>
          <w:lang w:eastAsia="uk-UA"/>
        </w:rPr>
        <w:t xml:space="preserve"> </w:t>
      </w:r>
      <w:r>
        <w:rPr>
          <w:sz w:val="28"/>
          <w:szCs w:val="28"/>
          <w:lang w:eastAsia="uk-UA"/>
        </w:rPr>
        <w:t xml:space="preserve">  </w:t>
      </w:r>
      <w:r w:rsidR="00782DCB" w:rsidRPr="00ED4F0A">
        <w:rPr>
          <w:sz w:val="28"/>
          <w:szCs w:val="28"/>
          <w:lang w:eastAsia="uk-UA"/>
        </w:rPr>
        <w:t xml:space="preserve">Визначити </w:t>
      </w:r>
      <w:r w:rsidR="00B861FD" w:rsidRPr="00ED4F0A">
        <w:rPr>
          <w:sz w:val="28"/>
          <w:szCs w:val="28"/>
          <w:lang w:eastAsia="uk-UA"/>
        </w:rPr>
        <w:t>термін</w:t>
      </w:r>
      <w:r w:rsidR="00782DCB" w:rsidRPr="00ED4F0A">
        <w:rPr>
          <w:sz w:val="28"/>
          <w:szCs w:val="28"/>
          <w:lang w:eastAsia="uk-UA"/>
        </w:rPr>
        <w:t xml:space="preserve"> діяльності Тимчасової слідчої комісії – </w:t>
      </w:r>
      <w:r w:rsidR="00A45E6B" w:rsidRPr="00ED4F0A">
        <w:rPr>
          <w:sz w:val="28"/>
          <w:szCs w:val="28"/>
          <w:lang w:eastAsia="uk-UA"/>
        </w:rPr>
        <w:t>один рік</w:t>
      </w:r>
      <w:r w:rsidR="00782DCB" w:rsidRPr="00ED4F0A">
        <w:rPr>
          <w:sz w:val="28"/>
          <w:szCs w:val="28"/>
          <w:lang w:eastAsia="uk-UA"/>
        </w:rPr>
        <w:t xml:space="preserve"> з дня </w:t>
      </w:r>
      <w:r w:rsidR="007146D4" w:rsidRPr="00ED4F0A">
        <w:rPr>
          <w:sz w:val="28"/>
          <w:szCs w:val="28"/>
          <w:lang w:eastAsia="uk-UA"/>
        </w:rPr>
        <w:t>її утворення</w:t>
      </w:r>
      <w:r w:rsidR="00782DCB" w:rsidRPr="00ED4F0A">
        <w:rPr>
          <w:sz w:val="28"/>
          <w:szCs w:val="28"/>
          <w:lang w:eastAsia="uk-UA"/>
        </w:rPr>
        <w:t>.</w:t>
      </w:r>
    </w:p>
    <w:p w:rsidR="0037425E" w:rsidRPr="00ED4F0A" w:rsidRDefault="00ED4F0A" w:rsidP="0049436E">
      <w:pPr>
        <w:tabs>
          <w:tab w:val="left" w:pos="708"/>
        </w:tabs>
        <w:spacing w:line="276" w:lineRule="auto"/>
        <w:ind w:firstLine="709"/>
        <w:jc w:val="both"/>
        <w:rPr>
          <w:color w:val="000000" w:themeColor="text1"/>
          <w:sz w:val="28"/>
          <w:szCs w:val="28"/>
          <w:lang w:eastAsia="uk-UA"/>
        </w:rPr>
      </w:pPr>
      <w:r>
        <w:rPr>
          <w:b/>
          <w:color w:val="000000" w:themeColor="text1"/>
          <w:sz w:val="28"/>
          <w:szCs w:val="28"/>
          <w:lang w:eastAsia="uk-UA"/>
        </w:rPr>
        <w:t>8</w:t>
      </w:r>
      <w:r w:rsidR="00CC6529" w:rsidRPr="00ED4F0A">
        <w:rPr>
          <w:b/>
          <w:color w:val="000000" w:themeColor="text1"/>
          <w:sz w:val="28"/>
          <w:szCs w:val="28"/>
          <w:lang w:eastAsia="uk-UA"/>
        </w:rPr>
        <w:t>.</w:t>
      </w:r>
      <w:r w:rsidR="00CC6529" w:rsidRPr="00ED4F0A">
        <w:rPr>
          <w:color w:val="000000" w:themeColor="text1"/>
          <w:sz w:val="28"/>
          <w:szCs w:val="28"/>
          <w:lang w:eastAsia="uk-UA"/>
        </w:rPr>
        <w:t xml:space="preserve"> </w:t>
      </w:r>
      <w:r>
        <w:rPr>
          <w:color w:val="000000" w:themeColor="text1"/>
          <w:sz w:val="28"/>
          <w:szCs w:val="28"/>
          <w:lang w:eastAsia="uk-UA"/>
        </w:rPr>
        <w:t xml:space="preserve">  </w:t>
      </w:r>
      <w:r w:rsidR="0037425E" w:rsidRPr="00ED4F0A">
        <w:rPr>
          <w:color w:val="000000" w:themeColor="text1"/>
          <w:sz w:val="28"/>
          <w:szCs w:val="28"/>
          <w:lang w:eastAsia="uk-UA"/>
        </w:rPr>
        <w:t xml:space="preserve">Кабінету Міністрів України, </w:t>
      </w:r>
      <w:r w:rsidR="007146D4" w:rsidRPr="00ED4F0A">
        <w:rPr>
          <w:color w:val="000000" w:themeColor="text1"/>
          <w:sz w:val="28"/>
          <w:szCs w:val="28"/>
          <w:lang w:eastAsia="uk-UA"/>
        </w:rPr>
        <w:t xml:space="preserve">Офісу </w:t>
      </w:r>
      <w:r w:rsidR="0037425E" w:rsidRPr="00ED4F0A">
        <w:rPr>
          <w:color w:val="000000" w:themeColor="text1"/>
          <w:sz w:val="28"/>
          <w:szCs w:val="28"/>
          <w:lang w:eastAsia="uk-UA"/>
        </w:rPr>
        <w:t>Генеральн</w:t>
      </w:r>
      <w:r w:rsidR="007146D4" w:rsidRPr="00ED4F0A">
        <w:rPr>
          <w:color w:val="000000" w:themeColor="text1"/>
          <w:sz w:val="28"/>
          <w:szCs w:val="28"/>
          <w:lang w:eastAsia="uk-UA"/>
        </w:rPr>
        <w:t>ого</w:t>
      </w:r>
      <w:r w:rsidR="0037425E" w:rsidRPr="00ED4F0A">
        <w:rPr>
          <w:color w:val="000000" w:themeColor="text1"/>
          <w:sz w:val="28"/>
          <w:szCs w:val="28"/>
          <w:lang w:eastAsia="uk-UA"/>
        </w:rPr>
        <w:t xml:space="preserve"> прокур</w:t>
      </w:r>
      <w:r w:rsidR="007146D4" w:rsidRPr="00ED4F0A">
        <w:rPr>
          <w:color w:val="000000" w:themeColor="text1"/>
          <w:sz w:val="28"/>
          <w:szCs w:val="28"/>
          <w:lang w:eastAsia="uk-UA"/>
        </w:rPr>
        <w:t>ора</w:t>
      </w:r>
      <w:r w:rsidR="0037425E" w:rsidRPr="00ED4F0A">
        <w:rPr>
          <w:color w:val="000000" w:themeColor="text1"/>
          <w:sz w:val="28"/>
          <w:szCs w:val="28"/>
          <w:lang w:eastAsia="uk-UA"/>
        </w:rPr>
        <w:t xml:space="preserve">, Службі безпеки України, Державному бюро розслідувань України, іншим органам </w:t>
      </w:r>
      <w:r w:rsidR="007146D4" w:rsidRPr="00ED4F0A">
        <w:rPr>
          <w:color w:val="000000" w:themeColor="text1"/>
          <w:sz w:val="28"/>
          <w:szCs w:val="28"/>
          <w:lang w:eastAsia="uk-UA"/>
        </w:rPr>
        <w:t xml:space="preserve">державної влади, органам місцевого самоврядування, установам та організаціям незалежно від форм власності </w:t>
      </w:r>
      <w:r w:rsidR="0037425E" w:rsidRPr="00ED4F0A">
        <w:rPr>
          <w:color w:val="000000" w:themeColor="text1"/>
          <w:sz w:val="28"/>
          <w:szCs w:val="28"/>
          <w:lang w:eastAsia="uk-UA"/>
        </w:rPr>
        <w:t>сприяти діяльності Тимчасової слідчої комісії та забезпечити додержання законів України «Про статус народного депутата України» та «Про державну таємницю» щодо доступу членів Тимчасової слідчої комісії до інформації, матеріалів та документів, які стосуються предмету діяльності Тимчасової слідчої комісії.</w:t>
      </w:r>
    </w:p>
    <w:p w:rsidR="0037425E" w:rsidRPr="00ED4F0A" w:rsidRDefault="00ED4F0A" w:rsidP="0049436E">
      <w:pPr>
        <w:tabs>
          <w:tab w:val="left" w:pos="708"/>
        </w:tabs>
        <w:spacing w:line="276" w:lineRule="auto"/>
        <w:ind w:firstLine="709"/>
        <w:jc w:val="both"/>
        <w:rPr>
          <w:sz w:val="28"/>
          <w:szCs w:val="28"/>
          <w:lang w:eastAsia="uk-UA"/>
        </w:rPr>
      </w:pPr>
      <w:r w:rsidRPr="00ED4F0A">
        <w:rPr>
          <w:b/>
          <w:sz w:val="28"/>
          <w:szCs w:val="28"/>
          <w:lang w:eastAsia="uk-UA"/>
        </w:rPr>
        <w:lastRenderedPageBreak/>
        <w:t>9</w:t>
      </w:r>
      <w:r w:rsidR="00CC6529" w:rsidRPr="00ED4F0A">
        <w:rPr>
          <w:b/>
          <w:sz w:val="28"/>
          <w:szCs w:val="28"/>
          <w:lang w:eastAsia="uk-UA"/>
        </w:rPr>
        <w:t>.</w:t>
      </w:r>
      <w:r w:rsidR="00CC6529" w:rsidRPr="00ED4F0A">
        <w:rPr>
          <w:sz w:val="28"/>
          <w:szCs w:val="28"/>
          <w:lang w:eastAsia="uk-UA"/>
        </w:rPr>
        <w:t xml:space="preserve"> </w:t>
      </w:r>
      <w:r>
        <w:rPr>
          <w:sz w:val="28"/>
          <w:szCs w:val="28"/>
          <w:lang w:eastAsia="uk-UA"/>
        </w:rPr>
        <w:t xml:space="preserve">  </w:t>
      </w:r>
      <w:r w:rsidR="0037425E" w:rsidRPr="00ED4F0A">
        <w:rPr>
          <w:sz w:val="28"/>
          <w:szCs w:val="28"/>
          <w:lang w:eastAsia="uk-UA"/>
        </w:rPr>
        <w:t xml:space="preserve">Звіт Тимчасової слідчої комісії про виконану роботу заслухати на пленарному засіданні Верховної Ради України </w:t>
      </w:r>
      <w:r w:rsidR="00462D76" w:rsidRPr="00ED4F0A">
        <w:rPr>
          <w:sz w:val="28"/>
          <w:szCs w:val="28"/>
          <w:lang w:eastAsia="uk-UA"/>
        </w:rPr>
        <w:t xml:space="preserve">по мірі його готовності, але </w:t>
      </w:r>
      <w:r w:rsidR="0037425E" w:rsidRPr="00ED4F0A">
        <w:rPr>
          <w:sz w:val="28"/>
          <w:szCs w:val="28"/>
          <w:lang w:eastAsia="uk-UA"/>
        </w:rPr>
        <w:t xml:space="preserve">не пізніше </w:t>
      </w:r>
      <w:r w:rsidR="00A45E6B" w:rsidRPr="00ED4F0A">
        <w:rPr>
          <w:sz w:val="28"/>
          <w:szCs w:val="28"/>
          <w:lang w:eastAsia="uk-UA"/>
        </w:rPr>
        <w:t>шестимісячного</w:t>
      </w:r>
      <w:r w:rsidR="0037425E" w:rsidRPr="00ED4F0A">
        <w:rPr>
          <w:sz w:val="28"/>
          <w:szCs w:val="28"/>
          <w:lang w:eastAsia="uk-UA"/>
        </w:rPr>
        <w:t xml:space="preserve"> терміну з дня її утворення.</w:t>
      </w:r>
    </w:p>
    <w:p w:rsidR="00B861FD" w:rsidRPr="00ED4F0A" w:rsidRDefault="00ED4F0A" w:rsidP="0049436E">
      <w:pPr>
        <w:tabs>
          <w:tab w:val="left" w:pos="708"/>
        </w:tabs>
        <w:spacing w:line="276" w:lineRule="auto"/>
        <w:ind w:firstLine="709"/>
        <w:jc w:val="both"/>
        <w:rPr>
          <w:sz w:val="28"/>
          <w:szCs w:val="28"/>
          <w:lang w:eastAsia="uk-UA"/>
        </w:rPr>
      </w:pPr>
      <w:bookmarkStart w:id="4" w:name="n19"/>
      <w:bookmarkEnd w:id="4"/>
      <w:r w:rsidRPr="00ED4F0A">
        <w:rPr>
          <w:b/>
          <w:sz w:val="28"/>
          <w:szCs w:val="28"/>
          <w:lang w:eastAsia="uk-UA"/>
        </w:rPr>
        <w:t>10</w:t>
      </w:r>
      <w:r w:rsidR="00294D9B" w:rsidRPr="00ED4F0A">
        <w:rPr>
          <w:b/>
          <w:sz w:val="28"/>
          <w:szCs w:val="28"/>
          <w:lang w:eastAsia="uk-UA"/>
        </w:rPr>
        <w:t>.</w:t>
      </w:r>
      <w:r w:rsidR="00CC6529" w:rsidRPr="00ED4F0A">
        <w:rPr>
          <w:sz w:val="28"/>
          <w:szCs w:val="28"/>
          <w:lang w:eastAsia="uk-UA"/>
        </w:rPr>
        <w:t xml:space="preserve"> </w:t>
      </w:r>
      <w:r w:rsidR="00B861FD" w:rsidRPr="00ED4F0A">
        <w:rPr>
          <w:sz w:val="28"/>
          <w:szCs w:val="28"/>
          <w:lang w:eastAsia="uk-UA"/>
        </w:rPr>
        <w:t>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rsidR="0001462F" w:rsidRDefault="00ED4F0A" w:rsidP="0049436E">
      <w:pPr>
        <w:shd w:val="clear" w:color="auto" w:fill="FFFFFF"/>
        <w:tabs>
          <w:tab w:val="left" w:pos="307"/>
        </w:tabs>
        <w:spacing w:line="276" w:lineRule="auto"/>
        <w:ind w:right="125" w:firstLine="720"/>
        <w:jc w:val="both"/>
        <w:rPr>
          <w:sz w:val="28"/>
          <w:szCs w:val="28"/>
        </w:rPr>
      </w:pPr>
      <w:bookmarkStart w:id="5" w:name="n20"/>
      <w:bookmarkEnd w:id="5"/>
      <w:r w:rsidRPr="00ED4F0A">
        <w:rPr>
          <w:b/>
          <w:sz w:val="28"/>
          <w:szCs w:val="28"/>
        </w:rPr>
        <w:t>11.</w:t>
      </w:r>
      <w:r>
        <w:rPr>
          <w:sz w:val="28"/>
          <w:szCs w:val="28"/>
        </w:rPr>
        <w:t xml:space="preserve">   </w:t>
      </w:r>
      <w:r w:rsidR="006D5728" w:rsidRPr="00ED4F0A">
        <w:rPr>
          <w:sz w:val="28"/>
          <w:szCs w:val="28"/>
        </w:rPr>
        <w:t>Ця</w:t>
      </w:r>
      <w:r w:rsidR="006D5728" w:rsidRPr="00ED4F0A">
        <w:rPr>
          <w:b/>
          <w:bCs/>
          <w:sz w:val="28"/>
          <w:szCs w:val="28"/>
        </w:rPr>
        <w:t xml:space="preserve"> </w:t>
      </w:r>
      <w:r w:rsidR="006D5728" w:rsidRPr="00ED4F0A">
        <w:rPr>
          <w:sz w:val="28"/>
          <w:szCs w:val="28"/>
        </w:rPr>
        <w:t>Постанова набирає чинності з дня її прийняття.</w:t>
      </w:r>
    </w:p>
    <w:p w:rsidR="00ED4F0A" w:rsidRDefault="00ED4F0A" w:rsidP="0049436E">
      <w:pPr>
        <w:shd w:val="clear" w:color="auto" w:fill="FFFFFF"/>
        <w:tabs>
          <w:tab w:val="left" w:pos="307"/>
        </w:tabs>
        <w:spacing w:line="276" w:lineRule="auto"/>
        <w:ind w:right="125" w:firstLine="720"/>
        <w:jc w:val="both"/>
        <w:rPr>
          <w:sz w:val="28"/>
          <w:szCs w:val="28"/>
        </w:rPr>
      </w:pPr>
    </w:p>
    <w:p w:rsidR="00ED4F0A" w:rsidRPr="00512AE1" w:rsidRDefault="00ED4F0A" w:rsidP="0049436E">
      <w:pPr>
        <w:shd w:val="clear" w:color="auto" w:fill="FFFFFF"/>
        <w:tabs>
          <w:tab w:val="left" w:pos="307"/>
        </w:tabs>
        <w:spacing w:line="276" w:lineRule="auto"/>
        <w:ind w:right="125" w:firstLine="720"/>
        <w:jc w:val="both"/>
        <w:rPr>
          <w:sz w:val="28"/>
          <w:szCs w:val="28"/>
        </w:rPr>
      </w:pPr>
    </w:p>
    <w:p w:rsidR="00834546" w:rsidRPr="00C067C4" w:rsidRDefault="00CD65BA" w:rsidP="0049436E">
      <w:pPr>
        <w:spacing w:before="120" w:line="276" w:lineRule="auto"/>
        <w:rPr>
          <w:b/>
          <w:sz w:val="28"/>
          <w:szCs w:val="28"/>
          <w:lang w:val="ru-RU" w:eastAsia="uk-UA"/>
        </w:rPr>
      </w:pPr>
      <w:r w:rsidRPr="00C067C4">
        <w:rPr>
          <w:b/>
          <w:sz w:val="28"/>
          <w:szCs w:val="28"/>
          <w:lang w:eastAsia="uk-UA"/>
        </w:rPr>
        <w:t>Голова</w:t>
      </w:r>
      <w:r w:rsidR="00834546" w:rsidRPr="00C067C4">
        <w:rPr>
          <w:b/>
          <w:sz w:val="28"/>
          <w:szCs w:val="28"/>
          <w:lang w:val="ru-RU" w:eastAsia="uk-UA"/>
        </w:rPr>
        <w:t xml:space="preserve"> </w:t>
      </w:r>
      <w:r w:rsidR="00834546" w:rsidRPr="00C067C4">
        <w:rPr>
          <w:b/>
          <w:sz w:val="28"/>
          <w:szCs w:val="28"/>
          <w:lang w:eastAsia="uk-UA"/>
        </w:rPr>
        <w:t>Верховної Ради</w:t>
      </w:r>
    </w:p>
    <w:p w:rsidR="004C64AD" w:rsidRDefault="00CD65BA" w:rsidP="0049436E">
      <w:pPr>
        <w:tabs>
          <w:tab w:val="left" w:pos="993"/>
        </w:tabs>
        <w:spacing w:before="120" w:line="276" w:lineRule="auto"/>
        <w:ind w:firstLine="851"/>
      </w:pPr>
      <w:r>
        <w:rPr>
          <w:b/>
          <w:sz w:val="28"/>
          <w:szCs w:val="28"/>
          <w:lang w:eastAsia="uk-UA"/>
        </w:rPr>
        <w:t>України</w:t>
      </w:r>
    </w:p>
    <w:p w:rsidR="004C64AD" w:rsidRPr="004C64AD" w:rsidRDefault="004C64AD" w:rsidP="0049436E">
      <w:pPr>
        <w:spacing w:line="276" w:lineRule="auto"/>
      </w:pPr>
    </w:p>
    <w:p w:rsidR="004C64AD" w:rsidRPr="004C64AD" w:rsidRDefault="004C64AD" w:rsidP="0049436E">
      <w:pPr>
        <w:spacing w:line="276" w:lineRule="auto"/>
      </w:pPr>
    </w:p>
    <w:p w:rsidR="004C64AD" w:rsidRPr="004C64AD" w:rsidRDefault="004C64AD" w:rsidP="0049436E">
      <w:pPr>
        <w:spacing w:line="276" w:lineRule="auto"/>
      </w:pPr>
    </w:p>
    <w:p w:rsidR="004C64AD" w:rsidRPr="004C64AD" w:rsidRDefault="004C64AD" w:rsidP="0049436E">
      <w:pPr>
        <w:spacing w:line="276" w:lineRule="auto"/>
      </w:pPr>
    </w:p>
    <w:p w:rsidR="00CA7AC3" w:rsidRPr="004C64AD" w:rsidRDefault="00CA7AC3" w:rsidP="0049436E">
      <w:pPr>
        <w:tabs>
          <w:tab w:val="left" w:pos="1429"/>
        </w:tabs>
        <w:spacing w:line="276" w:lineRule="auto"/>
      </w:pPr>
    </w:p>
    <w:sectPr w:rsidR="00CA7AC3" w:rsidRPr="004C64AD" w:rsidSect="00CC6529">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3C9" w:rsidRDefault="00AE33C9" w:rsidP="00CF4A93">
      <w:r>
        <w:separator/>
      </w:r>
    </w:p>
  </w:endnote>
  <w:endnote w:type="continuationSeparator" w:id="0">
    <w:p w:rsidR="00AE33C9" w:rsidRDefault="00AE33C9" w:rsidP="00CF4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485173"/>
      <w:docPartObj>
        <w:docPartGallery w:val="Page Numbers (Bottom of Page)"/>
        <w:docPartUnique/>
      </w:docPartObj>
    </w:sdtPr>
    <w:sdtEndPr/>
    <w:sdtContent>
      <w:p w:rsidR="005225C7" w:rsidRDefault="005225C7">
        <w:pPr>
          <w:pStyle w:val="ac"/>
          <w:jc w:val="center"/>
        </w:pPr>
        <w:r>
          <w:fldChar w:fldCharType="begin"/>
        </w:r>
        <w:r>
          <w:instrText>PAGE   \* MERGEFORMAT</w:instrText>
        </w:r>
        <w:r>
          <w:fldChar w:fldCharType="separate"/>
        </w:r>
        <w:r w:rsidR="00813892">
          <w:rPr>
            <w:noProof/>
          </w:rPr>
          <w:t>1</w:t>
        </w:r>
        <w:r>
          <w:fldChar w:fldCharType="end"/>
        </w:r>
      </w:p>
    </w:sdtContent>
  </w:sdt>
  <w:p w:rsidR="005225C7" w:rsidRDefault="005225C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3C9" w:rsidRDefault="00AE33C9" w:rsidP="00CF4A93">
      <w:r>
        <w:separator/>
      </w:r>
    </w:p>
  </w:footnote>
  <w:footnote w:type="continuationSeparator" w:id="0">
    <w:p w:rsidR="00AE33C9" w:rsidRDefault="00AE33C9" w:rsidP="00CF4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5C7" w:rsidRDefault="005225C7">
    <w:pPr>
      <w:pStyle w:val="aa"/>
      <w:jc w:val="center"/>
    </w:pPr>
  </w:p>
  <w:p w:rsidR="005225C7" w:rsidRDefault="005225C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F0A30"/>
    <w:multiLevelType w:val="hybridMultilevel"/>
    <w:tmpl w:val="2412103A"/>
    <w:lvl w:ilvl="0" w:tplc="BF6898BE">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5BA"/>
    <w:rsid w:val="0001462F"/>
    <w:rsid w:val="0001569E"/>
    <w:rsid w:val="00020B5E"/>
    <w:rsid w:val="00024500"/>
    <w:rsid w:val="00045C94"/>
    <w:rsid w:val="0005206D"/>
    <w:rsid w:val="00061ACA"/>
    <w:rsid w:val="00066838"/>
    <w:rsid w:val="00072EB1"/>
    <w:rsid w:val="000A07A3"/>
    <w:rsid w:val="000B2822"/>
    <w:rsid w:val="000C3195"/>
    <w:rsid w:val="000F2CBE"/>
    <w:rsid w:val="0012453A"/>
    <w:rsid w:val="001340C4"/>
    <w:rsid w:val="00134D97"/>
    <w:rsid w:val="001540E2"/>
    <w:rsid w:val="00173358"/>
    <w:rsid w:val="001741FC"/>
    <w:rsid w:val="001842D7"/>
    <w:rsid w:val="00192B3A"/>
    <w:rsid w:val="001D5ED6"/>
    <w:rsid w:val="001E6DBE"/>
    <w:rsid w:val="001F07E2"/>
    <w:rsid w:val="00202368"/>
    <w:rsid w:val="00204DF4"/>
    <w:rsid w:val="00225D3A"/>
    <w:rsid w:val="00252845"/>
    <w:rsid w:val="00277E5C"/>
    <w:rsid w:val="00284DB5"/>
    <w:rsid w:val="00285484"/>
    <w:rsid w:val="00286695"/>
    <w:rsid w:val="00294D9B"/>
    <w:rsid w:val="00296497"/>
    <w:rsid w:val="00297DFF"/>
    <w:rsid w:val="002C29A8"/>
    <w:rsid w:val="002E0A5B"/>
    <w:rsid w:val="0031059E"/>
    <w:rsid w:val="0033018A"/>
    <w:rsid w:val="00345E39"/>
    <w:rsid w:val="00351A2F"/>
    <w:rsid w:val="003611E2"/>
    <w:rsid w:val="0037425E"/>
    <w:rsid w:val="003A52C8"/>
    <w:rsid w:val="003B280A"/>
    <w:rsid w:val="003E279B"/>
    <w:rsid w:val="004050C2"/>
    <w:rsid w:val="00426730"/>
    <w:rsid w:val="00434676"/>
    <w:rsid w:val="00462D76"/>
    <w:rsid w:val="0049436E"/>
    <w:rsid w:val="004C64AD"/>
    <w:rsid w:val="00512AE1"/>
    <w:rsid w:val="005203F3"/>
    <w:rsid w:val="005225C7"/>
    <w:rsid w:val="005245BF"/>
    <w:rsid w:val="00531A0F"/>
    <w:rsid w:val="00552000"/>
    <w:rsid w:val="00570523"/>
    <w:rsid w:val="00585777"/>
    <w:rsid w:val="005876D6"/>
    <w:rsid w:val="00596123"/>
    <w:rsid w:val="005B3B38"/>
    <w:rsid w:val="005B4648"/>
    <w:rsid w:val="005F384C"/>
    <w:rsid w:val="005F5575"/>
    <w:rsid w:val="00687FEC"/>
    <w:rsid w:val="006B0E59"/>
    <w:rsid w:val="006B3C15"/>
    <w:rsid w:val="006B48ED"/>
    <w:rsid w:val="006C33CB"/>
    <w:rsid w:val="006D5728"/>
    <w:rsid w:val="006F6EEA"/>
    <w:rsid w:val="00711E6D"/>
    <w:rsid w:val="007146D4"/>
    <w:rsid w:val="007403C4"/>
    <w:rsid w:val="00782DCB"/>
    <w:rsid w:val="007847ED"/>
    <w:rsid w:val="007854A1"/>
    <w:rsid w:val="00785A54"/>
    <w:rsid w:val="0078781D"/>
    <w:rsid w:val="007C5FE4"/>
    <w:rsid w:val="007D61C6"/>
    <w:rsid w:val="007F31B3"/>
    <w:rsid w:val="0081149E"/>
    <w:rsid w:val="00813892"/>
    <w:rsid w:val="008204ED"/>
    <w:rsid w:val="00834546"/>
    <w:rsid w:val="00843FC3"/>
    <w:rsid w:val="008601E4"/>
    <w:rsid w:val="00860442"/>
    <w:rsid w:val="008A240E"/>
    <w:rsid w:val="008A27D7"/>
    <w:rsid w:val="008B59EE"/>
    <w:rsid w:val="008E5AC7"/>
    <w:rsid w:val="008E7429"/>
    <w:rsid w:val="009236B9"/>
    <w:rsid w:val="00934FFC"/>
    <w:rsid w:val="009466E3"/>
    <w:rsid w:val="00947DFB"/>
    <w:rsid w:val="00955FE2"/>
    <w:rsid w:val="009711FB"/>
    <w:rsid w:val="00977988"/>
    <w:rsid w:val="00981E07"/>
    <w:rsid w:val="0098716E"/>
    <w:rsid w:val="009B1E8A"/>
    <w:rsid w:val="009B3986"/>
    <w:rsid w:val="009C329F"/>
    <w:rsid w:val="009D2532"/>
    <w:rsid w:val="00A06916"/>
    <w:rsid w:val="00A13E28"/>
    <w:rsid w:val="00A173E1"/>
    <w:rsid w:val="00A43134"/>
    <w:rsid w:val="00A45E6B"/>
    <w:rsid w:val="00A84C8D"/>
    <w:rsid w:val="00AC43FF"/>
    <w:rsid w:val="00AC6418"/>
    <w:rsid w:val="00AE33C9"/>
    <w:rsid w:val="00B00243"/>
    <w:rsid w:val="00B008E0"/>
    <w:rsid w:val="00B70C4D"/>
    <w:rsid w:val="00B84EFE"/>
    <w:rsid w:val="00B861FD"/>
    <w:rsid w:val="00B9393D"/>
    <w:rsid w:val="00BA064D"/>
    <w:rsid w:val="00BB4733"/>
    <w:rsid w:val="00BE02FF"/>
    <w:rsid w:val="00BE40C0"/>
    <w:rsid w:val="00C067C4"/>
    <w:rsid w:val="00C127D8"/>
    <w:rsid w:val="00C67A6F"/>
    <w:rsid w:val="00C75352"/>
    <w:rsid w:val="00C959F9"/>
    <w:rsid w:val="00CA7AC3"/>
    <w:rsid w:val="00CB4168"/>
    <w:rsid w:val="00CC6529"/>
    <w:rsid w:val="00CD0AAA"/>
    <w:rsid w:val="00CD65BA"/>
    <w:rsid w:val="00CF1C4F"/>
    <w:rsid w:val="00CF4A93"/>
    <w:rsid w:val="00D158E1"/>
    <w:rsid w:val="00D32FB1"/>
    <w:rsid w:val="00D5712C"/>
    <w:rsid w:val="00D65660"/>
    <w:rsid w:val="00D90226"/>
    <w:rsid w:val="00D95B43"/>
    <w:rsid w:val="00DB7376"/>
    <w:rsid w:val="00DB7CE2"/>
    <w:rsid w:val="00DE147A"/>
    <w:rsid w:val="00DE7CC7"/>
    <w:rsid w:val="00E15280"/>
    <w:rsid w:val="00E206F3"/>
    <w:rsid w:val="00E23326"/>
    <w:rsid w:val="00E27189"/>
    <w:rsid w:val="00E55E75"/>
    <w:rsid w:val="00E65352"/>
    <w:rsid w:val="00E7094F"/>
    <w:rsid w:val="00E73BEF"/>
    <w:rsid w:val="00EA627C"/>
    <w:rsid w:val="00ED4F0A"/>
    <w:rsid w:val="00F00F39"/>
    <w:rsid w:val="00F42AEA"/>
    <w:rsid w:val="00F42BA1"/>
    <w:rsid w:val="00F527C9"/>
    <w:rsid w:val="00F56602"/>
    <w:rsid w:val="00F87EFE"/>
    <w:rsid w:val="00F96D50"/>
    <w:rsid w:val="00FC3464"/>
    <w:rsid w:val="00FD4BE0"/>
    <w:rsid w:val="00FE4FE5"/>
    <w:rsid w:val="00FF5D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A6606-64DE-4635-A179-5634A9D5B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5BA"/>
    <w:pPr>
      <w:spacing w:after="0" w:line="240" w:lineRule="auto"/>
    </w:pPr>
    <w:rPr>
      <w:sz w:val="24"/>
      <w:szCs w:val="24"/>
      <w:lang w:val="uk-UA"/>
    </w:rPr>
  </w:style>
  <w:style w:type="paragraph" w:styleId="2">
    <w:name w:val="heading 2"/>
    <w:basedOn w:val="a"/>
    <w:next w:val="a"/>
    <w:link w:val="20"/>
    <w:uiPriority w:val="9"/>
    <w:semiHidden/>
    <w:unhideWhenUsed/>
    <w:qFormat/>
    <w:rsid w:val="006D5728"/>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link w:val="30"/>
    <w:uiPriority w:val="99"/>
    <w:qFormat/>
    <w:rsid w:val="00CD65BA"/>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uk-UA" w:eastAsia="x-none"/>
    </w:rPr>
  </w:style>
  <w:style w:type="paragraph" w:styleId="a3">
    <w:name w:val="Balloon Text"/>
    <w:basedOn w:val="a"/>
    <w:link w:val="a4"/>
    <w:uiPriority w:val="99"/>
    <w:semiHidden/>
    <w:rsid w:val="00252845"/>
    <w:rPr>
      <w:rFonts w:ascii="Tahoma" w:hAnsi="Tahoma" w:cs="Tahoma"/>
      <w:sz w:val="16"/>
      <w:szCs w:val="16"/>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character" w:customStyle="1" w:styleId="20">
    <w:name w:val="Заголовок 2 Знак"/>
    <w:basedOn w:val="a0"/>
    <w:link w:val="2"/>
    <w:uiPriority w:val="9"/>
    <w:semiHidden/>
    <w:rsid w:val="006D5728"/>
    <w:rPr>
      <w:rFonts w:asciiTheme="majorHAnsi" w:eastAsiaTheme="majorEastAsia" w:hAnsiTheme="majorHAnsi" w:cstheme="majorBidi"/>
      <w:b/>
      <w:bCs/>
      <w:i/>
      <w:iCs/>
      <w:sz w:val="28"/>
      <w:szCs w:val="28"/>
      <w:lang w:val="uk-UA"/>
    </w:rPr>
  </w:style>
  <w:style w:type="paragraph" w:styleId="21">
    <w:name w:val="Body Text Indent 2"/>
    <w:basedOn w:val="a"/>
    <w:link w:val="22"/>
    <w:uiPriority w:val="99"/>
    <w:rsid w:val="006D5728"/>
    <w:pPr>
      <w:overflowPunct w:val="0"/>
      <w:autoSpaceDE w:val="0"/>
      <w:autoSpaceDN w:val="0"/>
      <w:adjustRightInd w:val="0"/>
      <w:ind w:firstLine="900"/>
      <w:jc w:val="both"/>
      <w:textAlignment w:val="baseline"/>
    </w:pPr>
    <w:rPr>
      <w:sz w:val="28"/>
      <w:szCs w:val="28"/>
      <w:lang w:eastAsia="uk-UA"/>
    </w:rPr>
  </w:style>
  <w:style w:type="character" w:customStyle="1" w:styleId="22">
    <w:name w:val="Основний текст з відступом 2 Знак"/>
    <w:basedOn w:val="a0"/>
    <w:link w:val="21"/>
    <w:uiPriority w:val="99"/>
    <w:rsid w:val="006D5728"/>
    <w:rPr>
      <w:sz w:val="28"/>
      <w:szCs w:val="28"/>
      <w:lang w:val="uk-UA" w:eastAsia="uk-UA"/>
    </w:rPr>
  </w:style>
  <w:style w:type="character" w:styleId="a5">
    <w:name w:val="Hyperlink"/>
    <w:uiPriority w:val="99"/>
    <w:rsid w:val="006D5728"/>
    <w:rPr>
      <w:color w:val="auto"/>
      <w:u w:val="single"/>
    </w:rPr>
  </w:style>
  <w:style w:type="character" w:customStyle="1" w:styleId="rvts23">
    <w:name w:val="rvts23"/>
    <w:basedOn w:val="a0"/>
    <w:uiPriority w:val="99"/>
    <w:rsid w:val="006D5728"/>
  </w:style>
  <w:style w:type="paragraph" w:customStyle="1" w:styleId="rvps2">
    <w:name w:val="rvps2"/>
    <w:basedOn w:val="a"/>
    <w:rsid w:val="000F2CBE"/>
    <w:pPr>
      <w:spacing w:before="100" w:beforeAutospacing="1" w:after="100" w:afterAutospacing="1"/>
    </w:pPr>
    <w:rPr>
      <w:lang w:val="ru-RU"/>
    </w:rPr>
  </w:style>
  <w:style w:type="character" w:styleId="a6">
    <w:name w:val="Strong"/>
    <w:basedOn w:val="a0"/>
    <w:uiPriority w:val="22"/>
    <w:qFormat/>
    <w:rsid w:val="005B3B38"/>
    <w:rPr>
      <w:b/>
      <w:bCs/>
    </w:rPr>
  </w:style>
  <w:style w:type="character" w:styleId="a7">
    <w:name w:val="Emphasis"/>
    <w:basedOn w:val="a0"/>
    <w:uiPriority w:val="20"/>
    <w:qFormat/>
    <w:rsid w:val="00AC6418"/>
    <w:rPr>
      <w:i/>
      <w:iCs/>
    </w:rPr>
  </w:style>
  <w:style w:type="paragraph" w:styleId="a8">
    <w:name w:val="List Paragraph"/>
    <w:basedOn w:val="a"/>
    <w:uiPriority w:val="34"/>
    <w:qFormat/>
    <w:rsid w:val="007146D4"/>
    <w:pPr>
      <w:ind w:left="720"/>
      <w:contextualSpacing/>
    </w:pPr>
  </w:style>
  <w:style w:type="table" w:styleId="a9">
    <w:name w:val="Table Grid"/>
    <w:basedOn w:val="a1"/>
    <w:uiPriority w:val="59"/>
    <w:rsid w:val="005F3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CF4A93"/>
    <w:pPr>
      <w:tabs>
        <w:tab w:val="center" w:pos="4819"/>
        <w:tab w:val="right" w:pos="9639"/>
      </w:tabs>
    </w:pPr>
  </w:style>
  <w:style w:type="character" w:customStyle="1" w:styleId="ab">
    <w:name w:val="Верхній колонтитул Знак"/>
    <w:basedOn w:val="a0"/>
    <w:link w:val="aa"/>
    <w:uiPriority w:val="99"/>
    <w:rsid w:val="00CF4A93"/>
    <w:rPr>
      <w:sz w:val="24"/>
      <w:szCs w:val="24"/>
      <w:lang w:val="uk-UA"/>
    </w:rPr>
  </w:style>
  <w:style w:type="paragraph" w:styleId="ac">
    <w:name w:val="footer"/>
    <w:basedOn w:val="a"/>
    <w:link w:val="ad"/>
    <w:uiPriority w:val="99"/>
    <w:unhideWhenUsed/>
    <w:rsid w:val="00CF4A93"/>
    <w:pPr>
      <w:tabs>
        <w:tab w:val="center" w:pos="4819"/>
        <w:tab w:val="right" w:pos="9639"/>
      </w:tabs>
    </w:pPr>
  </w:style>
  <w:style w:type="character" w:customStyle="1" w:styleId="ad">
    <w:name w:val="Нижній колонтитул Знак"/>
    <w:basedOn w:val="a0"/>
    <w:link w:val="ac"/>
    <w:uiPriority w:val="99"/>
    <w:rsid w:val="00CF4A93"/>
    <w:rPr>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655874">
      <w:bodyDiv w:val="1"/>
      <w:marLeft w:val="0"/>
      <w:marRight w:val="0"/>
      <w:marTop w:val="0"/>
      <w:marBottom w:val="0"/>
      <w:divBdr>
        <w:top w:val="none" w:sz="0" w:space="0" w:color="auto"/>
        <w:left w:val="none" w:sz="0" w:space="0" w:color="auto"/>
        <w:bottom w:val="none" w:sz="0" w:space="0" w:color="auto"/>
        <w:right w:val="none" w:sz="0" w:space="0" w:color="auto"/>
      </w:divBdr>
    </w:div>
    <w:div w:id="1162350708">
      <w:bodyDiv w:val="1"/>
      <w:marLeft w:val="0"/>
      <w:marRight w:val="0"/>
      <w:marTop w:val="0"/>
      <w:marBottom w:val="0"/>
      <w:divBdr>
        <w:top w:val="none" w:sz="0" w:space="0" w:color="auto"/>
        <w:left w:val="none" w:sz="0" w:space="0" w:color="auto"/>
        <w:bottom w:val="none" w:sz="0" w:space="0" w:color="auto"/>
        <w:right w:val="none" w:sz="0" w:space="0" w:color="auto"/>
      </w:divBdr>
    </w:div>
    <w:div w:id="1242985502">
      <w:bodyDiv w:val="1"/>
      <w:marLeft w:val="0"/>
      <w:marRight w:val="0"/>
      <w:marTop w:val="0"/>
      <w:marBottom w:val="0"/>
      <w:divBdr>
        <w:top w:val="none" w:sz="0" w:space="0" w:color="auto"/>
        <w:left w:val="none" w:sz="0" w:space="0" w:color="auto"/>
        <w:bottom w:val="none" w:sz="0" w:space="0" w:color="auto"/>
        <w:right w:val="none" w:sz="0" w:space="0" w:color="auto"/>
      </w:divBdr>
    </w:div>
    <w:div w:id="1243763096">
      <w:bodyDiv w:val="1"/>
      <w:marLeft w:val="0"/>
      <w:marRight w:val="0"/>
      <w:marTop w:val="0"/>
      <w:marBottom w:val="0"/>
      <w:divBdr>
        <w:top w:val="none" w:sz="0" w:space="0" w:color="auto"/>
        <w:left w:val="none" w:sz="0" w:space="0" w:color="auto"/>
        <w:bottom w:val="none" w:sz="0" w:space="0" w:color="auto"/>
        <w:right w:val="none" w:sz="0" w:space="0" w:color="auto"/>
      </w:divBdr>
    </w:div>
    <w:div w:id="1390421253">
      <w:marLeft w:val="0"/>
      <w:marRight w:val="0"/>
      <w:marTop w:val="0"/>
      <w:marBottom w:val="0"/>
      <w:divBdr>
        <w:top w:val="none" w:sz="0" w:space="0" w:color="auto"/>
        <w:left w:val="none" w:sz="0" w:space="0" w:color="auto"/>
        <w:bottom w:val="none" w:sz="0" w:space="0" w:color="auto"/>
        <w:right w:val="none" w:sz="0" w:space="0" w:color="auto"/>
      </w:divBdr>
    </w:div>
    <w:div w:id="13904212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05902-7655-4083-923B-CEA1298603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57DF9B-F3EA-4590-B797-B2AB4C2B6B1D}">
  <ds:schemaRefs>
    <ds:schemaRef ds:uri="http://schemas.microsoft.com/sharepoint/v3/contenttype/forms"/>
  </ds:schemaRefs>
</ds:datastoreItem>
</file>

<file path=customXml/itemProps3.xml><?xml version="1.0" encoding="utf-8"?>
<ds:datastoreItem xmlns:ds="http://schemas.openxmlformats.org/officeDocument/2006/customXml" ds:itemID="{211AA3E5-A3D0-4A70-B381-0D65917A1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BA2B55-2725-400A-888C-B641ECF24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3531</Words>
  <Characters>2013</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2021-03-04T14:36:00Z</dcterms:created>
  <dcterms:modified xsi:type="dcterms:W3CDTF">2021-03-04T14:36:00Z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