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E35" w:rsidRPr="006D7434" w:rsidRDefault="00555E35" w:rsidP="00901806">
      <w:pPr>
        <w:spacing w:after="120"/>
        <w:ind w:firstLine="709"/>
        <w:jc w:val="center"/>
        <w:rPr>
          <w:b/>
          <w:szCs w:val="28"/>
        </w:rPr>
      </w:pPr>
      <w:bookmarkStart w:id="0" w:name="_GoBack"/>
      <w:bookmarkEnd w:id="0"/>
      <w:r w:rsidRPr="006D7434">
        <w:rPr>
          <w:b/>
          <w:szCs w:val="28"/>
        </w:rPr>
        <w:t>ПОЯСНЮВАЛЬНА ЗАПИСКА</w:t>
      </w:r>
    </w:p>
    <w:p w:rsidR="00476678" w:rsidRPr="006D7434" w:rsidRDefault="00555E35" w:rsidP="00901806">
      <w:pPr>
        <w:ind w:firstLine="709"/>
        <w:jc w:val="center"/>
        <w:rPr>
          <w:b/>
          <w:szCs w:val="28"/>
        </w:rPr>
      </w:pPr>
      <w:r w:rsidRPr="006D7434">
        <w:rPr>
          <w:b/>
          <w:szCs w:val="28"/>
        </w:rPr>
        <w:t>до про</w:t>
      </w:r>
      <w:r w:rsidR="004A24A9" w:rsidRPr="006D7434">
        <w:rPr>
          <w:b/>
          <w:szCs w:val="28"/>
        </w:rPr>
        <w:t>є</w:t>
      </w:r>
      <w:r w:rsidRPr="006D7434">
        <w:rPr>
          <w:b/>
          <w:szCs w:val="28"/>
        </w:rPr>
        <w:t>кту Закону України «</w:t>
      </w:r>
      <w:r w:rsidR="00776B22" w:rsidRPr="006D7434">
        <w:rPr>
          <w:b/>
          <w:color w:val="000000"/>
          <w:szCs w:val="28"/>
        </w:rPr>
        <w:t xml:space="preserve">Про </w:t>
      </w:r>
      <w:r w:rsidR="00F945EA" w:rsidRPr="006D7434">
        <w:rPr>
          <w:b/>
          <w:color w:val="000000"/>
          <w:szCs w:val="28"/>
        </w:rPr>
        <w:t xml:space="preserve">вихід з </w:t>
      </w:r>
      <w:r w:rsidR="006A1EDA" w:rsidRPr="006D7434">
        <w:rPr>
          <w:b/>
          <w:szCs w:val="28"/>
        </w:rPr>
        <w:t xml:space="preserve">Угоди </w:t>
      </w:r>
      <w:r w:rsidR="004631BC" w:rsidRPr="006D7434">
        <w:rPr>
          <w:b/>
          <w:szCs w:val="28"/>
        </w:rPr>
        <w:t>щодо співробітництва у розвитку та використанні систем стільникового рухомого зв’язку</w:t>
      </w:r>
      <w:r w:rsidRPr="006D7434">
        <w:rPr>
          <w:b/>
          <w:szCs w:val="28"/>
        </w:rPr>
        <w:t>»</w:t>
      </w:r>
    </w:p>
    <w:p w:rsidR="004068C7" w:rsidRDefault="004068C7" w:rsidP="00901806">
      <w:pPr>
        <w:ind w:firstLine="709"/>
        <w:jc w:val="center"/>
        <w:rPr>
          <w:b/>
          <w:sz w:val="16"/>
          <w:szCs w:val="16"/>
        </w:rPr>
      </w:pPr>
    </w:p>
    <w:p w:rsidR="003C1B52" w:rsidRPr="006D7434" w:rsidRDefault="003C1B52" w:rsidP="00901806">
      <w:pPr>
        <w:ind w:firstLine="709"/>
        <w:jc w:val="center"/>
        <w:rPr>
          <w:b/>
          <w:sz w:val="16"/>
          <w:szCs w:val="16"/>
        </w:rPr>
      </w:pPr>
    </w:p>
    <w:p w:rsidR="00E746B5" w:rsidRPr="006D7434" w:rsidRDefault="00E746B5" w:rsidP="00901806">
      <w:pPr>
        <w:ind w:firstLine="709"/>
        <w:jc w:val="both"/>
        <w:rPr>
          <w:b/>
          <w:color w:val="000000"/>
          <w:szCs w:val="28"/>
        </w:rPr>
      </w:pPr>
      <w:r w:rsidRPr="006D7434">
        <w:rPr>
          <w:b/>
          <w:color w:val="000000"/>
          <w:szCs w:val="28"/>
        </w:rPr>
        <w:t>1.</w:t>
      </w:r>
      <w:r w:rsidR="00C00445" w:rsidRPr="006D7434">
        <w:rPr>
          <w:b/>
          <w:color w:val="000000"/>
          <w:szCs w:val="28"/>
        </w:rPr>
        <w:t> </w:t>
      </w:r>
      <w:r w:rsidR="00E24AA1" w:rsidRPr="006D7434">
        <w:rPr>
          <w:b/>
          <w:color w:val="000000"/>
          <w:szCs w:val="28"/>
        </w:rPr>
        <w:t>Мета</w:t>
      </w:r>
    </w:p>
    <w:p w:rsidR="008E424C" w:rsidRPr="006D7434" w:rsidRDefault="00E746B5" w:rsidP="00901806">
      <w:pPr>
        <w:ind w:firstLine="709"/>
        <w:jc w:val="both"/>
        <w:rPr>
          <w:color w:val="000000"/>
          <w:szCs w:val="28"/>
        </w:rPr>
      </w:pPr>
      <w:r w:rsidRPr="006D7434">
        <w:rPr>
          <w:color w:val="000000"/>
          <w:szCs w:val="28"/>
        </w:rPr>
        <w:t xml:space="preserve">Метою прийняття Закону України «Про вихід з Угоди щодо співробітництва у розвитку та використанні систем стільникового рухомого зв’язку» (далі – </w:t>
      </w:r>
      <w:r w:rsidR="008E424C" w:rsidRPr="006D7434">
        <w:rPr>
          <w:color w:val="000000"/>
          <w:szCs w:val="28"/>
        </w:rPr>
        <w:t xml:space="preserve">проєкт </w:t>
      </w:r>
      <w:r w:rsidRPr="006D7434">
        <w:rPr>
          <w:color w:val="000000"/>
          <w:szCs w:val="28"/>
        </w:rPr>
        <w:t>Закон</w:t>
      </w:r>
      <w:r w:rsidR="008E424C" w:rsidRPr="006D7434">
        <w:rPr>
          <w:color w:val="000000"/>
          <w:szCs w:val="28"/>
        </w:rPr>
        <w:t>у</w:t>
      </w:r>
      <w:r w:rsidRPr="006D7434">
        <w:rPr>
          <w:color w:val="000000"/>
          <w:szCs w:val="28"/>
        </w:rPr>
        <w:t>) є припинення для України дії Угоди щодо співробітництва у розвитку та використанні систем стільникового рухомого зв’язку</w:t>
      </w:r>
      <w:r w:rsidR="00322598" w:rsidRPr="006D7434">
        <w:rPr>
          <w:color w:val="000000"/>
          <w:szCs w:val="28"/>
        </w:rPr>
        <w:t xml:space="preserve"> (далі – Угода)</w:t>
      </w:r>
      <w:r w:rsidR="008E424C" w:rsidRPr="006D7434">
        <w:rPr>
          <w:color w:val="000000"/>
          <w:szCs w:val="28"/>
        </w:rPr>
        <w:t>.</w:t>
      </w:r>
    </w:p>
    <w:p w:rsidR="00476678" w:rsidRDefault="00476678" w:rsidP="00901806">
      <w:pPr>
        <w:ind w:firstLine="709"/>
        <w:jc w:val="both"/>
        <w:rPr>
          <w:color w:val="000000"/>
          <w:sz w:val="16"/>
          <w:szCs w:val="16"/>
        </w:rPr>
      </w:pPr>
    </w:p>
    <w:p w:rsidR="003C1B52" w:rsidRPr="006D7434" w:rsidRDefault="003C1B52" w:rsidP="00901806">
      <w:pPr>
        <w:ind w:firstLine="709"/>
        <w:jc w:val="both"/>
        <w:rPr>
          <w:color w:val="000000"/>
          <w:sz w:val="16"/>
          <w:szCs w:val="16"/>
        </w:rPr>
      </w:pPr>
    </w:p>
    <w:p w:rsidR="006B7B75" w:rsidRPr="006D7434" w:rsidRDefault="006B7B75" w:rsidP="00901806">
      <w:pPr>
        <w:ind w:firstLine="709"/>
        <w:jc w:val="both"/>
        <w:rPr>
          <w:b/>
          <w:color w:val="000000"/>
          <w:szCs w:val="28"/>
        </w:rPr>
      </w:pPr>
      <w:r w:rsidRPr="006D7434">
        <w:rPr>
          <w:b/>
          <w:color w:val="000000"/>
          <w:szCs w:val="28"/>
        </w:rPr>
        <w:t>2.</w:t>
      </w:r>
      <w:r w:rsidR="00C00445" w:rsidRPr="006D7434">
        <w:rPr>
          <w:b/>
          <w:color w:val="000000"/>
          <w:szCs w:val="28"/>
        </w:rPr>
        <w:t> </w:t>
      </w:r>
      <w:r w:rsidR="004068C7" w:rsidRPr="006D7434">
        <w:rPr>
          <w:b/>
          <w:color w:val="000000"/>
          <w:szCs w:val="28"/>
        </w:rPr>
        <w:t>Обґрунтування</w:t>
      </w:r>
      <w:r w:rsidR="00E24AA1" w:rsidRPr="006D7434">
        <w:rPr>
          <w:b/>
          <w:color w:val="000000"/>
          <w:szCs w:val="28"/>
        </w:rPr>
        <w:t xml:space="preserve"> необхідності пр</w:t>
      </w:r>
      <w:r w:rsidR="00E56E18">
        <w:rPr>
          <w:b/>
          <w:color w:val="000000"/>
          <w:szCs w:val="28"/>
        </w:rPr>
        <w:t>ийняття</w:t>
      </w:r>
      <w:r w:rsidR="00E24AA1" w:rsidRPr="006D7434">
        <w:rPr>
          <w:b/>
          <w:color w:val="000000"/>
          <w:szCs w:val="28"/>
        </w:rPr>
        <w:t xml:space="preserve"> акта</w:t>
      </w:r>
      <w:r w:rsidRPr="006D7434">
        <w:rPr>
          <w:b/>
          <w:color w:val="000000"/>
          <w:szCs w:val="28"/>
        </w:rPr>
        <w:t xml:space="preserve"> </w:t>
      </w:r>
    </w:p>
    <w:p w:rsidR="001B4B14" w:rsidRPr="006D7434" w:rsidRDefault="001B4B14" w:rsidP="00901806">
      <w:pPr>
        <w:ind w:firstLine="709"/>
        <w:jc w:val="both"/>
        <w:rPr>
          <w:color w:val="000000"/>
          <w:szCs w:val="28"/>
        </w:rPr>
      </w:pPr>
      <w:r w:rsidRPr="006D7434">
        <w:rPr>
          <w:color w:val="000000"/>
          <w:szCs w:val="28"/>
        </w:rPr>
        <w:t>Проєкт Закону розроблено</w:t>
      </w:r>
      <w:r w:rsidR="00F82FCD" w:rsidRPr="006D7434">
        <w:rPr>
          <w:color w:val="000000"/>
          <w:szCs w:val="28"/>
        </w:rPr>
        <w:t xml:space="preserve"> Адміністрацією Держспецзвʼязку</w:t>
      </w:r>
      <w:r w:rsidRPr="006D7434">
        <w:rPr>
          <w:color w:val="000000"/>
          <w:szCs w:val="28"/>
        </w:rPr>
        <w:t xml:space="preserve"> на виконання Указу Президента України від 19.05.2018 № 139 «Про рішення Ради національної</w:t>
      </w:r>
      <w:r w:rsidR="00E56E18">
        <w:rPr>
          <w:color w:val="000000"/>
          <w:szCs w:val="28"/>
        </w:rPr>
        <w:t xml:space="preserve"> безпеки і оборони України від </w:t>
      </w:r>
      <w:r w:rsidRPr="006D7434">
        <w:rPr>
          <w:color w:val="000000"/>
          <w:szCs w:val="28"/>
        </w:rPr>
        <w:t>2</w:t>
      </w:r>
      <w:r w:rsidR="00E56E18">
        <w:rPr>
          <w:color w:val="000000"/>
          <w:szCs w:val="28"/>
        </w:rPr>
        <w:t xml:space="preserve"> травня </w:t>
      </w:r>
      <w:r w:rsidRPr="006D7434">
        <w:rPr>
          <w:color w:val="000000"/>
          <w:szCs w:val="28"/>
        </w:rPr>
        <w:t>2018</w:t>
      </w:r>
      <w:r w:rsidR="00E56E18">
        <w:rPr>
          <w:color w:val="000000"/>
          <w:szCs w:val="28"/>
        </w:rPr>
        <w:t xml:space="preserve"> року</w:t>
      </w:r>
      <w:r w:rsidRPr="006D7434">
        <w:rPr>
          <w:color w:val="000000"/>
          <w:szCs w:val="28"/>
        </w:rPr>
        <w:t xml:space="preserve"> «Про припинення дії для України окремих міжнародних договорів, укладених у рамках Співдружності Незалежних Держав».</w:t>
      </w:r>
    </w:p>
    <w:p w:rsidR="00322598" w:rsidRPr="006D7434" w:rsidRDefault="00322598" w:rsidP="00901806">
      <w:pPr>
        <w:ind w:firstLine="709"/>
        <w:jc w:val="both"/>
        <w:rPr>
          <w:color w:val="000000"/>
          <w:szCs w:val="28"/>
        </w:rPr>
      </w:pPr>
      <w:r w:rsidRPr="006D7434">
        <w:rPr>
          <w:color w:val="000000"/>
          <w:szCs w:val="28"/>
        </w:rPr>
        <w:t>Угода визначає домовленості щодо забезпечення співробітництва країн – учасниць Співдружності Незалежних Держав у сфері розвитку систем стільникового рухомого зв’язку, удосконалення міждержавного ринку послуг та послідовної реалізації Угоди про координацію міждержавних відносин у галузі поштового та електричного зв’язку від 9</w:t>
      </w:r>
      <w:r w:rsidR="00AD6E90" w:rsidRPr="006D7434">
        <w:rPr>
          <w:color w:val="000000"/>
          <w:szCs w:val="28"/>
        </w:rPr>
        <w:t> </w:t>
      </w:r>
      <w:r w:rsidRPr="006D7434">
        <w:rPr>
          <w:color w:val="000000"/>
          <w:szCs w:val="28"/>
        </w:rPr>
        <w:t>жовтня 1992 року.</w:t>
      </w:r>
    </w:p>
    <w:p w:rsidR="00322598" w:rsidRPr="006D7434" w:rsidRDefault="00322598" w:rsidP="00901806">
      <w:pPr>
        <w:ind w:firstLine="709"/>
        <w:jc w:val="both"/>
        <w:rPr>
          <w:color w:val="000000"/>
          <w:szCs w:val="28"/>
        </w:rPr>
      </w:pPr>
      <w:r w:rsidRPr="006D7434">
        <w:rPr>
          <w:color w:val="000000"/>
          <w:szCs w:val="28"/>
        </w:rPr>
        <w:t>За період, що минув з часу підписання Угоди, вона не набрала для України практичної реалізації. Співпраця та будь-які контакти із виконавчими органами СНД з питань її реалізації з об’єктивних причин не відбуваються. Відтак немає підстав для обміну інформацією стосовно будь-яких зобов’язань сторін у зв’язку із виходом України із зазначеної Угоди.</w:t>
      </w:r>
    </w:p>
    <w:p w:rsidR="00322598" w:rsidRPr="006D7434" w:rsidRDefault="00322598" w:rsidP="00901806">
      <w:pPr>
        <w:ind w:firstLine="709"/>
        <w:jc w:val="both"/>
        <w:rPr>
          <w:color w:val="000000"/>
          <w:szCs w:val="28"/>
        </w:rPr>
      </w:pPr>
      <w:r w:rsidRPr="006D7434">
        <w:rPr>
          <w:color w:val="000000"/>
          <w:szCs w:val="28"/>
        </w:rPr>
        <w:t>Вихід України з Угоди не вплине на інтереси українських громадян, у</w:t>
      </w:r>
      <w:r w:rsidR="00C00445" w:rsidRPr="006D7434">
        <w:rPr>
          <w:color w:val="000000"/>
          <w:szCs w:val="28"/>
        </w:rPr>
        <w:t> </w:t>
      </w:r>
      <w:r w:rsidRPr="006D7434">
        <w:rPr>
          <w:color w:val="000000"/>
          <w:szCs w:val="28"/>
        </w:rPr>
        <w:t xml:space="preserve">тому числі на </w:t>
      </w:r>
      <w:r w:rsidR="00F62641">
        <w:rPr>
          <w:color w:val="000000"/>
          <w:szCs w:val="28"/>
        </w:rPr>
        <w:t xml:space="preserve">тимчасово окупованих територіях </w:t>
      </w:r>
      <w:r w:rsidRPr="006D7434">
        <w:rPr>
          <w:color w:val="000000"/>
          <w:szCs w:val="28"/>
        </w:rPr>
        <w:t>А</w:t>
      </w:r>
      <w:r w:rsidR="00E56E18">
        <w:rPr>
          <w:color w:val="000000"/>
          <w:szCs w:val="28"/>
        </w:rPr>
        <w:t xml:space="preserve">втономної </w:t>
      </w:r>
      <w:r w:rsidRPr="006D7434">
        <w:rPr>
          <w:color w:val="000000"/>
          <w:szCs w:val="28"/>
        </w:rPr>
        <w:t>Р</w:t>
      </w:r>
      <w:r w:rsidR="00E56E18">
        <w:rPr>
          <w:color w:val="000000"/>
          <w:szCs w:val="28"/>
        </w:rPr>
        <w:t>еспубліки</w:t>
      </w:r>
      <w:r w:rsidRPr="006D7434">
        <w:rPr>
          <w:color w:val="000000"/>
          <w:szCs w:val="28"/>
        </w:rPr>
        <w:t xml:space="preserve"> Крим, </w:t>
      </w:r>
      <w:r w:rsidR="00F62641">
        <w:rPr>
          <w:color w:val="000000"/>
          <w:szCs w:val="28"/>
        </w:rPr>
        <w:t xml:space="preserve">в </w:t>
      </w:r>
      <w:r w:rsidRPr="006D7434">
        <w:rPr>
          <w:color w:val="000000"/>
          <w:szCs w:val="28"/>
        </w:rPr>
        <w:t>м. Севастополь, частини Донецької та Луганської областей у контексті діяльності суб’єктів господарювання із забезпечення взаємодії систем стільникового рухомого зв’язку, а також на позови проти Російської Федерації в міжнародних судах і арбітражах та на можливості України у протидії спробам Російської Федерації легітимізувати тимчасову окупацію частини суверенної території України.</w:t>
      </w:r>
    </w:p>
    <w:p w:rsidR="00A05B73" w:rsidRDefault="00322598" w:rsidP="00901806">
      <w:pPr>
        <w:ind w:firstLine="709"/>
        <w:jc w:val="both"/>
        <w:rPr>
          <w:color w:val="000000"/>
          <w:szCs w:val="28"/>
          <w:lang w:eastAsia="uk-UA"/>
        </w:rPr>
      </w:pPr>
      <w:r w:rsidRPr="006D7434">
        <w:rPr>
          <w:color w:val="000000"/>
          <w:szCs w:val="28"/>
        </w:rPr>
        <w:t>Крім того, стаття 6 Угоди передбачає проведення заходів із наближення національних нормативно-правових актів країн Співдружності Незалежних Держав у сфері розвитку та використання систем стільникового рухомого зв’язку, що не відповідає зобов’язанням, взятим при підписанні Угоди про асоціацію між Україною</w:t>
      </w:r>
      <w:r w:rsidR="008E424C" w:rsidRPr="006D7434">
        <w:rPr>
          <w:color w:val="000000"/>
          <w:szCs w:val="28"/>
        </w:rPr>
        <w:t xml:space="preserve">, з однієї сторони, </w:t>
      </w:r>
      <w:r w:rsidRPr="006D7434">
        <w:rPr>
          <w:color w:val="000000"/>
          <w:szCs w:val="28"/>
        </w:rPr>
        <w:t xml:space="preserve">та </w:t>
      </w:r>
      <w:r w:rsidRPr="006D7434">
        <w:rPr>
          <w:color w:val="000000"/>
          <w:szCs w:val="28"/>
          <w:lang w:eastAsia="uk-UA"/>
        </w:rPr>
        <w:t>Європейським Союзом</w:t>
      </w:r>
      <w:r w:rsidR="008E424C" w:rsidRPr="006D7434">
        <w:rPr>
          <w:color w:val="000000"/>
          <w:szCs w:val="28"/>
          <w:lang w:eastAsia="uk-UA"/>
        </w:rPr>
        <w:t xml:space="preserve">, </w:t>
      </w:r>
    </w:p>
    <w:p w:rsidR="00A05B73" w:rsidRDefault="00A05B73" w:rsidP="00A05B73">
      <w:pPr>
        <w:jc w:val="both"/>
        <w:rPr>
          <w:color w:val="000000"/>
          <w:szCs w:val="28"/>
          <w:lang w:eastAsia="uk-UA"/>
        </w:rPr>
      </w:pPr>
    </w:p>
    <w:p w:rsidR="00A05B73" w:rsidRDefault="00A05B73" w:rsidP="00A05B73">
      <w:pPr>
        <w:jc w:val="both"/>
        <w:rPr>
          <w:color w:val="000000"/>
          <w:szCs w:val="28"/>
          <w:lang w:eastAsia="uk-UA"/>
        </w:rPr>
      </w:pPr>
    </w:p>
    <w:p w:rsidR="00A05B73" w:rsidRDefault="00A05B73" w:rsidP="00A05B73">
      <w:pPr>
        <w:jc w:val="both"/>
        <w:rPr>
          <w:color w:val="000000"/>
          <w:szCs w:val="28"/>
          <w:lang w:eastAsia="uk-UA"/>
        </w:rPr>
      </w:pPr>
    </w:p>
    <w:p w:rsidR="00322598" w:rsidRPr="006D7434" w:rsidRDefault="008E424C" w:rsidP="00A05B73">
      <w:pPr>
        <w:jc w:val="both"/>
        <w:rPr>
          <w:color w:val="000000"/>
          <w:szCs w:val="28"/>
        </w:rPr>
      </w:pPr>
      <w:r w:rsidRPr="006D7434">
        <w:rPr>
          <w:color w:val="000000"/>
          <w:szCs w:val="28"/>
          <w:lang w:eastAsia="uk-UA"/>
        </w:rPr>
        <w:lastRenderedPageBreak/>
        <w:t>Європейським співтовариством з атомної енергії і їхніми державами-членами, з іншої сторони</w:t>
      </w:r>
      <w:r w:rsidR="00322598" w:rsidRPr="006D7434">
        <w:rPr>
          <w:color w:val="000000"/>
          <w:szCs w:val="28"/>
        </w:rPr>
        <w:t>.</w:t>
      </w:r>
    </w:p>
    <w:p w:rsidR="00322598" w:rsidRPr="006D7434" w:rsidRDefault="00322598" w:rsidP="00901806">
      <w:pPr>
        <w:ind w:firstLine="709"/>
        <w:jc w:val="both"/>
        <w:rPr>
          <w:color w:val="000000"/>
          <w:szCs w:val="28"/>
        </w:rPr>
      </w:pPr>
      <w:r w:rsidRPr="006D7434">
        <w:rPr>
          <w:color w:val="000000"/>
          <w:szCs w:val="28"/>
        </w:rPr>
        <w:t>Водночас, виходячи із національних інтересів, співробітництво України з країнами-учасницями СНД у сфері телекомунікацій на сьогодні може здійснюватися на підставі двосторонніх і багатосторонніх міжнародних договорів, зокрема укладених у рамках спеціалізованої установи ООН – Міжнародного союзу електрозв’язку.</w:t>
      </w:r>
    </w:p>
    <w:p w:rsidR="004068C7" w:rsidRDefault="004068C7" w:rsidP="00901806">
      <w:pPr>
        <w:ind w:firstLine="709"/>
        <w:jc w:val="both"/>
        <w:rPr>
          <w:color w:val="000000"/>
          <w:sz w:val="16"/>
          <w:szCs w:val="16"/>
        </w:rPr>
      </w:pPr>
    </w:p>
    <w:p w:rsidR="003C1B52" w:rsidRPr="006D7434" w:rsidRDefault="003C1B52" w:rsidP="00901806">
      <w:pPr>
        <w:ind w:firstLine="709"/>
        <w:jc w:val="both"/>
        <w:rPr>
          <w:color w:val="000000"/>
          <w:sz w:val="16"/>
          <w:szCs w:val="16"/>
        </w:rPr>
      </w:pPr>
    </w:p>
    <w:p w:rsidR="00322598" w:rsidRPr="006D7434" w:rsidRDefault="00322598" w:rsidP="00901806">
      <w:pPr>
        <w:ind w:firstLine="709"/>
        <w:jc w:val="both"/>
        <w:rPr>
          <w:b/>
          <w:color w:val="000000"/>
          <w:szCs w:val="28"/>
        </w:rPr>
      </w:pPr>
      <w:r w:rsidRPr="006D7434">
        <w:rPr>
          <w:b/>
          <w:color w:val="000000"/>
          <w:szCs w:val="28"/>
        </w:rPr>
        <w:t>3.</w:t>
      </w:r>
      <w:r w:rsidR="00C00445" w:rsidRPr="006D7434">
        <w:rPr>
          <w:b/>
          <w:color w:val="000000"/>
          <w:szCs w:val="28"/>
        </w:rPr>
        <w:t> </w:t>
      </w:r>
      <w:r w:rsidR="00C56C53" w:rsidRPr="006D7434">
        <w:rPr>
          <w:b/>
          <w:color w:val="000000"/>
          <w:szCs w:val="28"/>
        </w:rPr>
        <w:t>Основні положення проєкту акта</w:t>
      </w:r>
    </w:p>
    <w:p w:rsidR="00322598" w:rsidRPr="006D7434" w:rsidRDefault="00322598" w:rsidP="00901806">
      <w:pPr>
        <w:ind w:firstLine="709"/>
        <w:jc w:val="both"/>
        <w:rPr>
          <w:color w:val="000000"/>
          <w:szCs w:val="28"/>
        </w:rPr>
      </w:pPr>
      <w:r w:rsidRPr="006D7434">
        <w:rPr>
          <w:color w:val="000000"/>
          <w:szCs w:val="28"/>
          <w:lang w:eastAsia="uk-UA"/>
        </w:rPr>
        <w:t xml:space="preserve">Проєктом Закону пропонується припинити для України дію </w:t>
      </w:r>
      <w:r w:rsidRPr="006D7434">
        <w:rPr>
          <w:color w:val="000000"/>
          <w:szCs w:val="28"/>
        </w:rPr>
        <w:t>Угоди.</w:t>
      </w:r>
    </w:p>
    <w:p w:rsidR="006C55C8" w:rsidRPr="006D7434" w:rsidRDefault="006C55C8" w:rsidP="00901806">
      <w:pPr>
        <w:ind w:firstLine="709"/>
        <w:jc w:val="both"/>
        <w:rPr>
          <w:b/>
          <w:color w:val="000000"/>
          <w:szCs w:val="28"/>
        </w:rPr>
      </w:pPr>
    </w:p>
    <w:p w:rsidR="004D1A4B" w:rsidRPr="006D7434" w:rsidRDefault="004D1A4B" w:rsidP="00901806">
      <w:pPr>
        <w:ind w:firstLine="709"/>
        <w:jc w:val="both"/>
        <w:rPr>
          <w:b/>
          <w:color w:val="000000"/>
          <w:szCs w:val="28"/>
        </w:rPr>
      </w:pPr>
      <w:r w:rsidRPr="006D7434">
        <w:rPr>
          <w:b/>
          <w:color w:val="000000"/>
          <w:szCs w:val="28"/>
        </w:rPr>
        <w:t>4. Правові аспекти</w:t>
      </w:r>
    </w:p>
    <w:p w:rsidR="004D1A4B" w:rsidRPr="006D7434" w:rsidRDefault="004D1A4B" w:rsidP="00901806">
      <w:pPr>
        <w:ind w:firstLine="709"/>
        <w:jc w:val="both"/>
        <w:rPr>
          <w:color w:val="000000"/>
          <w:szCs w:val="28"/>
        </w:rPr>
      </w:pPr>
      <w:r w:rsidRPr="006D7434">
        <w:rPr>
          <w:color w:val="000000"/>
          <w:szCs w:val="28"/>
        </w:rPr>
        <w:t>У зазначеній сфері суспільних відносин діють такі нормативно-правові акти:</w:t>
      </w:r>
    </w:p>
    <w:p w:rsidR="004D1A4B" w:rsidRPr="006D7434" w:rsidRDefault="004D1A4B" w:rsidP="00901806">
      <w:pPr>
        <w:ind w:firstLine="709"/>
        <w:jc w:val="both"/>
        <w:rPr>
          <w:color w:val="000000"/>
          <w:szCs w:val="28"/>
        </w:rPr>
      </w:pPr>
      <w:r w:rsidRPr="006D7434">
        <w:rPr>
          <w:color w:val="000000"/>
          <w:szCs w:val="28"/>
        </w:rPr>
        <w:t>Закон України «Про міжнародні договори України»;</w:t>
      </w:r>
    </w:p>
    <w:p w:rsidR="004D1A4B" w:rsidRPr="006D7434" w:rsidRDefault="004D1A4B" w:rsidP="00901806">
      <w:pPr>
        <w:ind w:firstLine="709"/>
        <w:jc w:val="both"/>
        <w:rPr>
          <w:color w:val="000000"/>
          <w:szCs w:val="28"/>
        </w:rPr>
      </w:pPr>
      <w:r w:rsidRPr="006D7434">
        <w:rPr>
          <w:color w:val="000000"/>
          <w:szCs w:val="28"/>
        </w:rPr>
        <w:t>Закон України «Про ратифікацію Статуту і Конвенції Міжнародного союзу електрозв’язку»;</w:t>
      </w:r>
    </w:p>
    <w:p w:rsidR="004D1A4B" w:rsidRPr="006D7434" w:rsidRDefault="004D1A4B" w:rsidP="00901806">
      <w:pPr>
        <w:ind w:firstLine="709"/>
        <w:jc w:val="both"/>
        <w:rPr>
          <w:color w:val="000000"/>
          <w:szCs w:val="28"/>
        </w:rPr>
      </w:pPr>
      <w:r w:rsidRPr="006D7434">
        <w:rPr>
          <w:color w:val="000000"/>
          <w:szCs w:val="28"/>
        </w:rPr>
        <w:t>Закон України «Про телекомунікації»;</w:t>
      </w:r>
    </w:p>
    <w:p w:rsidR="004D1A4B" w:rsidRPr="006D7434" w:rsidRDefault="004D1A4B" w:rsidP="00901806">
      <w:pPr>
        <w:ind w:firstLine="709"/>
        <w:jc w:val="both"/>
        <w:rPr>
          <w:color w:val="000000"/>
          <w:szCs w:val="28"/>
        </w:rPr>
      </w:pPr>
      <w:r w:rsidRPr="006D7434">
        <w:rPr>
          <w:color w:val="000000"/>
          <w:szCs w:val="28"/>
        </w:rPr>
        <w:t>Закон України «Про радіочастотний ресурс України»;</w:t>
      </w:r>
    </w:p>
    <w:p w:rsidR="004D1A4B" w:rsidRPr="006D7434" w:rsidRDefault="004D1A4B" w:rsidP="00901806">
      <w:pPr>
        <w:ind w:firstLine="709"/>
        <w:jc w:val="both"/>
        <w:rPr>
          <w:color w:val="000000"/>
          <w:szCs w:val="28"/>
        </w:rPr>
      </w:pPr>
      <w:r w:rsidRPr="006D7434">
        <w:rPr>
          <w:color w:val="000000"/>
          <w:szCs w:val="28"/>
        </w:rPr>
        <w:t>Указ Президента України від 19.05.2018 № 139 «Про рішення Ради національної безпе</w:t>
      </w:r>
      <w:r w:rsidR="00B0028D">
        <w:rPr>
          <w:color w:val="000000"/>
          <w:szCs w:val="28"/>
        </w:rPr>
        <w:t xml:space="preserve">ки і оборони України від 2 травня </w:t>
      </w:r>
      <w:r w:rsidRPr="006D7434">
        <w:rPr>
          <w:color w:val="000000"/>
          <w:szCs w:val="28"/>
        </w:rPr>
        <w:t>2018</w:t>
      </w:r>
      <w:r w:rsidR="00B0028D">
        <w:rPr>
          <w:color w:val="000000"/>
          <w:szCs w:val="28"/>
        </w:rPr>
        <w:t xml:space="preserve"> року</w:t>
      </w:r>
      <w:r w:rsidRPr="006D7434">
        <w:rPr>
          <w:color w:val="000000"/>
          <w:szCs w:val="28"/>
        </w:rPr>
        <w:t xml:space="preserve"> «Про припинення дії для України окремих міжнародних договорів, укладених у рамках Співдружності Незалежних Держав».</w:t>
      </w:r>
    </w:p>
    <w:p w:rsidR="00AD6E90" w:rsidRDefault="00AD6E90" w:rsidP="00901806">
      <w:pPr>
        <w:ind w:firstLine="709"/>
        <w:jc w:val="both"/>
        <w:rPr>
          <w:color w:val="000000"/>
          <w:sz w:val="16"/>
          <w:szCs w:val="16"/>
        </w:rPr>
      </w:pPr>
    </w:p>
    <w:p w:rsidR="003C1B52" w:rsidRPr="006D7434" w:rsidRDefault="003C1B52" w:rsidP="00901806">
      <w:pPr>
        <w:ind w:firstLine="709"/>
        <w:jc w:val="both"/>
        <w:rPr>
          <w:color w:val="000000"/>
          <w:sz w:val="16"/>
          <w:szCs w:val="16"/>
        </w:rPr>
      </w:pPr>
    </w:p>
    <w:p w:rsidR="00334AE4" w:rsidRPr="006D7434" w:rsidRDefault="00334AE4" w:rsidP="00901806">
      <w:pPr>
        <w:ind w:firstLine="709"/>
        <w:jc w:val="both"/>
        <w:rPr>
          <w:b/>
          <w:color w:val="000000"/>
          <w:szCs w:val="28"/>
        </w:rPr>
      </w:pPr>
      <w:r w:rsidRPr="006D7434">
        <w:rPr>
          <w:b/>
          <w:color w:val="000000"/>
          <w:szCs w:val="28"/>
        </w:rPr>
        <w:t>5. Фінансово-економічне обґрунтування</w:t>
      </w:r>
    </w:p>
    <w:p w:rsidR="00601046" w:rsidRPr="006D7434" w:rsidRDefault="00601046" w:rsidP="00901806">
      <w:pPr>
        <w:ind w:firstLine="709"/>
        <w:jc w:val="both"/>
        <w:rPr>
          <w:color w:val="000000"/>
          <w:szCs w:val="28"/>
        </w:rPr>
      </w:pPr>
      <w:r w:rsidRPr="006D7434">
        <w:rPr>
          <w:color w:val="000000"/>
          <w:szCs w:val="28"/>
        </w:rPr>
        <w:t xml:space="preserve">Реалізація Закону не потребує додаткових матеріальних та інших витрат з Державного бюджету України. </w:t>
      </w:r>
    </w:p>
    <w:p w:rsidR="00601046" w:rsidRPr="006D7434" w:rsidRDefault="00601046" w:rsidP="00901806">
      <w:pPr>
        <w:ind w:firstLine="709"/>
        <w:jc w:val="both"/>
        <w:rPr>
          <w:color w:val="000000"/>
          <w:szCs w:val="28"/>
        </w:rPr>
      </w:pPr>
      <w:r w:rsidRPr="006D7434">
        <w:rPr>
          <w:color w:val="000000"/>
          <w:szCs w:val="28"/>
        </w:rPr>
        <w:t>Д</w:t>
      </w:r>
      <w:r w:rsidR="006D7434" w:rsidRPr="006D7434">
        <w:rPr>
          <w:color w:val="000000"/>
          <w:szCs w:val="28"/>
        </w:rPr>
        <w:t>о</w:t>
      </w:r>
      <w:r w:rsidRPr="006D7434">
        <w:rPr>
          <w:color w:val="000000"/>
          <w:szCs w:val="28"/>
        </w:rPr>
        <w:t xml:space="preserve"> виконання Угоди кошти Державного бюджету України не залучаються.</w:t>
      </w:r>
    </w:p>
    <w:p w:rsidR="00334AE4" w:rsidRDefault="00334AE4" w:rsidP="00901806">
      <w:pPr>
        <w:shd w:val="clear" w:color="auto" w:fill="FFFFFF"/>
        <w:ind w:firstLine="709"/>
        <w:jc w:val="both"/>
        <w:rPr>
          <w:color w:val="000000"/>
          <w:sz w:val="16"/>
          <w:szCs w:val="16"/>
          <w:highlight w:val="yellow"/>
        </w:rPr>
      </w:pPr>
    </w:p>
    <w:p w:rsidR="003C1B52" w:rsidRPr="006D7434" w:rsidRDefault="003C1B52" w:rsidP="00901806">
      <w:pPr>
        <w:shd w:val="clear" w:color="auto" w:fill="FFFFFF"/>
        <w:ind w:firstLine="709"/>
        <w:jc w:val="both"/>
        <w:rPr>
          <w:color w:val="000000"/>
          <w:sz w:val="16"/>
          <w:szCs w:val="16"/>
          <w:highlight w:val="yellow"/>
        </w:rPr>
      </w:pPr>
    </w:p>
    <w:p w:rsidR="00EE00FD" w:rsidRPr="006D7434" w:rsidRDefault="00322598" w:rsidP="00901806">
      <w:pPr>
        <w:pStyle w:val="Bodytext30"/>
        <w:shd w:val="clear" w:color="auto" w:fill="auto"/>
        <w:spacing w:before="0" w:after="0" w:line="240" w:lineRule="auto"/>
        <w:ind w:firstLine="709"/>
        <w:rPr>
          <w:color w:val="000000"/>
          <w:lang w:bidi="uk-UA"/>
        </w:rPr>
      </w:pPr>
      <w:r w:rsidRPr="006D7434">
        <w:rPr>
          <w:color w:val="000000"/>
          <w:shd w:val="clear" w:color="auto" w:fill="FFFFFF"/>
        </w:rPr>
        <w:t>6.</w:t>
      </w:r>
      <w:r w:rsidR="00EE00FD" w:rsidRPr="006D7434">
        <w:rPr>
          <w:b w:val="0"/>
          <w:color w:val="000000"/>
          <w:shd w:val="clear" w:color="auto" w:fill="FFFFFF"/>
        </w:rPr>
        <w:t> </w:t>
      </w:r>
      <w:r w:rsidR="00EE00FD" w:rsidRPr="006D7434">
        <w:rPr>
          <w:color w:val="000000"/>
          <w:lang w:bidi="uk-UA"/>
        </w:rPr>
        <w:t>Позиція заінтересованих сторін</w:t>
      </w:r>
    </w:p>
    <w:p w:rsidR="00EE00FD" w:rsidRPr="006D7434" w:rsidRDefault="00EE00FD" w:rsidP="00901806">
      <w:pPr>
        <w:pStyle w:val="Bodytext20"/>
        <w:shd w:val="clear" w:color="auto" w:fill="auto"/>
        <w:spacing w:before="0" w:line="240" w:lineRule="auto"/>
        <w:ind w:right="10" w:firstLine="709"/>
        <w:rPr>
          <w:color w:val="000000"/>
        </w:rPr>
      </w:pPr>
      <w:r w:rsidRPr="006D7434">
        <w:rPr>
          <w:color w:val="000000"/>
          <w:lang w:bidi="uk-UA"/>
        </w:rPr>
        <w:t>Про</w:t>
      </w:r>
      <w:r w:rsidR="00CF03EC" w:rsidRPr="006D7434">
        <w:rPr>
          <w:color w:val="000000"/>
          <w:lang w:bidi="uk-UA"/>
        </w:rPr>
        <w:t>є</w:t>
      </w:r>
      <w:r w:rsidRPr="006D7434">
        <w:rPr>
          <w:color w:val="000000"/>
          <w:lang w:bidi="uk-UA"/>
        </w:rPr>
        <w:t xml:space="preserve">кт </w:t>
      </w:r>
      <w:r w:rsidRPr="006D7434">
        <w:rPr>
          <w:color w:val="000000"/>
        </w:rPr>
        <w:t>Закону</w:t>
      </w:r>
      <w:r w:rsidRPr="006D7434">
        <w:rPr>
          <w:color w:val="000000"/>
          <w:lang w:bidi="uk-UA"/>
        </w:rPr>
        <w:t xml:space="preserve"> не стосується питань функціонування місцевого</w:t>
      </w:r>
      <w:r w:rsidRPr="006D7434">
        <w:rPr>
          <w:color w:val="000000"/>
          <w:lang w:bidi="uk-UA"/>
        </w:rPr>
        <w:br/>
        <w:t>самоврядування, прав та інтересів територіальних громад, місцевого та</w:t>
      </w:r>
      <w:r w:rsidRPr="006D7434">
        <w:rPr>
          <w:color w:val="000000"/>
          <w:lang w:bidi="uk-UA"/>
        </w:rPr>
        <w:br/>
        <w:t>регіонального розвитку, соціально-трудової сфери, прав осіб з інвалідністю,</w:t>
      </w:r>
      <w:r w:rsidRPr="006D7434">
        <w:rPr>
          <w:color w:val="000000"/>
          <w:lang w:bidi="uk-UA"/>
        </w:rPr>
        <w:br/>
        <w:t>функціонування і застосування української мови як державної.</w:t>
      </w:r>
    </w:p>
    <w:p w:rsidR="00BB0FC4" w:rsidRPr="006D7434" w:rsidRDefault="00EE00FD" w:rsidP="00901806">
      <w:pPr>
        <w:pStyle w:val="Bodytext20"/>
        <w:shd w:val="clear" w:color="auto" w:fill="auto"/>
        <w:spacing w:before="0" w:line="240" w:lineRule="auto"/>
        <w:ind w:firstLine="709"/>
        <w:rPr>
          <w:color w:val="000000"/>
          <w:lang w:bidi="uk-UA"/>
        </w:rPr>
      </w:pPr>
      <w:r w:rsidRPr="006D7434">
        <w:rPr>
          <w:color w:val="000000"/>
          <w:lang w:bidi="uk-UA"/>
        </w:rPr>
        <w:t>Про</w:t>
      </w:r>
      <w:r w:rsidR="006D7434" w:rsidRPr="006D7434">
        <w:rPr>
          <w:color w:val="000000"/>
          <w:lang w:bidi="uk-UA"/>
        </w:rPr>
        <w:t>є</w:t>
      </w:r>
      <w:r w:rsidRPr="006D7434">
        <w:rPr>
          <w:color w:val="000000"/>
          <w:lang w:bidi="uk-UA"/>
        </w:rPr>
        <w:t xml:space="preserve">кт </w:t>
      </w:r>
      <w:r w:rsidRPr="006D7434">
        <w:rPr>
          <w:color w:val="000000"/>
        </w:rPr>
        <w:t>Закону</w:t>
      </w:r>
      <w:r w:rsidRPr="006D7434">
        <w:rPr>
          <w:color w:val="000000"/>
          <w:lang w:bidi="uk-UA"/>
        </w:rPr>
        <w:t xml:space="preserve"> не стосується сфери наукової та науково-технічної діяльності.</w:t>
      </w:r>
    </w:p>
    <w:p w:rsidR="00577646" w:rsidRDefault="00577646" w:rsidP="00901806">
      <w:pPr>
        <w:pStyle w:val="Bodytext20"/>
        <w:shd w:val="clear" w:color="auto" w:fill="auto"/>
        <w:spacing w:before="0" w:line="240" w:lineRule="auto"/>
        <w:ind w:firstLine="709"/>
        <w:rPr>
          <w:color w:val="000000"/>
          <w:sz w:val="16"/>
          <w:szCs w:val="16"/>
          <w:lang w:val="uk-UA" w:bidi="uk-UA"/>
        </w:rPr>
      </w:pPr>
    </w:p>
    <w:p w:rsidR="003C1B52" w:rsidRPr="003C1B52" w:rsidRDefault="003C1B52" w:rsidP="00901806">
      <w:pPr>
        <w:pStyle w:val="Bodytext20"/>
        <w:shd w:val="clear" w:color="auto" w:fill="auto"/>
        <w:spacing w:before="0" w:line="240" w:lineRule="auto"/>
        <w:ind w:firstLine="709"/>
        <w:rPr>
          <w:color w:val="000000"/>
          <w:sz w:val="16"/>
          <w:szCs w:val="16"/>
          <w:lang w:val="uk-UA" w:bidi="uk-UA"/>
        </w:rPr>
      </w:pPr>
    </w:p>
    <w:p w:rsidR="00BB0FC4" w:rsidRPr="006D7434" w:rsidRDefault="00BB0FC4" w:rsidP="00901806">
      <w:pPr>
        <w:pStyle w:val="Bodytext20"/>
        <w:shd w:val="clear" w:color="auto" w:fill="auto"/>
        <w:spacing w:before="0" w:line="240" w:lineRule="auto"/>
        <w:ind w:firstLine="709"/>
        <w:rPr>
          <w:color w:val="000000"/>
        </w:rPr>
      </w:pPr>
      <w:r w:rsidRPr="006D7434">
        <w:rPr>
          <w:rStyle w:val="rvts9"/>
          <w:b/>
          <w:bCs/>
          <w:color w:val="000000"/>
        </w:rPr>
        <w:t>7.</w:t>
      </w:r>
      <w:r w:rsidRPr="006D7434">
        <w:rPr>
          <w:b/>
          <w:color w:val="000000"/>
          <w:shd w:val="clear" w:color="auto" w:fill="FFFFFF"/>
        </w:rPr>
        <w:t> </w:t>
      </w:r>
      <w:r w:rsidRPr="006D7434">
        <w:rPr>
          <w:rStyle w:val="rvts9"/>
          <w:b/>
          <w:bCs/>
          <w:color w:val="000000"/>
        </w:rPr>
        <w:t>Оцінка відповідності</w:t>
      </w:r>
    </w:p>
    <w:p w:rsidR="00BB0FC4" w:rsidRPr="006D7434" w:rsidRDefault="00CF03EC" w:rsidP="0090180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bookmarkStart w:id="1" w:name="n3501"/>
      <w:bookmarkEnd w:id="1"/>
      <w:r w:rsidRPr="006D7434">
        <w:rPr>
          <w:color w:val="000000"/>
          <w:sz w:val="28"/>
          <w:szCs w:val="28"/>
          <w:lang w:val="uk-UA" w:eastAsia="uk-UA" w:bidi="uk-UA"/>
        </w:rPr>
        <w:t>Про</w:t>
      </w:r>
      <w:r w:rsidRPr="006D7434">
        <w:rPr>
          <w:color w:val="000000"/>
          <w:sz w:val="28"/>
          <w:szCs w:val="28"/>
          <w:lang w:val="uk-UA" w:bidi="uk-UA"/>
        </w:rPr>
        <w:t>є</w:t>
      </w:r>
      <w:r w:rsidRPr="006D7434">
        <w:rPr>
          <w:color w:val="000000"/>
          <w:sz w:val="28"/>
          <w:szCs w:val="28"/>
          <w:lang w:val="uk-UA" w:eastAsia="uk-UA" w:bidi="uk-UA"/>
        </w:rPr>
        <w:t xml:space="preserve">кт </w:t>
      </w:r>
      <w:r w:rsidRPr="006D7434">
        <w:rPr>
          <w:color w:val="000000"/>
          <w:sz w:val="28"/>
          <w:szCs w:val="28"/>
          <w:lang w:val="uk-UA"/>
        </w:rPr>
        <w:t>Закону</w:t>
      </w:r>
      <w:r w:rsidRPr="006D7434">
        <w:rPr>
          <w:color w:val="000000"/>
          <w:sz w:val="28"/>
          <w:szCs w:val="28"/>
          <w:lang w:val="uk-UA" w:eastAsia="uk-UA" w:bidi="uk-UA"/>
        </w:rPr>
        <w:t xml:space="preserve"> не</w:t>
      </w:r>
      <w:r w:rsidRPr="006D7434">
        <w:rPr>
          <w:color w:val="000000"/>
          <w:sz w:val="28"/>
          <w:szCs w:val="28"/>
          <w:lang w:val="uk-UA"/>
        </w:rPr>
        <w:t xml:space="preserve"> містить положень, що</w:t>
      </w:r>
      <w:bookmarkStart w:id="2" w:name="n3502"/>
      <w:bookmarkEnd w:id="2"/>
      <w:r w:rsidRPr="006D7434">
        <w:rPr>
          <w:color w:val="000000"/>
          <w:sz w:val="28"/>
          <w:szCs w:val="28"/>
          <w:lang w:val="uk-UA"/>
        </w:rPr>
        <w:t xml:space="preserve"> </w:t>
      </w:r>
      <w:r w:rsidR="00BB0FC4" w:rsidRPr="006D7434">
        <w:rPr>
          <w:color w:val="000000"/>
          <w:sz w:val="28"/>
          <w:szCs w:val="28"/>
          <w:lang w:val="uk-UA"/>
        </w:rPr>
        <w:t>стосуються зобов’язань України у сфері європейської інтеграції</w:t>
      </w:r>
      <w:bookmarkStart w:id="3" w:name="n3503"/>
      <w:bookmarkEnd w:id="3"/>
      <w:r w:rsidRPr="006D7434">
        <w:rPr>
          <w:color w:val="000000"/>
          <w:sz w:val="28"/>
          <w:szCs w:val="28"/>
          <w:lang w:val="uk-UA"/>
        </w:rPr>
        <w:t xml:space="preserve">, </w:t>
      </w:r>
      <w:r w:rsidR="00BB0FC4" w:rsidRPr="006D7434">
        <w:rPr>
          <w:color w:val="000000"/>
          <w:sz w:val="28"/>
          <w:szCs w:val="28"/>
          <w:lang w:val="uk-UA"/>
        </w:rPr>
        <w:t>прав та свобод, гарантованих Конвенцією про захист прав людини і основоположних свобод</w:t>
      </w:r>
      <w:bookmarkStart w:id="4" w:name="n3504"/>
      <w:bookmarkEnd w:id="4"/>
      <w:r w:rsidR="00094BC6" w:rsidRPr="006D7434">
        <w:rPr>
          <w:color w:val="000000"/>
          <w:sz w:val="28"/>
          <w:szCs w:val="28"/>
          <w:lang w:val="uk-UA"/>
        </w:rPr>
        <w:t xml:space="preserve">, а також положень, що </w:t>
      </w:r>
      <w:r w:rsidR="00BB0FC4" w:rsidRPr="006D7434">
        <w:rPr>
          <w:color w:val="000000"/>
          <w:sz w:val="28"/>
          <w:szCs w:val="28"/>
          <w:lang w:val="uk-UA"/>
        </w:rPr>
        <w:t>впливають на забезпечення рівних прав та можливостей жінок і чоловіків</w:t>
      </w:r>
      <w:bookmarkStart w:id="5" w:name="n3505"/>
      <w:bookmarkEnd w:id="5"/>
      <w:r w:rsidR="00577646" w:rsidRPr="006D7434">
        <w:rPr>
          <w:color w:val="000000"/>
          <w:sz w:val="28"/>
          <w:szCs w:val="28"/>
          <w:lang w:val="uk-UA"/>
        </w:rPr>
        <w:t xml:space="preserve"> та які</w:t>
      </w:r>
      <w:r w:rsidR="00094BC6" w:rsidRPr="006D7434">
        <w:rPr>
          <w:color w:val="000000"/>
          <w:sz w:val="28"/>
          <w:szCs w:val="28"/>
          <w:lang w:val="uk-UA"/>
        </w:rPr>
        <w:t xml:space="preserve"> </w:t>
      </w:r>
      <w:r w:rsidR="00BB0FC4" w:rsidRPr="006D7434">
        <w:rPr>
          <w:color w:val="000000"/>
          <w:sz w:val="28"/>
          <w:szCs w:val="28"/>
          <w:lang w:val="uk-UA"/>
        </w:rPr>
        <w:lastRenderedPageBreak/>
        <w:t xml:space="preserve">містять ризики вчинення корупційних правопорушень </w:t>
      </w:r>
      <w:r w:rsidR="006D7434" w:rsidRPr="006D7434">
        <w:rPr>
          <w:color w:val="000000"/>
          <w:sz w:val="28"/>
          <w:szCs w:val="28"/>
          <w:lang w:val="uk-UA"/>
        </w:rPr>
        <w:t>і</w:t>
      </w:r>
      <w:r w:rsidR="00BB0FC4" w:rsidRPr="006D7434">
        <w:rPr>
          <w:color w:val="000000"/>
          <w:sz w:val="28"/>
          <w:szCs w:val="28"/>
          <w:lang w:val="uk-UA"/>
        </w:rPr>
        <w:t xml:space="preserve"> правопорушень, пов’язаних з корупцією</w:t>
      </w:r>
      <w:bookmarkStart w:id="6" w:name="n3506"/>
      <w:bookmarkEnd w:id="6"/>
      <w:r w:rsidR="00094BC6" w:rsidRPr="006D7434">
        <w:rPr>
          <w:color w:val="000000"/>
          <w:sz w:val="28"/>
          <w:szCs w:val="28"/>
          <w:lang w:val="uk-UA"/>
        </w:rPr>
        <w:t xml:space="preserve">, </w:t>
      </w:r>
      <w:r w:rsidR="00BB0FC4" w:rsidRPr="006D7434">
        <w:rPr>
          <w:color w:val="000000"/>
          <w:sz w:val="28"/>
          <w:szCs w:val="28"/>
          <w:lang w:val="uk-UA"/>
        </w:rPr>
        <w:t>створюють підстави для дискримінації.</w:t>
      </w:r>
    </w:p>
    <w:p w:rsidR="00D235AC" w:rsidRDefault="00AC33C6" w:rsidP="00D235AC">
      <w:pPr>
        <w:pStyle w:val="Bodytext20"/>
        <w:shd w:val="clear" w:color="auto" w:fill="auto"/>
        <w:spacing w:before="0" w:line="322" w:lineRule="exact"/>
        <w:ind w:firstLine="709"/>
        <w:rPr>
          <w:color w:val="000000"/>
          <w:lang w:val="uk-UA" w:eastAsia="uk-UA" w:bidi="uk-UA"/>
        </w:rPr>
      </w:pPr>
      <w:bookmarkStart w:id="7" w:name="n3507"/>
      <w:bookmarkStart w:id="8" w:name="n3509"/>
      <w:bookmarkEnd w:id="7"/>
      <w:bookmarkEnd w:id="8"/>
      <w:r>
        <w:rPr>
          <w:color w:val="000000"/>
          <w:lang w:val="uk-UA" w:eastAsia="uk-UA" w:bidi="uk-UA"/>
        </w:rPr>
        <w:t>Про</w:t>
      </w:r>
      <w:r w:rsidR="003D7C42">
        <w:rPr>
          <w:color w:val="000000"/>
          <w:lang w:val="uk-UA" w:eastAsia="uk-UA" w:bidi="uk-UA"/>
        </w:rPr>
        <w:t>є</w:t>
      </w:r>
      <w:r>
        <w:rPr>
          <w:color w:val="000000"/>
          <w:lang w:val="uk-UA" w:eastAsia="uk-UA" w:bidi="uk-UA"/>
        </w:rPr>
        <w:t xml:space="preserve">кт </w:t>
      </w:r>
      <w:r w:rsidR="000930F5" w:rsidRPr="006D7434">
        <w:rPr>
          <w:color w:val="000000"/>
          <w:lang w:val="uk-UA"/>
        </w:rPr>
        <w:t>Закону</w:t>
      </w:r>
      <w:r>
        <w:rPr>
          <w:color w:val="000000"/>
          <w:lang w:val="uk-UA" w:eastAsia="uk-UA" w:bidi="uk-UA"/>
        </w:rPr>
        <w:t xml:space="preserve"> відповідно до вимог § 37</w:t>
      </w:r>
      <w:r>
        <w:rPr>
          <w:color w:val="000000"/>
          <w:vertAlign w:val="superscript"/>
          <w:lang w:val="uk-UA" w:eastAsia="uk-UA" w:bidi="uk-UA"/>
        </w:rPr>
        <w:t>2</w:t>
      </w:r>
      <w:r>
        <w:rPr>
          <w:color w:val="000000"/>
          <w:lang w:val="uk-UA" w:eastAsia="uk-UA" w:bidi="uk-UA"/>
        </w:rPr>
        <w:t xml:space="preserve"> Регламенту</w:t>
      </w:r>
      <w:r w:rsidR="009E2FD2" w:rsidRPr="009E2FD2">
        <w:rPr>
          <w:spacing w:val="-4"/>
        </w:rPr>
        <w:t xml:space="preserve"> </w:t>
      </w:r>
      <w:r w:rsidR="009E2FD2" w:rsidRPr="00662105">
        <w:rPr>
          <w:spacing w:val="-4"/>
        </w:rPr>
        <w:t xml:space="preserve">Кабінету Міністрів України, затвердженого постановою Кабінету Міністрів України від 18.07.2007 </w:t>
      </w:r>
      <w:r w:rsidR="000C17EA">
        <w:rPr>
          <w:spacing w:val="-4"/>
          <w:lang w:val="uk-UA"/>
        </w:rPr>
        <w:br/>
      </w:r>
      <w:r w:rsidR="009E2FD2" w:rsidRPr="00662105">
        <w:rPr>
          <w:spacing w:val="-4"/>
        </w:rPr>
        <w:t>№ 950</w:t>
      </w:r>
      <w:r w:rsidR="009E2FD2">
        <w:rPr>
          <w:spacing w:val="-4"/>
          <w:lang w:val="uk-UA"/>
        </w:rPr>
        <w:t xml:space="preserve"> (далі – Регламент)</w:t>
      </w:r>
      <w:r>
        <w:rPr>
          <w:color w:val="000000"/>
          <w:lang w:val="uk-UA" w:eastAsia="uk-UA" w:bidi="uk-UA"/>
        </w:rPr>
        <w:t>, надсилався до Національного агентства з питань запобігання корупції для визначення необхідності проведення антико</w:t>
      </w:r>
      <w:r w:rsidR="009E2FD2">
        <w:rPr>
          <w:color w:val="000000"/>
          <w:lang w:val="uk-UA" w:eastAsia="uk-UA" w:bidi="uk-UA"/>
        </w:rPr>
        <w:t>рупційної експертизи (лист від 21</w:t>
      </w:r>
      <w:r>
        <w:rPr>
          <w:color w:val="000000"/>
          <w:lang w:val="uk-UA" w:eastAsia="uk-UA" w:bidi="uk-UA"/>
        </w:rPr>
        <w:t xml:space="preserve">.01.2021 № </w:t>
      </w:r>
      <w:r w:rsidR="009E2FD2">
        <w:rPr>
          <w:color w:val="000000"/>
          <w:lang w:val="uk-UA" w:eastAsia="uk-UA" w:bidi="uk-UA"/>
        </w:rPr>
        <w:t>10</w:t>
      </w:r>
      <w:r>
        <w:rPr>
          <w:color w:val="000000"/>
          <w:lang w:val="uk-UA" w:eastAsia="uk-UA" w:bidi="uk-UA"/>
        </w:rPr>
        <w:t>/0</w:t>
      </w:r>
      <w:r w:rsidR="009E2FD2">
        <w:rPr>
          <w:color w:val="000000"/>
          <w:lang w:val="uk-UA" w:eastAsia="uk-UA" w:bidi="uk-UA"/>
        </w:rPr>
        <w:t>1</w:t>
      </w:r>
      <w:r>
        <w:rPr>
          <w:color w:val="000000"/>
          <w:lang w:val="uk-UA" w:eastAsia="uk-UA" w:bidi="uk-UA"/>
        </w:rPr>
        <w:t>-3</w:t>
      </w:r>
      <w:r w:rsidR="009E2FD2">
        <w:rPr>
          <w:color w:val="000000"/>
          <w:lang w:val="uk-UA" w:eastAsia="uk-UA" w:bidi="uk-UA"/>
        </w:rPr>
        <w:t>76</w:t>
      </w:r>
      <w:r>
        <w:rPr>
          <w:color w:val="000000"/>
          <w:lang w:val="uk-UA" w:eastAsia="uk-UA" w:bidi="uk-UA"/>
        </w:rPr>
        <w:t>). У визначені пунктом 2 § 37</w:t>
      </w:r>
      <w:r>
        <w:rPr>
          <w:color w:val="000000"/>
          <w:vertAlign w:val="superscript"/>
          <w:lang w:val="uk-UA" w:eastAsia="uk-UA" w:bidi="uk-UA"/>
        </w:rPr>
        <w:t>2</w:t>
      </w:r>
      <w:r>
        <w:rPr>
          <w:color w:val="000000"/>
          <w:lang w:val="uk-UA" w:eastAsia="uk-UA" w:bidi="uk-UA"/>
        </w:rPr>
        <w:t xml:space="preserve"> Регламенту строки Національне агентство з питань запобігання корупції </w:t>
      </w:r>
      <w:r w:rsidR="000C17EA">
        <w:rPr>
          <w:color w:val="000000"/>
          <w:lang w:val="uk-UA" w:eastAsia="uk-UA" w:bidi="uk-UA"/>
        </w:rPr>
        <w:t xml:space="preserve">не надало </w:t>
      </w:r>
      <w:r>
        <w:rPr>
          <w:color w:val="000000"/>
          <w:lang w:val="uk-UA" w:eastAsia="uk-UA" w:bidi="uk-UA"/>
        </w:rPr>
        <w:t xml:space="preserve">інформації щодо </w:t>
      </w:r>
      <w:r w:rsidR="000C17EA">
        <w:rPr>
          <w:color w:val="000000"/>
          <w:lang w:val="uk-UA" w:eastAsia="uk-UA" w:bidi="uk-UA"/>
        </w:rPr>
        <w:t>прийнятого рішення</w:t>
      </w:r>
      <w:r>
        <w:rPr>
          <w:color w:val="000000"/>
          <w:lang w:val="uk-UA" w:eastAsia="uk-UA" w:bidi="uk-UA"/>
        </w:rPr>
        <w:t xml:space="preserve"> про проведення</w:t>
      </w:r>
      <w:r w:rsidR="00F62641">
        <w:rPr>
          <w:color w:val="000000"/>
          <w:lang w:val="uk-UA" w:eastAsia="uk-UA" w:bidi="uk-UA"/>
        </w:rPr>
        <w:t xml:space="preserve"> антикорупційної експертизи проє</w:t>
      </w:r>
      <w:r>
        <w:rPr>
          <w:color w:val="000000"/>
          <w:lang w:val="uk-UA" w:eastAsia="uk-UA" w:bidi="uk-UA"/>
        </w:rPr>
        <w:t xml:space="preserve">кту </w:t>
      </w:r>
      <w:r w:rsidR="00D77EAB">
        <w:rPr>
          <w:color w:val="000000"/>
          <w:lang w:val="uk-UA" w:eastAsia="uk-UA" w:bidi="uk-UA"/>
        </w:rPr>
        <w:t>Закону</w:t>
      </w:r>
      <w:r w:rsidR="00D235AC">
        <w:rPr>
          <w:color w:val="000000"/>
          <w:lang w:val="uk-UA" w:eastAsia="uk-UA" w:bidi="uk-UA"/>
        </w:rPr>
        <w:t>.</w:t>
      </w:r>
    </w:p>
    <w:p w:rsidR="00D235AC" w:rsidRDefault="00D235AC" w:rsidP="00D235AC">
      <w:pPr>
        <w:pStyle w:val="Bodytext20"/>
        <w:shd w:val="clear" w:color="auto" w:fill="auto"/>
        <w:spacing w:before="0" w:line="322" w:lineRule="exact"/>
        <w:ind w:firstLine="709"/>
        <w:rPr>
          <w:color w:val="000000"/>
          <w:lang w:val="uk-UA" w:eastAsia="uk-UA" w:bidi="uk-UA"/>
        </w:rPr>
      </w:pPr>
    </w:p>
    <w:p w:rsidR="00BB0FC4" w:rsidRPr="006D7434" w:rsidRDefault="00BB0FC4" w:rsidP="00D235AC">
      <w:pPr>
        <w:pStyle w:val="Bodytext20"/>
        <w:shd w:val="clear" w:color="auto" w:fill="auto"/>
        <w:spacing w:before="0" w:line="322" w:lineRule="exact"/>
        <w:ind w:firstLine="709"/>
        <w:rPr>
          <w:color w:val="000000"/>
          <w:lang w:val="uk-UA"/>
        </w:rPr>
      </w:pPr>
      <w:r w:rsidRPr="006D7434">
        <w:rPr>
          <w:rStyle w:val="rvts9"/>
          <w:b/>
          <w:bCs/>
          <w:color w:val="000000"/>
          <w:lang w:val="uk-UA"/>
        </w:rPr>
        <w:t>8. Прогноз результатів</w:t>
      </w:r>
    </w:p>
    <w:p w:rsidR="00E93460" w:rsidRPr="006D7434" w:rsidRDefault="00E93460" w:rsidP="00901806">
      <w:pPr>
        <w:ind w:firstLine="709"/>
        <w:jc w:val="both"/>
        <w:rPr>
          <w:color w:val="000000"/>
          <w:szCs w:val="28"/>
        </w:rPr>
      </w:pPr>
      <w:bookmarkStart w:id="9" w:name="n3510"/>
      <w:bookmarkEnd w:id="9"/>
      <w:r w:rsidRPr="006D7434">
        <w:rPr>
          <w:color w:val="000000"/>
          <w:szCs w:val="28"/>
        </w:rPr>
        <w:t>Прийняття Закону дозволить привести договірно-правову базу України в рамках СНД у відповідність до сучасних реалій міжнародних відносин.</w:t>
      </w:r>
    </w:p>
    <w:p w:rsidR="003C1B52" w:rsidRDefault="003C1B52" w:rsidP="00901806">
      <w:pPr>
        <w:ind w:firstLine="709"/>
        <w:jc w:val="both"/>
        <w:rPr>
          <w:szCs w:val="28"/>
        </w:rPr>
      </w:pPr>
      <w:r w:rsidRPr="001F5D9C">
        <w:rPr>
          <w:szCs w:val="28"/>
        </w:rPr>
        <w:t>Вплив на інтереси заінтересованих сторін:</w:t>
      </w:r>
    </w:p>
    <w:p w:rsidR="003C1B52" w:rsidRPr="00BF3ED0" w:rsidRDefault="003C1B52" w:rsidP="00901806">
      <w:pPr>
        <w:ind w:firstLine="709"/>
        <w:jc w:val="both"/>
        <w:rPr>
          <w:sz w:val="18"/>
          <w:szCs w:val="18"/>
        </w:rPr>
      </w:pPr>
    </w:p>
    <w:tbl>
      <w:tblPr>
        <w:tblW w:w="5000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733"/>
        <w:gridCol w:w="2340"/>
        <w:gridCol w:w="4686"/>
      </w:tblGrid>
      <w:tr w:rsidR="003C1B52" w:rsidRPr="004A78F5" w:rsidTr="003C1B52">
        <w:trPr>
          <w:trHeight w:val="785"/>
        </w:trPr>
        <w:tc>
          <w:tcPr>
            <w:tcW w:w="1400" w:type="pct"/>
            <w:hideMark/>
          </w:tcPr>
          <w:p w:rsidR="003C1B52" w:rsidRPr="003C1B52" w:rsidRDefault="003C1B52" w:rsidP="00D235AC">
            <w:pPr>
              <w:jc w:val="center"/>
              <w:rPr>
                <w:sz w:val="24"/>
                <w:szCs w:val="24"/>
              </w:rPr>
            </w:pPr>
            <w:r w:rsidRPr="003C1B52">
              <w:rPr>
                <w:sz w:val="24"/>
                <w:szCs w:val="24"/>
              </w:rPr>
              <w:t>Заінтересована сторона</w:t>
            </w:r>
          </w:p>
        </w:tc>
        <w:tc>
          <w:tcPr>
            <w:tcW w:w="1199" w:type="pct"/>
            <w:hideMark/>
          </w:tcPr>
          <w:p w:rsidR="003C1B52" w:rsidRPr="003C1B52" w:rsidRDefault="003C1B52" w:rsidP="00D235AC">
            <w:pPr>
              <w:jc w:val="center"/>
              <w:rPr>
                <w:sz w:val="24"/>
                <w:szCs w:val="24"/>
              </w:rPr>
            </w:pPr>
            <w:r w:rsidRPr="003C1B52">
              <w:rPr>
                <w:sz w:val="24"/>
                <w:szCs w:val="24"/>
              </w:rPr>
              <w:t xml:space="preserve">Вплив реалізації акта на заінтересовану сторону </w:t>
            </w:r>
          </w:p>
        </w:tc>
        <w:tc>
          <w:tcPr>
            <w:tcW w:w="2401" w:type="pct"/>
            <w:hideMark/>
          </w:tcPr>
          <w:p w:rsidR="003C1B52" w:rsidRPr="003C1B52" w:rsidRDefault="003C1B52" w:rsidP="00D235AC">
            <w:pPr>
              <w:jc w:val="center"/>
              <w:rPr>
                <w:sz w:val="24"/>
                <w:szCs w:val="24"/>
              </w:rPr>
            </w:pPr>
            <w:r w:rsidRPr="003C1B52">
              <w:rPr>
                <w:sz w:val="24"/>
                <w:szCs w:val="24"/>
              </w:rPr>
              <w:t>Пояснення очікуваного впливу</w:t>
            </w:r>
          </w:p>
        </w:tc>
      </w:tr>
      <w:tr w:rsidR="003C1B52" w:rsidRPr="004A78F5" w:rsidTr="003C1B52">
        <w:trPr>
          <w:trHeight w:val="20"/>
        </w:trPr>
        <w:tc>
          <w:tcPr>
            <w:tcW w:w="1400" w:type="pct"/>
            <w:hideMark/>
          </w:tcPr>
          <w:p w:rsidR="003C1B52" w:rsidRPr="003C1B52" w:rsidRDefault="003C1B52" w:rsidP="00D235AC">
            <w:pPr>
              <w:rPr>
                <w:sz w:val="24"/>
                <w:szCs w:val="24"/>
              </w:rPr>
            </w:pPr>
            <w:r w:rsidRPr="003C1B52">
              <w:rPr>
                <w:sz w:val="24"/>
                <w:szCs w:val="24"/>
              </w:rPr>
              <w:t>Абоненти рухомого (мобільного) зв'язку</w:t>
            </w:r>
          </w:p>
        </w:tc>
        <w:tc>
          <w:tcPr>
            <w:tcW w:w="1199" w:type="pct"/>
            <w:hideMark/>
          </w:tcPr>
          <w:p w:rsidR="003C1B52" w:rsidRPr="003C1B52" w:rsidRDefault="003C1B52" w:rsidP="00D235AC">
            <w:pPr>
              <w:jc w:val="center"/>
              <w:rPr>
                <w:sz w:val="24"/>
                <w:szCs w:val="24"/>
              </w:rPr>
            </w:pPr>
            <w:r w:rsidRPr="003C1B52">
              <w:rPr>
                <w:sz w:val="24"/>
                <w:szCs w:val="24"/>
              </w:rPr>
              <w:t>Позитивний</w:t>
            </w:r>
          </w:p>
        </w:tc>
        <w:tc>
          <w:tcPr>
            <w:tcW w:w="2401" w:type="pct"/>
            <w:hideMark/>
          </w:tcPr>
          <w:p w:rsidR="003C1B52" w:rsidRPr="003C1B52" w:rsidRDefault="003C1B52" w:rsidP="00D235AC">
            <w:pPr>
              <w:rPr>
                <w:sz w:val="24"/>
                <w:szCs w:val="24"/>
              </w:rPr>
            </w:pPr>
            <w:r w:rsidRPr="003C1B52">
              <w:rPr>
                <w:sz w:val="24"/>
                <w:szCs w:val="24"/>
              </w:rPr>
              <w:t>Абоненти рухомого (мобільного) зв'язку продовжуватимуть отримувати послуги відповідно до міжнародних стандартів</w:t>
            </w:r>
          </w:p>
        </w:tc>
      </w:tr>
      <w:tr w:rsidR="003C1B52" w:rsidRPr="004A78F5" w:rsidTr="003C1B52">
        <w:trPr>
          <w:trHeight w:val="20"/>
        </w:trPr>
        <w:tc>
          <w:tcPr>
            <w:tcW w:w="1400" w:type="pct"/>
            <w:hideMark/>
          </w:tcPr>
          <w:p w:rsidR="003C1B52" w:rsidRPr="003C1B52" w:rsidRDefault="003C1B52" w:rsidP="00D235AC">
            <w:pPr>
              <w:rPr>
                <w:sz w:val="24"/>
                <w:szCs w:val="24"/>
              </w:rPr>
            </w:pPr>
            <w:r w:rsidRPr="003C1B52">
              <w:rPr>
                <w:sz w:val="24"/>
                <w:szCs w:val="24"/>
              </w:rPr>
              <w:t xml:space="preserve">Оператори, провайдери телекомунікацій </w:t>
            </w:r>
          </w:p>
        </w:tc>
        <w:tc>
          <w:tcPr>
            <w:tcW w:w="1199" w:type="pct"/>
            <w:hideMark/>
          </w:tcPr>
          <w:p w:rsidR="003C1B52" w:rsidRPr="003C1B52" w:rsidRDefault="003C1B52" w:rsidP="00D235AC">
            <w:pPr>
              <w:jc w:val="center"/>
              <w:rPr>
                <w:sz w:val="24"/>
                <w:szCs w:val="24"/>
              </w:rPr>
            </w:pPr>
            <w:r w:rsidRPr="003C1B52">
              <w:rPr>
                <w:sz w:val="24"/>
                <w:szCs w:val="24"/>
              </w:rPr>
              <w:t>Позитивний</w:t>
            </w:r>
          </w:p>
        </w:tc>
        <w:tc>
          <w:tcPr>
            <w:tcW w:w="2401" w:type="pct"/>
            <w:hideMark/>
          </w:tcPr>
          <w:p w:rsidR="003C1B52" w:rsidRPr="003C1B52" w:rsidRDefault="003C1B52" w:rsidP="00D235AC">
            <w:pPr>
              <w:rPr>
                <w:sz w:val="24"/>
                <w:szCs w:val="24"/>
              </w:rPr>
            </w:pPr>
            <w:r w:rsidRPr="003C1B52">
              <w:rPr>
                <w:sz w:val="24"/>
                <w:szCs w:val="24"/>
              </w:rPr>
              <w:t>Національні оператори, провайдери телекомунікацій продовжать використовувати міжнародні стандарти та рекомендації Міжнародного союзу електрозв’язку</w:t>
            </w:r>
          </w:p>
        </w:tc>
      </w:tr>
    </w:tbl>
    <w:p w:rsidR="00AD6E90" w:rsidRDefault="00AD6E90" w:rsidP="00901806">
      <w:pPr>
        <w:ind w:firstLine="709"/>
        <w:jc w:val="both"/>
        <w:rPr>
          <w:szCs w:val="28"/>
        </w:rPr>
      </w:pPr>
    </w:p>
    <w:p w:rsidR="003C1B52" w:rsidRPr="006D7434" w:rsidRDefault="003C1B52" w:rsidP="00901806">
      <w:pPr>
        <w:ind w:firstLine="709"/>
        <w:jc w:val="both"/>
        <w:rPr>
          <w:szCs w:val="28"/>
        </w:rPr>
      </w:pPr>
    </w:p>
    <w:p w:rsidR="00A57807" w:rsidRPr="00A57807" w:rsidRDefault="00A57807" w:rsidP="00A57807">
      <w:pPr>
        <w:jc w:val="both"/>
        <w:rPr>
          <w:b/>
          <w:bCs/>
        </w:rPr>
      </w:pPr>
      <w:r w:rsidRPr="00A57807">
        <w:rPr>
          <w:b/>
          <w:bCs/>
        </w:rPr>
        <w:t xml:space="preserve">Віце-прем'єр-міністр України – Міністр </w:t>
      </w:r>
    </w:p>
    <w:p w:rsidR="00A57807" w:rsidRPr="00A57807" w:rsidRDefault="00A57807" w:rsidP="00A57807">
      <w:pPr>
        <w:spacing w:line="360" w:lineRule="auto"/>
        <w:jc w:val="both"/>
        <w:rPr>
          <w:b/>
          <w:bCs/>
        </w:rPr>
      </w:pPr>
      <w:r w:rsidRPr="00A57807">
        <w:rPr>
          <w:b/>
          <w:bCs/>
        </w:rPr>
        <w:t xml:space="preserve">цифрової трансформації України                                </w:t>
      </w:r>
      <w:r>
        <w:rPr>
          <w:b/>
          <w:bCs/>
        </w:rPr>
        <w:t xml:space="preserve">  </w:t>
      </w:r>
      <w:r w:rsidRPr="00A57807">
        <w:rPr>
          <w:b/>
          <w:bCs/>
        </w:rPr>
        <w:t xml:space="preserve">Михайло ФЕДОРОВ </w:t>
      </w:r>
    </w:p>
    <w:p w:rsidR="006B7B75" w:rsidRPr="00A57807" w:rsidRDefault="00A57807" w:rsidP="00A57807">
      <w:pPr>
        <w:jc w:val="both"/>
        <w:rPr>
          <w:szCs w:val="28"/>
        </w:rPr>
      </w:pPr>
      <w:r w:rsidRPr="00A57807">
        <w:t>«____» ____________ 2021 р.</w:t>
      </w:r>
    </w:p>
    <w:sectPr w:rsidR="006B7B75" w:rsidRPr="00A57807" w:rsidSect="00A05B73">
      <w:headerReference w:type="even" r:id="rId9"/>
      <w:headerReference w:type="default" r:id="rId10"/>
      <w:pgSz w:w="11907" w:h="16840" w:code="9"/>
      <w:pgMar w:top="1134" w:right="567" w:bottom="1134" w:left="1701" w:header="284" w:footer="567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C00" w:rsidRDefault="00231C00" w:rsidP="00060DD9">
      <w:r>
        <w:separator/>
      </w:r>
    </w:p>
  </w:endnote>
  <w:endnote w:type="continuationSeparator" w:id="0">
    <w:p w:rsidR="00231C00" w:rsidRDefault="00231C00" w:rsidP="00060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C00" w:rsidRDefault="00231C00" w:rsidP="00060DD9">
      <w:r>
        <w:separator/>
      </w:r>
    </w:p>
  </w:footnote>
  <w:footnote w:type="continuationSeparator" w:id="0">
    <w:p w:rsidR="00231C00" w:rsidRDefault="00231C00" w:rsidP="00060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6AA" w:rsidRDefault="005A0E28" w:rsidP="00C816A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816AA" w:rsidRDefault="00C816AA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6AA" w:rsidRPr="00C00445" w:rsidRDefault="005A0E28" w:rsidP="00C816AA">
    <w:pPr>
      <w:pStyle w:val="a3"/>
      <w:framePr w:wrap="around" w:vAnchor="text" w:hAnchor="page" w:x="5919" w:y="257"/>
      <w:rPr>
        <w:rStyle w:val="a5"/>
        <w:sz w:val="24"/>
        <w:szCs w:val="24"/>
      </w:rPr>
    </w:pPr>
    <w:r w:rsidRPr="00C00445">
      <w:rPr>
        <w:rStyle w:val="a5"/>
        <w:sz w:val="24"/>
        <w:szCs w:val="24"/>
      </w:rPr>
      <w:fldChar w:fldCharType="begin"/>
    </w:r>
    <w:r w:rsidRPr="00C00445">
      <w:rPr>
        <w:rStyle w:val="a5"/>
        <w:sz w:val="24"/>
        <w:szCs w:val="24"/>
      </w:rPr>
      <w:instrText xml:space="preserve">PAGE  </w:instrText>
    </w:r>
    <w:r w:rsidRPr="00C00445">
      <w:rPr>
        <w:rStyle w:val="a5"/>
        <w:sz w:val="24"/>
        <w:szCs w:val="24"/>
      </w:rPr>
      <w:fldChar w:fldCharType="separate"/>
    </w:r>
    <w:r w:rsidR="00485F86">
      <w:rPr>
        <w:rStyle w:val="a5"/>
        <w:noProof/>
        <w:sz w:val="24"/>
        <w:szCs w:val="24"/>
      </w:rPr>
      <w:t>2</w:t>
    </w:r>
    <w:r w:rsidRPr="00C00445">
      <w:rPr>
        <w:rStyle w:val="a5"/>
        <w:sz w:val="24"/>
        <w:szCs w:val="24"/>
      </w:rPr>
      <w:fldChar w:fldCharType="end"/>
    </w:r>
  </w:p>
  <w:p w:rsidR="00C816AA" w:rsidRDefault="00C816AA" w:rsidP="007D1170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C7FD1"/>
    <w:multiLevelType w:val="hybridMultilevel"/>
    <w:tmpl w:val="6D420C7C"/>
    <w:lvl w:ilvl="0" w:tplc="4A98115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>
    <w:nsid w:val="2DA30D64"/>
    <w:multiLevelType w:val="hybridMultilevel"/>
    <w:tmpl w:val="94AC1926"/>
    <w:lvl w:ilvl="0" w:tplc="CE40F430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E35"/>
    <w:rsid w:val="00004D0F"/>
    <w:rsid w:val="0001568B"/>
    <w:rsid w:val="000158B4"/>
    <w:rsid w:val="00023B40"/>
    <w:rsid w:val="00024887"/>
    <w:rsid w:val="00036FEE"/>
    <w:rsid w:val="00041C37"/>
    <w:rsid w:val="0004348F"/>
    <w:rsid w:val="00060DD9"/>
    <w:rsid w:val="0006439C"/>
    <w:rsid w:val="00084797"/>
    <w:rsid w:val="000930F5"/>
    <w:rsid w:val="00094BC6"/>
    <w:rsid w:val="000A2D34"/>
    <w:rsid w:val="000A5CBA"/>
    <w:rsid w:val="000C17EA"/>
    <w:rsid w:val="000E3081"/>
    <w:rsid w:val="000E6464"/>
    <w:rsid w:val="000F2C39"/>
    <w:rsid w:val="000F3A5E"/>
    <w:rsid w:val="000F463E"/>
    <w:rsid w:val="000F5F4C"/>
    <w:rsid w:val="0011113D"/>
    <w:rsid w:val="00120C7C"/>
    <w:rsid w:val="00131AF5"/>
    <w:rsid w:val="00156A03"/>
    <w:rsid w:val="001621EA"/>
    <w:rsid w:val="0016453C"/>
    <w:rsid w:val="00166240"/>
    <w:rsid w:val="001730BE"/>
    <w:rsid w:val="001742E3"/>
    <w:rsid w:val="00175B41"/>
    <w:rsid w:val="001769A3"/>
    <w:rsid w:val="0018054C"/>
    <w:rsid w:val="00192354"/>
    <w:rsid w:val="001A23AB"/>
    <w:rsid w:val="001B04CC"/>
    <w:rsid w:val="001B4AC9"/>
    <w:rsid w:val="001B4B14"/>
    <w:rsid w:val="001B71B9"/>
    <w:rsid w:val="001E38B8"/>
    <w:rsid w:val="001F4BD2"/>
    <w:rsid w:val="00206FCD"/>
    <w:rsid w:val="00217D0F"/>
    <w:rsid w:val="0022102D"/>
    <w:rsid w:val="00222D16"/>
    <w:rsid w:val="00231C00"/>
    <w:rsid w:val="00245763"/>
    <w:rsid w:val="00252C06"/>
    <w:rsid w:val="00264344"/>
    <w:rsid w:val="00271ACB"/>
    <w:rsid w:val="002A0490"/>
    <w:rsid w:val="002A41D5"/>
    <w:rsid w:val="002A42E3"/>
    <w:rsid w:val="002C2999"/>
    <w:rsid w:val="002D5A93"/>
    <w:rsid w:val="002E0A98"/>
    <w:rsid w:val="002E4928"/>
    <w:rsid w:val="002E62AD"/>
    <w:rsid w:val="002F07A0"/>
    <w:rsid w:val="00322598"/>
    <w:rsid w:val="003243E3"/>
    <w:rsid w:val="00334AE4"/>
    <w:rsid w:val="003408ED"/>
    <w:rsid w:val="00346D7B"/>
    <w:rsid w:val="00352760"/>
    <w:rsid w:val="00360956"/>
    <w:rsid w:val="00363D67"/>
    <w:rsid w:val="0037020D"/>
    <w:rsid w:val="00384A16"/>
    <w:rsid w:val="003A1922"/>
    <w:rsid w:val="003A448C"/>
    <w:rsid w:val="003C1B52"/>
    <w:rsid w:val="003C6C61"/>
    <w:rsid w:val="003D1813"/>
    <w:rsid w:val="003D7C42"/>
    <w:rsid w:val="003E120D"/>
    <w:rsid w:val="003E4D9F"/>
    <w:rsid w:val="003E5747"/>
    <w:rsid w:val="003F233F"/>
    <w:rsid w:val="004068C7"/>
    <w:rsid w:val="00423606"/>
    <w:rsid w:val="004260C7"/>
    <w:rsid w:val="00426592"/>
    <w:rsid w:val="00443093"/>
    <w:rsid w:val="00447752"/>
    <w:rsid w:val="004631BC"/>
    <w:rsid w:val="00465E01"/>
    <w:rsid w:val="00475EB5"/>
    <w:rsid w:val="00476678"/>
    <w:rsid w:val="00481CFA"/>
    <w:rsid w:val="0048424E"/>
    <w:rsid w:val="00485F86"/>
    <w:rsid w:val="004911DA"/>
    <w:rsid w:val="00491FFF"/>
    <w:rsid w:val="004A24A9"/>
    <w:rsid w:val="004A59CF"/>
    <w:rsid w:val="004C08EE"/>
    <w:rsid w:val="004C21DC"/>
    <w:rsid w:val="004C4905"/>
    <w:rsid w:val="004D1A4B"/>
    <w:rsid w:val="004D461B"/>
    <w:rsid w:val="004D7729"/>
    <w:rsid w:val="004D7989"/>
    <w:rsid w:val="004E46C4"/>
    <w:rsid w:val="004F37A6"/>
    <w:rsid w:val="00511652"/>
    <w:rsid w:val="00512D37"/>
    <w:rsid w:val="0051756B"/>
    <w:rsid w:val="005360BF"/>
    <w:rsid w:val="00543B46"/>
    <w:rsid w:val="005453C6"/>
    <w:rsid w:val="00555E35"/>
    <w:rsid w:val="00561E16"/>
    <w:rsid w:val="00576203"/>
    <w:rsid w:val="00577646"/>
    <w:rsid w:val="005967F1"/>
    <w:rsid w:val="005A0E28"/>
    <w:rsid w:val="005A35FF"/>
    <w:rsid w:val="005B2880"/>
    <w:rsid w:val="005D1B09"/>
    <w:rsid w:val="005E1137"/>
    <w:rsid w:val="005E45E9"/>
    <w:rsid w:val="00601046"/>
    <w:rsid w:val="0060379B"/>
    <w:rsid w:val="00610402"/>
    <w:rsid w:val="006106B3"/>
    <w:rsid w:val="0062416D"/>
    <w:rsid w:val="00645217"/>
    <w:rsid w:val="00646218"/>
    <w:rsid w:val="00652E8D"/>
    <w:rsid w:val="0065569E"/>
    <w:rsid w:val="0066728A"/>
    <w:rsid w:val="006A10AC"/>
    <w:rsid w:val="006A1EDA"/>
    <w:rsid w:val="006B3C59"/>
    <w:rsid w:val="006B716C"/>
    <w:rsid w:val="006B7B75"/>
    <w:rsid w:val="006C1333"/>
    <w:rsid w:val="006C55C8"/>
    <w:rsid w:val="006C5A54"/>
    <w:rsid w:val="006C5DCD"/>
    <w:rsid w:val="006D7434"/>
    <w:rsid w:val="006E1175"/>
    <w:rsid w:val="006E3D60"/>
    <w:rsid w:val="00703EAE"/>
    <w:rsid w:val="00707FAE"/>
    <w:rsid w:val="00720635"/>
    <w:rsid w:val="0073486A"/>
    <w:rsid w:val="00741C62"/>
    <w:rsid w:val="00751B84"/>
    <w:rsid w:val="0075387E"/>
    <w:rsid w:val="00771067"/>
    <w:rsid w:val="007711C0"/>
    <w:rsid w:val="00776B22"/>
    <w:rsid w:val="0078060C"/>
    <w:rsid w:val="00794D1A"/>
    <w:rsid w:val="007A7B60"/>
    <w:rsid w:val="007B5112"/>
    <w:rsid w:val="007D1170"/>
    <w:rsid w:val="007D2574"/>
    <w:rsid w:val="007D5E91"/>
    <w:rsid w:val="00805D7E"/>
    <w:rsid w:val="00806C9A"/>
    <w:rsid w:val="00822A31"/>
    <w:rsid w:val="00823B82"/>
    <w:rsid w:val="00830635"/>
    <w:rsid w:val="00830B48"/>
    <w:rsid w:val="00832DB7"/>
    <w:rsid w:val="00836213"/>
    <w:rsid w:val="00843E45"/>
    <w:rsid w:val="00863196"/>
    <w:rsid w:val="00887994"/>
    <w:rsid w:val="008A298C"/>
    <w:rsid w:val="008A7550"/>
    <w:rsid w:val="008D2C41"/>
    <w:rsid w:val="008E424C"/>
    <w:rsid w:val="00901806"/>
    <w:rsid w:val="00903CAD"/>
    <w:rsid w:val="009279DF"/>
    <w:rsid w:val="00930CF1"/>
    <w:rsid w:val="0093281D"/>
    <w:rsid w:val="00942DA9"/>
    <w:rsid w:val="00945196"/>
    <w:rsid w:val="009546BA"/>
    <w:rsid w:val="00965100"/>
    <w:rsid w:val="00966F75"/>
    <w:rsid w:val="009920EB"/>
    <w:rsid w:val="00993555"/>
    <w:rsid w:val="00995121"/>
    <w:rsid w:val="00995407"/>
    <w:rsid w:val="009A3194"/>
    <w:rsid w:val="009B0171"/>
    <w:rsid w:val="009B627B"/>
    <w:rsid w:val="009C2D33"/>
    <w:rsid w:val="009D4178"/>
    <w:rsid w:val="009D7EAB"/>
    <w:rsid w:val="009E0389"/>
    <w:rsid w:val="009E2FD2"/>
    <w:rsid w:val="009F21EC"/>
    <w:rsid w:val="009F4848"/>
    <w:rsid w:val="00A03E5F"/>
    <w:rsid w:val="00A05B73"/>
    <w:rsid w:val="00A135AB"/>
    <w:rsid w:val="00A16A52"/>
    <w:rsid w:val="00A318BD"/>
    <w:rsid w:val="00A44314"/>
    <w:rsid w:val="00A45403"/>
    <w:rsid w:val="00A57807"/>
    <w:rsid w:val="00A6333A"/>
    <w:rsid w:val="00A66AF0"/>
    <w:rsid w:val="00A97094"/>
    <w:rsid w:val="00AA03C8"/>
    <w:rsid w:val="00AB0FEB"/>
    <w:rsid w:val="00AB447A"/>
    <w:rsid w:val="00AB64DC"/>
    <w:rsid w:val="00AC0C21"/>
    <w:rsid w:val="00AC33C6"/>
    <w:rsid w:val="00AD26F9"/>
    <w:rsid w:val="00AD3CF3"/>
    <w:rsid w:val="00AD4A3B"/>
    <w:rsid w:val="00AD6E90"/>
    <w:rsid w:val="00AF4C45"/>
    <w:rsid w:val="00B0028D"/>
    <w:rsid w:val="00B16F69"/>
    <w:rsid w:val="00B3066F"/>
    <w:rsid w:val="00B421C5"/>
    <w:rsid w:val="00B55941"/>
    <w:rsid w:val="00B6014D"/>
    <w:rsid w:val="00B86161"/>
    <w:rsid w:val="00B872A7"/>
    <w:rsid w:val="00B87E99"/>
    <w:rsid w:val="00BA57BF"/>
    <w:rsid w:val="00BB0A14"/>
    <w:rsid w:val="00BB0FC4"/>
    <w:rsid w:val="00BB6DD4"/>
    <w:rsid w:val="00BE327E"/>
    <w:rsid w:val="00BE6A69"/>
    <w:rsid w:val="00BF1A62"/>
    <w:rsid w:val="00BF3ED0"/>
    <w:rsid w:val="00BF59E4"/>
    <w:rsid w:val="00C00445"/>
    <w:rsid w:val="00C01648"/>
    <w:rsid w:val="00C05A1F"/>
    <w:rsid w:val="00C25FD2"/>
    <w:rsid w:val="00C374AD"/>
    <w:rsid w:val="00C443D5"/>
    <w:rsid w:val="00C56C53"/>
    <w:rsid w:val="00C56D26"/>
    <w:rsid w:val="00C61F15"/>
    <w:rsid w:val="00C63D08"/>
    <w:rsid w:val="00C71718"/>
    <w:rsid w:val="00C72145"/>
    <w:rsid w:val="00C816AA"/>
    <w:rsid w:val="00C977D8"/>
    <w:rsid w:val="00CA2641"/>
    <w:rsid w:val="00CA5E8A"/>
    <w:rsid w:val="00CB7782"/>
    <w:rsid w:val="00CD3AEB"/>
    <w:rsid w:val="00CD4836"/>
    <w:rsid w:val="00CF03EC"/>
    <w:rsid w:val="00CF16E8"/>
    <w:rsid w:val="00CF7AA3"/>
    <w:rsid w:val="00D029B5"/>
    <w:rsid w:val="00D115A7"/>
    <w:rsid w:val="00D15DB5"/>
    <w:rsid w:val="00D218AC"/>
    <w:rsid w:val="00D235AC"/>
    <w:rsid w:val="00D23956"/>
    <w:rsid w:val="00D32928"/>
    <w:rsid w:val="00D350D8"/>
    <w:rsid w:val="00D35876"/>
    <w:rsid w:val="00D405C5"/>
    <w:rsid w:val="00D44AF4"/>
    <w:rsid w:val="00D50624"/>
    <w:rsid w:val="00D5678A"/>
    <w:rsid w:val="00D67DFF"/>
    <w:rsid w:val="00D77EAB"/>
    <w:rsid w:val="00D95B11"/>
    <w:rsid w:val="00DA1671"/>
    <w:rsid w:val="00DA4044"/>
    <w:rsid w:val="00DD6494"/>
    <w:rsid w:val="00DD6630"/>
    <w:rsid w:val="00DE0339"/>
    <w:rsid w:val="00DE3F04"/>
    <w:rsid w:val="00DE71F2"/>
    <w:rsid w:val="00DF788B"/>
    <w:rsid w:val="00E0371B"/>
    <w:rsid w:val="00E24AA1"/>
    <w:rsid w:val="00E43B81"/>
    <w:rsid w:val="00E539A4"/>
    <w:rsid w:val="00E56E18"/>
    <w:rsid w:val="00E67059"/>
    <w:rsid w:val="00E746B5"/>
    <w:rsid w:val="00E7787A"/>
    <w:rsid w:val="00E817E4"/>
    <w:rsid w:val="00E91D99"/>
    <w:rsid w:val="00E93460"/>
    <w:rsid w:val="00EA6636"/>
    <w:rsid w:val="00EB5DD1"/>
    <w:rsid w:val="00EC1B45"/>
    <w:rsid w:val="00EC581A"/>
    <w:rsid w:val="00ED0B81"/>
    <w:rsid w:val="00EE00FD"/>
    <w:rsid w:val="00EF16CD"/>
    <w:rsid w:val="00EF5160"/>
    <w:rsid w:val="00F02388"/>
    <w:rsid w:val="00F02398"/>
    <w:rsid w:val="00F0296D"/>
    <w:rsid w:val="00F06C0E"/>
    <w:rsid w:val="00F07DF5"/>
    <w:rsid w:val="00F30387"/>
    <w:rsid w:val="00F32412"/>
    <w:rsid w:val="00F4745C"/>
    <w:rsid w:val="00F532CA"/>
    <w:rsid w:val="00F533DE"/>
    <w:rsid w:val="00F62641"/>
    <w:rsid w:val="00F649EA"/>
    <w:rsid w:val="00F82FCD"/>
    <w:rsid w:val="00F945EA"/>
    <w:rsid w:val="00F94DEF"/>
    <w:rsid w:val="00F95A0E"/>
    <w:rsid w:val="00FA30F9"/>
    <w:rsid w:val="00FA7BAB"/>
    <w:rsid w:val="00FB0956"/>
    <w:rsid w:val="00FB5452"/>
    <w:rsid w:val="00FB79D8"/>
    <w:rsid w:val="00FC22A5"/>
    <w:rsid w:val="00FC63F2"/>
    <w:rsid w:val="00FD4171"/>
    <w:rsid w:val="00FD51BF"/>
    <w:rsid w:val="00FD7C4C"/>
    <w:rsid w:val="00FE6E84"/>
    <w:rsid w:val="00FE7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E35"/>
    <w:rPr>
      <w:rFonts w:ascii="Times New Roman" w:hAnsi="Times New Roman" w:cs="Times New Roman"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55E35"/>
    <w:pPr>
      <w:tabs>
        <w:tab w:val="center" w:pos="4536"/>
        <w:tab w:val="right" w:pos="9072"/>
      </w:tabs>
    </w:pPr>
    <w:rPr>
      <w:sz w:val="20"/>
      <w:lang w:val="x-none"/>
    </w:rPr>
  </w:style>
  <w:style w:type="character" w:customStyle="1" w:styleId="a4">
    <w:name w:val="Верхний колонтитул Знак"/>
    <w:link w:val="a3"/>
    <w:uiPriority w:val="99"/>
    <w:locked/>
    <w:rsid w:val="00555E35"/>
    <w:rPr>
      <w:rFonts w:ascii="Times New Roman" w:hAnsi="Times New Roman" w:cs="Times New Roman"/>
      <w:sz w:val="20"/>
      <w:szCs w:val="20"/>
      <w:lang w:val="x-none" w:eastAsia="ru-RU"/>
    </w:rPr>
  </w:style>
  <w:style w:type="character" w:styleId="a5">
    <w:name w:val="page number"/>
    <w:uiPriority w:val="99"/>
    <w:rsid w:val="00555E35"/>
    <w:rPr>
      <w:rFonts w:cs="Times New Roman"/>
    </w:rPr>
  </w:style>
  <w:style w:type="character" w:customStyle="1" w:styleId="st">
    <w:name w:val="st"/>
    <w:rsid w:val="00555E35"/>
    <w:rPr>
      <w:rFonts w:cs="Times New Roman"/>
    </w:rPr>
  </w:style>
  <w:style w:type="character" w:styleId="a6">
    <w:name w:val="Emphasis"/>
    <w:uiPriority w:val="20"/>
    <w:qFormat/>
    <w:rsid w:val="00555E35"/>
    <w:rPr>
      <w:rFonts w:cs="Times New Roman"/>
      <w:i/>
    </w:rPr>
  </w:style>
  <w:style w:type="character" w:customStyle="1" w:styleId="rvts44">
    <w:name w:val="rvts44"/>
    <w:rsid w:val="00555E35"/>
    <w:rPr>
      <w:rFonts w:cs="Times New Roman"/>
    </w:rPr>
  </w:style>
  <w:style w:type="character" w:customStyle="1" w:styleId="rvts37">
    <w:name w:val="rvts37"/>
    <w:rsid w:val="00555E35"/>
    <w:rPr>
      <w:rFonts w:cs="Times New Roman"/>
    </w:rPr>
  </w:style>
  <w:style w:type="paragraph" w:customStyle="1" w:styleId="rvps2">
    <w:name w:val="rvps2"/>
    <w:basedOn w:val="a"/>
    <w:rsid w:val="00555E35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7">
    <w:name w:val="Body Text"/>
    <w:basedOn w:val="a"/>
    <w:link w:val="a8"/>
    <w:uiPriority w:val="99"/>
    <w:rsid w:val="00555E35"/>
    <w:pPr>
      <w:widowControl w:val="0"/>
      <w:autoSpaceDE w:val="0"/>
      <w:autoSpaceDN w:val="0"/>
      <w:adjustRightInd w:val="0"/>
      <w:spacing w:after="120"/>
    </w:pPr>
    <w:rPr>
      <w:sz w:val="20"/>
      <w:lang w:val="ru-RU"/>
    </w:rPr>
  </w:style>
  <w:style w:type="character" w:customStyle="1" w:styleId="a8">
    <w:name w:val="Основной текст Знак"/>
    <w:link w:val="a7"/>
    <w:uiPriority w:val="99"/>
    <w:locked/>
    <w:rsid w:val="00555E35"/>
    <w:rPr>
      <w:rFonts w:ascii="Times New Roman" w:hAnsi="Times New Roman" w:cs="Times New Roman"/>
      <w:sz w:val="20"/>
      <w:szCs w:val="20"/>
      <w:lang w:val="ru-RU" w:eastAsia="ru-RU"/>
    </w:rPr>
  </w:style>
  <w:style w:type="paragraph" w:styleId="2">
    <w:name w:val="Body Text Indent 2"/>
    <w:basedOn w:val="a"/>
    <w:link w:val="20"/>
    <w:uiPriority w:val="99"/>
    <w:rsid w:val="00555E35"/>
    <w:pPr>
      <w:spacing w:after="120" w:line="480" w:lineRule="auto"/>
      <w:ind w:left="283"/>
    </w:pPr>
    <w:rPr>
      <w:sz w:val="20"/>
      <w:lang w:val="x-none"/>
    </w:rPr>
  </w:style>
  <w:style w:type="character" w:customStyle="1" w:styleId="20">
    <w:name w:val="Основной текст с отступом 2 Знак"/>
    <w:link w:val="2"/>
    <w:uiPriority w:val="99"/>
    <w:locked/>
    <w:rsid w:val="00555E3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9">
    <w:name w:val="footer"/>
    <w:basedOn w:val="a"/>
    <w:link w:val="aa"/>
    <w:uiPriority w:val="99"/>
    <w:unhideWhenUsed/>
    <w:rsid w:val="00555E35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lang w:val="en-US" w:eastAsia="x-none"/>
    </w:rPr>
  </w:style>
  <w:style w:type="character" w:customStyle="1" w:styleId="aa">
    <w:name w:val="Нижний колонтитул Знак"/>
    <w:link w:val="a9"/>
    <w:uiPriority w:val="99"/>
    <w:locked/>
    <w:rsid w:val="00555E35"/>
    <w:rPr>
      <w:rFonts w:ascii="Times New Roman" w:hAnsi="Times New Roman" w:cs="Times New Roman"/>
      <w:sz w:val="20"/>
      <w:szCs w:val="20"/>
      <w:lang w:val="en-US" w:eastAsia="x-none"/>
    </w:rPr>
  </w:style>
  <w:style w:type="paragraph" w:styleId="HTML">
    <w:name w:val="HTML Preformatted"/>
    <w:basedOn w:val="a"/>
    <w:link w:val="HTML0"/>
    <w:uiPriority w:val="99"/>
    <w:rsid w:val="00555E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ru-RU"/>
    </w:rPr>
  </w:style>
  <w:style w:type="character" w:customStyle="1" w:styleId="HTML0">
    <w:name w:val="Стандартный HTML Знак"/>
    <w:link w:val="HTML"/>
    <w:uiPriority w:val="99"/>
    <w:locked/>
    <w:rsid w:val="00555E35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rsid w:val="00BB6DD4"/>
    <w:rPr>
      <w:rFonts w:ascii="Verdana" w:hAnsi="Verdana" w:cs="Verdana"/>
      <w:sz w:val="20"/>
      <w:lang w:val="en-US" w:eastAsia="en-US"/>
    </w:rPr>
  </w:style>
  <w:style w:type="character" w:customStyle="1" w:styleId="rvts23">
    <w:name w:val="rvts23"/>
    <w:rsid w:val="00BB6DD4"/>
    <w:rPr>
      <w:rFonts w:cs="Times New Roman"/>
    </w:rPr>
  </w:style>
  <w:style w:type="character" w:customStyle="1" w:styleId="Bodytext3">
    <w:name w:val="Body text (3)_"/>
    <w:link w:val="Bodytext30"/>
    <w:rsid w:val="00EE00FD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Bodytext2">
    <w:name w:val="Body text (2)_"/>
    <w:link w:val="Bodytext20"/>
    <w:rsid w:val="00EE00F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30">
    <w:name w:val="Body text (3)"/>
    <w:basedOn w:val="a"/>
    <w:link w:val="Bodytext3"/>
    <w:rsid w:val="00EE00FD"/>
    <w:pPr>
      <w:widowControl w:val="0"/>
      <w:shd w:val="clear" w:color="auto" w:fill="FFFFFF"/>
      <w:spacing w:before="240" w:after="240" w:line="0" w:lineRule="atLeast"/>
      <w:ind w:firstLine="820"/>
      <w:jc w:val="both"/>
    </w:pPr>
    <w:rPr>
      <w:b/>
      <w:bCs/>
      <w:szCs w:val="28"/>
      <w:lang w:val="x-none" w:eastAsia="x-none"/>
    </w:rPr>
  </w:style>
  <w:style w:type="paragraph" w:customStyle="1" w:styleId="Bodytext20">
    <w:name w:val="Body text (2)"/>
    <w:basedOn w:val="a"/>
    <w:link w:val="Bodytext2"/>
    <w:rsid w:val="00EE00FD"/>
    <w:pPr>
      <w:widowControl w:val="0"/>
      <w:shd w:val="clear" w:color="auto" w:fill="FFFFFF"/>
      <w:spacing w:before="240" w:line="317" w:lineRule="exact"/>
      <w:ind w:firstLine="820"/>
      <w:jc w:val="both"/>
    </w:pPr>
    <w:rPr>
      <w:szCs w:val="28"/>
      <w:lang w:val="x-none" w:eastAsia="x-none"/>
    </w:rPr>
  </w:style>
  <w:style w:type="character" w:customStyle="1" w:styleId="rvts9">
    <w:name w:val="rvts9"/>
    <w:basedOn w:val="a0"/>
    <w:rsid w:val="00BB0F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E35"/>
    <w:rPr>
      <w:rFonts w:ascii="Times New Roman" w:hAnsi="Times New Roman" w:cs="Times New Roman"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55E35"/>
    <w:pPr>
      <w:tabs>
        <w:tab w:val="center" w:pos="4536"/>
        <w:tab w:val="right" w:pos="9072"/>
      </w:tabs>
    </w:pPr>
    <w:rPr>
      <w:sz w:val="20"/>
      <w:lang w:val="x-none"/>
    </w:rPr>
  </w:style>
  <w:style w:type="character" w:customStyle="1" w:styleId="a4">
    <w:name w:val="Верхний колонтитул Знак"/>
    <w:link w:val="a3"/>
    <w:uiPriority w:val="99"/>
    <w:locked/>
    <w:rsid w:val="00555E35"/>
    <w:rPr>
      <w:rFonts w:ascii="Times New Roman" w:hAnsi="Times New Roman" w:cs="Times New Roman"/>
      <w:sz w:val="20"/>
      <w:szCs w:val="20"/>
      <w:lang w:val="x-none" w:eastAsia="ru-RU"/>
    </w:rPr>
  </w:style>
  <w:style w:type="character" w:styleId="a5">
    <w:name w:val="page number"/>
    <w:uiPriority w:val="99"/>
    <w:rsid w:val="00555E35"/>
    <w:rPr>
      <w:rFonts w:cs="Times New Roman"/>
    </w:rPr>
  </w:style>
  <w:style w:type="character" w:customStyle="1" w:styleId="st">
    <w:name w:val="st"/>
    <w:rsid w:val="00555E35"/>
    <w:rPr>
      <w:rFonts w:cs="Times New Roman"/>
    </w:rPr>
  </w:style>
  <w:style w:type="character" w:styleId="a6">
    <w:name w:val="Emphasis"/>
    <w:uiPriority w:val="20"/>
    <w:qFormat/>
    <w:rsid w:val="00555E35"/>
    <w:rPr>
      <w:rFonts w:cs="Times New Roman"/>
      <w:i/>
    </w:rPr>
  </w:style>
  <w:style w:type="character" w:customStyle="1" w:styleId="rvts44">
    <w:name w:val="rvts44"/>
    <w:rsid w:val="00555E35"/>
    <w:rPr>
      <w:rFonts w:cs="Times New Roman"/>
    </w:rPr>
  </w:style>
  <w:style w:type="character" w:customStyle="1" w:styleId="rvts37">
    <w:name w:val="rvts37"/>
    <w:rsid w:val="00555E35"/>
    <w:rPr>
      <w:rFonts w:cs="Times New Roman"/>
    </w:rPr>
  </w:style>
  <w:style w:type="paragraph" w:customStyle="1" w:styleId="rvps2">
    <w:name w:val="rvps2"/>
    <w:basedOn w:val="a"/>
    <w:rsid w:val="00555E35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7">
    <w:name w:val="Body Text"/>
    <w:basedOn w:val="a"/>
    <w:link w:val="a8"/>
    <w:uiPriority w:val="99"/>
    <w:rsid w:val="00555E35"/>
    <w:pPr>
      <w:widowControl w:val="0"/>
      <w:autoSpaceDE w:val="0"/>
      <w:autoSpaceDN w:val="0"/>
      <w:adjustRightInd w:val="0"/>
      <w:spacing w:after="120"/>
    </w:pPr>
    <w:rPr>
      <w:sz w:val="20"/>
      <w:lang w:val="ru-RU"/>
    </w:rPr>
  </w:style>
  <w:style w:type="character" w:customStyle="1" w:styleId="a8">
    <w:name w:val="Основной текст Знак"/>
    <w:link w:val="a7"/>
    <w:uiPriority w:val="99"/>
    <w:locked/>
    <w:rsid w:val="00555E35"/>
    <w:rPr>
      <w:rFonts w:ascii="Times New Roman" w:hAnsi="Times New Roman" w:cs="Times New Roman"/>
      <w:sz w:val="20"/>
      <w:szCs w:val="20"/>
      <w:lang w:val="ru-RU" w:eastAsia="ru-RU"/>
    </w:rPr>
  </w:style>
  <w:style w:type="paragraph" w:styleId="2">
    <w:name w:val="Body Text Indent 2"/>
    <w:basedOn w:val="a"/>
    <w:link w:val="20"/>
    <w:uiPriority w:val="99"/>
    <w:rsid w:val="00555E35"/>
    <w:pPr>
      <w:spacing w:after="120" w:line="480" w:lineRule="auto"/>
      <w:ind w:left="283"/>
    </w:pPr>
    <w:rPr>
      <w:sz w:val="20"/>
      <w:lang w:val="x-none"/>
    </w:rPr>
  </w:style>
  <w:style w:type="character" w:customStyle="1" w:styleId="20">
    <w:name w:val="Основной текст с отступом 2 Знак"/>
    <w:link w:val="2"/>
    <w:uiPriority w:val="99"/>
    <w:locked/>
    <w:rsid w:val="00555E3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9">
    <w:name w:val="footer"/>
    <w:basedOn w:val="a"/>
    <w:link w:val="aa"/>
    <w:uiPriority w:val="99"/>
    <w:unhideWhenUsed/>
    <w:rsid w:val="00555E35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lang w:val="en-US" w:eastAsia="x-none"/>
    </w:rPr>
  </w:style>
  <w:style w:type="character" w:customStyle="1" w:styleId="aa">
    <w:name w:val="Нижний колонтитул Знак"/>
    <w:link w:val="a9"/>
    <w:uiPriority w:val="99"/>
    <w:locked/>
    <w:rsid w:val="00555E35"/>
    <w:rPr>
      <w:rFonts w:ascii="Times New Roman" w:hAnsi="Times New Roman" w:cs="Times New Roman"/>
      <w:sz w:val="20"/>
      <w:szCs w:val="20"/>
      <w:lang w:val="en-US" w:eastAsia="x-none"/>
    </w:rPr>
  </w:style>
  <w:style w:type="paragraph" w:styleId="HTML">
    <w:name w:val="HTML Preformatted"/>
    <w:basedOn w:val="a"/>
    <w:link w:val="HTML0"/>
    <w:uiPriority w:val="99"/>
    <w:rsid w:val="00555E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ru-RU"/>
    </w:rPr>
  </w:style>
  <w:style w:type="character" w:customStyle="1" w:styleId="HTML0">
    <w:name w:val="Стандартный HTML Знак"/>
    <w:link w:val="HTML"/>
    <w:uiPriority w:val="99"/>
    <w:locked/>
    <w:rsid w:val="00555E35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rsid w:val="00BB6DD4"/>
    <w:rPr>
      <w:rFonts w:ascii="Verdana" w:hAnsi="Verdana" w:cs="Verdana"/>
      <w:sz w:val="20"/>
      <w:lang w:val="en-US" w:eastAsia="en-US"/>
    </w:rPr>
  </w:style>
  <w:style w:type="character" w:customStyle="1" w:styleId="rvts23">
    <w:name w:val="rvts23"/>
    <w:rsid w:val="00BB6DD4"/>
    <w:rPr>
      <w:rFonts w:cs="Times New Roman"/>
    </w:rPr>
  </w:style>
  <w:style w:type="character" w:customStyle="1" w:styleId="Bodytext3">
    <w:name w:val="Body text (3)_"/>
    <w:link w:val="Bodytext30"/>
    <w:rsid w:val="00EE00FD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Bodytext2">
    <w:name w:val="Body text (2)_"/>
    <w:link w:val="Bodytext20"/>
    <w:rsid w:val="00EE00F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30">
    <w:name w:val="Body text (3)"/>
    <w:basedOn w:val="a"/>
    <w:link w:val="Bodytext3"/>
    <w:rsid w:val="00EE00FD"/>
    <w:pPr>
      <w:widowControl w:val="0"/>
      <w:shd w:val="clear" w:color="auto" w:fill="FFFFFF"/>
      <w:spacing w:before="240" w:after="240" w:line="0" w:lineRule="atLeast"/>
      <w:ind w:firstLine="820"/>
      <w:jc w:val="both"/>
    </w:pPr>
    <w:rPr>
      <w:b/>
      <w:bCs/>
      <w:szCs w:val="28"/>
      <w:lang w:val="x-none" w:eastAsia="x-none"/>
    </w:rPr>
  </w:style>
  <w:style w:type="paragraph" w:customStyle="1" w:styleId="Bodytext20">
    <w:name w:val="Body text (2)"/>
    <w:basedOn w:val="a"/>
    <w:link w:val="Bodytext2"/>
    <w:rsid w:val="00EE00FD"/>
    <w:pPr>
      <w:widowControl w:val="0"/>
      <w:shd w:val="clear" w:color="auto" w:fill="FFFFFF"/>
      <w:spacing w:before="240" w:line="317" w:lineRule="exact"/>
      <w:ind w:firstLine="820"/>
      <w:jc w:val="both"/>
    </w:pPr>
    <w:rPr>
      <w:szCs w:val="28"/>
      <w:lang w:val="x-none" w:eastAsia="x-none"/>
    </w:rPr>
  </w:style>
  <w:style w:type="character" w:customStyle="1" w:styleId="rvts9">
    <w:name w:val="rvts9"/>
    <w:basedOn w:val="a0"/>
    <w:rsid w:val="00BB0F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1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70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928A7-0511-4ED6-B5E6-F40C42688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872</Words>
  <Characters>4976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cp:lastPrinted>2021-01-26T14:34:00Z</cp:lastPrinted>
  <dcterms:created xsi:type="dcterms:W3CDTF">2021-03-04T09:46:00Z</dcterms:created>
  <dcterms:modified xsi:type="dcterms:W3CDTF">2021-03-04T09:46:00Z</dcterms:modified>
</cp:coreProperties>
</file>