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8D8" w:rsidRPr="00D07469" w:rsidRDefault="00C448D8" w:rsidP="00B16B5A">
      <w:pPr>
        <w:spacing w:after="0" w:line="240" w:lineRule="auto"/>
        <w:ind w:left="5103"/>
        <w:jc w:val="both"/>
        <w:rPr>
          <w:rFonts w:ascii="Times New Roman" w:eastAsia="Times New Roman" w:hAnsi="Times New Roman"/>
          <w:b/>
          <w:sz w:val="28"/>
          <w:szCs w:val="28"/>
          <w:lang w:val="uk-UA" w:eastAsia="ru-RU"/>
        </w:rPr>
      </w:pPr>
    </w:p>
    <w:p w:rsidR="008F66CC" w:rsidRPr="00D07469" w:rsidRDefault="008F66CC" w:rsidP="00B16B5A">
      <w:pPr>
        <w:spacing w:after="0" w:line="240" w:lineRule="auto"/>
        <w:ind w:left="5103"/>
        <w:jc w:val="both"/>
        <w:rPr>
          <w:rFonts w:ascii="Times New Roman" w:eastAsia="Times New Roman" w:hAnsi="Times New Roman"/>
          <w:b/>
          <w:sz w:val="28"/>
          <w:szCs w:val="28"/>
          <w:lang w:val="uk-UA" w:eastAsia="ru-RU"/>
        </w:rPr>
      </w:pPr>
    </w:p>
    <w:p w:rsidR="00B16B5A" w:rsidRPr="00D07469" w:rsidRDefault="00B16B5A" w:rsidP="00B16B5A">
      <w:pPr>
        <w:spacing w:after="0" w:line="240" w:lineRule="auto"/>
        <w:ind w:left="5103"/>
        <w:jc w:val="both"/>
        <w:rPr>
          <w:rFonts w:ascii="Times New Roman" w:eastAsia="Times New Roman" w:hAnsi="Times New Roman"/>
          <w:b/>
          <w:i/>
          <w:sz w:val="28"/>
          <w:szCs w:val="28"/>
          <w:lang w:val="uk-UA" w:eastAsia="ru-RU"/>
        </w:rPr>
      </w:pPr>
      <w:r w:rsidRPr="00D07469">
        <w:rPr>
          <w:rFonts w:ascii="Times New Roman" w:eastAsia="Times New Roman" w:hAnsi="Times New Roman"/>
          <w:b/>
          <w:sz w:val="28"/>
          <w:szCs w:val="28"/>
          <w:lang w:val="uk-UA" w:eastAsia="ru-RU"/>
        </w:rPr>
        <w:t xml:space="preserve">Комітет Верховної Ради України </w:t>
      </w:r>
      <w:r w:rsidR="00284A23" w:rsidRPr="00284A23">
        <w:rPr>
          <w:rFonts w:ascii="Times New Roman" w:eastAsia="Times New Roman" w:hAnsi="Times New Roman"/>
          <w:b/>
          <w:sz w:val="28"/>
          <w:szCs w:val="28"/>
          <w:lang w:val="uk-UA" w:eastAsia="ru-RU"/>
        </w:rPr>
        <w:t>з питань енергетики та житлово-комунальних послуг</w:t>
      </w:r>
    </w:p>
    <w:p w:rsidR="00B16B5A" w:rsidRPr="00D07469" w:rsidRDefault="00B16B5A" w:rsidP="00B16B5A">
      <w:pPr>
        <w:spacing w:after="0" w:line="240" w:lineRule="auto"/>
        <w:rPr>
          <w:rFonts w:ascii="Times New Roman" w:eastAsia="Times New Roman" w:hAnsi="Times New Roman"/>
          <w:i/>
          <w:sz w:val="28"/>
          <w:szCs w:val="28"/>
          <w:lang w:val="uk-UA" w:eastAsia="ru-RU"/>
        </w:rPr>
      </w:pPr>
    </w:p>
    <w:p w:rsidR="00B16B5A" w:rsidRPr="004731E5" w:rsidRDefault="00B16B5A" w:rsidP="00B16B5A">
      <w:pPr>
        <w:spacing w:after="0" w:line="240" w:lineRule="auto"/>
        <w:rPr>
          <w:rFonts w:ascii="Times New Roman" w:eastAsia="Times New Roman" w:hAnsi="Times New Roman"/>
          <w:i/>
          <w:sz w:val="24"/>
          <w:szCs w:val="24"/>
          <w:lang w:val="uk-UA" w:eastAsia="ru-RU"/>
        </w:rPr>
      </w:pPr>
      <w:r w:rsidRPr="004731E5">
        <w:rPr>
          <w:rFonts w:ascii="Times New Roman" w:eastAsia="Times New Roman" w:hAnsi="Times New Roman"/>
          <w:i/>
          <w:sz w:val="24"/>
          <w:szCs w:val="24"/>
          <w:lang w:val="uk-UA" w:eastAsia="ru-RU"/>
        </w:rPr>
        <w:t>До розгляду законопроекту</w:t>
      </w:r>
    </w:p>
    <w:p w:rsidR="004731E5" w:rsidRPr="004731E5" w:rsidRDefault="004731E5" w:rsidP="00B16B5A">
      <w:pPr>
        <w:spacing w:after="0" w:line="240" w:lineRule="auto"/>
        <w:rPr>
          <w:rFonts w:ascii="Times New Roman" w:eastAsia="Times New Roman" w:hAnsi="Times New Roman"/>
          <w:i/>
          <w:sz w:val="24"/>
          <w:szCs w:val="24"/>
          <w:lang w:val="uk-UA" w:eastAsia="ru-RU"/>
        </w:rPr>
      </w:pPr>
      <w:r w:rsidRPr="004731E5">
        <w:rPr>
          <w:rFonts w:ascii="Times New Roman" w:eastAsia="Times New Roman" w:hAnsi="Times New Roman"/>
          <w:i/>
          <w:sz w:val="24"/>
          <w:szCs w:val="24"/>
          <w:lang w:val="uk-UA" w:eastAsia="ru-RU"/>
        </w:rPr>
        <w:t>за реєстр. № </w:t>
      </w:r>
      <w:r w:rsidR="00284A23" w:rsidRPr="00284A23">
        <w:rPr>
          <w:rFonts w:ascii="Times New Roman" w:eastAsia="Times New Roman" w:hAnsi="Times New Roman"/>
          <w:i/>
          <w:sz w:val="24"/>
          <w:szCs w:val="24"/>
          <w:lang w:val="uk-UA" w:eastAsia="ru-RU"/>
        </w:rPr>
        <w:t>5201 від 04.03.2021</w:t>
      </w:r>
    </w:p>
    <w:p w:rsidR="00B16B5A" w:rsidRPr="00D07469" w:rsidRDefault="00B16B5A" w:rsidP="00B16B5A">
      <w:pPr>
        <w:spacing w:after="0" w:line="240" w:lineRule="auto"/>
        <w:ind w:firstLine="720"/>
        <w:jc w:val="both"/>
        <w:rPr>
          <w:rFonts w:ascii="Times New Roman" w:eastAsia="Times New Roman" w:hAnsi="Times New Roman"/>
          <w:sz w:val="28"/>
          <w:szCs w:val="28"/>
          <w:lang w:val="uk-UA" w:eastAsia="ru-RU"/>
        </w:rPr>
      </w:pPr>
    </w:p>
    <w:p w:rsidR="00B16B5A" w:rsidRDefault="00B16B5A" w:rsidP="001F17A3">
      <w:pPr>
        <w:spacing w:after="0" w:line="288" w:lineRule="auto"/>
        <w:ind w:right="103" w:firstLine="851"/>
        <w:jc w:val="both"/>
        <w:rPr>
          <w:rFonts w:ascii="Times New Roman" w:eastAsia="Times New Roman" w:hAnsi="Times New Roman"/>
          <w:sz w:val="28"/>
          <w:szCs w:val="28"/>
          <w:lang w:val="uk-UA" w:eastAsia="ru-RU"/>
        </w:rPr>
      </w:pPr>
      <w:r w:rsidRPr="00D07469">
        <w:rPr>
          <w:rFonts w:ascii="Times New Roman" w:eastAsia="Times New Roman" w:hAnsi="Times New Roman"/>
          <w:sz w:val="28"/>
          <w:szCs w:val="28"/>
          <w:lang w:val="uk-UA" w:eastAsia="ru-RU"/>
        </w:rPr>
        <w:t xml:space="preserve">Комітет Верховної Ради України з питань бюджету на засіданні від </w:t>
      </w:r>
      <w:r w:rsidRPr="00D07469">
        <w:rPr>
          <w:rFonts w:ascii="Times New Roman" w:eastAsia="Times New Roman" w:hAnsi="Times New Roman"/>
          <w:sz w:val="28"/>
          <w:szCs w:val="28"/>
          <w:lang w:val="uk-UA" w:eastAsia="ru-RU"/>
        </w:rPr>
        <w:br/>
      </w:r>
      <w:r w:rsidR="00720B46">
        <w:rPr>
          <w:rFonts w:ascii="Times New Roman" w:eastAsia="Times New Roman" w:hAnsi="Times New Roman"/>
          <w:sz w:val="28"/>
          <w:szCs w:val="28"/>
          <w:lang w:val="uk-UA" w:eastAsia="ru-RU"/>
        </w:rPr>
        <w:t>2</w:t>
      </w:r>
      <w:r w:rsidR="002B018C">
        <w:rPr>
          <w:rFonts w:ascii="Times New Roman" w:eastAsia="Times New Roman" w:hAnsi="Times New Roman"/>
          <w:sz w:val="28"/>
          <w:szCs w:val="28"/>
          <w:lang w:val="uk-UA" w:eastAsia="ru-RU"/>
        </w:rPr>
        <w:t> </w:t>
      </w:r>
      <w:r w:rsidR="00284A23">
        <w:rPr>
          <w:rFonts w:ascii="Times New Roman" w:eastAsia="Times New Roman" w:hAnsi="Times New Roman"/>
          <w:sz w:val="28"/>
          <w:szCs w:val="28"/>
          <w:lang w:val="uk-UA" w:eastAsia="ru-RU"/>
        </w:rPr>
        <w:t>червня</w:t>
      </w:r>
      <w:r w:rsidR="002B018C">
        <w:rPr>
          <w:rFonts w:ascii="Times New Roman" w:eastAsia="Times New Roman" w:hAnsi="Times New Roman"/>
          <w:sz w:val="28"/>
          <w:szCs w:val="28"/>
          <w:lang w:val="uk-UA" w:eastAsia="ru-RU"/>
        </w:rPr>
        <w:t xml:space="preserve"> </w:t>
      </w:r>
      <w:r w:rsidRPr="00D07469">
        <w:rPr>
          <w:rFonts w:ascii="Times New Roman" w:eastAsia="Times New Roman" w:hAnsi="Times New Roman"/>
          <w:sz w:val="28"/>
          <w:szCs w:val="28"/>
          <w:lang w:val="uk-UA" w:eastAsia="ru-RU"/>
        </w:rPr>
        <w:t>202</w:t>
      </w:r>
      <w:r w:rsidR="00284A23">
        <w:rPr>
          <w:rFonts w:ascii="Times New Roman" w:eastAsia="Times New Roman" w:hAnsi="Times New Roman"/>
          <w:sz w:val="28"/>
          <w:szCs w:val="28"/>
          <w:lang w:val="uk-UA" w:eastAsia="ru-RU"/>
        </w:rPr>
        <w:t>1</w:t>
      </w:r>
      <w:r w:rsidRPr="00D07469">
        <w:rPr>
          <w:rFonts w:ascii="Times New Roman" w:eastAsia="Times New Roman" w:hAnsi="Times New Roman"/>
          <w:sz w:val="28"/>
          <w:szCs w:val="28"/>
          <w:lang w:val="uk-UA" w:eastAsia="ru-RU"/>
        </w:rPr>
        <w:t> року (протокол № </w:t>
      </w:r>
      <w:r w:rsidR="00720B46">
        <w:rPr>
          <w:rFonts w:ascii="Times New Roman" w:eastAsia="Times New Roman" w:hAnsi="Times New Roman"/>
          <w:sz w:val="28"/>
          <w:szCs w:val="28"/>
          <w:lang w:val="uk-UA" w:eastAsia="ru-RU"/>
        </w:rPr>
        <w:t>90</w:t>
      </w:r>
      <w:r w:rsidRPr="00D07469">
        <w:rPr>
          <w:rFonts w:ascii="Times New Roman" w:eastAsia="Times New Roman" w:hAnsi="Times New Roman"/>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284A23">
        <w:rPr>
          <w:rFonts w:ascii="Times New Roman" w:eastAsia="Times New Roman" w:hAnsi="Times New Roman"/>
          <w:sz w:val="28"/>
          <w:szCs w:val="28"/>
          <w:lang w:val="uk-UA" w:eastAsia="ru-RU"/>
        </w:rPr>
        <w:t>п</w:t>
      </w:r>
      <w:r w:rsidR="00284A23" w:rsidRPr="00284A23">
        <w:rPr>
          <w:rFonts w:ascii="Times New Roman" w:eastAsia="Times New Roman" w:hAnsi="Times New Roman"/>
          <w:sz w:val="28"/>
          <w:szCs w:val="28"/>
          <w:lang w:val="uk-UA" w:eastAsia="ru-RU"/>
        </w:rPr>
        <w:t>ро внесення змін до прикінцевих положень Закону України «Про видобування та переробку уранових руд» щодо державної підтримки Державного підприємства «Східний гірничо-збагачувальний комбінат»</w:t>
      </w:r>
      <w:r w:rsidR="004731E5" w:rsidRPr="004731E5">
        <w:rPr>
          <w:rFonts w:ascii="Times New Roman" w:eastAsia="Times New Roman" w:hAnsi="Times New Roman"/>
          <w:sz w:val="28"/>
          <w:szCs w:val="28"/>
          <w:lang w:val="uk-UA" w:eastAsia="ru-RU"/>
        </w:rPr>
        <w:t xml:space="preserve"> </w:t>
      </w:r>
      <w:r w:rsidR="004731E5">
        <w:rPr>
          <w:rFonts w:ascii="Times New Roman" w:eastAsia="Times New Roman" w:hAnsi="Times New Roman"/>
          <w:sz w:val="28"/>
          <w:szCs w:val="28"/>
          <w:lang w:val="uk-UA" w:eastAsia="ru-RU"/>
        </w:rPr>
        <w:t>(реєстр. № </w:t>
      </w:r>
      <w:r w:rsidR="00284A23" w:rsidRPr="00284A23">
        <w:rPr>
          <w:rFonts w:ascii="Times New Roman" w:eastAsia="Times New Roman" w:hAnsi="Times New Roman"/>
          <w:sz w:val="28"/>
          <w:szCs w:val="28"/>
          <w:lang w:val="uk-UA" w:eastAsia="ru-RU"/>
        </w:rPr>
        <w:t>5201 від 04.03.2021</w:t>
      </w:r>
      <w:r w:rsidRPr="00D07469">
        <w:rPr>
          <w:rFonts w:ascii="Times New Roman" w:eastAsia="Times New Roman" w:hAnsi="Times New Roman"/>
          <w:sz w:val="28"/>
          <w:szCs w:val="28"/>
          <w:lang w:val="uk-UA" w:eastAsia="ru-RU"/>
        </w:rPr>
        <w:t xml:space="preserve">), поданий народними депутатами України </w:t>
      </w:r>
      <w:r w:rsidR="004731E5">
        <w:rPr>
          <w:rFonts w:ascii="Times New Roman" w:eastAsia="Times New Roman" w:hAnsi="Times New Roman"/>
          <w:bCs/>
          <w:sz w:val="28"/>
          <w:szCs w:val="28"/>
          <w:lang w:val="uk-UA" w:eastAsia="ru-RU"/>
        </w:rPr>
        <w:t>Тимошенко Ю.В.</w:t>
      </w:r>
      <w:r w:rsidRPr="00D07469">
        <w:rPr>
          <w:rFonts w:ascii="Times New Roman" w:eastAsia="Times New Roman" w:hAnsi="Times New Roman"/>
          <w:sz w:val="28"/>
          <w:szCs w:val="28"/>
          <w:lang w:val="uk-UA" w:eastAsia="ru-RU"/>
        </w:rPr>
        <w:t>,</w:t>
      </w:r>
      <w:r w:rsidR="00425F67" w:rsidRPr="00D07469">
        <w:rPr>
          <w:rFonts w:ascii="Times New Roman" w:eastAsia="Times New Roman" w:hAnsi="Times New Roman"/>
          <w:sz w:val="28"/>
          <w:szCs w:val="28"/>
          <w:lang w:val="uk-UA" w:eastAsia="ru-RU"/>
        </w:rPr>
        <w:t xml:space="preserve"> </w:t>
      </w:r>
      <w:r w:rsidR="00284A23">
        <w:rPr>
          <w:rFonts w:ascii="Times New Roman" w:eastAsia="Times New Roman" w:hAnsi="Times New Roman"/>
          <w:bCs/>
          <w:sz w:val="28"/>
          <w:szCs w:val="28"/>
          <w:lang w:val="uk-UA" w:eastAsia="ru-RU"/>
        </w:rPr>
        <w:t>Волинцем </w:t>
      </w:r>
      <w:r w:rsidR="00284A23" w:rsidRPr="00284A23">
        <w:rPr>
          <w:rFonts w:ascii="Times New Roman" w:eastAsia="Times New Roman" w:hAnsi="Times New Roman"/>
          <w:bCs/>
          <w:sz w:val="28"/>
          <w:szCs w:val="28"/>
          <w:lang w:val="uk-UA" w:eastAsia="ru-RU"/>
        </w:rPr>
        <w:t>М</w:t>
      </w:r>
      <w:r w:rsidR="00284A23">
        <w:rPr>
          <w:rFonts w:ascii="Times New Roman" w:eastAsia="Times New Roman" w:hAnsi="Times New Roman"/>
          <w:bCs/>
          <w:sz w:val="28"/>
          <w:szCs w:val="28"/>
          <w:lang w:val="uk-UA" w:eastAsia="ru-RU"/>
        </w:rPr>
        <w:t>.</w:t>
      </w:r>
      <w:r w:rsidR="00284A23" w:rsidRPr="00284A23">
        <w:rPr>
          <w:rFonts w:ascii="Times New Roman" w:eastAsia="Times New Roman" w:hAnsi="Times New Roman"/>
          <w:bCs/>
          <w:sz w:val="28"/>
          <w:szCs w:val="28"/>
          <w:lang w:val="uk-UA" w:eastAsia="ru-RU"/>
        </w:rPr>
        <w:t>Я</w:t>
      </w:r>
      <w:r w:rsidR="00284A23">
        <w:rPr>
          <w:rFonts w:ascii="Times New Roman" w:eastAsia="Times New Roman" w:hAnsi="Times New Roman"/>
          <w:bCs/>
          <w:sz w:val="28"/>
          <w:szCs w:val="28"/>
          <w:lang w:val="uk-UA" w:eastAsia="ru-RU"/>
        </w:rPr>
        <w:t>.</w:t>
      </w:r>
      <w:r w:rsidR="004731E5" w:rsidRPr="004731E5">
        <w:rPr>
          <w:rFonts w:ascii="Times New Roman" w:eastAsia="Times New Roman" w:hAnsi="Times New Roman"/>
          <w:bCs/>
          <w:sz w:val="28"/>
          <w:szCs w:val="28"/>
          <w:lang w:val="uk-UA" w:eastAsia="ru-RU"/>
        </w:rPr>
        <w:t xml:space="preserve"> </w:t>
      </w:r>
      <w:r w:rsidR="00425F67" w:rsidRPr="00D07469">
        <w:rPr>
          <w:rFonts w:ascii="Times New Roman" w:eastAsia="Times New Roman" w:hAnsi="Times New Roman"/>
          <w:bCs/>
          <w:sz w:val="28"/>
          <w:szCs w:val="28"/>
          <w:lang w:val="uk-UA" w:eastAsia="ru-RU"/>
        </w:rPr>
        <w:t>та іншими</w:t>
      </w:r>
      <w:r w:rsidR="00A22316">
        <w:rPr>
          <w:rFonts w:ascii="Times New Roman" w:eastAsia="Times New Roman" w:hAnsi="Times New Roman"/>
          <w:bCs/>
          <w:sz w:val="28"/>
          <w:szCs w:val="28"/>
          <w:lang w:val="uk-UA" w:eastAsia="ru-RU"/>
        </w:rPr>
        <w:t>,</w:t>
      </w:r>
      <w:r w:rsidRPr="00D07469">
        <w:rPr>
          <w:rFonts w:ascii="Times New Roman" w:eastAsia="Times New Roman" w:hAnsi="Times New Roman"/>
          <w:sz w:val="28"/>
          <w:szCs w:val="28"/>
          <w:lang w:val="uk-UA" w:eastAsia="ru-RU"/>
        </w:rPr>
        <w:t xml:space="preserve"> і повідомляється наступне.</w:t>
      </w:r>
    </w:p>
    <w:p w:rsidR="00284A23" w:rsidRDefault="00284A23" w:rsidP="001F17A3">
      <w:pPr>
        <w:spacing w:after="0" w:line="288" w:lineRule="auto"/>
        <w:ind w:right="103"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Законопроектом </w:t>
      </w:r>
      <w:r w:rsidRPr="00284A23">
        <w:rPr>
          <w:rFonts w:ascii="Times New Roman" w:eastAsia="Times New Roman" w:hAnsi="Times New Roman"/>
          <w:sz w:val="28"/>
          <w:szCs w:val="28"/>
          <w:lang w:val="uk-UA" w:eastAsia="ru-RU"/>
        </w:rPr>
        <w:t>пропонується доповнити ст</w:t>
      </w:r>
      <w:r>
        <w:rPr>
          <w:rFonts w:ascii="Times New Roman" w:eastAsia="Times New Roman" w:hAnsi="Times New Roman"/>
          <w:sz w:val="28"/>
          <w:szCs w:val="28"/>
          <w:lang w:val="uk-UA" w:eastAsia="ru-RU"/>
        </w:rPr>
        <w:t>аттю</w:t>
      </w:r>
      <w:r w:rsidRPr="00284A23">
        <w:rPr>
          <w:rFonts w:ascii="Times New Roman" w:eastAsia="Times New Roman" w:hAnsi="Times New Roman"/>
          <w:sz w:val="28"/>
          <w:szCs w:val="28"/>
          <w:lang w:val="uk-UA" w:eastAsia="ru-RU"/>
        </w:rPr>
        <w:t xml:space="preserve"> 17 «Прикінцеві положення» Закону України «Про видобування та переробку уранових руд» новим </w:t>
      </w:r>
      <w:r>
        <w:rPr>
          <w:rFonts w:ascii="Times New Roman" w:eastAsia="Times New Roman" w:hAnsi="Times New Roman"/>
          <w:sz w:val="28"/>
          <w:szCs w:val="28"/>
          <w:lang w:val="uk-UA" w:eastAsia="ru-RU"/>
        </w:rPr>
        <w:t>пунктом</w:t>
      </w:r>
      <w:r w:rsidRPr="00284A23">
        <w:rPr>
          <w:rFonts w:ascii="Times New Roman" w:eastAsia="Times New Roman" w:hAnsi="Times New Roman"/>
          <w:sz w:val="28"/>
          <w:szCs w:val="28"/>
          <w:lang w:val="uk-UA" w:eastAsia="ru-RU"/>
        </w:rPr>
        <w:t xml:space="preserve"> 4, яким Кабінету Міністрів України доручається розробити та подати на розгляд Верховної Ради України пропозиції про внесення змін до Закону України «Про Державний бюджет України на 2021 рік» щодо визначення державних ви</w:t>
      </w:r>
      <w:r w:rsidR="001F17A3">
        <w:rPr>
          <w:rFonts w:ascii="Times New Roman" w:eastAsia="Times New Roman" w:hAnsi="Times New Roman"/>
          <w:sz w:val="28"/>
          <w:szCs w:val="28"/>
          <w:lang w:val="uk-UA" w:eastAsia="ru-RU"/>
        </w:rPr>
        <w:t>трат у розмірі 2 205 000 тис. грн</w:t>
      </w:r>
      <w:r w:rsidRPr="00284A23">
        <w:rPr>
          <w:rFonts w:ascii="Times New Roman" w:eastAsia="Times New Roman" w:hAnsi="Times New Roman"/>
          <w:sz w:val="28"/>
          <w:szCs w:val="28"/>
          <w:lang w:val="uk-UA" w:eastAsia="ru-RU"/>
        </w:rPr>
        <w:t xml:space="preserve"> на фінансову підтримку Державного підприємства «Східний гірничо-збагачувальний комбінат» для покриття збитків та поточних виробничих витрат для забезпечення загальносуспільних інтересів у процесі видобування уранових руд та виробництва </w:t>
      </w:r>
      <w:r>
        <w:rPr>
          <w:rFonts w:ascii="Times New Roman" w:eastAsia="Times New Roman" w:hAnsi="Times New Roman"/>
          <w:sz w:val="28"/>
          <w:szCs w:val="28"/>
          <w:lang w:val="uk-UA" w:eastAsia="ru-RU"/>
        </w:rPr>
        <w:t>уранового оксидного концентрату</w:t>
      </w:r>
      <w:r w:rsidRPr="00284A23">
        <w:rPr>
          <w:rFonts w:ascii="Times New Roman" w:eastAsia="Times New Roman" w:hAnsi="Times New Roman"/>
          <w:sz w:val="28"/>
          <w:szCs w:val="28"/>
          <w:lang w:val="uk-UA" w:eastAsia="ru-RU"/>
        </w:rPr>
        <w:t>.</w:t>
      </w:r>
    </w:p>
    <w:p w:rsidR="009C6A1C" w:rsidRDefault="009C6A1C" w:rsidP="001F17A3">
      <w:pPr>
        <w:spacing w:after="0" w:line="288" w:lineRule="auto"/>
        <w:ind w:right="103"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Слід відмітити, що </w:t>
      </w:r>
      <w:r w:rsidRPr="009C6A1C">
        <w:rPr>
          <w:rFonts w:ascii="Times New Roman" w:eastAsia="Times New Roman" w:hAnsi="Times New Roman"/>
          <w:sz w:val="28"/>
          <w:szCs w:val="28"/>
          <w:lang w:val="uk-UA" w:eastAsia="ru-RU"/>
        </w:rPr>
        <w:t xml:space="preserve">статтею 74 Господарського кодексу України визначено, що державне комерційне підприємство є суб’єктом підприємницької діяльності, несе відповідальність за наслідки своєї діяльності усім належним йому на праві господарського відання майном, при чому держава та орган, до сфери управління якого входить таке підприємство, </w:t>
      </w:r>
      <w:r w:rsidRPr="009C6A1C">
        <w:rPr>
          <w:rFonts w:ascii="Times New Roman" w:eastAsia="Times New Roman" w:hAnsi="Times New Roman"/>
          <w:sz w:val="28"/>
          <w:szCs w:val="28"/>
          <w:lang w:val="uk-UA" w:eastAsia="ru-RU"/>
        </w:rPr>
        <w:lastRenderedPageBreak/>
        <w:t xml:space="preserve">не несуть відповідальності за його зобов’язаннями, крім випадків, передбачених </w:t>
      </w:r>
      <w:r>
        <w:rPr>
          <w:rFonts w:ascii="Times New Roman" w:eastAsia="Times New Roman" w:hAnsi="Times New Roman"/>
          <w:sz w:val="28"/>
          <w:szCs w:val="28"/>
          <w:lang w:val="uk-UA" w:eastAsia="ru-RU"/>
        </w:rPr>
        <w:t>цим Кодексом та іншими законами.</w:t>
      </w:r>
    </w:p>
    <w:p w:rsidR="00FF2232" w:rsidRDefault="00FF2232" w:rsidP="001F17A3">
      <w:pPr>
        <w:spacing w:after="0" w:line="288" w:lineRule="auto"/>
        <w:ind w:right="103"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Слід зазначити, що питання надання державної допомоги за рахунок коштів державного бюджету регулюється </w:t>
      </w:r>
      <w:r w:rsidR="00E16D61" w:rsidRPr="00E16D61">
        <w:rPr>
          <w:rFonts w:ascii="Times New Roman" w:eastAsia="Times New Roman" w:hAnsi="Times New Roman"/>
          <w:sz w:val="28"/>
          <w:szCs w:val="28"/>
          <w:lang w:val="uk-UA" w:eastAsia="ru-RU"/>
        </w:rPr>
        <w:t>Закон</w:t>
      </w:r>
      <w:r w:rsidR="00E16D61">
        <w:rPr>
          <w:rFonts w:ascii="Times New Roman" w:eastAsia="Times New Roman" w:hAnsi="Times New Roman"/>
          <w:sz w:val="28"/>
          <w:szCs w:val="28"/>
          <w:lang w:val="uk-UA" w:eastAsia="ru-RU"/>
        </w:rPr>
        <w:t>ом</w:t>
      </w:r>
      <w:r w:rsidR="00E16D61" w:rsidRPr="00E16D61">
        <w:rPr>
          <w:rFonts w:ascii="Times New Roman" w:eastAsia="Times New Roman" w:hAnsi="Times New Roman"/>
          <w:sz w:val="28"/>
          <w:szCs w:val="28"/>
          <w:lang w:val="uk-UA" w:eastAsia="ru-RU"/>
        </w:rPr>
        <w:t xml:space="preserve"> України «Про державну допомогу суб’єктам господарювання»</w:t>
      </w:r>
      <w:r w:rsidR="00E16D61">
        <w:rPr>
          <w:rFonts w:ascii="Times New Roman" w:eastAsia="Times New Roman" w:hAnsi="Times New Roman"/>
          <w:sz w:val="28"/>
          <w:szCs w:val="28"/>
          <w:lang w:val="uk-UA" w:eastAsia="ru-RU"/>
        </w:rPr>
        <w:t>, яким, зокрема, визначено форми такої допомоги та умови її надання.</w:t>
      </w:r>
    </w:p>
    <w:p w:rsidR="00C9468F" w:rsidRDefault="00C9468F" w:rsidP="001F17A3">
      <w:pPr>
        <w:spacing w:after="0" w:line="288" w:lineRule="auto"/>
        <w:ind w:right="103"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Крім того, </w:t>
      </w:r>
      <w:r w:rsidRPr="00C9468F">
        <w:rPr>
          <w:rFonts w:ascii="Times New Roman" w:eastAsia="Times New Roman" w:hAnsi="Times New Roman"/>
          <w:sz w:val="28"/>
          <w:szCs w:val="28"/>
          <w:lang w:val="uk-UA" w:eastAsia="ru-RU"/>
        </w:rPr>
        <w:t>частин</w:t>
      </w:r>
      <w:r>
        <w:rPr>
          <w:rFonts w:ascii="Times New Roman" w:eastAsia="Times New Roman" w:hAnsi="Times New Roman"/>
          <w:sz w:val="28"/>
          <w:szCs w:val="28"/>
          <w:lang w:val="uk-UA" w:eastAsia="ru-RU"/>
        </w:rPr>
        <w:t>ою</w:t>
      </w:r>
      <w:r w:rsidRPr="00C9468F">
        <w:rPr>
          <w:rFonts w:ascii="Times New Roman" w:eastAsia="Times New Roman" w:hAnsi="Times New Roman"/>
          <w:sz w:val="28"/>
          <w:szCs w:val="28"/>
          <w:lang w:val="uk-UA" w:eastAsia="ru-RU"/>
        </w:rPr>
        <w:t xml:space="preserve"> четверт</w:t>
      </w:r>
      <w:r>
        <w:rPr>
          <w:rFonts w:ascii="Times New Roman" w:eastAsia="Times New Roman" w:hAnsi="Times New Roman"/>
          <w:sz w:val="28"/>
          <w:szCs w:val="28"/>
          <w:lang w:val="uk-UA" w:eastAsia="ru-RU"/>
        </w:rPr>
        <w:t>ою</w:t>
      </w:r>
      <w:r w:rsidRPr="00C9468F">
        <w:rPr>
          <w:rFonts w:ascii="Times New Roman" w:eastAsia="Times New Roman" w:hAnsi="Times New Roman"/>
          <w:sz w:val="28"/>
          <w:szCs w:val="28"/>
          <w:lang w:val="uk-UA" w:eastAsia="ru-RU"/>
        </w:rPr>
        <w:t xml:space="preserve"> статті 35 Бюджетного кодексу України, </w:t>
      </w:r>
      <w:r>
        <w:rPr>
          <w:rFonts w:ascii="Times New Roman" w:eastAsia="Times New Roman" w:hAnsi="Times New Roman"/>
          <w:sz w:val="28"/>
          <w:szCs w:val="28"/>
          <w:lang w:val="uk-UA" w:eastAsia="ru-RU"/>
        </w:rPr>
        <w:t xml:space="preserve">визначено, що </w:t>
      </w:r>
      <w:r w:rsidRPr="00C9468F">
        <w:rPr>
          <w:rFonts w:ascii="Times New Roman" w:eastAsia="Times New Roman" w:hAnsi="Times New Roman"/>
          <w:sz w:val="28"/>
          <w:szCs w:val="28"/>
          <w:lang w:val="uk-UA" w:eastAsia="ru-RU"/>
        </w:rPr>
        <w:t>державна допомога суб’єктам господарювання за рахунок коштів державного бюджету може бути надана лише після отримання відповідного рішення Уповноваженого органу з питань державної допомоги</w:t>
      </w:r>
      <w:r w:rsidR="00E16D61">
        <w:rPr>
          <w:rFonts w:ascii="Times New Roman" w:eastAsia="Times New Roman" w:hAnsi="Times New Roman"/>
          <w:sz w:val="28"/>
          <w:szCs w:val="28"/>
          <w:lang w:val="uk-UA" w:eastAsia="ru-RU"/>
        </w:rPr>
        <w:t xml:space="preserve"> відповідно до </w:t>
      </w:r>
      <w:r w:rsidR="00E16D61" w:rsidRPr="00E16D61">
        <w:rPr>
          <w:rFonts w:ascii="Times New Roman" w:eastAsia="Times New Roman" w:hAnsi="Times New Roman"/>
          <w:sz w:val="28"/>
          <w:szCs w:val="28"/>
          <w:lang w:val="uk-UA" w:eastAsia="ru-RU"/>
        </w:rPr>
        <w:t>Закону України «Про державну допомогу суб’єктам господарювання»</w:t>
      </w:r>
      <w:r w:rsidRPr="00C9468F">
        <w:rPr>
          <w:rFonts w:ascii="Times New Roman" w:eastAsia="Times New Roman" w:hAnsi="Times New Roman"/>
          <w:sz w:val="28"/>
          <w:szCs w:val="28"/>
          <w:lang w:val="uk-UA" w:eastAsia="ru-RU"/>
        </w:rPr>
        <w:t>, однак у супровідних матеріалах до законопроекту не зазначено про виконання вищевказаних вимог</w:t>
      </w:r>
      <w:r>
        <w:rPr>
          <w:rFonts w:ascii="Times New Roman" w:eastAsia="Times New Roman" w:hAnsi="Times New Roman"/>
          <w:sz w:val="28"/>
          <w:szCs w:val="28"/>
          <w:lang w:val="uk-UA" w:eastAsia="ru-RU"/>
        </w:rPr>
        <w:t>.</w:t>
      </w:r>
    </w:p>
    <w:p w:rsidR="00C9468F" w:rsidRDefault="009C6A1C" w:rsidP="001F17A3">
      <w:pPr>
        <w:spacing w:after="0" w:line="288" w:lineRule="auto"/>
        <w:ind w:right="103" w:firstLine="851"/>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Водночас, </w:t>
      </w:r>
      <w:r w:rsidR="00C9468F">
        <w:rPr>
          <w:rFonts w:ascii="Times New Roman" w:eastAsia="Times New Roman" w:hAnsi="Times New Roman"/>
          <w:sz w:val="28"/>
          <w:szCs w:val="28"/>
          <w:lang w:val="uk-UA" w:eastAsia="ru-RU"/>
        </w:rPr>
        <w:t xml:space="preserve">статтею 95 </w:t>
      </w:r>
      <w:r w:rsidR="00C9468F" w:rsidRPr="00C9468F">
        <w:rPr>
          <w:rFonts w:ascii="Times New Roman" w:eastAsia="Times New Roman" w:hAnsi="Times New Roman"/>
          <w:sz w:val="28"/>
          <w:szCs w:val="28"/>
          <w:lang w:val="uk-UA" w:eastAsia="ru-RU"/>
        </w:rPr>
        <w:t xml:space="preserve">Конституції України передбачено, що будь-які видатки держави на загальносуспільні потреби, розмір і їх цільове спрямування визначаються виключно законом </w:t>
      </w:r>
      <w:r w:rsidR="00E16D61">
        <w:rPr>
          <w:rFonts w:ascii="Times New Roman" w:eastAsia="Times New Roman" w:hAnsi="Times New Roman"/>
          <w:sz w:val="28"/>
          <w:szCs w:val="28"/>
          <w:lang w:val="uk-UA" w:eastAsia="ru-RU"/>
        </w:rPr>
        <w:t>про Державний бюджет України,</w:t>
      </w:r>
      <w:r w:rsidR="00C9468F" w:rsidRPr="00C9468F">
        <w:rPr>
          <w:rFonts w:ascii="Times New Roman" w:eastAsia="Times New Roman" w:hAnsi="Times New Roman"/>
          <w:sz w:val="28"/>
          <w:szCs w:val="28"/>
          <w:lang w:val="uk-UA" w:eastAsia="ru-RU"/>
        </w:rPr>
        <w:t xml:space="preserve"> </w:t>
      </w:r>
      <w:r w:rsidR="00E16D61">
        <w:rPr>
          <w:rFonts w:ascii="Times New Roman" w:eastAsia="Times New Roman" w:hAnsi="Times New Roman"/>
          <w:sz w:val="28"/>
          <w:szCs w:val="28"/>
          <w:lang w:val="uk-UA" w:eastAsia="ru-RU"/>
        </w:rPr>
        <w:t>а</w:t>
      </w:r>
      <w:r w:rsidR="00C9468F" w:rsidRPr="00C9468F">
        <w:rPr>
          <w:rFonts w:ascii="Times New Roman" w:eastAsia="Times New Roman" w:hAnsi="Times New Roman"/>
          <w:sz w:val="28"/>
          <w:szCs w:val="28"/>
          <w:lang w:val="uk-UA" w:eastAsia="ru-RU"/>
        </w:rPr>
        <w:t xml:space="preserve"> також визначено, що держава прагне до збалансованості бюджету України.</w:t>
      </w:r>
    </w:p>
    <w:p w:rsidR="00E16D61" w:rsidRDefault="00E16D61" w:rsidP="00E16D61">
      <w:pPr>
        <w:spacing w:after="0" w:line="288" w:lineRule="auto"/>
        <w:ind w:right="103" w:firstLine="851"/>
        <w:jc w:val="both"/>
        <w:rPr>
          <w:rFonts w:ascii="Times New Roman" w:eastAsia="Times New Roman" w:hAnsi="Times New Roman"/>
          <w:sz w:val="28"/>
          <w:szCs w:val="28"/>
          <w:lang w:val="uk-UA" w:eastAsia="ru-RU"/>
        </w:rPr>
      </w:pPr>
      <w:r w:rsidRPr="00E16D61">
        <w:rPr>
          <w:rFonts w:ascii="Times New Roman" w:eastAsia="Times New Roman" w:hAnsi="Times New Roman"/>
          <w:sz w:val="28"/>
          <w:szCs w:val="28"/>
          <w:lang w:val="uk-UA" w:eastAsia="ru-RU"/>
        </w:rPr>
        <w:t>Відповідно до п</w:t>
      </w:r>
      <w:r>
        <w:rPr>
          <w:rFonts w:ascii="Times New Roman" w:eastAsia="Times New Roman" w:hAnsi="Times New Roman"/>
          <w:sz w:val="28"/>
          <w:szCs w:val="28"/>
          <w:lang w:val="uk-UA" w:eastAsia="ru-RU"/>
        </w:rPr>
        <w:t xml:space="preserve">ункту </w:t>
      </w:r>
      <w:r w:rsidRPr="00E16D61">
        <w:rPr>
          <w:rFonts w:ascii="Times New Roman" w:eastAsia="Times New Roman" w:hAnsi="Times New Roman"/>
          <w:sz w:val="28"/>
          <w:szCs w:val="28"/>
          <w:lang w:val="uk-UA" w:eastAsia="ru-RU"/>
        </w:rPr>
        <w:t>2 статті 7 Бюджетного кодексу України бюджетна система України</w:t>
      </w:r>
      <w:r>
        <w:rPr>
          <w:rFonts w:ascii="Times New Roman" w:eastAsia="Times New Roman" w:hAnsi="Times New Roman"/>
          <w:sz w:val="28"/>
          <w:szCs w:val="28"/>
          <w:lang w:val="uk-UA" w:eastAsia="ru-RU"/>
        </w:rPr>
        <w:t xml:space="preserve"> </w:t>
      </w:r>
      <w:r w:rsidRPr="00E16D61">
        <w:rPr>
          <w:rFonts w:ascii="Times New Roman" w:eastAsia="Times New Roman" w:hAnsi="Times New Roman"/>
          <w:sz w:val="28"/>
          <w:szCs w:val="28"/>
          <w:lang w:val="uk-UA" w:eastAsia="ru-RU"/>
        </w:rPr>
        <w:t>базується на принципі збалансованості, тобто повноваження на здійснення витрат бюджету мають відповідати обсягу надходжень бюджету на відповідний бюджетний період</w:t>
      </w:r>
      <w:r w:rsidR="007437B8">
        <w:rPr>
          <w:rFonts w:ascii="Times New Roman" w:eastAsia="Times New Roman" w:hAnsi="Times New Roman"/>
          <w:sz w:val="28"/>
          <w:szCs w:val="28"/>
          <w:lang w:val="uk-UA" w:eastAsia="ru-RU"/>
        </w:rPr>
        <w:t>.</w:t>
      </w:r>
      <w:bookmarkStart w:id="0" w:name="_GoBack"/>
      <w:bookmarkEnd w:id="0"/>
    </w:p>
    <w:p w:rsidR="00C9468F" w:rsidRPr="00C9468F" w:rsidRDefault="00C9468F" w:rsidP="001F17A3">
      <w:pPr>
        <w:widowControl w:val="0"/>
        <w:autoSpaceDE w:val="0"/>
        <w:autoSpaceDN w:val="0"/>
        <w:adjustRightInd w:val="0"/>
        <w:spacing w:after="0" w:line="288" w:lineRule="auto"/>
        <w:ind w:firstLine="851"/>
        <w:jc w:val="both"/>
        <w:rPr>
          <w:rFonts w:ascii="Times New Roman" w:eastAsia="Times New Roman" w:hAnsi="Times New Roman"/>
          <w:sz w:val="28"/>
          <w:szCs w:val="28"/>
          <w:lang w:val="uk-UA" w:eastAsia="ru-RU"/>
        </w:rPr>
      </w:pPr>
      <w:r w:rsidRPr="00C9468F">
        <w:rPr>
          <w:rFonts w:ascii="Times New Roman" w:eastAsia="Times New Roman" w:hAnsi="Times New Roman"/>
          <w:sz w:val="28"/>
          <w:szCs w:val="28"/>
          <w:lang w:val="uk-UA" w:eastAsia="ru-RU"/>
        </w:rPr>
        <w:t>Відтак, всупереч вимогам частини першої статті 27 Бюджетного кодексу України та статті 91 Регламенту Верховної Ради України суб’єктами законодавчої ініціативи не надано фінансово-економічного обґрунтування до законопроекту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На невиконання вказаних вимог вказує також Міністерство фінансів України.</w:t>
      </w:r>
    </w:p>
    <w:p w:rsidR="003662F2" w:rsidRDefault="00C511BC" w:rsidP="001F17A3">
      <w:pPr>
        <w:widowControl w:val="0"/>
        <w:autoSpaceDE w:val="0"/>
        <w:autoSpaceDN w:val="0"/>
        <w:adjustRightInd w:val="0"/>
        <w:spacing w:after="0" w:line="288" w:lineRule="auto"/>
        <w:ind w:firstLine="851"/>
        <w:jc w:val="both"/>
        <w:rPr>
          <w:rFonts w:ascii="Times New Roman" w:eastAsia="Times New Roman" w:hAnsi="Times New Roman"/>
          <w:sz w:val="28"/>
          <w:szCs w:val="28"/>
          <w:lang w:val="uk-UA" w:eastAsia="ru-RU"/>
        </w:rPr>
      </w:pPr>
      <w:r w:rsidRPr="001F17A3">
        <w:rPr>
          <w:rFonts w:ascii="Times New Roman" w:eastAsia="Times New Roman" w:hAnsi="Times New Roman"/>
          <w:sz w:val="28"/>
          <w:szCs w:val="28"/>
          <w:lang w:val="uk-UA" w:eastAsia="ru-RU"/>
        </w:rPr>
        <w:t>У експертному висновку Міністерства фінансів України</w:t>
      </w:r>
      <w:r w:rsidR="00125CD9" w:rsidRPr="001F17A3">
        <w:rPr>
          <w:rFonts w:ascii="Times New Roman" w:eastAsia="Times New Roman" w:hAnsi="Times New Roman"/>
          <w:sz w:val="28"/>
          <w:szCs w:val="28"/>
          <w:lang w:val="uk-UA" w:eastAsia="ru-RU"/>
        </w:rPr>
        <w:t xml:space="preserve"> (</w:t>
      </w:r>
      <w:r w:rsidR="00240D34" w:rsidRPr="001F17A3">
        <w:rPr>
          <w:rFonts w:ascii="Times New Roman" w:eastAsia="Times New Roman" w:hAnsi="Times New Roman"/>
          <w:sz w:val="28"/>
          <w:szCs w:val="28"/>
          <w:lang w:val="uk-UA" w:eastAsia="ru-RU"/>
        </w:rPr>
        <w:t>копія</w:t>
      </w:r>
      <w:r w:rsidR="00125CD9" w:rsidRPr="001F17A3">
        <w:rPr>
          <w:rFonts w:ascii="Times New Roman" w:eastAsia="Times New Roman" w:hAnsi="Times New Roman"/>
          <w:sz w:val="28"/>
          <w:szCs w:val="28"/>
          <w:lang w:val="uk-UA" w:eastAsia="ru-RU"/>
        </w:rPr>
        <w:t xml:space="preserve"> дод</w:t>
      </w:r>
      <w:r w:rsidR="00240D34" w:rsidRPr="001F17A3">
        <w:rPr>
          <w:rFonts w:ascii="Times New Roman" w:eastAsia="Times New Roman" w:hAnsi="Times New Roman"/>
          <w:sz w:val="28"/>
          <w:szCs w:val="28"/>
          <w:lang w:val="uk-UA" w:eastAsia="ru-RU"/>
        </w:rPr>
        <w:t>а</w:t>
      </w:r>
      <w:r w:rsidR="00125CD9" w:rsidRPr="001F17A3">
        <w:rPr>
          <w:rFonts w:ascii="Times New Roman" w:eastAsia="Times New Roman" w:hAnsi="Times New Roman"/>
          <w:sz w:val="28"/>
          <w:szCs w:val="28"/>
          <w:lang w:val="uk-UA" w:eastAsia="ru-RU"/>
        </w:rPr>
        <w:t>ється)</w:t>
      </w:r>
      <w:r w:rsidRPr="001F17A3">
        <w:rPr>
          <w:rFonts w:ascii="Times New Roman" w:eastAsia="Times New Roman" w:hAnsi="Times New Roman"/>
          <w:sz w:val="28"/>
          <w:szCs w:val="28"/>
          <w:lang w:val="uk-UA" w:eastAsia="ru-RU"/>
        </w:rPr>
        <w:t xml:space="preserve"> відмічено, що реалізація законопроекту </w:t>
      </w:r>
      <w:r w:rsidR="001F17A3" w:rsidRPr="001F17A3">
        <w:rPr>
          <w:rFonts w:ascii="Times New Roman" w:eastAsia="Times New Roman" w:hAnsi="Times New Roman"/>
          <w:sz w:val="28"/>
          <w:szCs w:val="28"/>
          <w:lang w:val="uk-UA" w:eastAsia="ru-RU"/>
        </w:rPr>
        <w:t xml:space="preserve">потребуватиме додаткових витрат із державного бюджету та зазначено, що </w:t>
      </w:r>
      <w:r w:rsidR="003662F2" w:rsidRPr="001F17A3">
        <w:rPr>
          <w:rFonts w:ascii="Times New Roman" w:eastAsia="Times New Roman" w:hAnsi="Times New Roman"/>
          <w:sz w:val="28"/>
          <w:szCs w:val="28"/>
          <w:lang w:val="uk-UA" w:eastAsia="ru-RU"/>
        </w:rPr>
        <w:t>законопроект</w:t>
      </w:r>
      <w:r w:rsidR="00963A53" w:rsidRPr="001F17A3">
        <w:rPr>
          <w:rFonts w:ascii="Times New Roman" w:eastAsia="Times New Roman" w:hAnsi="Times New Roman"/>
          <w:sz w:val="28"/>
          <w:szCs w:val="28"/>
          <w:lang w:val="uk-UA" w:eastAsia="ru-RU"/>
        </w:rPr>
        <w:t xml:space="preserve"> </w:t>
      </w:r>
      <w:r w:rsidR="003662F2" w:rsidRPr="001F17A3">
        <w:rPr>
          <w:rFonts w:ascii="Times New Roman" w:eastAsia="Times New Roman" w:hAnsi="Times New Roman"/>
          <w:sz w:val="28"/>
          <w:szCs w:val="28"/>
          <w:lang w:val="uk-UA" w:eastAsia="ru-RU"/>
        </w:rPr>
        <w:t>не підтримується.</w:t>
      </w:r>
    </w:p>
    <w:p w:rsidR="001F17A3" w:rsidRPr="001F17A3" w:rsidRDefault="001F17A3" w:rsidP="001F17A3">
      <w:pPr>
        <w:widowControl w:val="0"/>
        <w:autoSpaceDE w:val="0"/>
        <w:autoSpaceDN w:val="0"/>
        <w:adjustRightInd w:val="0"/>
        <w:spacing w:after="0" w:line="288" w:lineRule="auto"/>
        <w:ind w:firstLine="851"/>
        <w:jc w:val="both"/>
        <w:rPr>
          <w:rFonts w:ascii="Times New Roman" w:eastAsia="Times New Roman" w:hAnsi="Times New Roman"/>
          <w:sz w:val="28"/>
          <w:szCs w:val="28"/>
          <w:lang w:val="uk-UA" w:eastAsia="ru-RU"/>
        </w:rPr>
      </w:pPr>
      <w:r w:rsidRPr="00AD1E82">
        <w:rPr>
          <w:rFonts w:ascii="Times New Roman" w:eastAsia="Times New Roman" w:hAnsi="Times New Roman"/>
          <w:sz w:val="28"/>
          <w:szCs w:val="28"/>
          <w:lang w:val="uk-UA" w:eastAsia="ru-RU"/>
        </w:rPr>
        <w:t>Щодо терм</w:t>
      </w:r>
      <w:r w:rsidR="00874424">
        <w:rPr>
          <w:rFonts w:ascii="Times New Roman" w:eastAsia="Times New Roman" w:hAnsi="Times New Roman"/>
          <w:sz w:val="28"/>
          <w:szCs w:val="28"/>
          <w:lang w:val="uk-UA" w:eastAsia="ru-RU"/>
        </w:rPr>
        <w:t>іну набрання чинності закону, то</w:t>
      </w:r>
      <w:r w:rsidRPr="00AD1E82">
        <w:rPr>
          <w:rFonts w:ascii="Times New Roman" w:eastAsia="Times New Roman" w:hAnsi="Times New Roman"/>
          <w:sz w:val="28"/>
          <w:szCs w:val="28"/>
          <w:lang w:val="uk-UA" w:eastAsia="ru-RU"/>
        </w:rPr>
        <w:t xml:space="preserve"> відповідно до вимог частині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w:t>
      </w:r>
      <w:r w:rsidRPr="00AD1E82">
        <w:rPr>
          <w:rFonts w:ascii="Times New Roman" w:eastAsia="Times New Roman" w:hAnsi="Times New Roman"/>
          <w:sz w:val="28"/>
          <w:szCs w:val="28"/>
          <w:lang w:val="uk-UA" w:eastAsia="ru-RU"/>
        </w:rPr>
        <w:lastRenderedPageBreak/>
        <w:t xml:space="preserve">пізніше 15 липня року, що передує плановому, вводяться в дію не раніше початку планового бюджетного періоду, а після 15 липня року, що передує плановому, вводяться в дію не раніше початку бюджетного періоду, що настає за </w:t>
      </w:r>
      <w:r w:rsidRPr="001F17A3">
        <w:rPr>
          <w:rFonts w:ascii="Times New Roman" w:eastAsia="Times New Roman" w:hAnsi="Times New Roman"/>
          <w:sz w:val="28"/>
          <w:szCs w:val="28"/>
          <w:lang w:val="uk-UA" w:eastAsia="ru-RU"/>
        </w:rPr>
        <w:t>плановим.</w:t>
      </w:r>
    </w:p>
    <w:p w:rsidR="00B16B5A" w:rsidRPr="001F17A3" w:rsidRDefault="001F17A3" w:rsidP="001F17A3">
      <w:pPr>
        <w:spacing w:after="0" w:line="288" w:lineRule="auto"/>
        <w:ind w:firstLine="851"/>
        <w:jc w:val="both"/>
        <w:rPr>
          <w:rFonts w:ascii="Times New Roman" w:eastAsia="Times New Roman" w:hAnsi="Times New Roman"/>
          <w:sz w:val="28"/>
          <w:szCs w:val="28"/>
          <w:lang w:val="uk-UA" w:eastAsia="ru-RU"/>
        </w:rPr>
      </w:pPr>
      <w:r w:rsidRPr="001F17A3">
        <w:rPr>
          <w:rFonts w:ascii="Times New Roman" w:eastAsia="Times New Roman" w:hAnsi="Times New Roman"/>
          <w:sz w:val="28"/>
          <w:szCs w:val="28"/>
          <w:lang w:val="uk-UA" w:eastAsia="ru-RU"/>
        </w:rPr>
        <w:t>За наслідками розгляду Комітет прийняв рішення, що проект Закону України про внесення змін до прикінцевих положень Закону України «Про видобування та переробку уранових руд» щодо державної підтримки Державного підприємства «Східний гірничо-збагачувальний комбінат» (реєстр. № 5201 від 04.03.2021), поданий народними депутатами України Тимошенко Ю.В., Волинцем М.Я. та іншими, матиме вплив на показники бюджету (збільшу</w:t>
      </w:r>
      <w:r w:rsidR="00E16D61">
        <w:rPr>
          <w:rFonts w:ascii="Times New Roman" w:eastAsia="Times New Roman" w:hAnsi="Times New Roman"/>
          <w:sz w:val="28"/>
          <w:szCs w:val="28"/>
          <w:lang w:val="uk-UA" w:eastAsia="ru-RU"/>
        </w:rPr>
        <w:t>ючи</w:t>
      </w:r>
      <w:r w:rsidRPr="001F17A3">
        <w:rPr>
          <w:rFonts w:ascii="Times New Roman" w:eastAsia="Times New Roman" w:hAnsi="Times New Roman"/>
          <w:sz w:val="28"/>
          <w:szCs w:val="28"/>
          <w:lang w:val="uk-UA" w:eastAsia="ru-RU"/>
        </w:rPr>
        <w:t xml:space="preserve"> </w:t>
      </w:r>
      <w:r w:rsidR="00E16D61">
        <w:rPr>
          <w:rFonts w:ascii="Times New Roman" w:eastAsia="Times New Roman" w:hAnsi="Times New Roman"/>
          <w:sz w:val="28"/>
          <w:szCs w:val="28"/>
          <w:lang w:val="uk-UA" w:eastAsia="ru-RU"/>
        </w:rPr>
        <w:t>витрати</w:t>
      </w:r>
      <w:r w:rsidRPr="001F17A3">
        <w:rPr>
          <w:rFonts w:ascii="Times New Roman" w:eastAsia="Times New Roman" w:hAnsi="Times New Roman"/>
          <w:sz w:val="28"/>
          <w:szCs w:val="28"/>
          <w:lang w:val="uk-UA" w:eastAsia="ru-RU"/>
        </w:rPr>
        <w:t xml:space="preserve"> державного бюджету). У разі прийняття відповідного закону до 15 липня 2021 року він має вводитись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1F17A3" w:rsidRDefault="001F17A3" w:rsidP="001F17A3">
      <w:pPr>
        <w:spacing w:after="0" w:line="288" w:lineRule="auto"/>
        <w:ind w:firstLine="851"/>
        <w:jc w:val="both"/>
        <w:rPr>
          <w:rFonts w:ascii="Times New Roman" w:eastAsia="Times New Roman" w:hAnsi="Times New Roman"/>
          <w:sz w:val="28"/>
          <w:szCs w:val="28"/>
          <w:highlight w:val="lightGray"/>
          <w:lang w:val="uk-UA" w:eastAsia="ru-RU"/>
        </w:rPr>
      </w:pPr>
    </w:p>
    <w:p w:rsidR="00575AE5" w:rsidRPr="00125CD9" w:rsidRDefault="00103E25" w:rsidP="001F17A3">
      <w:pPr>
        <w:spacing w:after="0" w:line="288" w:lineRule="auto"/>
        <w:ind w:firstLine="851"/>
        <w:jc w:val="both"/>
        <w:rPr>
          <w:rFonts w:ascii="Times New Roman" w:eastAsia="Times New Roman" w:hAnsi="Times New Roman"/>
          <w:sz w:val="28"/>
          <w:szCs w:val="28"/>
          <w:lang w:val="uk-UA" w:eastAsia="ru-RU"/>
        </w:rPr>
      </w:pPr>
      <w:r w:rsidRPr="001F17A3">
        <w:rPr>
          <w:rFonts w:ascii="Times New Roman" w:eastAsia="Times New Roman" w:hAnsi="Times New Roman"/>
          <w:sz w:val="28"/>
          <w:szCs w:val="28"/>
          <w:lang w:val="uk-UA" w:eastAsia="ru-RU"/>
        </w:rPr>
        <w:t>Додаток на 2</w:t>
      </w:r>
      <w:r w:rsidR="00575AE5" w:rsidRPr="001F17A3">
        <w:rPr>
          <w:rFonts w:ascii="Times New Roman" w:eastAsia="Times New Roman" w:hAnsi="Times New Roman"/>
          <w:sz w:val="28"/>
          <w:szCs w:val="28"/>
          <w:lang w:val="uk-UA" w:eastAsia="ru-RU"/>
        </w:rPr>
        <w:t xml:space="preserve"> </w:t>
      </w:r>
      <w:proofErr w:type="spellStart"/>
      <w:r w:rsidR="00575AE5" w:rsidRPr="001F17A3">
        <w:rPr>
          <w:rFonts w:ascii="Times New Roman" w:eastAsia="Times New Roman" w:hAnsi="Times New Roman"/>
          <w:sz w:val="28"/>
          <w:szCs w:val="28"/>
          <w:lang w:val="uk-UA" w:eastAsia="ru-RU"/>
        </w:rPr>
        <w:t>арк</w:t>
      </w:r>
      <w:proofErr w:type="spellEnd"/>
      <w:r w:rsidR="00575AE5" w:rsidRPr="001F17A3">
        <w:rPr>
          <w:rFonts w:ascii="Times New Roman" w:eastAsia="Times New Roman" w:hAnsi="Times New Roman"/>
          <w:sz w:val="28"/>
          <w:szCs w:val="28"/>
          <w:lang w:val="uk-UA" w:eastAsia="ru-RU"/>
        </w:rPr>
        <w:t>.</w:t>
      </w:r>
    </w:p>
    <w:p w:rsidR="00B16B5A" w:rsidRPr="00125CD9" w:rsidRDefault="00B16B5A" w:rsidP="00B16B5A">
      <w:pPr>
        <w:spacing w:after="0" w:line="240" w:lineRule="auto"/>
        <w:ind w:firstLine="708"/>
        <w:jc w:val="both"/>
        <w:rPr>
          <w:rFonts w:ascii="Times New Roman" w:eastAsia="Times New Roman" w:hAnsi="Times New Roman"/>
          <w:b/>
          <w:sz w:val="28"/>
          <w:szCs w:val="28"/>
          <w:lang w:val="uk-UA" w:eastAsia="ru-RU"/>
        </w:rPr>
      </w:pPr>
    </w:p>
    <w:p w:rsidR="00B16B5A" w:rsidRPr="00D07469" w:rsidRDefault="00B16B5A" w:rsidP="00B16B5A">
      <w:pPr>
        <w:spacing w:after="0" w:line="240" w:lineRule="auto"/>
        <w:jc w:val="both"/>
        <w:rPr>
          <w:rFonts w:ascii="Times New Roman" w:eastAsia="Times New Roman" w:hAnsi="Times New Roman"/>
          <w:b/>
          <w:sz w:val="28"/>
          <w:szCs w:val="28"/>
          <w:lang w:val="uk-UA" w:eastAsia="ru-RU"/>
        </w:rPr>
      </w:pPr>
      <w:r w:rsidRPr="00125CD9">
        <w:rPr>
          <w:rFonts w:ascii="Times New Roman" w:eastAsia="Times New Roman" w:hAnsi="Times New Roman"/>
          <w:b/>
          <w:sz w:val="28"/>
          <w:szCs w:val="28"/>
          <w:lang w:val="uk-UA" w:eastAsia="ru-RU"/>
        </w:rPr>
        <w:t xml:space="preserve">Голова Комітету                                                                             </w:t>
      </w:r>
      <w:r w:rsidR="00572BE4" w:rsidRPr="00125CD9">
        <w:rPr>
          <w:rFonts w:ascii="Times New Roman" w:eastAsia="Times New Roman" w:hAnsi="Times New Roman"/>
          <w:b/>
          <w:sz w:val="28"/>
          <w:szCs w:val="28"/>
          <w:lang w:val="uk-UA" w:eastAsia="ru-RU"/>
        </w:rPr>
        <w:t>Ю</w:t>
      </w:r>
      <w:r w:rsidRPr="00125CD9">
        <w:rPr>
          <w:rFonts w:ascii="Times New Roman" w:eastAsia="Times New Roman" w:hAnsi="Times New Roman"/>
          <w:b/>
          <w:sz w:val="28"/>
          <w:szCs w:val="28"/>
          <w:lang w:val="uk-UA" w:eastAsia="ru-RU"/>
        </w:rPr>
        <w:t>.</w:t>
      </w:r>
      <w:r w:rsidR="00572BE4" w:rsidRPr="00125CD9">
        <w:rPr>
          <w:rFonts w:ascii="Times New Roman" w:eastAsia="Times New Roman" w:hAnsi="Times New Roman"/>
          <w:b/>
          <w:sz w:val="28"/>
          <w:szCs w:val="28"/>
          <w:lang w:val="uk-UA" w:eastAsia="ru-RU"/>
        </w:rPr>
        <w:t>Ю</w:t>
      </w:r>
      <w:r w:rsidRPr="00125CD9">
        <w:rPr>
          <w:rFonts w:ascii="Times New Roman" w:eastAsia="Times New Roman" w:hAnsi="Times New Roman"/>
          <w:b/>
          <w:sz w:val="28"/>
          <w:szCs w:val="28"/>
          <w:lang w:val="uk-UA" w:eastAsia="ru-RU"/>
        </w:rPr>
        <w:t xml:space="preserve">. </w:t>
      </w:r>
      <w:r w:rsidR="00572BE4" w:rsidRPr="00125CD9">
        <w:rPr>
          <w:rFonts w:ascii="Times New Roman" w:eastAsia="Times New Roman" w:hAnsi="Times New Roman"/>
          <w:b/>
          <w:sz w:val="28"/>
          <w:szCs w:val="28"/>
          <w:lang w:val="uk-UA" w:eastAsia="ru-RU"/>
        </w:rPr>
        <w:t>Арістов</w:t>
      </w:r>
    </w:p>
    <w:p w:rsidR="00B16B5A" w:rsidRPr="00D07469" w:rsidRDefault="00B16B5A" w:rsidP="00B16B5A">
      <w:pPr>
        <w:spacing w:after="0" w:line="240" w:lineRule="auto"/>
        <w:jc w:val="both"/>
        <w:rPr>
          <w:rFonts w:ascii="Times New Roman" w:eastAsia="Times New Roman" w:hAnsi="Times New Roman"/>
          <w:sz w:val="28"/>
          <w:szCs w:val="28"/>
          <w:lang w:val="uk-UA" w:eastAsia="ru-RU"/>
        </w:rPr>
      </w:pPr>
    </w:p>
    <w:sectPr w:rsidR="00B16B5A" w:rsidRPr="00D07469" w:rsidSect="00811821">
      <w:headerReference w:type="default" r:id="rId8"/>
      <w:headerReference w:type="first" r:id="rId9"/>
      <w:footerReference w:type="first" r:id="rId10"/>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46B" w:rsidRDefault="00EA546B" w:rsidP="005E306B">
      <w:pPr>
        <w:spacing w:after="0" w:line="240" w:lineRule="auto"/>
      </w:pPr>
      <w:r>
        <w:separator/>
      </w:r>
    </w:p>
  </w:endnote>
  <w:endnote w:type="continuationSeparator" w:id="0">
    <w:p w:rsidR="00EA546B" w:rsidRDefault="00EA546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EA546B">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46B" w:rsidRDefault="00EA546B" w:rsidP="005E306B">
      <w:pPr>
        <w:spacing w:after="0" w:line="240" w:lineRule="auto"/>
      </w:pPr>
      <w:r>
        <w:separator/>
      </w:r>
    </w:p>
  </w:footnote>
  <w:footnote w:type="continuationSeparator" w:id="0">
    <w:p w:rsidR="00EA546B" w:rsidRDefault="00EA546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10354B"/>
    <w:multiLevelType w:val="multilevel"/>
    <w:tmpl w:val="920E901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509404C2"/>
    <w:multiLevelType w:val="hybridMultilevel"/>
    <w:tmpl w:val="FB50CF0C"/>
    <w:lvl w:ilvl="0" w:tplc="5EAC8488">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6E04"/>
    <w:rsid w:val="000163C3"/>
    <w:rsid w:val="00016595"/>
    <w:rsid w:val="0004046F"/>
    <w:rsid w:val="000424B3"/>
    <w:rsid w:val="00063A5A"/>
    <w:rsid w:val="00065187"/>
    <w:rsid w:val="00066ACD"/>
    <w:rsid w:val="00071625"/>
    <w:rsid w:val="00072014"/>
    <w:rsid w:val="00075F37"/>
    <w:rsid w:val="00081461"/>
    <w:rsid w:val="000A2FE5"/>
    <w:rsid w:val="000A4B9D"/>
    <w:rsid w:val="000B0CDA"/>
    <w:rsid w:val="000B43C5"/>
    <w:rsid w:val="000C6609"/>
    <w:rsid w:val="000D403B"/>
    <w:rsid w:val="000E1FF0"/>
    <w:rsid w:val="000F1586"/>
    <w:rsid w:val="000F39C2"/>
    <w:rsid w:val="00103E25"/>
    <w:rsid w:val="001105D2"/>
    <w:rsid w:val="001113DF"/>
    <w:rsid w:val="00125CD9"/>
    <w:rsid w:val="00141617"/>
    <w:rsid w:val="001629D7"/>
    <w:rsid w:val="0019108F"/>
    <w:rsid w:val="0019231B"/>
    <w:rsid w:val="001966F0"/>
    <w:rsid w:val="001A52BF"/>
    <w:rsid w:val="001C25A4"/>
    <w:rsid w:val="001D3C24"/>
    <w:rsid w:val="001E4B47"/>
    <w:rsid w:val="001F17A3"/>
    <w:rsid w:val="0021032F"/>
    <w:rsid w:val="00235CD7"/>
    <w:rsid w:val="00240D34"/>
    <w:rsid w:val="00247668"/>
    <w:rsid w:val="00284A23"/>
    <w:rsid w:val="00293E18"/>
    <w:rsid w:val="002A5D4C"/>
    <w:rsid w:val="002B018C"/>
    <w:rsid w:val="002B5FC1"/>
    <w:rsid w:val="002C1A9E"/>
    <w:rsid w:val="002D0561"/>
    <w:rsid w:val="002D626B"/>
    <w:rsid w:val="002E0A18"/>
    <w:rsid w:val="002E31BF"/>
    <w:rsid w:val="002E44DA"/>
    <w:rsid w:val="003067C7"/>
    <w:rsid w:val="00330E97"/>
    <w:rsid w:val="003662F2"/>
    <w:rsid w:val="00375EA3"/>
    <w:rsid w:val="00390DFB"/>
    <w:rsid w:val="003B475D"/>
    <w:rsid w:val="003C2587"/>
    <w:rsid w:val="003D0996"/>
    <w:rsid w:val="003D1CBA"/>
    <w:rsid w:val="003D40D1"/>
    <w:rsid w:val="0040162A"/>
    <w:rsid w:val="00410A5E"/>
    <w:rsid w:val="00414C3A"/>
    <w:rsid w:val="00425F67"/>
    <w:rsid w:val="0043339B"/>
    <w:rsid w:val="00451750"/>
    <w:rsid w:val="00455793"/>
    <w:rsid w:val="00470B9A"/>
    <w:rsid w:val="004717F5"/>
    <w:rsid w:val="004731E5"/>
    <w:rsid w:val="004852FA"/>
    <w:rsid w:val="00485659"/>
    <w:rsid w:val="004A0EE3"/>
    <w:rsid w:val="004A494F"/>
    <w:rsid w:val="004B3675"/>
    <w:rsid w:val="004C53C1"/>
    <w:rsid w:val="004E4F5C"/>
    <w:rsid w:val="004F2D61"/>
    <w:rsid w:val="004F7B8A"/>
    <w:rsid w:val="00500CE7"/>
    <w:rsid w:val="0050620F"/>
    <w:rsid w:val="00523D40"/>
    <w:rsid w:val="00526826"/>
    <w:rsid w:val="005268AF"/>
    <w:rsid w:val="005302ED"/>
    <w:rsid w:val="005450DF"/>
    <w:rsid w:val="00545919"/>
    <w:rsid w:val="0055005A"/>
    <w:rsid w:val="0056039F"/>
    <w:rsid w:val="0056352F"/>
    <w:rsid w:val="00572BE4"/>
    <w:rsid w:val="00575AE5"/>
    <w:rsid w:val="005775AD"/>
    <w:rsid w:val="00583875"/>
    <w:rsid w:val="00591132"/>
    <w:rsid w:val="00592C72"/>
    <w:rsid w:val="005A4728"/>
    <w:rsid w:val="005B71F5"/>
    <w:rsid w:val="005C674D"/>
    <w:rsid w:val="005E166E"/>
    <w:rsid w:val="005E306B"/>
    <w:rsid w:val="005F20B5"/>
    <w:rsid w:val="00611344"/>
    <w:rsid w:val="00615A46"/>
    <w:rsid w:val="00626A3E"/>
    <w:rsid w:val="00660B13"/>
    <w:rsid w:val="0066623D"/>
    <w:rsid w:val="006A00E2"/>
    <w:rsid w:val="006A5545"/>
    <w:rsid w:val="006D3CF0"/>
    <w:rsid w:val="006F10E8"/>
    <w:rsid w:val="006F168D"/>
    <w:rsid w:val="00706EE7"/>
    <w:rsid w:val="00713E93"/>
    <w:rsid w:val="00720B46"/>
    <w:rsid w:val="00722930"/>
    <w:rsid w:val="0073224C"/>
    <w:rsid w:val="007437B8"/>
    <w:rsid w:val="007A0252"/>
    <w:rsid w:val="007B2C3E"/>
    <w:rsid w:val="007B31A3"/>
    <w:rsid w:val="007B6545"/>
    <w:rsid w:val="007D2B6C"/>
    <w:rsid w:val="007D4AD3"/>
    <w:rsid w:val="007F5D91"/>
    <w:rsid w:val="00802A81"/>
    <w:rsid w:val="0080545D"/>
    <w:rsid w:val="00811821"/>
    <w:rsid w:val="00824454"/>
    <w:rsid w:val="008313EE"/>
    <w:rsid w:val="0084269F"/>
    <w:rsid w:val="0085462E"/>
    <w:rsid w:val="00870245"/>
    <w:rsid w:val="00874424"/>
    <w:rsid w:val="008C36F2"/>
    <w:rsid w:val="008D0011"/>
    <w:rsid w:val="008D7BBE"/>
    <w:rsid w:val="008E35FD"/>
    <w:rsid w:val="008F50DE"/>
    <w:rsid w:val="008F66CC"/>
    <w:rsid w:val="00901228"/>
    <w:rsid w:val="0091360E"/>
    <w:rsid w:val="00941400"/>
    <w:rsid w:val="00945B68"/>
    <w:rsid w:val="009531A6"/>
    <w:rsid w:val="00957D31"/>
    <w:rsid w:val="00963A53"/>
    <w:rsid w:val="009647BE"/>
    <w:rsid w:val="00965C01"/>
    <w:rsid w:val="00972232"/>
    <w:rsid w:val="00972BBA"/>
    <w:rsid w:val="009865D4"/>
    <w:rsid w:val="009A3A7E"/>
    <w:rsid w:val="009A720A"/>
    <w:rsid w:val="009C4B4E"/>
    <w:rsid w:val="009C6A1C"/>
    <w:rsid w:val="009D6070"/>
    <w:rsid w:val="009F457F"/>
    <w:rsid w:val="009F7EE4"/>
    <w:rsid w:val="00A00059"/>
    <w:rsid w:val="00A22316"/>
    <w:rsid w:val="00A378C9"/>
    <w:rsid w:val="00A55E84"/>
    <w:rsid w:val="00A60747"/>
    <w:rsid w:val="00A7635E"/>
    <w:rsid w:val="00A76A60"/>
    <w:rsid w:val="00A81240"/>
    <w:rsid w:val="00A833C8"/>
    <w:rsid w:val="00A925FC"/>
    <w:rsid w:val="00AA3143"/>
    <w:rsid w:val="00AB7171"/>
    <w:rsid w:val="00AD7F82"/>
    <w:rsid w:val="00AE3090"/>
    <w:rsid w:val="00B16B5A"/>
    <w:rsid w:val="00B311E8"/>
    <w:rsid w:val="00B57775"/>
    <w:rsid w:val="00B87930"/>
    <w:rsid w:val="00B91629"/>
    <w:rsid w:val="00BA62CD"/>
    <w:rsid w:val="00BC427F"/>
    <w:rsid w:val="00BC5FAB"/>
    <w:rsid w:val="00BD0801"/>
    <w:rsid w:val="00BF1E95"/>
    <w:rsid w:val="00BF6EAE"/>
    <w:rsid w:val="00C11FB6"/>
    <w:rsid w:val="00C20FFF"/>
    <w:rsid w:val="00C27AE9"/>
    <w:rsid w:val="00C31B5F"/>
    <w:rsid w:val="00C434B6"/>
    <w:rsid w:val="00C448D8"/>
    <w:rsid w:val="00C511BC"/>
    <w:rsid w:val="00C76183"/>
    <w:rsid w:val="00C779EB"/>
    <w:rsid w:val="00C853DC"/>
    <w:rsid w:val="00C86266"/>
    <w:rsid w:val="00C92F3D"/>
    <w:rsid w:val="00C9468F"/>
    <w:rsid w:val="00C94786"/>
    <w:rsid w:val="00CA7044"/>
    <w:rsid w:val="00CC39A1"/>
    <w:rsid w:val="00CC5236"/>
    <w:rsid w:val="00CD4A38"/>
    <w:rsid w:val="00CE3E1B"/>
    <w:rsid w:val="00CE6A4B"/>
    <w:rsid w:val="00D03165"/>
    <w:rsid w:val="00D07469"/>
    <w:rsid w:val="00D10B6D"/>
    <w:rsid w:val="00D22048"/>
    <w:rsid w:val="00D242C2"/>
    <w:rsid w:val="00D36CE5"/>
    <w:rsid w:val="00D37FA2"/>
    <w:rsid w:val="00D52549"/>
    <w:rsid w:val="00D57E1B"/>
    <w:rsid w:val="00DC3709"/>
    <w:rsid w:val="00DD53C9"/>
    <w:rsid w:val="00DF0115"/>
    <w:rsid w:val="00E034C1"/>
    <w:rsid w:val="00E16D61"/>
    <w:rsid w:val="00E60050"/>
    <w:rsid w:val="00E61335"/>
    <w:rsid w:val="00E905A7"/>
    <w:rsid w:val="00EA546B"/>
    <w:rsid w:val="00EA565C"/>
    <w:rsid w:val="00ED14C7"/>
    <w:rsid w:val="00EF164B"/>
    <w:rsid w:val="00F34EFD"/>
    <w:rsid w:val="00F36AD6"/>
    <w:rsid w:val="00F44A44"/>
    <w:rsid w:val="00F55423"/>
    <w:rsid w:val="00F57711"/>
    <w:rsid w:val="00F604A6"/>
    <w:rsid w:val="00F73832"/>
    <w:rsid w:val="00F91DD3"/>
    <w:rsid w:val="00F93FDB"/>
    <w:rsid w:val="00FC3DF4"/>
    <w:rsid w:val="00FD6321"/>
    <w:rsid w:val="00FE28FC"/>
    <w:rsid w:val="00FF2232"/>
    <w:rsid w:val="00FF2321"/>
    <w:rsid w:val="00FF3963"/>
    <w:rsid w:val="00FF3F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352C23"/>
  <w15:docId w15:val="{0974658D-A3FC-45AC-9F2D-47CE81ECD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450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5955C-7208-4F49-A5A2-16FF3D277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Pages>
  <Words>3225</Words>
  <Characters>1839</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Новацька Олена Василівна</cp:lastModifiedBy>
  <cp:revision>8</cp:revision>
  <cp:lastPrinted>2021-06-01T10:44:00Z</cp:lastPrinted>
  <dcterms:created xsi:type="dcterms:W3CDTF">2021-06-01T08:52:00Z</dcterms:created>
  <dcterms:modified xsi:type="dcterms:W3CDTF">2021-06-03T14:42:00Z</dcterms:modified>
</cp:coreProperties>
</file>