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2C4" w:rsidRDefault="004702D3">
      <w:pPr>
        <w:spacing w:after="0" w:line="240" w:lineRule="auto"/>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Порівняльна таблиця</w:t>
      </w:r>
    </w:p>
    <w:p w:rsidR="00B962C4" w:rsidRDefault="004702D3">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проєкту Закону України «Про організації водокористувачів та стимулювання гідротехнічної меліорації земель»</w:t>
      </w:r>
    </w:p>
    <w:p w:rsidR="00150D7A" w:rsidRDefault="00150D7A">
      <w:pPr>
        <w:spacing w:after="0" w:line="240" w:lineRule="auto"/>
        <w:jc w:val="center"/>
        <w:rPr>
          <w:rFonts w:ascii="Times New Roman" w:eastAsia="Times New Roman" w:hAnsi="Times New Roman" w:cs="Times New Roman"/>
          <w:b/>
          <w:sz w:val="28"/>
          <w:szCs w:val="28"/>
        </w:rPr>
      </w:pPr>
    </w:p>
    <w:tbl>
      <w:tblPr>
        <w:tblStyle w:val="a5"/>
        <w:tblW w:w="150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79"/>
        <w:gridCol w:w="7600"/>
      </w:tblGrid>
      <w:tr w:rsidR="00B962C4">
        <w:tc>
          <w:tcPr>
            <w:tcW w:w="7479" w:type="dxa"/>
          </w:tcPr>
          <w:p w:rsidR="00B962C4" w:rsidRDefault="004702D3">
            <w:pPr>
              <w:jc w:val="center"/>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Положення чинного законодавчого акту</w:t>
            </w:r>
          </w:p>
        </w:tc>
        <w:tc>
          <w:tcPr>
            <w:tcW w:w="7600" w:type="dxa"/>
          </w:tcPr>
          <w:p w:rsidR="00B962C4" w:rsidRDefault="004702D3">
            <w:pPr>
              <w:jc w:val="center"/>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Положення законодавчого акту з урахуванням запропонованих змін</w:t>
            </w:r>
          </w:p>
        </w:tc>
      </w:tr>
      <w:tr w:rsidR="00B962C4">
        <w:tc>
          <w:tcPr>
            <w:tcW w:w="15079" w:type="dxa"/>
            <w:gridSpan w:val="2"/>
          </w:tcPr>
          <w:p w:rsidR="00B962C4" w:rsidRDefault="00B962C4">
            <w:pPr>
              <w:jc w:val="center"/>
              <w:rPr>
                <w:rFonts w:ascii="Times New Roman" w:eastAsia="Times New Roman" w:hAnsi="Times New Roman" w:cs="Times New Roman"/>
                <w:b/>
                <w:color w:val="000000"/>
                <w:sz w:val="28"/>
                <w:szCs w:val="28"/>
              </w:rPr>
            </w:pPr>
          </w:p>
          <w:p w:rsidR="00B962C4" w:rsidRDefault="004702D3">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Господарський процесуальний кодекс України</w:t>
            </w:r>
          </w:p>
          <w:p w:rsidR="00B962C4" w:rsidRDefault="00B962C4">
            <w:pPr>
              <w:jc w:val="center"/>
              <w:rPr>
                <w:rFonts w:ascii="Times New Roman" w:eastAsia="Times New Roman" w:hAnsi="Times New Roman" w:cs="Times New Roman"/>
                <w:b/>
                <w:color w:val="000000"/>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Стаття 20.</w:t>
            </w:r>
            <w:r>
              <w:rPr>
                <w:rFonts w:ascii="Times New Roman" w:eastAsia="Times New Roman" w:hAnsi="Times New Roman" w:cs="Times New Roman"/>
                <w:color w:val="000000"/>
                <w:sz w:val="28"/>
                <w:szCs w:val="28"/>
              </w:rPr>
              <w:t> Справи, що відносяться до юрисдикції господарських судів</w:t>
            </w:r>
          </w:p>
        </w:tc>
        <w:tc>
          <w:tcPr>
            <w:tcW w:w="7600" w:type="dxa"/>
          </w:tcPr>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Стаття 20. </w:t>
            </w:r>
            <w:r>
              <w:rPr>
                <w:rFonts w:ascii="Times New Roman" w:eastAsia="Times New Roman" w:hAnsi="Times New Roman" w:cs="Times New Roman"/>
                <w:color w:val="000000"/>
                <w:sz w:val="28"/>
                <w:szCs w:val="28"/>
              </w:rPr>
              <w:t>Справи, що відносяться до юрисдикції господарських судів</w:t>
            </w:r>
          </w:p>
        </w:tc>
      </w:tr>
      <w:tr w:rsidR="00B962C4">
        <w:tc>
          <w:tcPr>
            <w:tcW w:w="7479" w:type="dxa"/>
          </w:tcPr>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Господарські суди розглядають справи у спорах, що виникають у зв’язку із здійсненням господарської діяльності (крім справ, передбачених частиною другою цієї статті), та інші справи у визначених законом випадках, зокрема:</w:t>
            </w:r>
          </w:p>
          <w:p w:rsidR="00B962C4" w:rsidRDefault="00B962C4">
            <w:pPr>
              <w:ind w:firstLine="426"/>
              <w:jc w:val="center"/>
              <w:rPr>
                <w:rFonts w:ascii="Times New Roman" w:eastAsia="Times New Roman" w:hAnsi="Times New Roman" w:cs="Times New Roman"/>
                <w:b/>
                <w:color w:val="000000"/>
                <w:sz w:val="28"/>
                <w:szCs w:val="28"/>
              </w:rPr>
            </w:pPr>
          </w:p>
          <w:p w:rsidR="00B962C4" w:rsidRDefault="004702D3">
            <w:pPr>
              <w:ind w:firstLine="426"/>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Пункт відсутній</w:t>
            </w:r>
          </w:p>
        </w:tc>
        <w:tc>
          <w:tcPr>
            <w:tcW w:w="7600" w:type="dxa"/>
          </w:tcPr>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Господарські суди розглядають справи у спорах, що виникають у зв’язку із здійсненням господарської діяльності (крім справ, передбачених частиною другою цієї статті), та інші справи у визначених законом випадках, зокрема:</w:t>
            </w:r>
          </w:p>
          <w:p w:rsidR="00B962C4" w:rsidRDefault="004702D3">
            <w:pPr>
              <w:ind w:firstLine="426"/>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18) справи у спорах між організацією водокористувачів та її членом або власником (користувачем) земельної ділянки сільськогосподарського призначення, яка включена до території обслуговування відповідної організації водокористувачів, щодо набуття чи припинення членства в такій організації водокористувачів, укладання, зміни, розірвання та виконання організацією водокористувачів договорів, умов надання послуг організацією водокористувачів, визнання недійсними правочинів вчинених організацією водокористувачів, а також спори щодо визначення території обслуговування організації водокористувачів; справи у спорах щодо умов забору, доставки води та її відведення між власниками меліоративних систем або мереж та водокористувачами.</w:t>
            </w:r>
          </w:p>
        </w:tc>
      </w:tr>
      <w:tr w:rsidR="00B962C4">
        <w:tc>
          <w:tcPr>
            <w:tcW w:w="15079" w:type="dxa"/>
            <w:gridSpan w:val="2"/>
          </w:tcPr>
          <w:p w:rsidR="00B962C4" w:rsidRDefault="00B962C4">
            <w:pPr>
              <w:spacing w:after="200" w:line="276" w:lineRule="auto"/>
              <w:ind w:firstLine="426"/>
              <w:jc w:val="center"/>
              <w:rPr>
                <w:rFonts w:ascii="Times New Roman" w:eastAsia="Times New Roman" w:hAnsi="Times New Roman" w:cs="Times New Roman"/>
                <w:b/>
                <w:color w:val="000000"/>
                <w:sz w:val="28"/>
                <w:szCs w:val="28"/>
              </w:rPr>
            </w:pPr>
          </w:p>
          <w:p w:rsidR="00B962C4" w:rsidRDefault="004702D3">
            <w:pPr>
              <w:ind w:firstLine="426"/>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Водний кодекс України</w:t>
            </w:r>
          </w:p>
          <w:p w:rsidR="00B962C4" w:rsidRDefault="00B962C4">
            <w:pPr>
              <w:ind w:firstLine="426"/>
              <w:jc w:val="center"/>
              <w:rPr>
                <w:rFonts w:ascii="Times New Roman" w:eastAsia="Times New Roman" w:hAnsi="Times New Roman" w:cs="Times New Roman"/>
                <w:b/>
                <w:color w:val="000000"/>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333333"/>
                <w:sz w:val="28"/>
                <w:szCs w:val="28"/>
                <w:highlight w:val="white"/>
              </w:rPr>
              <w:t>Стаття 1.</w:t>
            </w:r>
            <w:r>
              <w:rPr>
                <w:rFonts w:ascii="Times New Roman" w:eastAsia="Times New Roman" w:hAnsi="Times New Roman" w:cs="Times New Roman"/>
                <w:color w:val="333333"/>
                <w:sz w:val="28"/>
                <w:szCs w:val="28"/>
                <w:highlight w:val="white"/>
              </w:rPr>
              <w:t> Визначення основних термінів</w:t>
            </w:r>
          </w:p>
        </w:tc>
        <w:tc>
          <w:tcPr>
            <w:tcW w:w="7600" w:type="dxa"/>
          </w:tcPr>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333333"/>
                <w:sz w:val="28"/>
                <w:szCs w:val="28"/>
                <w:highlight w:val="white"/>
              </w:rPr>
              <w:t>Стаття 1.</w:t>
            </w:r>
            <w:r>
              <w:rPr>
                <w:rFonts w:ascii="Times New Roman" w:eastAsia="Times New Roman" w:hAnsi="Times New Roman" w:cs="Times New Roman"/>
                <w:color w:val="333333"/>
                <w:sz w:val="28"/>
                <w:szCs w:val="28"/>
                <w:highlight w:val="white"/>
              </w:rPr>
              <w:t> Визначення основних термінів</w:t>
            </w:r>
          </w:p>
        </w:tc>
      </w:tr>
      <w:tr w:rsidR="00B962C4">
        <w:tc>
          <w:tcPr>
            <w:tcW w:w="7479"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У цьому Кодексі вживаються такі терміни:</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водний об'єкт - природний або створений штучно елемент довкілля, в якому зосереджуються води (море, лиман, річка, струмок, озеро, водосховище, ставок, канал, а також водоносний горизонт);</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w:t>
            </w:r>
          </w:p>
          <w:p w:rsidR="00B962C4" w:rsidRDefault="00B962C4">
            <w:pPr>
              <w:ind w:firstLine="426"/>
              <w:jc w:val="both"/>
              <w:rPr>
                <w:rFonts w:ascii="Times New Roman" w:eastAsia="Times New Roman" w:hAnsi="Times New Roman" w:cs="Times New Roman"/>
                <w:color w:val="333333"/>
                <w:sz w:val="28"/>
                <w:szCs w:val="28"/>
                <w:highlight w:val="white"/>
              </w:rPr>
            </w:pPr>
          </w:p>
          <w:p w:rsidR="00B962C4" w:rsidRDefault="004702D3">
            <w:pPr>
              <w:ind w:firstLine="426"/>
              <w:jc w:val="center"/>
              <w:rPr>
                <w:rFonts w:ascii="Times New Roman" w:eastAsia="Times New Roman" w:hAnsi="Times New Roman" w:cs="Times New Roman"/>
                <w:b/>
                <w:color w:val="333333"/>
                <w:sz w:val="28"/>
                <w:szCs w:val="28"/>
                <w:highlight w:val="white"/>
              </w:rPr>
            </w:pPr>
            <w:r>
              <w:rPr>
                <w:rFonts w:ascii="Times New Roman" w:eastAsia="Times New Roman" w:hAnsi="Times New Roman" w:cs="Times New Roman"/>
                <w:b/>
                <w:color w:val="333333"/>
                <w:sz w:val="28"/>
                <w:szCs w:val="28"/>
                <w:highlight w:val="white"/>
              </w:rPr>
              <w:t>абзац відсутній</w:t>
            </w:r>
          </w:p>
        </w:tc>
        <w:tc>
          <w:tcPr>
            <w:tcW w:w="7600"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У цьому Кодексі вживаються такі терміни:</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 xml:space="preserve">водний об'єкт - природний або створений штучно елемент довкілля, в якому зосереджуються води (море, лиман, річка, струмок, озеро, водосховище, ставок, канал </w:t>
            </w:r>
            <w:r>
              <w:rPr>
                <w:rFonts w:ascii="Times New Roman" w:eastAsia="Times New Roman" w:hAnsi="Times New Roman" w:cs="Times New Roman"/>
                <w:b/>
                <w:color w:val="333333"/>
                <w:sz w:val="28"/>
                <w:szCs w:val="28"/>
                <w:highlight w:val="white"/>
              </w:rPr>
              <w:t xml:space="preserve">(крім </w:t>
            </w:r>
            <w:r>
              <w:rPr>
                <w:rFonts w:ascii="Times New Roman" w:eastAsia="Times New Roman" w:hAnsi="Times New Roman" w:cs="Times New Roman"/>
                <w:b/>
                <w:sz w:val="28"/>
                <w:szCs w:val="28"/>
              </w:rPr>
              <w:t>каналу на зрошувальних і осушувальних системах)</w:t>
            </w:r>
            <w:r>
              <w:rPr>
                <w:rFonts w:ascii="Times New Roman" w:eastAsia="Times New Roman" w:hAnsi="Times New Roman" w:cs="Times New Roman"/>
                <w:color w:val="333333"/>
                <w:sz w:val="28"/>
                <w:szCs w:val="28"/>
                <w:highlight w:val="white"/>
              </w:rPr>
              <w:t>, а також водоносний горизонт);</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w:t>
            </w:r>
          </w:p>
          <w:p w:rsidR="00B962C4" w:rsidRDefault="00B962C4">
            <w:pPr>
              <w:ind w:firstLine="426"/>
              <w:jc w:val="both"/>
              <w:rPr>
                <w:rFonts w:ascii="Times New Roman" w:eastAsia="Times New Roman" w:hAnsi="Times New Roman" w:cs="Times New Roman"/>
                <w:color w:val="333333"/>
                <w:sz w:val="28"/>
                <w:szCs w:val="28"/>
                <w:highlight w:val="white"/>
              </w:rPr>
            </w:pPr>
          </w:p>
          <w:p w:rsidR="00B962C4" w:rsidRDefault="004702D3">
            <w:pPr>
              <w:ind w:firstLine="459"/>
              <w:jc w:val="both"/>
              <w:rPr>
                <w:rFonts w:ascii="Times New Roman" w:eastAsia="Times New Roman" w:hAnsi="Times New Roman" w:cs="Times New Roman"/>
                <w:b/>
                <w:color w:val="333333"/>
                <w:sz w:val="28"/>
                <w:szCs w:val="28"/>
                <w:highlight w:val="white"/>
              </w:rPr>
            </w:pPr>
            <w:r>
              <w:rPr>
                <w:rFonts w:ascii="Times New Roman" w:eastAsia="Times New Roman" w:hAnsi="Times New Roman" w:cs="Times New Roman"/>
                <w:b/>
                <w:color w:val="333333"/>
                <w:sz w:val="28"/>
                <w:szCs w:val="28"/>
                <w:highlight w:val="white"/>
              </w:rPr>
              <w:t>водокористувач – фізична або юридична особа, яка здійснює водокористування;</w:t>
            </w:r>
          </w:p>
          <w:p w:rsidR="00B962C4" w:rsidRDefault="004702D3">
            <w:pPr>
              <w:ind w:firstLine="459"/>
              <w:jc w:val="both"/>
              <w:rPr>
                <w:rFonts w:ascii="Times New Roman" w:eastAsia="Times New Roman" w:hAnsi="Times New Roman" w:cs="Times New Roman"/>
                <w:b/>
                <w:color w:val="333333"/>
                <w:sz w:val="28"/>
                <w:szCs w:val="28"/>
                <w:highlight w:val="white"/>
              </w:rPr>
            </w:pPr>
            <w:r>
              <w:rPr>
                <w:rFonts w:ascii="Times New Roman" w:eastAsia="Times New Roman" w:hAnsi="Times New Roman" w:cs="Times New Roman"/>
                <w:b/>
                <w:color w:val="333333"/>
                <w:sz w:val="28"/>
                <w:szCs w:val="28"/>
                <w:highlight w:val="white"/>
              </w:rPr>
              <w:t>…</w:t>
            </w:r>
          </w:p>
        </w:tc>
      </w:tr>
      <w:tr w:rsidR="00B962C4">
        <w:tc>
          <w:tcPr>
            <w:tcW w:w="7479"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b/>
                <w:sz w:val="28"/>
                <w:szCs w:val="28"/>
              </w:rPr>
              <w:t>Стаття 3.</w:t>
            </w:r>
            <w:r>
              <w:rPr>
                <w:rFonts w:ascii="Times New Roman" w:eastAsia="Times New Roman" w:hAnsi="Times New Roman" w:cs="Times New Roman"/>
                <w:color w:val="333333"/>
                <w:sz w:val="28"/>
                <w:szCs w:val="28"/>
                <w:highlight w:val="white"/>
              </w:rPr>
              <w:t> Водний фонд України</w:t>
            </w:r>
          </w:p>
        </w:tc>
        <w:tc>
          <w:tcPr>
            <w:tcW w:w="7600"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b/>
                <w:sz w:val="28"/>
                <w:szCs w:val="28"/>
              </w:rPr>
              <w:t>Стаття 3.</w:t>
            </w:r>
            <w:r>
              <w:rPr>
                <w:rFonts w:ascii="Times New Roman" w:eastAsia="Times New Roman" w:hAnsi="Times New Roman" w:cs="Times New Roman"/>
                <w:color w:val="333333"/>
                <w:sz w:val="28"/>
                <w:szCs w:val="28"/>
                <w:highlight w:val="white"/>
              </w:rPr>
              <w:t> Водний фонд України</w:t>
            </w:r>
          </w:p>
        </w:tc>
      </w:tr>
      <w:tr w:rsidR="00B962C4">
        <w:tc>
          <w:tcPr>
            <w:tcW w:w="7479"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Усі води (водні об'єкти) на території України становлять її водний фонд.</w:t>
            </w:r>
          </w:p>
          <w:p w:rsidR="00B962C4" w:rsidRDefault="004702D3">
            <w:pPr>
              <w:ind w:firstLine="426"/>
              <w:jc w:val="both"/>
              <w:rPr>
                <w:rFonts w:ascii="Times New Roman" w:eastAsia="Times New Roman" w:hAnsi="Times New Roman" w:cs="Times New Roman"/>
                <w:color w:val="333333"/>
                <w:sz w:val="28"/>
                <w:szCs w:val="28"/>
                <w:highlight w:val="white"/>
              </w:rPr>
            </w:pPr>
            <w:bookmarkStart w:id="1" w:name="gjdgxs" w:colFirst="0" w:colLast="0"/>
            <w:bookmarkEnd w:id="1"/>
            <w:r>
              <w:rPr>
                <w:rFonts w:ascii="Times New Roman" w:eastAsia="Times New Roman" w:hAnsi="Times New Roman" w:cs="Times New Roman"/>
                <w:color w:val="333333"/>
                <w:sz w:val="28"/>
                <w:szCs w:val="28"/>
                <w:highlight w:val="white"/>
              </w:rPr>
              <w:t>До водного фонду України належать:</w:t>
            </w:r>
          </w:p>
          <w:p w:rsidR="00B962C4" w:rsidRDefault="004702D3">
            <w:pPr>
              <w:ind w:firstLine="426"/>
              <w:jc w:val="both"/>
              <w:rPr>
                <w:rFonts w:ascii="Times New Roman" w:eastAsia="Times New Roman" w:hAnsi="Times New Roman" w:cs="Times New Roman"/>
                <w:color w:val="333333"/>
                <w:sz w:val="28"/>
                <w:szCs w:val="28"/>
                <w:highlight w:val="white"/>
              </w:rPr>
            </w:pPr>
            <w:bookmarkStart w:id="2" w:name="30j0zll" w:colFirst="0" w:colLast="0"/>
            <w:bookmarkEnd w:id="2"/>
            <w:r>
              <w:rPr>
                <w:rFonts w:ascii="Times New Roman" w:eastAsia="Times New Roman" w:hAnsi="Times New Roman" w:cs="Times New Roman"/>
                <w:color w:val="333333"/>
                <w:sz w:val="28"/>
                <w:szCs w:val="28"/>
                <w:highlight w:val="white"/>
              </w:rPr>
              <w:t>1) поверхневі води:</w:t>
            </w:r>
          </w:p>
          <w:p w:rsidR="00B962C4" w:rsidRDefault="004702D3">
            <w:pPr>
              <w:ind w:firstLine="426"/>
              <w:jc w:val="both"/>
              <w:rPr>
                <w:rFonts w:ascii="Times New Roman" w:eastAsia="Times New Roman" w:hAnsi="Times New Roman" w:cs="Times New Roman"/>
                <w:color w:val="333333"/>
                <w:sz w:val="28"/>
                <w:szCs w:val="28"/>
                <w:highlight w:val="white"/>
              </w:rPr>
            </w:pPr>
            <w:bookmarkStart w:id="3" w:name="1fob9te" w:colFirst="0" w:colLast="0"/>
            <w:bookmarkEnd w:id="3"/>
            <w:r>
              <w:rPr>
                <w:rFonts w:ascii="Times New Roman" w:eastAsia="Times New Roman" w:hAnsi="Times New Roman" w:cs="Times New Roman"/>
                <w:color w:val="333333"/>
                <w:sz w:val="28"/>
                <w:szCs w:val="28"/>
                <w:highlight w:val="white"/>
              </w:rPr>
              <w:t>природні водойми (озера);</w:t>
            </w:r>
          </w:p>
          <w:p w:rsidR="00B962C4" w:rsidRDefault="004702D3">
            <w:pPr>
              <w:ind w:firstLine="426"/>
              <w:jc w:val="both"/>
              <w:rPr>
                <w:rFonts w:ascii="Times New Roman" w:eastAsia="Times New Roman" w:hAnsi="Times New Roman" w:cs="Times New Roman"/>
                <w:color w:val="333333"/>
                <w:sz w:val="28"/>
                <w:szCs w:val="28"/>
                <w:highlight w:val="white"/>
              </w:rPr>
            </w:pPr>
            <w:bookmarkStart w:id="4" w:name="3znysh7" w:colFirst="0" w:colLast="0"/>
            <w:bookmarkEnd w:id="4"/>
            <w:r>
              <w:rPr>
                <w:rFonts w:ascii="Times New Roman" w:eastAsia="Times New Roman" w:hAnsi="Times New Roman" w:cs="Times New Roman"/>
                <w:color w:val="333333"/>
                <w:sz w:val="28"/>
                <w:szCs w:val="28"/>
                <w:highlight w:val="white"/>
              </w:rPr>
              <w:t>водотоки (річки, струмки);</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штучні водойми (водосховища, ставки) і канали;</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інші водні об'єкти;</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2) підземні води та джерела;</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3) внутрішні морські води та територіальне море.</w:t>
            </w:r>
          </w:p>
          <w:p w:rsidR="00B962C4" w:rsidRDefault="00B962C4">
            <w:pPr>
              <w:ind w:firstLine="426"/>
              <w:jc w:val="both"/>
              <w:rPr>
                <w:rFonts w:ascii="Times New Roman" w:eastAsia="Times New Roman" w:hAnsi="Times New Roman" w:cs="Times New Roman"/>
                <w:color w:val="333333"/>
                <w:sz w:val="28"/>
                <w:szCs w:val="28"/>
                <w:highlight w:val="white"/>
              </w:rPr>
            </w:pPr>
          </w:p>
        </w:tc>
        <w:tc>
          <w:tcPr>
            <w:tcW w:w="7600"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Усі води (водні об'єкти) на території України становлять її водний фонд.</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До водного фонду України належать:</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1) поверхневі води:</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природні водойми (озера);</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водотоки (річки, струмки);</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штучні водойми (водосховища, ставки) і канали</w:t>
            </w:r>
            <w:r>
              <w:rPr>
                <w:rFonts w:ascii="Times New Roman" w:eastAsia="Times New Roman" w:hAnsi="Times New Roman" w:cs="Times New Roman"/>
                <w:b/>
                <w:color w:val="333333"/>
                <w:sz w:val="28"/>
                <w:szCs w:val="28"/>
                <w:highlight w:val="white"/>
              </w:rPr>
              <w:t>,</w:t>
            </w:r>
            <w:r>
              <w:rPr>
                <w:rFonts w:ascii="Times New Roman" w:eastAsia="Times New Roman" w:hAnsi="Times New Roman" w:cs="Times New Roman"/>
                <w:color w:val="333333"/>
                <w:sz w:val="28"/>
                <w:szCs w:val="28"/>
                <w:highlight w:val="white"/>
              </w:rPr>
              <w:t xml:space="preserve"> </w:t>
            </w:r>
            <w:r>
              <w:rPr>
                <w:rFonts w:ascii="Times New Roman" w:eastAsia="Times New Roman" w:hAnsi="Times New Roman" w:cs="Times New Roman"/>
                <w:b/>
                <w:color w:val="333333"/>
                <w:sz w:val="28"/>
                <w:szCs w:val="28"/>
                <w:highlight w:val="white"/>
              </w:rPr>
              <w:t>крім каналів</w:t>
            </w:r>
            <w:r>
              <w:rPr>
                <w:rFonts w:ascii="Times New Roman" w:eastAsia="Times New Roman" w:hAnsi="Times New Roman" w:cs="Times New Roman"/>
                <w:color w:val="333333"/>
                <w:sz w:val="28"/>
                <w:szCs w:val="28"/>
                <w:highlight w:val="white"/>
              </w:rPr>
              <w:t xml:space="preserve"> </w:t>
            </w:r>
            <w:r>
              <w:rPr>
                <w:rFonts w:ascii="Times New Roman" w:eastAsia="Times New Roman" w:hAnsi="Times New Roman" w:cs="Times New Roman"/>
                <w:b/>
                <w:sz w:val="28"/>
                <w:szCs w:val="28"/>
              </w:rPr>
              <w:t>на зрошувальних і осушувальних системах</w:t>
            </w:r>
            <w:r>
              <w:rPr>
                <w:rFonts w:ascii="Times New Roman" w:eastAsia="Times New Roman" w:hAnsi="Times New Roman" w:cs="Times New Roman"/>
                <w:color w:val="333333"/>
                <w:sz w:val="28"/>
                <w:szCs w:val="28"/>
                <w:highlight w:val="white"/>
              </w:rPr>
              <w:t>;</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інші водні об'єкти;</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2) підземні води та джерела;</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3) внутрішні морські води та територіальне море.</w:t>
            </w:r>
          </w:p>
          <w:p w:rsidR="00B962C4" w:rsidRDefault="00B962C4">
            <w:pPr>
              <w:ind w:firstLine="426"/>
              <w:jc w:val="both"/>
              <w:rPr>
                <w:rFonts w:ascii="Times New Roman" w:eastAsia="Times New Roman" w:hAnsi="Times New Roman" w:cs="Times New Roman"/>
                <w:color w:val="333333"/>
                <w:sz w:val="28"/>
                <w:szCs w:val="28"/>
                <w:highlight w:val="white"/>
              </w:rPr>
            </w:pPr>
          </w:p>
        </w:tc>
      </w:tr>
      <w:tr w:rsidR="00B962C4">
        <w:tc>
          <w:tcPr>
            <w:tcW w:w="7479"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b/>
                <w:sz w:val="28"/>
                <w:szCs w:val="28"/>
              </w:rPr>
              <w:lastRenderedPageBreak/>
              <w:t>Стаття 5.</w:t>
            </w:r>
            <w:r>
              <w:rPr>
                <w:rFonts w:ascii="Times New Roman" w:eastAsia="Times New Roman" w:hAnsi="Times New Roman" w:cs="Times New Roman"/>
                <w:color w:val="333333"/>
                <w:sz w:val="28"/>
                <w:szCs w:val="28"/>
                <w:highlight w:val="white"/>
              </w:rPr>
              <w:t> Водні об'єкти загальнодержавного і місцевого значення</w:t>
            </w:r>
          </w:p>
        </w:tc>
        <w:tc>
          <w:tcPr>
            <w:tcW w:w="7600"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b/>
                <w:sz w:val="28"/>
                <w:szCs w:val="28"/>
              </w:rPr>
              <w:t>Стаття 5.</w:t>
            </w:r>
            <w:r>
              <w:rPr>
                <w:rFonts w:ascii="Times New Roman" w:eastAsia="Times New Roman" w:hAnsi="Times New Roman" w:cs="Times New Roman"/>
                <w:color w:val="333333"/>
                <w:sz w:val="28"/>
                <w:szCs w:val="28"/>
                <w:highlight w:val="white"/>
              </w:rPr>
              <w:t> Водні об'єкти загальнодержавного і місцевого значення</w:t>
            </w:r>
          </w:p>
        </w:tc>
      </w:tr>
      <w:tr w:rsidR="00B962C4">
        <w:tc>
          <w:tcPr>
            <w:tcW w:w="7479"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До водних об'єктів загальнодержавного значення належать:</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1) внутрішні морські води, територіальне море, а також акваторії морських портів;</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2) підземні води, які є джерелом централізованого водопостачання;</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3) поверхневі води (озера, водосховища, річки, канали), що знаходяться і використовуються на території більш як однієї області, а також їх притоки всіх порядків;</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4) водні об'єкти в межах територій природно-заповідного фонду загальнодержавного значення, а також віднесені до категорії лікувальних.</w:t>
            </w:r>
          </w:p>
          <w:p w:rsidR="00B962C4" w:rsidRDefault="00B962C4">
            <w:pPr>
              <w:ind w:firstLine="426"/>
              <w:jc w:val="both"/>
              <w:rPr>
                <w:rFonts w:ascii="Times New Roman" w:eastAsia="Times New Roman" w:hAnsi="Times New Roman" w:cs="Times New Roman"/>
                <w:color w:val="333333"/>
                <w:sz w:val="28"/>
                <w:szCs w:val="28"/>
                <w:highlight w:val="white"/>
              </w:rPr>
            </w:pPr>
          </w:p>
        </w:tc>
        <w:tc>
          <w:tcPr>
            <w:tcW w:w="7600"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До водних об'єктів загальнодержавного значення належать:</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1) внутрішні морські води, територіальне море, а також акваторії морських портів;</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2) підземні води, які є джерелом централізованого водопостачання;</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3) поверхневі води (озера, водосховища, річки, канали</w:t>
            </w:r>
            <w:r>
              <w:rPr>
                <w:rFonts w:ascii="Times New Roman" w:eastAsia="Times New Roman" w:hAnsi="Times New Roman" w:cs="Times New Roman"/>
                <w:b/>
                <w:color w:val="333333"/>
                <w:sz w:val="28"/>
                <w:szCs w:val="28"/>
                <w:highlight w:val="white"/>
              </w:rPr>
              <w:t>,</w:t>
            </w:r>
            <w:r>
              <w:rPr>
                <w:rFonts w:ascii="Times New Roman" w:eastAsia="Times New Roman" w:hAnsi="Times New Roman" w:cs="Times New Roman"/>
                <w:color w:val="333333"/>
                <w:sz w:val="28"/>
                <w:szCs w:val="28"/>
                <w:highlight w:val="white"/>
              </w:rPr>
              <w:t xml:space="preserve"> </w:t>
            </w:r>
            <w:r>
              <w:rPr>
                <w:rFonts w:ascii="Times New Roman" w:eastAsia="Times New Roman" w:hAnsi="Times New Roman" w:cs="Times New Roman"/>
                <w:b/>
                <w:color w:val="333333"/>
                <w:sz w:val="28"/>
                <w:szCs w:val="28"/>
                <w:highlight w:val="white"/>
              </w:rPr>
              <w:t>крім каналів</w:t>
            </w:r>
            <w:r>
              <w:rPr>
                <w:rFonts w:ascii="Times New Roman" w:eastAsia="Times New Roman" w:hAnsi="Times New Roman" w:cs="Times New Roman"/>
                <w:color w:val="333333"/>
                <w:sz w:val="28"/>
                <w:szCs w:val="28"/>
                <w:highlight w:val="white"/>
              </w:rPr>
              <w:t xml:space="preserve"> </w:t>
            </w:r>
            <w:r>
              <w:rPr>
                <w:rFonts w:ascii="Times New Roman" w:eastAsia="Times New Roman" w:hAnsi="Times New Roman" w:cs="Times New Roman"/>
                <w:b/>
                <w:sz w:val="28"/>
                <w:szCs w:val="28"/>
              </w:rPr>
              <w:t>на зрошувальних і осушувальних системах</w:t>
            </w:r>
            <w:r>
              <w:rPr>
                <w:rFonts w:ascii="Times New Roman" w:eastAsia="Times New Roman" w:hAnsi="Times New Roman" w:cs="Times New Roman"/>
                <w:color w:val="333333"/>
                <w:sz w:val="28"/>
                <w:szCs w:val="28"/>
                <w:highlight w:val="white"/>
              </w:rPr>
              <w:t>), що знаходяться і використовуються на території більш як однієї області, а також їх притоки всіх порядків;</w:t>
            </w:r>
          </w:p>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4) водні об'єкти в межах територій природно-заповідного фонду загальнодержавного значення, а також віднесені до категорії лікувальних.</w:t>
            </w:r>
          </w:p>
        </w:tc>
      </w:tr>
      <w:tr w:rsidR="00B962C4">
        <w:tc>
          <w:tcPr>
            <w:tcW w:w="7479"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b/>
                <w:color w:val="333333"/>
                <w:sz w:val="28"/>
                <w:szCs w:val="28"/>
                <w:highlight w:val="white"/>
              </w:rPr>
              <w:t>Стаття 16.</w:t>
            </w:r>
            <w:r>
              <w:rPr>
                <w:rFonts w:ascii="Times New Roman" w:eastAsia="Times New Roman" w:hAnsi="Times New Roman" w:cs="Times New Roman"/>
                <w:color w:val="333333"/>
                <w:sz w:val="28"/>
                <w:szCs w:val="28"/>
                <w:highlight w:val="white"/>
              </w:rPr>
              <w:t> Компетенція центрального органу виконавчої влади, що реалізує державну політику у сфері розвитку водного господарства, в галузі управління і контролю за використанням і охороною вод та відтворенням водних ресурсів</w:t>
            </w:r>
          </w:p>
        </w:tc>
        <w:tc>
          <w:tcPr>
            <w:tcW w:w="7600"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b/>
                <w:color w:val="333333"/>
                <w:sz w:val="28"/>
                <w:szCs w:val="28"/>
                <w:highlight w:val="white"/>
              </w:rPr>
              <w:t>Стаття 16.</w:t>
            </w:r>
            <w:r>
              <w:rPr>
                <w:rFonts w:ascii="Times New Roman" w:eastAsia="Times New Roman" w:hAnsi="Times New Roman" w:cs="Times New Roman"/>
                <w:color w:val="333333"/>
                <w:sz w:val="28"/>
                <w:szCs w:val="28"/>
                <w:highlight w:val="white"/>
              </w:rPr>
              <w:t> Компетенція центрального органу виконавчої влади, що реалізує державну політику у сфері розвитку водного господарства, в галузі управління і контролю за використанням і охороною вод та відтворенням водних ресурсів</w:t>
            </w:r>
          </w:p>
        </w:tc>
      </w:tr>
      <w:tr w:rsidR="00B962C4">
        <w:tc>
          <w:tcPr>
            <w:tcW w:w="7479" w:type="dxa"/>
          </w:tcPr>
          <w:p w:rsidR="00B962C4" w:rsidRDefault="004702D3">
            <w:pPr>
              <w:pBdr>
                <w:top w:val="nil"/>
                <w:left w:val="nil"/>
                <w:bottom w:val="nil"/>
                <w:right w:val="nil"/>
                <w:between w:val="nil"/>
              </w:pBdr>
              <w:shd w:val="clear" w:color="auto" w:fill="FFFFFF"/>
              <w:spacing w:after="120"/>
              <w:ind w:firstLine="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До відання центрального органу виконавчої влади, що реалізує державну політику у сфері розвитку водного господарства, в галузі управління і контролю за використанням і охороною вод та відтворенням водних ресурсів належить:</w:t>
            </w:r>
          </w:p>
          <w:p w:rsidR="00B962C4" w:rsidRDefault="004702D3">
            <w:pPr>
              <w:pBdr>
                <w:top w:val="nil"/>
                <w:left w:val="nil"/>
                <w:bottom w:val="nil"/>
                <w:right w:val="nil"/>
                <w:between w:val="nil"/>
              </w:pBdr>
              <w:shd w:val="clear" w:color="auto" w:fill="FFFFFF"/>
              <w:spacing w:after="120"/>
              <w:ind w:firstLine="360"/>
              <w:jc w:val="both"/>
              <w:rPr>
                <w:rFonts w:ascii="Times New Roman" w:eastAsia="Times New Roman" w:hAnsi="Times New Roman" w:cs="Times New Roman"/>
                <w:color w:val="333333"/>
                <w:sz w:val="28"/>
                <w:szCs w:val="28"/>
              </w:rPr>
            </w:pPr>
            <w:bookmarkStart w:id="5" w:name="2et92p0" w:colFirst="0" w:colLast="0"/>
            <w:bookmarkEnd w:id="5"/>
            <w:r>
              <w:rPr>
                <w:rFonts w:ascii="Times New Roman" w:eastAsia="Times New Roman" w:hAnsi="Times New Roman" w:cs="Times New Roman"/>
                <w:color w:val="333333"/>
                <w:sz w:val="28"/>
                <w:szCs w:val="28"/>
              </w:rPr>
              <w:t xml:space="preserve">1) реалізація державної політики у сфері розвитку водного господарства </w:t>
            </w:r>
            <w:r>
              <w:rPr>
                <w:rFonts w:ascii="Times New Roman" w:eastAsia="Times New Roman" w:hAnsi="Times New Roman" w:cs="Times New Roman"/>
                <w:b/>
                <w:strike/>
                <w:color w:val="333333"/>
                <w:sz w:val="28"/>
                <w:szCs w:val="28"/>
              </w:rPr>
              <w:t>і меліорації земель,</w:t>
            </w:r>
            <w:r>
              <w:rPr>
                <w:rFonts w:ascii="Times New Roman" w:eastAsia="Times New Roman" w:hAnsi="Times New Roman" w:cs="Times New Roman"/>
                <w:color w:val="333333"/>
                <w:sz w:val="28"/>
                <w:szCs w:val="28"/>
              </w:rPr>
              <w:t xml:space="preserve"> управління, використання та відтворення поверхневих водних ресурсів;</w:t>
            </w:r>
          </w:p>
          <w:p w:rsidR="00B962C4" w:rsidRDefault="00B962C4">
            <w:pPr>
              <w:ind w:firstLine="426"/>
              <w:jc w:val="both"/>
              <w:rPr>
                <w:rFonts w:ascii="Times New Roman" w:eastAsia="Times New Roman" w:hAnsi="Times New Roman" w:cs="Times New Roman"/>
                <w:color w:val="333333"/>
                <w:sz w:val="28"/>
                <w:szCs w:val="28"/>
                <w:highlight w:val="white"/>
              </w:rPr>
            </w:pPr>
          </w:p>
        </w:tc>
        <w:tc>
          <w:tcPr>
            <w:tcW w:w="7600" w:type="dxa"/>
          </w:tcPr>
          <w:p w:rsidR="00B962C4" w:rsidRDefault="004702D3">
            <w:pPr>
              <w:pBdr>
                <w:top w:val="nil"/>
                <w:left w:val="nil"/>
                <w:bottom w:val="nil"/>
                <w:right w:val="nil"/>
                <w:between w:val="nil"/>
              </w:pBdr>
              <w:shd w:val="clear" w:color="auto" w:fill="FFFFFF"/>
              <w:spacing w:after="120"/>
              <w:ind w:firstLine="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До відання центрального органу виконавчої влади, що реалізує державну політику у сфері розвитку водного господарства, в галузі управління і контролю за використанням і охороною вод та відтворенням водних ресурсів належить:</w:t>
            </w:r>
          </w:p>
          <w:p w:rsidR="00B962C4" w:rsidRDefault="004702D3">
            <w:pPr>
              <w:pBdr>
                <w:top w:val="nil"/>
                <w:left w:val="nil"/>
                <w:bottom w:val="nil"/>
                <w:right w:val="nil"/>
                <w:between w:val="nil"/>
              </w:pBdr>
              <w:shd w:val="clear" w:color="auto" w:fill="FFFFFF"/>
              <w:spacing w:after="120"/>
              <w:ind w:firstLine="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 реалізація державної політики у сфері розвитку водного господарства управління, використання та відтворення поверхневих водних ресурсів;</w:t>
            </w:r>
          </w:p>
          <w:p w:rsidR="00B962C4" w:rsidRDefault="00B962C4">
            <w:pPr>
              <w:ind w:firstLine="426"/>
              <w:jc w:val="both"/>
              <w:rPr>
                <w:rFonts w:ascii="Times New Roman" w:eastAsia="Times New Roman" w:hAnsi="Times New Roman" w:cs="Times New Roman"/>
                <w:color w:val="333333"/>
                <w:sz w:val="28"/>
                <w:szCs w:val="28"/>
                <w:highlight w:val="white"/>
              </w:rPr>
            </w:pPr>
          </w:p>
        </w:tc>
      </w:tr>
      <w:tr w:rsidR="00B962C4">
        <w:tc>
          <w:tcPr>
            <w:tcW w:w="7479"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b/>
                <w:color w:val="333333"/>
                <w:sz w:val="28"/>
                <w:szCs w:val="28"/>
                <w:highlight w:val="white"/>
              </w:rPr>
              <w:lastRenderedPageBreak/>
              <w:t>Стаття 91.</w:t>
            </w:r>
            <w:r>
              <w:rPr>
                <w:rFonts w:ascii="Times New Roman" w:eastAsia="Times New Roman" w:hAnsi="Times New Roman" w:cs="Times New Roman"/>
                <w:color w:val="333333"/>
                <w:sz w:val="28"/>
                <w:szCs w:val="28"/>
                <w:highlight w:val="white"/>
              </w:rPr>
              <w:t> Смуги відведення</w:t>
            </w:r>
          </w:p>
        </w:tc>
        <w:tc>
          <w:tcPr>
            <w:tcW w:w="7600"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b/>
                <w:color w:val="333333"/>
                <w:sz w:val="28"/>
                <w:szCs w:val="28"/>
                <w:highlight w:val="white"/>
              </w:rPr>
              <w:t>Стаття 91.</w:t>
            </w:r>
            <w:r>
              <w:rPr>
                <w:rFonts w:ascii="Times New Roman" w:eastAsia="Times New Roman" w:hAnsi="Times New Roman" w:cs="Times New Roman"/>
                <w:color w:val="333333"/>
                <w:sz w:val="28"/>
                <w:szCs w:val="28"/>
                <w:highlight w:val="white"/>
              </w:rPr>
              <w:t> Смуги відведення</w:t>
            </w:r>
          </w:p>
        </w:tc>
      </w:tr>
      <w:tr w:rsidR="00B962C4">
        <w:tc>
          <w:tcPr>
            <w:tcW w:w="7479"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 xml:space="preserve">Земельні ділянки в межах смуг відведення надаються </w:t>
            </w:r>
            <w:r>
              <w:rPr>
                <w:rFonts w:ascii="Times New Roman" w:eastAsia="Times New Roman" w:hAnsi="Times New Roman" w:cs="Times New Roman"/>
                <w:b/>
                <w:strike/>
                <w:color w:val="333333"/>
                <w:sz w:val="28"/>
                <w:szCs w:val="28"/>
                <w:highlight w:val="white"/>
              </w:rPr>
              <w:t>центральному органу виконавчої влади, що реалізує державну політику у сфері розвитку водного господарства, та іншим організаціям для спеціальних потреб і можуть використовуватися ними для</w:t>
            </w:r>
            <w:r>
              <w:rPr>
                <w:rFonts w:ascii="Times New Roman" w:eastAsia="Times New Roman" w:hAnsi="Times New Roman" w:cs="Times New Roman"/>
                <w:color w:val="333333"/>
                <w:sz w:val="28"/>
                <w:szCs w:val="28"/>
                <w:highlight w:val="white"/>
              </w:rPr>
              <w:t xml:space="preserve"> створення водоохоронних лісонасаджень, берегоукріплювальних та протиерозійних гідротехнічних споруд, будівництва переправ, виробничих приміщень.</w:t>
            </w:r>
          </w:p>
        </w:tc>
        <w:tc>
          <w:tcPr>
            <w:tcW w:w="7600" w:type="dxa"/>
          </w:tcPr>
          <w:p w:rsidR="00B962C4" w:rsidRDefault="004702D3">
            <w:pPr>
              <w:ind w:firstLine="426"/>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Земельні ділянки в межах смуг відведення надаються для спеціальних потреб і можуть використовуватися ними для створення водоохоронних лісонасаджень, берегоукріплювальних та протиерозійних гідротехнічних споруд, будівництва переправ, виробничих приміщень.</w:t>
            </w:r>
          </w:p>
        </w:tc>
      </w:tr>
      <w:tr w:rsidR="00B962C4">
        <w:tc>
          <w:tcPr>
            <w:tcW w:w="15079" w:type="dxa"/>
            <w:gridSpan w:val="2"/>
          </w:tcPr>
          <w:p w:rsidR="00B962C4" w:rsidRDefault="00B962C4">
            <w:pPr>
              <w:ind w:firstLine="426"/>
              <w:jc w:val="center"/>
              <w:rPr>
                <w:rFonts w:ascii="Times New Roman" w:eastAsia="Times New Roman" w:hAnsi="Times New Roman" w:cs="Times New Roman"/>
                <w:b/>
                <w:color w:val="000000"/>
                <w:sz w:val="28"/>
                <w:szCs w:val="28"/>
              </w:rPr>
            </w:pPr>
          </w:p>
          <w:p w:rsidR="00B962C4" w:rsidRDefault="004702D3">
            <w:pPr>
              <w:ind w:firstLine="426"/>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Цивільний кодекс України</w:t>
            </w:r>
          </w:p>
          <w:p w:rsidR="00B962C4" w:rsidRDefault="00B962C4">
            <w:pPr>
              <w:ind w:firstLine="426"/>
              <w:jc w:val="center"/>
              <w:rPr>
                <w:rFonts w:ascii="Times New Roman" w:eastAsia="Times New Roman" w:hAnsi="Times New Roman" w:cs="Times New Roman"/>
                <w:b/>
                <w:color w:val="000000"/>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Стаття 335.</w:t>
            </w:r>
            <w:r>
              <w:rPr>
                <w:rFonts w:ascii="Times New Roman" w:eastAsia="Times New Roman" w:hAnsi="Times New Roman" w:cs="Times New Roman"/>
                <w:color w:val="000000"/>
                <w:sz w:val="28"/>
                <w:szCs w:val="28"/>
              </w:rPr>
              <w:t> Набуття права власності на безхазяйну річ</w:t>
            </w:r>
          </w:p>
        </w:tc>
        <w:tc>
          <w:tcPr>
            <w:tcW w:w="7600" w:type="dxa"/>
          </w:tcPr>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Стаття 335.</w:t>
            </w:r>
            <w:r>
              <w:rPr>
                <w:rFonts w:ascii="Times New Roman" w:eastAsia="Times New Roman" w:hAnsi="Times New Roman" w:cs="Times New Roman"/>
                <w:color w:val="000000"/>
                <w:sz w:val="28"/>
                <w:szCs w:val="28"/>
              </w:rPr>
              <w:t> Набуття права власності на безхазяйну річ</w:t>
            </w:r>
          </w:p>
        </w:tc>
      </w:tr>
      <w:tr w:rsidR="00B962C4">
        <w:tc>
          <w:tcPr>
            <w:tcW w:w="7479" w:type="dxa"/>
          </w:tcPr>
          <w:p w:rsidR="00B962C4" w:rsidRDefault="00B962C4">
            <w:pPr>
              <w:ind w:firstLine="426"/>
              <w:jc w:val="center"/>
              <w:rPr>
                <w:rFonts w:ascii="Times New Roman" w:eastAsia="Times New Roman" w:hAnsi="Times New Roman" w:cs="Times New Roman"/>
                <w:b/>
                <w:color w:val="000000"/>
                <w:sz w:val="28"/>
                <w:szCs w:val="28"/>
              </w:rPr>
            </w:pPr>
          </w:p>
          <w:p w:rsidR="00B962C4" w:rsidRDefault="004702D3">
            <w:pPr>
              <w:ind w:firstLine="426"/>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Частина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Особливості набуття організацією водокористувачів права власності на безхазяйні об’єкти меліоративних систем визначаються законом.</w:t>
            </w:r>
          </w:p>
        </w:tc>
      </w:tr>
      <w:tr w:rsidR="00B962C4">
        <w:tc>
          <w:tcPr>
            <w:tcW w:w="15079" w:type="dxa"/>
            <w:gridSpan w:val="2"/>
          </w:tcPr>
          <w:p w:rsidR="00B962C4" w:rsidRDefault="00B962C4">
            <w:pPr>
              <w:ind w:firstLine="426"/>
              <w:jc w:val="center"/>
              <w:rPr>
                <w:rFonts w:ascii="Times New Roman" w:eastAsia="Times New Roman" w:hAnsi="Times New Roman" w:cs="Times New Roman"/>
                <w:b/>
                <w:color w:val="000000"/>
                <w:sz w:val="28"/>
                <w:szCs w:val="28"/>
              </w:rPr>
            </w:pPr>
          </w:p>
          <w:p w:rsidR="00B962C4" w:rsidRDefault="004702D3">
            <w:pPr>
              <w:ind w:firstLine="426"/>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Закон України «Про трубопровідний транспорт»</w:t>
            </w:r>
          </w:p>
          <w:p w:rsidR="00B962C4" w:rsidRDefault="00B962C4">
            <w:pPr>
              <w:ind w:firstLine="426"/>
              <w:jc w:val="center"/>
              <w:rPr>
                <w:rFonts w:ascii="Times New Roman" w:eastAsia="Times New Roman" w:hAnsi="Times New Roman" w:cs="Times New Roman"/>
                <w:color w:val="000000"/>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1. </w:t>
            </w:r>
            <w:r>
              <w:rPr>
                <w:rFonts w:ascii="Times New Roman" w:eastAsia="Times New Roman" w:hAnsi="Times New Roman" w:cs="Times New Roman"/>
                <w:color w:val="000000"/>
                <w:sz w:val="28"/>
                <w:szCs w:val="28"/>
              </w:rPr>
              <w:t>Визначення термінів</w:t>
            </w:r>
          </w:p>
        </w:tc>
        <w:tc>
          <w:tcPr>
            <w:tcW w:w="7600" w:type="dxa"/>
          </w:tcPr>
          <w:p w:rsidR="00B962C4" w:rsidRDefault="004702D3">
            <w:pPr>
              <w:ind w:firstLine="426"/>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1. </w:t>
            </w:r>
            <w:r>
              <w:rPr>
                <w:rFonts w:ascii="Times New Roman" w:eastAsia="Times New Roman" w:hAnsi="Times New Roman" w:cs="Times New Roman"/>
                <w:color w:val="000000"/>
                <w:sz w:val="28"/>
                <w:szCs w:val="28"/>
              </w:rPr>
              <w:t>Визначення термінів</w:t>
            </w:r>
          </w:p>
        </w:tc>
      </w:tr>
      <w:tr w:rsidR="00B962C4">
        <w:tc>
          <w:tcPr>
            <w:tcW w:w="7479" w:type="dxa"/>
          </w:tcPr>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цьому Законі наведені нижче терміни вживаються у такому значенні:</w:t>
            </w:r>
          </w:p>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промислові трубопроводи (приєднані мережі) - всі інші немагістральні трубопроводи в межах виробництв, а також нафтобазові, внутрішньопромислові нафто-, газо- і продуктопроводи, міські газорозподільні, водопровідні, теплопровідні, каналізаційні мережі, розподільчі трубопроводи водопостачання</w:t>
            </w:r>
            <w:r>
              <w:rPr>
                <w:rFonts w:ascii="Times New Roman" w:eastAsia="Times New Roman" w:hAnsi="Times New Roman" w:cs="Times New Roman"/>
                <w:b/>
                <w:strike/>
                <w:color w:val="000000"/>
                <w:sz w:val="28"/>
                <w:szCs w:val="28"/>
              </w:rPr>
              <w:t>, меліоративні системи</w:t>
            </w:r>
            <w:r>
              <w:rPr>
                <w:rFonts w:ascii="Times New Roman" w:eastAsia="Times New Roman" w:hAnsi="Times New Roman" w:cs="Times New Roman"/>
                <w:color w:val="000000"/>
                <w:sz w:val="28"/>
                <w:szCs w:val="28"/>
              </w:rPr>
              <w:t xml:space="preserve"> тощо;</w:t>
            </w:r>
          </w:p>
        </w:tc>
        <w:tc>
          <w:tcPr>
            <w:tcW w:w="7600" w:type="dxa"/>
          </w:tcPr>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цьому Законі наведені нижче терміни вживаються у такому значенні:</w:t>
            </w:r>
          </w:p>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промислові трубопроводи (приєднані мережі) - всі інші немагістральні трубопроводи в межах виробництв, а також нафтобазові, внутрішньопромислові нафто-, газо- і продуктопроводи, міські газорозподільні, водопровідні, теплопровідні, каналізаційні мережі, розподільчі трубопроводи водопостачання тощо;</w:t>
            </w:r>
          </w:p>
        </w:tc>
      </w:tr>
      <w:tr w:rsidR="00B962C4">
        <w:tc>
          <w:tcPr>
            <w:tcW w:w="7479" w:type="dxa"/>
          </w:tcPr>
          <w:p w:rsidR="00B962C4" w:rsidRDefault="004702D3">
            <w:pPr>
              <w:ind w:firstLine="426"/>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Стаття 4. </w:t>
            </w:r>
            <w:r>
              <w:rPr>
                <w:rFonts w:ascii="Times New Roman" w:eastAsia="Times New Roman" w:hAnsi="Times New Roman" w:cs="Times New Roman"/>
                <w:color w:val="000000"/>
                <w:sz w:val="28"/>
                <w:szCs w:val="28"/>
              </w:rPr>
              <w:t>Сфера дії Закону про трубопровідний транспорт</w:t>
            </w:r>
          </w:p>
        </w:tc>
        <w:tc>
          <w:tcPr>
            <w:tcW w:w="7600" w:type="dxa"/>
          </w:tcPr>
          <w:p w:rsidR="00B962C4" w:rsidRDefault="004702D3">
            <w:pPr>
              <w:ind w:firstLine="426"/>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4. </w:t>
            </w:r>
            <w:r>
              <w:rPr>
                <w:rFonts w:ascii="Times New Roman" w:eastAsia="Times New Roman" w:hAnsi="Times New Roman" w:cs="Times New Roman"/>
                <w:color w:val="000000"/>
                <w:sz w:val="28"/>
                <w:szCs w:val="28"/>
              </w:rPr>
              <w:t>Сфера дії Закону про трубопровідний транспорт</w:t>
            </w:r>
          </w:p>
        </w:tc>
      </w:tr>
      <w:tr w:rsidR="00B962C4">
        <w:tc>
          <w:tcPr>
            <w:tcW w:w="7479" w:type="dxa"/>
          </w:tcPr>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Особливості застосування цього Закону щодо функціонування промислового трубопровідного транспорту визначаються Кабінетом Міністрів України.</w:t>
            </w:r>
          </w:p>
        </w:tc>
        <w:tc>
          <w:tcPr>
            <w:tcW w:w="7600" w:type="dxa"/>
          </w:tcPr>
          <w:p w:rsidR="00B962C4" w:rsidRDefault="004702D3">
            <w:pPr>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Особливості застосування цього Закону щодо функціонування промислового трубопровідного транспорту визначаються Кабінетом Міністрів України.</w:t>
            </w:r>
          </w:p>
        </w:tc>
      </w:tr>
      <w:tr w:rsidR="00B962C4">
        <w:tc>
          <w:tcPr>
            <w:tcW w:w="7479" w:type="dxa"/>
          </w:tcPr>
          <w:p w:rsidR="00B962C4" w:rsidRDefault="00B962C4">
            <w:pPr>
              <w:ind w:firstLine="426"/>
              <w:jc w:val="center"/>
              <w:rPr>
                <w:rFonts w:ascii="Times New Roman" w:eastAsia="Times New Roman" w:hAnsi="Times New Roman" w:cs="Times New Roman"/>
                <w:b/>
                <w:color w:val="000000"/>
                <w:sz w:val="28"/>
                <w:szCs w:val="28"/>
              </w:rPr>
            </w:pPr>
          </w:p>
          <w:p w:rsidR="00B962C4" w:rsidRDefault="004702D3">
            <w:pPr>
              <w:ind w:firstLine="426"/>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Частина відсутня</w:t>
            </w:r>
          </w:p>
        </w:tc>
        <w:tc>
          <w:tcPr>
            <w:tcW w:w="7600" w:type="dxa"/>
          </w:tcPr>
          <w:p w:rsidR="00B962C4" w:rsidRDefault="004702D3">
            <w:pPr>
              <w:ind w:firstLine="426"/>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Цей Закон не поширюється на відносини, пов’язані з будівництвом (створенням) та експлуатацією меліоративних систем та окремих об’єктів меліоративних систем.</w:t>
            </w:r>
          </w:p>
        </w:tc>
      </w:tr>
      <w:tr w:rsidR="00B962C4">
        <w:tc>
          <w:tcPr>
            <w:tcW w:w="15079" w:type="dxa"/>
            <w:gridSpan w:val="2"/>
          </w:tcPr>
          <w:p w:rsidR="00B962C4" w:rsidRDefault="00B962C4">
            <w:pPr>
              <w:jc w:val="center"/>
              <w:rPr>
                <w:rFonts w:ascii="Times New Roman" w:eastAsia="Times New Roman" w:hAnsi="Times New Roman" w:cs="Times New Roman"/>
                <w:b/>
                <w:sz w:val="28"/>
                <w:szCs w:val="28"/>
              </w:rPr>
            </w:pPr>
          </w:p>
          <w:p w:rsidR="00B962C4" w:rsidRDefault="004702D3">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передачу об'єктів права державної та комунальної власності»</w:t>
            </w:r>
          </w:p>
          <w:p w:rsidR="00B962C4" w:rsidRDefault="00B962C4">
            <w:pPr>
              <w:jc w:val="center"/>
              <w:rPr>
                <w:rFonts w:ascii="Times New Roman" w:eastAsia="Times New Roman" w:hAnsi="Times New Roman" w:cs="Times New Roman"/>
                <w:b/>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7. </w:t>
            </w:r>
            <w:r>
              <w:rPr>
                <w:rFonts w:ascii="Times New Roman" w:eastAsia="Times New Roman" w:hAnsi="Times New Roman" w:cs="Times New Roman"/>
                <w:sz w:val="28"/>
                <w:szCs w:val="28"/>
              </w:rPr>
              <w:t>Умови передачі об'єктів</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7. </w:t>
            </w:r>
            <w:r>
              <w:rPr>
                <w:rFonts w:ascii="Times New Roman" w:eastAsia="Times New Roman" w:hAnsi="Times New Roman" w:cs="Times New Roman"/>
                <w:sz w:val="28"/>
                <w:szCs w:val="28"/>
              </w:rPr>
              <w:t>Умови передачі об'єктів</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 державної у комунальну власність передаються безоплатно такі об’єкти:</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відсутній</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 державної у комунальну власність передаються безоплатно такі об’єкти:</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водогосподарські та гідротехнічні споруди, інженерна інфраструктура меліоративних систем та її окремі об’єкти (крім інженерної інфраструктури загальнодержавних меліоративних систем та її окремих об’єктів);</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Також передаються безоплатно за умови взяття органами місцевого самоврядування зобов’язання використовувати за цільовим призначенням і не відчужувати в приватну власність такі об’єкти:</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t>водогосподарські та гідротехнічні споруди, інженерна інфраструктура меліоративних систем та її окремі об’єкти (крім інженерної інфраструктури загальнодержавних меліоративних систем та її окремих об’єктів);</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Також передаються безоплатно за умови взяття органами місцевого самоврядування зобов’язання використовувати за цільовим призначенням і не відчужувати в приватну власність такі об’єкти:</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Виключено</w:t>
            </w:r>
          </w:p>
        </w:tc>
      </w:tr>
      <w:tr w:rsidR="00B962C4">
        <w:tc>
          <w:tcPr>
            <w:tcW w:w="15079" w:type="dxa"/>
            <w:gridSpan w:val="2"/>
          </w:tcPr>
          <w:p w:rsidR="00B962C4" w:rsidRDefault="00B962C4">
            <w:pPr>
              <w:jc w:val="center"/>
              <w:rPr>
                <w:rFonts w:ascii="Times New Roman" w:eastAsia="Times New Roman" w:hAnsi="Times New Roman" w:cs="Times New Roman"/>
                <w:b/>
                <w:sz w:val="28"/>
                <w:szCs w:val="28"/>
              </w:rPr>
            </w:pPr>
          </w:p>
          <w:p w:rsidR="00B962C4" w:rsidRDefault="004702D3">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меліорацію земель»</w:t>
            </w:r>
          </w:p>
          <w:p w:rsidR="00B962C4" w:rsidRDefault="00B962C4">
            <w:pPr>
              <w:jc w:val="center"/>
              <w:rPr>
                <w:rFonts w:ascii="Times New Roman" w:eastAsia="Times New Roman" w:hAnsi="Times New Roman" w:cs="Times New Roman"/>
                <w:b/>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w:t>
            </w:r>
            <w:r>
              <w:rPr>
                <w:rFonts w:ascii="Times New Roman" w:eastAsia="Times New Roman" w:hAnsi="Times New Roman" w:cs="Times New Roman"/>
                <w:sz w:val="28"/>
                <w:szCs w:val="28"/>
              </w:rPr>
              <w:t> Визначення термінів</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w:t>
            </w:r>
            <w:r>
              <w:rPr>
                <w:rFonts w:ascii="Times New Roman" w:eastAsia="Times New Roman" w:hAnsi="Times New Roman" w:cs="Times New Roman"/>
                <w:sz w:val="28"/>
                <w:szCs w:val="28"/>
              </w:rPr>
              <w:t> Визначення термінів</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цьому Законі вживаються такі терміни:</w:t>
            </w:r>
            <w:bookmarkStart w:id="6" w:name="3dy6vkm" w:colFirst="0" w:colLast="0"/>
            <w:bookmarkStart w:id="7" w:name="tyjcwt" w:colFirst="0" w:colLast="0"/>
            <w:bookmarkEnd w:id="6"/>
            <w:bookmarkEnd w:id="7"/>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цьому Законі вживаються такі терміни:</w:t>
            </w:r>
          </w:p>
        </w:tc>
      </w:tr>
      <w:tr w:rsidR="00B962C4">
        <w:tc>
          <w:tcPr>
            <w:tcW w:w="7479" w:type="dxa"/>
          </w:tcPr>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відсутній</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меліоративна мережа – цілісний технологічний комплекс об’єктів інженерної інфраструктури, що забезпечує забір або відведення води з або в точці водовиділу для потреб водокористувачів;</w:t>
            </w:r>
          </w:p>
        </w:tc>
      </w:tr>
      <w:tr w:rsidR="00B962C4">
        <w:tc>
          <w:tcPr>
            <w:tcW w:w="7479"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color w:val="333333"/>
                <w:sz w:val="28"/>
                <w:szCs w:val="28"/>
                <w:highlight w:val="white"/>
              </w:rPr>
              <w:t xml:space="preserve">меліоративна система загальнодержавного значення (далі - загальнодержавна меліоративна система) - меліоративна система, що знаходиться на території більше ніж однієї області, забезпечує міжобласну подачу, розподіл і відведення води та об'єкти інженерної інфраструктури якої перебувають на балансі підприємств, установ і організацій, що входять до сфери управління центрального органу виконавчої влади, що реалізує державну політику у сфері </w:t>
            </w:r>
            <w:r>
              <w:rPr>
                <w:rFonts w:ascii="Times New Roman" w:eastAsia="Times New Roman" w:hAnsi="Times New Roman" w:cs="Times New Roman"/>
                <w:b/>
                <w:strike/>
                <w:color w:val="333333"/>
                <w:sz w:val="28"/>
                <w:szCs w:val="28"/>
                <w:highlight w:val="white"/>
              </w:rPr>
              <w:t>розвитку водного господарства</w:t>
            </w:r>
            <w:r>
              <w:rPr>
                <w:rFonts w:ascii="Times New Roman" w:eastAsia="Times New Roman" w:hAnsi="Times New Roman" w:cs="Times New Roman"/>
                <w:color w:val="333333"/>
                <w:sz w:val="28"/>
                <w:szCs w:val="28"/>
                <w:highlight w:val="white"/>
              </w:rPr>
              <w:t>;</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color w:val="333333"/>
                <w:sz w:val="28"/>
                <w:szCs w:val="28"/>
                <w:highlight w:val="white"/>
              </w:rPr>
              <w:t xml:space="preserve">меліоративна система загальнодержавного значення (далі - загальнодержавна меліоративна система) - меліоративна система, що знаходиться на території більше ніж однієї області, забезпечує міжобласну подачу, розподіл і відведення води та об'єкти інженерної інфраструктури якої перебувають на балансі підприємств, установ і організацій, що входять до сфери управління центрального органу виконавчої влади, що реалізує державну політику у сфері </w:t>
            </w:r>
            <w:r>
              <w:rPr>
                <w:rFonts w:ascii="Times New Roman" w:eastAsia="Times New Roman" w:hAnsi="Times New Roman" w:cs="Times New Roman"/>
                <w:b/>
                <w:sz w:val="28"/>
                <w:szCs w:val="28"/>
              </w:rPr>
              <w:t>гідротехнічної меліорації земель</w:t>
            </w:r>
            <w:r>
              <w:rPr>
                <w:rFonts w:ascii="Times New Roman" w:eastAsia="Times New Roman" w:hAnsi="Times New Roman" w:cs="Times New Roman"/>
                <w:color w:val="333333"/>
                <w:sz w:val="28"/>
                <w:szCs w:val="28"/>
                <w:highlight w:val="white"/>
              </w:rPr>
              <w:t>;</w:t>
            </w:r>
          </w:p>
        </w:tc>
      </w:tr>
      <w:tr w:rsidR="00B962C4">
        <w:tc>
          <w:tcPr>
            <w:tcW w:w="7479" w:type="dxa"/>
          </w:tcPr>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відсутній</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складова частина меліоративної мережі – один або декілька технологічно пов’язаних інженерних меліоративних об’єктів (трубопроводи, канали на зрошувальних і осушувальних системах, водосховища, гідранти тощо) які приєднані, були приєднані або мають бути приєднані до точки водовиділу відповідної меліоративної мережі; </w:t>
            </w:r>
          </w:p>
        </w:tc>
      </w:tr>
      <w:tr w:rsidR="00B962C4">
        <w:tc>
          <w:tcPr>
            <w:tcW w:w="7479" w:type="dxa"/>
          </w:tcPr>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відсутній</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територія обслуговування меліоративної мережі - сукупність земельних ділянок сільськогосподарського призначення, гідротехнічна меліорація яких може забезпечуватись меліоративною мережею;</w:t>
            </w:r>
          </w:p>
        </w:tc>
      </w:tr>
      <w:tr w:rsidR="00B962C4">
        <w:tc>
          <w:tcPr>
            <w:tcW w:w="7479" w:type="dxa"/>
          </w:tcPr>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Абзац відсутній</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точка водовиділу – місце на каналі на зрошувальних і осушувальних системах або іншому джерелі зрошення, з якого здійснюється первинний забір води для зрошення території обслуговування меліоративної мережі або скидання відведеної з території обслуговування меліоративної мережі води; </w:t>
            </w:r>
          </w:p>
        </w:tc>
      </w:tr>
      <w:tr w:rsidR="00B962C4">
        <w:tc>
          <w:tcPr>
            <w:tcW w:w="7479" w:type="dxa"/>
          </w:tcPr>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Частина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цьому Законі терміни «насосна станція», «організація водокористувачів», вживаються в значенні, наведеному в Законі України «Про організації водокористувачів та стимулювання гідротехнічної меліорації земель». </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 </w:t>
            </w:r>
            <w:r>
              <w:rPr>
                <w:rFonts w:ascii="Times New Roman" w:eastAsia="Times New Roman" w:hAnsi="Times New Roman" w:cs="Times New Roman"/>
                <w:sz w:val="28"/>
                <w:szCs w:val="28"/>
              </w:rPr>
              <w:t>Законодавство про меліорацію земель</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 </w:t>
            </w:r>
            <w:r>
              <w:rPr>
                <w:rFonts w:ascii="Times New Roman" w:eastAsia="Times New Roman" w:hAnsi="Times New Roman" w:cs="Times New Roman"/>
                <w:sz w:val="28"/>
                <w:szCs w:val="28"/>
              </w:rPr>
              <w:t>Законодавство про меліорацію земель</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Діяльність у сфері меліорації земель регулюється </w:t>
            </w:r>
            <w:hyperlink r:id="rId9">
              <w:r>
                <w:rPr>
                  <w:rFonts w:ascii="Times New Roman" w:eastAsia="Times New Roman" w:hAnsi="Times New Roman" w:cs="Times New Roman"/>
                  <w:color w:val="000000"/>
                  <w:sz w:val="28"/>
                  <w:szCs w:val="28"/>
                </w:rPr>
                <w:t>Земельним кодексом України</w:t>
              </w:r>
            </w:hyperlink>
            <w:r>
              <w:rPr>
                <w:rFonts w:ascii="Times New Roman" w:eastAsia="Times New Roman" w:hAnsi="Times New Roman" w:cs="Times New Roman"/>
                <w:sz w:val="28"/>
                <w:szCs w:val="28"/>
              </w:rPr>
              <w:t>, </w:t>
            </w:r>
            <w:hyperlink r:id="rId10">
              <w:r>
                <w:rPr>
                  <w:rFonts w:ascii="Times New Roman" w:eastAsia="Times New Roman" w:hAnsi="Times New Roman" w:cs="Times New Roman"/>
                  <w:color w:val="000000"/>
                  <w:sz w:val="28"/>
                  <w:szCs w:val="28"/>
                </w:rPr>
                <w:t>Водним кодексом України</w:t>
              </w:r>
            </w:hyperlink>
            <w:r>
              <w:rPr>
                <w:rFonts w:ascii="Times New Roman" w:eastAsia="Times New Roman" w:hAnsi="Times New Roman" w:cs="Times New Roman"/>
                <w:sz w:val="28"/>
                <w:szCs w:val="28"/>
              </w:rPr>
              <w:t>, </w:t>
            </w:r>
            <w:hyperlink r:id="rId11">
              <w:r>
                <w:rPr>
                  <w:rFonts w:ascii="Times New Roman" w:eastAsia="Times New Roman" w:hAnsi="Times New Roman" w:cs="Times New Roman"/>
                  <w:color w:val="000000"/>
                  <w:sz w:val="28"/>
                  <w:szCs w:val="28"/>
                </w:rPr>
                <w:t>Кодексом України про надра</w:t>
              </w:r>
            </w:hyperlink>
            <w:r>
              <w:rPr>
                <w:rFonts w:ascii="Times New Roman" w:eastAsia="Times New Roman" w:hAnsi="Times New Roman" w:cs="Times New Roman"/>
                <w:sz w:val="28"/>
                <w:szCs w:val="28"/>
              </w:rPr>
              <w:t>, </w:t>
            </w:r>
            <w:hyperlink r:id="rId12">
              <w:r>
                <w:rPr>
                  <w:rFonts w:ascii="Times New Roman" w:eastAsia="Times New Roman" w:hAnsi="Times New Roman" w:cs="Times New Roman"/>
                  <w:color w:val="000000"/>
                  <w:sz w:val="28"/>
                  <w:szCs w:val="28"/>
                </w:rPr>
                <w:t>Законом України</w:t>
              </w:r>
            </w:hyperlink>
            <w:r>
              <w:rPr>
                <w:rFonts w:ascii="Times New Roman" w:eastAsia="Times New Roman" w:hAnsi="Times New Roman" w:cs="Times New Roman"/>
                <w:sz w:val="28"/>
                <w:szCs w:val="28"/>
              </w:rPr>
              <w:t> "Про охорону навколишнього природного середовища", цим Законом, іншими нормативно-правовими актами, а також міжнародними договорами України, згода на обов'язковість яких надана Верховною Радою України.</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Діяльність у сфері меліорації земель регулюється </w:t>
            </w:r>
            <w:hyperlink r:id="rId13">
              <w:r>
                <w:rPr>
                  <w:rFonts w:ascii="Times New Roman" w:eastAsia="Times New Roman" w:hAnsi="Times New Roman" w:cs="Times New Roman"/>
                  <w:color w:val="000000"/>
                  <w:sz w:val="28"/>
                  <w:szCs w:val="28"/>
                </w:rPr>
                <w:t>Земельним кодексом України</w:t>
              </w:r>
            </w:hyperlink>
            <w:r>
              <w:rPr>
                <w:rFonts w:ascii="Times New Roman" w:eastAsia="Times New Roman" w:hAnsi="Times New Roman" w:cs="Times New Roman"/>
                <w:sz w:val="28"/>
                <w:szCs w:val="28"/>
              </w:rPr>
              <w:t>, </w:t>
            </w:r>
            <w:hyperlink r:id="rId14">
              <w:r>
                <w:rPr>
                  <w:rFonts w:ascii="Times New Roman" w:eastAsia="Times New Roman" w:hAnsi="Times New Roman" w:cs="Times New Roman"/>
                  <w:color w:val="000000"/>
                  <w:sz w:val="28"/>
                  <w:szCs w:val="28"/>
                </w:rPr>
                <w:t>Водним кодексом України</w:t>
              </w:r>
            </w:hyperlink>
            <w:r>
              <w:rPr>
                <w:rFonts w:ascii="Times New Roman" w:eastAsia="Times New Roman" w:hAnsi="Times New Roman" w:cs="Times New Roman"/>
                <w:sz w:val="28"/>
                <w:szCs w:val="28"/>
              </w:rPr>
              <w:t>, </w:t>
            </w:r>
            <w:hyperlink r:id="rId15">
              <w:r>
                <w:rPr>
                  <w:rFonts w:ascii="Times New Roman" w:eastAsia="Times New Roman" w:hAnsi="Times New Roman" w:cs="Times New Roman"/>
                  <w:color w:val="000000"/>
                  <w:sz w:val="28"/>
                  <w:szCs w:val="28"/>
                </w:rPr>
                <w:t>Кодексом України про надра</w:t>
              </w:r>
            </w:hyperlink>
            <w:r>
              <w:rPr>
                <w:rFonts w:ascii="Times New Roman" w:eastAsia="Times New Roman" w:hAnsi="Times New Roman" w:cs="Times New Roman"/>
                <w:sz w:val="28"/>
                <w:szCs w:val="28"/>
              </w:rPr>
              <w:t>, </w:t>
            </w:r>
            <w:hyperlink r:id="rId16">
              <w:r>
                <w:rPr>
                  <w:rFonts w:ascii="Times New Roman" w:eastAsia="Times New Roman" w:hAnsi="Times New Roman" w:cs="Times New Roman"/>
                  <w:color w:val="000000"/>
                  <w:sz w:val="28"/>
                  <w:szCs w:val="28"/>
                </w:rPr>
                <w:t>Законом України</w:t>
              </w:r>
            </w:hyperlink>
            <w:r>
              <w:rPr>
                <w:rFonts w:ascii="Times New Roman" w:eastAsia="Times New Roman" w:hAnsi="Times New Roman" w:cs="Times New Roman"/>
                <w:sz w:val="28"/>
                <w:szCs w:val="28"/>
              </w:rPr>
              <w:t xml:space="preserve"> "Про охорону навколишнього природного середовища", </w:t>
            </w:r>
            <w:r>
              <w:rPr>
                <w:rFonts w:ascii="Times New Roman" w:eastAsia="Times New Roman" w:hAnsi="Times New Roman" w:cs="Times New Roman"/>
                <w:b/>
                <w:sz w:val="28"/>
                <w:szCs w:val="28"/>
              </w:rPr>
              <w:t>Законом України «Про організації водокористувачів та стимулювання гідротехнічної меліорації земель»,</w:t>
            </w:r>
            <w:r>
              <w:rPr>
                <w:rFonts w:ascii="Times New Roman" w:eastAsia="Times New Roman" w:hAnsi="Times New Roman" w:cs="Times New Roman"/>
                <w:sz w:val="28"/>
                <w:szCs w:val="28"/>
              </w:rPr>
              <w:t xml:space="preserve"> цим Законом, іншими нормативно-правовими актами, а також міжнародними договорами України, згода на обов'язковість яких надана Верховною Радою України.</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9. </w:t>
            </w:r>
            <w:r>
              <w:rPr>
                <w:rFonts w:ascii="Times New Roman" w:eastAsia="Times New Roman" w:hAnsi="Times New Roman" w:cs="Times New Roman"/>
                <w:sz w:val="28"/>
                <w:szCs w:val="28"/>
              </w:rPr>
              <w:t>Суб'єкти права власності на інженерну інфраструктуру меліоративних систем та її окремі об'єкти</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9. </w:t>
            </w:r>
            <w:r>
              <w:rPr>
                <w:rFonts w:ascii="Times New Roman" w:eastAsia="Times New Roman" w:hAnsi="Times New Roman" w:cs="Times New Roman"/>
                <w:sz w:val="28"/>
                <w:szCs w:val="28"/>
              </w:rPr>
              <w:t>Суб'єкти права власності на інженерну інфраструктуру меліоративних систем та її окремі об'єкти</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Право власності на інженерну інфраструктуру меліоративних систем та її окремі об'єкти (меліоративну мережу з гідротехнічними спорудами </w:t>
            </w:r>
            <w:r>
              <w:rPr>
                <w:rFonts w:ascii="Times New Roman" w:eastAsia="Times New Roman" w:hAnsi="Times New Roman" w:cs="Times New Roman"/>
                <w:b/>
                <w:strike/>
                <w:sz w:val="28"/>
                <w:szCs w:val="28"/>
              </w:rPr>
              <w:t>і насосними станціями</w:t>
            </w:r>
            <w:r>
              <w:rPr>
                <w:rFonts w:ascii="Times New Roman" w:eastAsia="Times New Roman" w:hAnsi="Times New Roman" w:cs="Times New Roman"/>
                <w:sz w:val="28"/>
                <w:szCs w:val="28"/>
              </w:rPr>
              <w:t xml:space="preserve">, </w:t>
            </w:r>
            <w:r>
              <w:rPr>
                <w:rFonts w:ascii="Times New Roman" w:eastAsia="Times New Roman" w:hAnsi="Times New Roman" w:cs="Times New Roman"/>
                <w:b/>
                <w:strike/>
                <w:sz w:val="28"/>
                <w:szCs w:val="28"/>
              </w:rPr>
              <w:t>захисні дамби, спостережну мережу, дороги і споруди на них</w:t>
            </w:r>
            <w:r>
              <w:rPr>
                <w:rFonts w:ascii="Times New Roman" w:eastAsia="Times New Roman" w:hAnsi="Times New Roman" w:cs="Times New Roman"/>
                <w:sz w:val="28"/>
                <w:szCs w:val="28"/>
              </w:rPr>
              <w:t xml:space="preserve">) може належати державі, територіальним громадам сіл, селищ і міст, юридичним особам та </w:t>
            </w:r>
            <w:r>
              <w:rPr>
                <w:rFonts w:ascii="Times New Roman" w:eastAsia="Times New Roman" w:hAnsi="Times New Roman" w:cs="Times New Roman"/>
                <w:sz w:val="28"/>
                <w:szCs w:val="28"/>
              </w:rPr>
              <w:lastRenderedPageBreak/>
              <w:t>громадянам з урахуванням обмежень, передбачених законами України.</w:t>
            </w:r>
          </w:p>
          <w:p w:rsidR="00B962C4" w:rsidRDefault="00B962C4">
            <w:pPr>
              <w:ind w:firstLine="426"/>
              <w:jc w:val="both"/>
              <w:rPr>
                <w:rFonts w:ascii="Times New Roman" w:eastAsia="Times New Roman" w:hAnsi="Times New Roman" w:cs="Times New Roman"/>
                <w:sz w:val="28"/>
                <w:szCs w:val="28"/>
              </w:rPr>
            </w:pP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Право власності на інженерну інфраструктуру меліоративних систем та її окремі об'єкти (меліоративну мережу з гідротехнічними спорудами</w:t>
            </w:r>
            <w:r>
              <w:rPr>
                <w:rFonts w:ascii="Times New Roman" w:eastAsia="Times New Roman" w:hAnsi="Times New Roman" w:cs="Times New Roman"/>
                <w:b/>
                <w:sz w:val="28"/>
                <w:szCs w:val="28"/>
              </w:rPr>
              <w:t>: каналами на зрошувальних і осушувальних системах, меліоративними трубопроводами, насосними станціями, захисними дамбами, спостережною мережею, дорогами і спорудами на них</w:t>
            </w:r>
            <w:r>
              <w:rPr>
                <w:rFonts w:ascii="Times New Roman" w:eastAsia="Times New Roman" w:hAnsi="Times New Roman" w:cs="Times New Roman"/>
                <w:sz w:val="28"/>
                <w:szCs w:val="28"/>
              </w:rPr>
              <w:t xml:space="preserve">) може належати державі, територіальним громадам </w:t>
            </w:r>
            <w:r>
              <w:rPr>
                <w:rFonts w:ascii="Times New Roman" w:eastAsia="Times New Roman" w:hAnsi="Times New Roman" w:cs="Times New Roman"/>
                <w:sz w:val="28"/>
                <w:szCs w:val="28"/>
              </w:rPr>
              <w:lastRenderedPageBreak/>
              <w:t>сіл, селищ і міст, юридичним особам та громадянам з урахуванням обмежень, передбачених законами України.</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Управління інженерною інфраструктурою меліоративних систем та її окремими об'єктами, що перебувають у державній власності, здійснює Кабінет Міністрів України і центральний орган виконавчої влади, що реалізує державну політику у сфері </w:t>
            </w:r>
            <w:r>
              <w:rPr>
                <w:rFonts w:ascii="Times New Roman" w:eastAsia="Times New Roman" w:hAnsi="Times New Roman" w:cs="Times New Roman"/>
                <w:b/>
                <w:strike/>
                <w:sz w:val="28"/>
                <w:szCs w:val="28"/>
              </w:rPr>
              <w:t>розвитку водного господарства</w:t>
            </w:r>
            <w:r>
              <w:rPr>
                <w:rFonts w:ascii="Times New Roman" w:eastAsia="Times New Roman" w:hAnsi="Times New Roman" w:cs="Times New Roman"/>
                <w:sz w:val="28"/>
                <w:szCs w:val="28"/>
              </w:rPr>
              <w:t>, через підприємства, установи та організації, що належать до сфери управління цього органу.</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Управління інженерною інфраструктурою меліоративних систем та її окремими об'єктами, що перебувають у державній власності, здійснює Кабінет Міністрів України і центральний орган виконавчої влади, що реалізує державну політику у сфері </w:t>
            </w:r>
            <w:r>
              <w:rPr>
                <w:rFonts w:ascii="Times New Roman" w:eastAsia="Times New Roman" w:hAnsi="Times New Roman" w:cs="Times New Roman"/>
                <w:b/>
                <w:sz w:val="28"/>
                <w:szCs w:val="28"/>
              </w:rPr>
              <w:t>гідротехнічної меліорації земель</w:t>
            </w:r>
            <w:r>
              <w:rPr>
                <w:rFonts w:ascii="Times New Roman" w:eastAsia="Times New Roman" w:hAnsi="Times New Roman" w:cs="Times New Roman"/>
                <w:sz w:val="28"/>
                <w:szCs w:val="28"/>
              </w:rPr>
              <w:t>, через підприємства, установи та організації, що належать до сфери управління цього органу.</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 власності на інженерну інфраструктуру меліоративних систем та її окремі об'єкти набувається і реалізується у порядку, визначеному законами України.</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 власності на інженерну інфраструктуру меліоративних систем та її окремі об'єкти набувається і реалізується у порядку, визначеному законами України.</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11. </w:t>
            </w:r>
            <w:r>
              <w:rPr>
                <w:rFonts w:ascii="Times New Roman" w:eastAsia="Times New Roman" w:hAnsi="Times New Roman" w:cs="Times New Roman"/>
                <w:sz w:val="28"/>
                <w:szCs w:val="28"/>
              </w:rPr>
              <w:t>Право власності на інженерну інфраструктуру міжгосподарських меліоративних систем та її окремі об'єкти</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11. </w:t>
            </w:r>
            <w:r>
              <w:rPr>
                <w:rFonts w:ascii="Times New Roman" w:eastAsia="Times New Roman" w:hAnsi="Times New Roman" w:cs="Times New Roman"/>
                <w:sz w:val="28"/>
                <w:szCs w:val="28"/>
              </w:rPr>
              <w:t>Право власності на інженерну інфраструктуру міжгосподарських меліоративних систем та її окремі об'єкти</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Об'єкти інженерної інфраструктури міжгосподарських меліоративних систем можуть перебувати у державній </w:t>
            </w:r>
            <w:r>
              <w:rPr>
                <w:rFonts w:ascii="Times New Roman" w:eastAsia="Times New Roman" w:hAnsi="Times New Roman" w:cs="Times New Roman"/>
                <w:b/>
                <w:strike/>
                <w:sz w:val="28"/>
                <w:szCs w:val="28"/>
              </w:rPr>
              <w:t>або</w:t>
            </w:r>
            <w:r>
              <w:rPr>
                <w:rFonts w:ascii="Times New Roman" w:eastAsia="Times New Roman" w:hAnsi="Times New Roman" w:cs="Times New Roman"/>
                <w:sz w:val="28"/>
                <w:szCs w:val="28"/>
              </w:rPr>
              <w:t xml:space="preserve"> комунальній власності.</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Об'єкти інженерної інфраструктури міжгосподарських меліоративних систем можуть перебувати у державній</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комунальній </w:t>
            </w:r>
            <w:r>
              <w:rPr>
                <w:rFonts w:ascii="Times New Roman" w:eastAsia="Times New Roman" w:hAnsi="Times New Roman" w:cs="Times New Roman"/>
                <w:b/>
                <w:sz w:val="28"/>
                <w:szCs w:val="28"/>
              </w:rPr>
              <w:t>або приватній</w:t>
            </w:r>
            <w:r>
              <w:rPr>
                <w:rFonts w:ascii="Times New Roman" w:eastAsia="Times New Roman" w:hAnsi="Times New Roman" w:cs="Times New Roman"/>
                <w:sz w:val="28"/>
                <w:szCs w:val="28"/>
              </w:rPr>
              <w:t xml:space="preserve"> власності.</w:t>
            </w:r>
          </w:p>
        </w:tc>
      </w:tr>
      <w:tr w:rsidR="00B962C4">
        <w:tc>
          <w:tcPr>
            <w:tcW w:w="7479" w:type="dxa"/>
          </w:tcPr>
          <w:p w:rsidR="00B962C4" w:rsidRDefault="004702D3">
            <w:pPr>
              <w:ind w:firstLine="426"/>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12</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Право власності на меліоративну мережу організації водокористувачів, інших юридичних осіб приватного права та фізичних осіб</w:t>
            </w:r>
          </w:p>
        </w:tc>
      </w:tr>
      <w:tr w:rsidR="00B962C4">
        <w:tc>
          <w:tcPr>
            <w:tcW w:w="7479" w:type="dxa"/>
          </w:tcPr>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Право власності на меліоративну мережу та її окремі складові частини може належати організації водокористувачів, іншим юридичним особам приватного права чи фізичним особам.</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Юридичні та фізичні особи вправі здійснювати будівництво об’єктів інженерної інфраструктури міжгосподарських та внутрішньогосподарських меліоративних систем, а також розміщення  на належних </w:t>
            </w:r>
            <w:r>
              <w:rPr>
                <w:rFonts w:ascii="Times New Roman" w:eastAsia="Times New Roman" w:hAnsi="Times New Roman" w:cs="Times New Roman"/>
                <w:b/>
                <w:sz w:val="28"/>
                <w:szCs w:val="28"/>
              </w:rPr>
              <w:lastRenderedPageBreak/>
              <w:t>їм на праві власності або праві користування земельних ділянках меліоративних трубопроводів внутрішньогосподарських систем та набувати право власності на відповідні об’єкти.</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Використання власником меліоративної мережі та водокористувачами об’єктів інженерної інфраструктури меліоративних систем, які належать іншим власникам, здійснюється на підставі договору.</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13. </w:t>
            </w:r>
            <w:r>
              <w:rPr>
                <w:rFonts w:ascii="Times New Roman" w:eastAsia="Times New Roman" w:hAnsi="Times New Roman" w:cs="Times New Roman"/>
                <w:sz w:val="28"/>
                <w:szCs w:val="28"/>
              </w:rPr>
              <w:t>Повноваження Кабінету Міністрів України з регулювання відносин у сфері меліорації земель</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13. </w:t>
            </w:r>
            <w:r>
              <w:rPr>
                <w:rFonts w:ascii="Times New Roman" w:eastAsia="Times New Roman" w:hAnsi="Times New Roman" w:cs="Times New Roman"/>
                <w:sz w:val="28"/>
                <w:szCs w:val="28"/>
              </w:rPr>
              <w:t>Повноваження Кабінету Міністрів України з регулювання відносин у сфері меліорації земель</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повноважень Кабінету Міністрів України у сфері меліорації земель належить: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визначення порядку розроблення та погодження загальнодержавних, міждержавних і місцевих програм меліорації земель, проведення інвентаризації та паспортизації загальнодержавних і міжгосподарських меліоративних систем, </w:t>
            </w:r>
            <w:r>
              <w:rPr>
                <w:rFonts w:ascii="Times New Roman" w:eastAsia="Times New Roman" w:hAnsi="Times New Roman" w:cs="Times New Roman"/>
                <w:b/>
                <w:strike/>
                <w:sz w:val="28"/>
                <w:szCs w:val="28"/>
              </w:rPr>
              <w:t>затвердження проектів будівництва (реконструкції) меліоративних систем та окремих об'єктів інженерної інфраструктури, проведення державної комплексної експертизи цих проектів</w:t>
            </w: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b/>
                <w:strike/>
                <w:sz w:val="28"/>
                <w:szCs w:val="28"/>
              </w:rPr>
            </w:pPr>
            <w:bookmarkStart w:id="8" w:name="1t3h5sf" w:colFirst="0" w:colLast="0"/>
            <w:bookmarkEnd w:id="8"/>
            <w:r>
              <w:rPr>
                <w:rFonts w:ascii="Times New Roman" w:eastAsia="Times New Roman" w:hAnsi="Times New Roman" w:cs="Times New Roman"/>
                <w:b/>
                <w:strike/>
                <w:sz w:val="28"/>
                <w:szCs w:val="28"/>
              </w:rPr>
              <w:t>установлення єдиного порядку прийняття в експлуатацію закінчених будівництвом (реконструкцією) меліоративних систем та окремих об'єктів інженерної інфраструктури;</w:t>
            </w:r>
          </w:p>
          <w:p w:rsidR="00B962C4" w:rsidRDefault="004702D3">
            <w:pPr>
              <w:spacing w:after="200"/>
              <w:ind w:firstLine="426"/>
              <w:jc w:val="both"/>
              <w:rPr>
                <w:rFonts w:ascii="Times New Roman" w:eastAsia="Times New Roman" w:hAnsi="Times New Roman" w:cs="Times New Roman"/>
                <w:b/>
                <w:strike/>
                <w:sz w:val="28"/>
                <w:szCs w:val="28"/>
              </w:rPr>
            </w:pPr>
            <w:bookmarkStart w:id="9" w:name="2s8eyo1" w:colFirst="0" w:colLast="0"/>
            <w:bookmarkStart w:id="10" w:name="4d34og8" w:colFirst="0" w:colLast="0"/>
            <w:bookmarkEnd w:id="9"/>
            <w:bookmarkEnd w:id="10"/>
            <w:r>
              <w:rPr>
                <w:rFonts w:ascii="Times New Roman" w:eastAsia="Times New Roman" w:hAnsi="Times New Roman" w:cs="Times New Roman"/>
                <w:b/>
                <w:strike/>
                <w:sz w:val="28"/>
                <w:szCs w:val="28"/>
              </w:rPr>
              <w:t>затвердження проектів будівництва (реконструкції) загальнодержавних меліоративних систем та окремих об'єктів інженерної інфраструктури;</w:t>
            </w:r>
            <w:bookmarkStart w:id="11" w:name="17dp8vu" w:colFirst="0" w:colLast="0"/>
            <w:bookmarkEnd w:id="11"/>
          </w:p>
          <w:p w:rsidR="00B962C4" w:rsidRDefault="004702D3">
            <w:pPr>
              <w:spacing w:after="200"/>
              <w:ind w:firstLine="426"/>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lastRenderedPageBreak/>
              <w:t>прийняття рішень про зупинення або припинення будівництва (реконструкції) меліоративних систем та окремих об'єктів інженерної інфраструктури у разі здійснення будівництва (реконструкції) з порушенням вимог законодавства про меліорацію земель, а також у разі виникнення надзвичайних ситуацій;</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 повноважень Кабінету Міністрів України у сфері меліорації земель належить: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визначення порядку розроблення та погодження загальнодержавних, міждержавних і місцевих програм меліорації земель, проведення інвентаризації та паспортизації загальнодержавних і міжгосподарських меліоративних систем;</w:t>
            </w:r>
          </w:p>
          <w:p w:rsidR="00B962C4" w:rsidRDefault="00B962C4">
            <w:pPr>
              <w:ind w:firstLine="426"/>
              <w:jc w:val="both"/>
              <w:rPr>
                <w:rFonts w:ascii="Times New Roman" w:eastAsia="Times New Roman" w:hAnsi="Times New Roman" w:cs="Times New Roman"/>
                <w:sz w:val="28"/>
                <w:szCs w:val="28"/>
              </w:rPr>
            </w:pPr>
          </w:p>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Виключено</w:t>
            </w:r>
          </w:p>
          <w:p w:rsidR="00B962C4" w:rsidRDefault="00B962C4">
            <w:pPr>
              <w:ind w:firstLine="426"/>
              <w:jc w:val="both"/>
              <w:rPr>
                <w:rFonts w:ascii="Times New Roman" w:eastAsia="Times New Roman" w:hAnsi="Times New Roman" w:cs="Times New Roman"/>
                <w:sz w:val="28"/>
                <w:szCs w:val="28"/>
              </w:rPr>
            </w:pPr>
          </w:p>
          <w:p w:rsidR="00B962C4" w:rsidRDefault="00B962C4">
            <w:pPr>
              <w:ind w:firstLine="426"/>
              <w:jc w:val="both"/>
              <w:rPr>
                <w:rFonts w:ascii="Times New Roman" w:eastAsia="Times New Roman" w:hAnsi="Times New Roman" w:cs="Times New Roman"/>
                <w:sz w:val="28"/>
                <w:szCs w:val="28"/>
              </w:rPr>
            </w:pPr>
          </w:p>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Виключено</w:t>
            </w:r>
          </w:p>
          <w:p w:rsidR="00B962C4" w:rsidRDefault="00B962C4">
            <w:pPr>
              <w:ind w:firstLine="426"/>
              <w:jc w:val="center"/>
              <w:rPr>
                <w:rFonts w:ascii="Times New Roman" w:eastAsia="Times New Roman" w:hAnsi="Times New Roman" w:cs="Times New Roman"/>
                <w:b/>
                <w:sz w:val="28"/>
                <w:szCs w:val="28"/>
              </w:rPr>
            </w:pPr>
          </w:p>
          <w:p w:rsidR="00B962C4" w:rsidRDefault="00B962C4">
            <w:pPr>
              <w:ind w:firstLine="426"/>
              <w:jc w:val="center"/>
              <w:rPr>
                <w:rFonts w:ascii="Times New Roman" w:eastAsia="Times New Roman" w:hAnsi="Times New Roman" w:cs="Times New Roman"/>
                <w:b/>
                <w:sz w:val="28"/>
                <w:szCs w:val="28"/>
              </w:rPr>
            </w:pPr>
          </w:p>
          <w:p w:rsidR="00B962C4" w:rsidRDefault="00B962C4">
            <w:pPr>
              <w:ind w:firstLine="426"/>
              <w:jc w:val="center"/>
              <w:rPr>
                <w:rFonts w:ascii="Times New Roman" w:eastAsia="Times New Roman" w:hAnsi="Times New Roman" w:cs="Times New Roman"/>
                <w:b/>
                <w:sz w:val="28"/>
                <w:szCs w:val="28"/>
              </w:rPr>
            </w:pPr>
          </w:p>
          <w:p w:rsidR="00B962C4" w:rsidRDefault="00B962C4">
            <w:pPr>
              <w:ind w:firstLine="426"/>
              <w:jc w:val="center"/>
              <w:rPr>
                <w:rFonts w:ascii="Times New Roman" w:eastAsia="Times New Roman" w:hAnsi="Times New Roman" w:cs="Times New Roman"/>
                <w:b/>
                <w:sz w:val="28"/>
                <w:szCs w:val="28"/>
              </w:rPr>
            </w:pPr>
          </w:p>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Виключено</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14. </w:t>
            </w:r>
            <w:r>
              <w:rPr>
                <w:rFonts w:ascii="Times New Roman" w:eastAsia="Times New Roman" w:hAnsi="Times New Roman" w:cs="Times New Roman"/>
                <w:sz w:val="28"/>
                <w:szCs w:val="28"/>
              </w:rPr>
              <w:t>Повноваження центральних органів виконавчої влади з регулювання відносин у сфері меліорації земель</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14. </w:t>
            </w:r>
            <w:r>
              <w:rPr>
                <w:rFonts w:ascii="Times New Roman" w:eastAsia="Times New Roman" w:hAnsi="Times New Roman" w:cs="Times New Roman"/>
                <w:sz w:val="28"/>
                <w:szCs w:val="28"/>
              </w:rPr>
              <w:t>Повноваження центральних органів виконавчої влади з регулювання відносин у сфері меліорації земель</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повноважень центрального органу виконавчої влади, що реалізує державну політику у сфері охорони навколишнього природного середовища, у сфері меліорації земель належить:</w:t>
            </w:r>
          </w:p>
          <w:p w:rsidR="00B962C4" w:rsidRDefault="004702D3">
            <w:pPr>
              <w:ind w:firstLine="426"/>
              <w:jc w:val="both"/>
              <w:rPr>
                <w:rFonts w:ascii="Times New Roman" w:eastAsia="Times New Roman" w:hAnsi="Times New Roman" w:cs="Times New Roman"/>
                <w:b/>
                <w:strike/>
                <w:sz w:val="28"/>
                <w:szCs w:val="28"/>
              </w:rPr>
            </w:pPr>
            <w:bookmarkStart w:id="12" w:name="26in1rg" w:colFirst="0" w:colLast="0"/>
            <w:bookmarkStart w:id="13" w:name="3rdcrjn" w:colFirst="0" w:colLast="0"/>
            <w:bookmarkEnd w:id="12"/>
            <w:bookmarkEnd w:id="13"/>
            <w:r>
              <w:rPr>
                <w:rFonts w:ascii="Times New Roman" w:eastAsia="Times New Roman" w:hAnsi="Times New Roman" w:cs="Times New Roman"/>
                <w:b/>
                <w:strike/>
                <w:sz w:val="28"/>
                <w:szCs w:val="28"/>
              </w:rPr>
              <w:t>проведення державної екологічної експертизи проектів державних цільових, міждержавних і місцевих програм меліорації земель, передпроектної і проектно-кошторисної документації на будівництво (реконструкцію) меліоративних систем та окремих об'єктів інженерної інфраструктури, проектів нормативно-правових актів та методичних документів з питань меліорації земель;</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повноважень центрального органу виконавчої влади, що реалізує державну політику у сфері охорони навколишнього природного середовища, у сфері меліорації земель належить:</w:t>
            </w:r>
          </w:p>
          <w:p w:rsidR="00B962C4" w:rsidRDefault="00B962C4">
            <w:pPr>
              <w:ind w:firstLine="426"/>
              <w:jc w:val="both"/>
              <w:rPr>
                <w:rFonts w:ascii="Times New Roman" w:eastAsia="Times New Roman" w:hAnsi="Times New Roman" w:cs="Times New Roman"/>
                <w:sz w:val="28"/>
                <w:szCs w:val="28"/>
              </w:rPr>
            </w:pPr>
          </w:p>
          <w:p w:rsidR="00B962C4" w:rsidRDefault="00B962C4">
            <w:pPr>
              <w:ind w:firstLine="426"/>
              <w:jc w:val="both"/>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Виключено</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вирішення інших питань, пов'язаних з охороною навколишнього природного середовища під час проведення меліорації земель в межах повноважень, визначених законом </w:t>
            </w:r>
            <w:r>
              <w:rPr>
                <w:rFonts w:ascii="Times New Roman" w:eastAsia="Times New Roman" w:hAnsi="Times New Roman" w:cs="Times New Roman"/>
                <w:b/>
                <w:strike/>
                <w:sz w:val="28"/>
                <w:szCs w:val="28"/>
              </w:rPr>
              <w:t>та покладених на нього Президентом України</w:t>
            </w:r>
            <w:r>
              <w:rPr>
                <w:rFonts w:ascii="Times New Roman" w:eastAsia="Times New Roman" w:hAnsi="Times New Roman" w:cs="Times New Roman"/>
                <w:sz w:val="28"/>
                <w:szCs w:val="28"/>
              </w:rPr>
              <w:t>.</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вирішення інших питань, пов'язаних з охороною навколишнього природного середовища під час проведення меліорації земель в межах повноважень, визначених законом.</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повноважень центрального органу виконавчої влади, що реалізує державну політику у сфері земельних відносин з питань меліорації земель, належить:</w:t>
            </w:r>
          </w:p>
          <w:p w:rsidR="00B962C4" w:rsidRDefault="004702D3">
            <w:pPr>
              <w:ind w:firstLine="426"/>
              <w:jc w:val="both"/>
              <w:rPr>
                <w:rFonts w:ascii="Times New Roman" w:eastAsia="Times New Roman" w:hAnsi="Times New Roman" w:cs="Times New Roman"/>
                <w:sz w:val="28"/>
                <w:szCs w:val="28"/>
              </w:rPr>
            </w:pPr>
            <w:bookmarkStart w:id="14" w:name="lnxbz9" w:colFirst="0" w:colLast="0"/>
            <w:bookmarkEnd w:id="14"/>
            <w:r>
              <w:rPr>
                <w:rFonts w:ascii="Times New Roman" w:eastAsia="Times New Roman" w:hAnsi="Times New Roman" w:cs="Times New Roman"/>
                <w:sz w:val="28"/>
                <w:szCs w:val="28"/>
              </w:rPr>
              <w:lastRenderedPageBreak/>
              <w:t>погодження проектів державних цільових, міждержавних та місцевих програм меліорації земель</w:t>
            </w:r>
            <w:r>
              <w:rPr>
                <w:rFonts w:ascii="Times New Roman" w:eastAsia="Times New Roman" w:hAnsi="Times New Roman" w:cs="Times New Roman"/>
                <w:b/>
                <w:strike/>
                <w:sz w:val="28"/>
                <w:szCs w:val="28"/>
              </w:rPr>
              <w:t>, проведення державної землевпорядної експертизи проектів будівництва (реконструкції) меліоративних систем та окремих об’єктів інженерної інфраструктури в частині раціонального використання та охорони земель</w:t>
            </w: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bookmarkStart w:id="15" w:name="35nkun2" w:colFirst="0" w:colLast="0"/>
            <w:bookmarkEnd w:id="15"/>
            <w:r>
              <w:rPr>
                <w:rFonts w:ascii="Times New Roman" w:eastAsia="Times New Roman" w:hAnsi="Times New Roman" w:cs="Times New Roman"/>
                <w:sz w:val="28"/>
                <w:szCs w:val="28"/>
              </w:rPr>
              <w:t>участь у розробленні разом з іншими центральними органами виконавчої влади програм будівництва та експлуатації меліоративних систем, проектів роздержавлення та паювання меліорованих земель сільськогосподарських підприємств, їх раціонального використання, охорони та відновлення родючості;</w:t>
            </w:r>
          </w:p>
          <w:p w:rsidR="00B962C4" w:rsidRDefault="004702D3">
            <w:pPr>
              <w:ind w:firstLine="426"/>
              <w:jc w:val="both"/>
              <w:rPr>
                <w:rFonts w:ascii="Times New Roman" w:eastAsia="Times New Roman" w:hAnsi="Times New Roman" w:cs="Times New Roman"/>
                <w:sz w:val="28"/>
                <w:szCs w:val="28"/>
              </w:rPr>
            </w:pPr>
            <w:bookmarkStart w:id="16" w:name="1ksv4uv" w:colFirst="0" w:colLast="0"/>
            <w:bookmarkEnd w:id="16"/>
            <w:r>
              <w:rPr>
                <w:rFonts w:ascii="Times New Roman" w:eastAsia="Times New Roman" w:hAnsi="Times New Roman" w:cs="Times New Roman"/>
                <w:sz w:val="28"/>
                <w:szCs w:val="28"/>
              </w:rPr>
              <w:t>виступати державним замовником робіт із землеустрою та моніторингу земель;</w:t>
            </w:r>
          </w:p>
          <w:p w:rsidR="00B962C4" w:rsidRDefault="004702D3">
            <w:pPr>
              <w:ind w:firstLine="426"/>
              <w:jc w:val="both"/>
              <w:rPr>
                <w:rFonts w:ascii="Times New Roman" w:eastAsia="Times New Roman" w:hAnsi="Times New Roman" w:cs="Times New Roman"/>
                <w:sz w:val="28"/>
                <w:szCs w:val="28"/>
              </w:rPr>
            </w:pPr>
            <w:bookmarkStart w:id="17" w:name="44sinio" w:colFirst="0" w:colLast="0"/>
            <w:bookmarkEnd w:id="17"/>
            <w:r>
              <w:rPr>
                <w:rFonts w:ascii="Times New Roman" w:eastAsia="Times New Roman" w:hAnsi="Times New Roman" w:cs="Times New Roman"/>
                <w:sz w:val="28"/>
                <w:szCs w:val="28"/>
              </w:rPr>
              <w:t>створення системи інформації щодо комплексу робіт із землеустрою, ведення державного земельного кадастру та моніторингу земель;</w:t>
            </w:r>
          </w:p>
          <w:p w:rsidR="00B962C4" w:rsidRDefault="004702D3">
            <w:pPr>
              <w:ind w:firstLine="426"/>
              <w:jc w:val="both"/>
              <w:rPr>
                <w:rFonts w:ascii="Times New Roman" w:eastAsia="Times New Roman" w:hAnsi="Times New Roman" w:cs="Times New Roman"/>
                <w:sz w:val="28"/>
                <w:szCs w:val="28"/>
              </w:rPr>
            </w:pPr>
            <w:bookmarkStart w:id="18" w:name="2jxsxqh" w:colFirst="0" w:colLast="0"/>
            <w:bookmarkEnd w:id="18"/>
            <w:r>
              <w:rPr>
                <w:rFonts w:ascii="Times New Roman" w:eastAsia="Times New Roman" w:hAnsi="Times New Roman" w:cs="Times New Roman"/>
                <w:sz w:val="28"/>
                <w:szCs w:val="28"/>
              </w:rPr>
              <w:t>проведення разом з іншими центральними органами виконавчої влади інвентаризації меліорованих земель;</w:t>
            </w:r>
          </w:p>
          <w:p w:rsidR="00B962C4" w:rsidRDefault="004702D3">
            <w:pPr>
              <w:ind w:firstLine="426"/>
              <w:jc w:val="both"/>
              <w:rPr>
                <w:rFonts w:ascii="Times New Roman" w:eastAsia="Times New Roman" w:hAnsi="Times New Roman" w:cs="Times New Roman"/>
                <w:sz w:val="28"/>
                <w:szCs w:val="28"/>
              </w:rPr>
            </w:pPr>
            <w:bookmarkStart w:id="19" w:name="z337ya" w:colFirst="0" w:colLast="0"/>
            <w:bookmarkEnd w:id="19"/>
            <w:r>
              <w:rPr>
                <w:rFonts w:ascii="Times New Roman" w:eastAsia="Times New Roman" w:hAnsi="Times New Roman" w:cs="Times New Roman"/>
                <w:sz w:val="28"/>
                <w:szCs w:val="28"/>
              </w:rPr>
              <w:t xml:space="preserve">вирішення інших питань, пов’язаних з використанням меліорованих земель, у межах повноважень, визначених законом </w:t>
            </w:r>
            <w:r>
              <w:rPr>
                <w:rFonts w:ascii="Times New Roman" w:eastAsia="Times New Roman" w:hAnsi="Times New Roman" w:cs="Times New Roman"/>
                <w:b/>
                <w:strike/>
                <w:sz w:val="28"/>
                <w:szCs w:val="28"/>
              </w:rPr>
              <w:t>та покладених на нього Президентом України</w:t>
            </w:r>
            <w:r>
              <w:rPr>
                <w:rFonts w:ascii="Times New Roman" w:eastAsia="Times New Roman" w:hAnsi="Times New Roman" w:cs="Times New Roman"/>
                <w:sz w:val="28"/>
                <w:szCs w:val="28"/>
              </w:rPr>
              <w:t>.</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 повноважень центрального органу виконавчої влади, що реалізує державну політику у сфері земельних відносин з питань меліорації земель, належить: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погодження проектів державних цільових, міждержавних та місцевих програм меліорації земель;</w:t>
            </w:r>
          </w:p>
          <w:p w:rsidR="00B962C4" w:rsidRDefault="00B962C4">
            <w:pPr>
              <w:ind w:firstLine="426"/>
              <w:jc w:val="both"/>
              <w:rPr>
                <w:rFonts w:ascii="Times New Roman" w:eastAsia="Times New Roman" w:hAnsi="Times New Roman" w:cs="Times New Roman"/>
                <w:sz w:val="28"/>
                <w:szCs w:val="28"/>
              </w:rPr>
            </w:pPr>
          </w:p>
          <w:p w:rsidR="00B962C4" w:rsidRDefault="00B962C4">
            <w:pPr>
              <w:ind w:firstLine="426"/>
              <w:jc w:val="both"/>
              <w:rPr>
                <w:rFonts w:ascii="Times New Roman" w:eastAsia="Times New Roman" w:hAnsi="Times New Roman" w:cs="Times New Roman"/>
                <w:sz w:val="28"/>
                <w:szCs w:val="28"/>
              </w:rPr>
            </w:pPr>
          </w:p>
          <w:p w:rsidR="00B962C4" w:rsidRDefault="00B962C4">
            <w:pPr>
              <w:ind w:firstLine="426"/>
              <w:jc w:val="both"/>
              <w:rPr>
                <w:rFonts w:ascii="Times New Roman" w:eastAsia="Times New Roman" w:hAnsi="Times New Roman" w:cs="Times New Roman"/>
                <w:sz w:val="28"/>
                <w:szCs w:val="28"/>
              </w:rPr>
            </w:pPr>
          </w:p>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участь у розробленні разом з іншими центральними органами виконавчої влади програм будівництва та експлуатації меліоративних систем, проектів роздержавлення та паювання меліорованих земель сільськогосподарських підприємств, їх раціонального використання, охорони та відновлення родючості;</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виступати державним замовником робіт із землеустрою та моніторингу земель;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створення системи інформації щодо комплексу робіт із землеустрою, ведення державного земельного кадастру та моніторингу земель;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проведення разом з іншими центральними органами виконавчої влади інвентаризації меліорованих земель;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вирішення інших питань, пов’язаних з використанням меліорованих земель, у межах повноважень, визначених законом.</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 повноважень центрального органу виконавчої влади, що реалізує державну політику у сфері нагляду (контролю) в агропромисловому комплексі з питань меліорації земель, належить:</w:t>
            </w:r>
          </w:p>
          <w:p w:rsidR="00B962C4" w:rsidRDefault="004702D3">
            <w:pPr>
              <w:ind w:firstLine="426"/>
              <w:jc w:val="both"/>
              <w:rPr>
                <w:rFonts w:ascii="Times New Roman" w:eastAsia="Times New Roman" w:hAnsi="Times New Roman" w:cs="Times New Roman"/>
                <w:sz w:val="28"/>
                <w:szCs w:val="28"/>
              </w:rPr>
            </w:pPr>
            <w:bookmarkStart w:id="20" w:name="3j2qqm3" w:colFirst="0" w:colLast="0"/>
            <w:bookmarkEnd w:id="20"/>
            <w:r>
              <w:rPr>
                <w:rFonts w:ascii="Times New Roman" w:eastAsia="Times New Roman" w:hAnsi="Times New Roman" w:cs="Times New Roman"/>
                <w:sz w:val="28"/>
                <w:szCs w:val="28"/>
              </w:rPr>
              <w:t>здійснення державного контролю за раціональним використанням та охороною меліорованих земель, проведенням протиерозійних заходів;</w:t>
            </w:r>
          </w:p>
          <w:p w:rsidR="00B962C4" w:rsidRDefault="004702D3">
            <w:pPr>
              <w:ind w:firstLine="426"/>
              <w:jc w:val="both"/>
              <w:rPr>
                <w:rFonts w:ascii="Times New Roman" w:eastAsia="Times New Roman" w:hAnsi="Times New Roman" w:cs="Times New Roman"/>
                <w:sz w:val="28"/>
                <w:szCs w:val="28"/>
              </w:rPr>
            </w:pPr>
            <w:bookmarkStart w:id="21" w:name="1y810tw" w:colFirst="0" w:colLast="0"/>
            <w:bookmarkEnd w:id="21"/>
            <w:r>
              <w:rPr>
                <w:rFonts w:ascii="Times New Roman" w:eastAsia="Times New Roman" w:hAnsi="Times New Roman" w:cs="Times New Roman"/>
                <w:sz w:val="28"/>
                <w:szCs w:val="28"/>
              </w:rPr>
              <w:lastRenderedPageBreak/>
              <w:t>контроль обґрунтованості та доцільності вилучення і надання меліорованих земель для несільськогосподарських потреб;</w:t>
            </w:r>
          </w:p>
          <w:p w:rsidR="00B962C4" w:rsidRDefault="004702D3">
            <w:pPr>
              <w:ind w:firstLine="426"/>
              <w:jc w:val="both"/>
              <w:rPr>
                <w:rFonts w:ascii="Times New Roman" w:eastAsia="Times New Roman" w:hAnsi="Times New Roman" w:cs="Times New Roman"/>
                <w:sz w:val="28"/>
                <w:szCs w:val="28"/>
              </w:rPr>
            </w:pPr>
            <w:bookmarkStart w:id="22" w:name="4i7ojhp" w:colFirst="0" w:colLast="0"/>
            <w:bookmarkEnd w:id="22"/>
            <w:r>
              <w:rPr>
                <w:rFonts w:ascii="Times New Roman" w:eastAsia="Times New Roman" w:hAnsi="Times New Roman" w:cs="Times New Roman"/>
                <w:sz w:val="28"/>
                <w:szCs w:val="28"/>
              </w:rPr>
              <w:t xml:space="preserve">вирішення інших питань, пов’язаних із використанням меліорованих земель, у межах повноважень, визначених законом </w:t>
            </w:r>
            <w:r>
              <w:rPr>
                <w:rFonts w:ascii="Times New Roman" w:eastAsia="Times New Roman" w:hAnsi="Times New Roman" w:cs="Times New Roman"/>
                <w:b/>
                <w:strike/>
                <w:sz w:val="28"/>
                <w:szCs w:val="28"/>
              </w:rPr>
              <w:t>та покладених на нього Президентом України.</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 повноважень центрального органу виконавчої влади, що реалізує державну політику у сфері нагляду (контролю) в агропромисловому комплексі з питань меліорації земель, належить: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здійснення державного контролю за раціональним використанням та охороною меліорованих земель, проведенням протиерозійних заходів;</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контроль обґрунтованості та доцільності вилучення і надання меліорованих земель для несільськогосподарських потреб;</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вирішення інших питань, пов’язаних із використанням меліорованих земель, у межах повноважень, визначених законом.</w:t>
            </w:r>
          </w:p>
          <w:p w:rsidR="00B962C4" w:rsidRDefault="00B962C4">
            <w:pPr>
              <w:ind w:firstLine="426"/>
              <w:jc w:val="both"/>
              <w:rPr>
                <w:rFonts w:ascii="Times New Roman" w:eastAsia="Times New Roman" w:hAnsi="Times New Roman" w:cs="Times New Roman"/>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 повноважень центрального органу виконавчої влади, що забезпечує формування державної аграрної політики, у сфері меліорації земель належить:</w:t>
            </w:r>
          </w:p>
          <w:p w:rsidR="00B962C4" w:rsidRDefault="004702D3">
            <w:pPr>
              <w:ind w:firstLine="426"/>
              <w:jc w:val="both"/>
              <w:rPr>
                <w:rFonts w:ascii="Times New Roman" w:eastAsia="Times New Roman" w:hAnsi="Times New Roman" w:cs="Times New Roman"/>
                <w:sz w:val="28"/>
                <w:szCs w:val="28"/>
              </w:rPr>
            </w:pPr>
            <w:bookmarkStart w:id="23" w:name="2xcytpi" w:colFirst="0" w:colLast="0"/>
            <w:bookmarkStart w:id="24" w:name="1ci93xb" w:colFirst="0" w:colLast="0"/>
            <w:bookmarkEnd w:id="23"/>
            <w:bookmarkEnd w:id="24"/>
            <w:r>
              <w:rPr>
                <w:rFonts w:ascii="Times New Roman" w:eastAsia="Times New Roman" w:hAnsi="Times New Roman" w:cs="Times New Roman"/>
                <w:sz w:val="28"/>
                <w:szCs w:val="28"/>
              </w:rPr>
              <w:t>участь у розробленні і виконанні державних цільових і міждержавних програм меліорації земель, підвищення родючості ґрунтів, забезпечення раціонального використання меліорованих земель;</w:t>
            </w:r>
          </w:p>
          <w:p w:rsidR="00B962C4" w:rsidRDefault="004702D3">
            <w:pPr>
              <w:ind w:firstLine="426"/>
              <w:jc w:val="both"/>
              <w:rPr>
                <w:rFonts w:ascii="Times New Roman" w:eastAsia="Times New Roman" w:hAnsi="Times New Roman" w:cs="Times New Roman"/>
                <w:sz w:val="28"/>
                <w:szCs w:val="28"/>
              </w:rPr>
            </w:pPr>
            <w:bookmarkStart w:id="25" w:name="2bn6wsx" w:colFirst="0" w:colLast="0"/>
            <w:bookmarkStart w:id="26" w:name="3whwml4" w:colFirst="0" w:colLast="0"/>
            <w:bookmarkEnd w:id="25"/>
            <w:bookmarkEnd w:id="26"/>
            <w:r>
              <w:rPr>
                <w:rFonts w:ascii="Times New Roman" w:eastAsia="Times New Roman" w:hAnsi="Times New Roman" w:cs="Times New Roman"/>
                <w:sz w:val="28"/>
                <w:szCs w:val="28"/>
              </w:rPr>
              <w:t xml:space="preserve">розроблення і затвердження за погодженням із центральним органом виконавчої влади, що реалізує державну політику у сфері </w:t>
            </w:r>
            <w:r>
              <w:rPr>
                <w:rFonts w:ascii="Times New Roman" w:eastAsia="Times New Roman" w:hAnsi="Times New Roman" w:cs="Times New Roman"/>
                <w:b/>
                <w:strike/>
                <w:sz w:val="28"/>
                <w:szCs w:val="28"/>
              </w:rPr>
              <w:t>розвитку водного господарства</w:t>
            </w:r>
            <w:r>
              <w:rPr>
                <w:rFonts w:ascii="Times New Roman" w:eastAsia="Times New Roman" w:hAnsi="Times New Roman" w:cs="Times New Roman"/>
                <w:sz w:val="28"/>
                <w:szCs w:val="28"/>
              </w:rPr>
              <w:t>, умов експлуатації меліоративних систем у разі приватизації майна сільськогосподарських підприємств, які мають у своєму користуванні меліоровані землі, з метою недопущення порушення технологічної цілісності та функціонування меліоративних систем;</w:t>
            </w:r>
          </w:p>
          <w:p w:rsidR="00B962C4" w:rsidRDefault="004702D3">
            <w:pPr>
              <w:ind w:firstLine="426"/>
              <w:jc w:val="both"/>
              <w:rPr>
                <w:rFonts w:ascii="Times New Roman" w:eastAsia="Times New Roman" w:hAnsi="Times New Roman" w:cs="Times New Roman"/>
                <w:sz w:val="28"/>
                <w:szCs w:val="28"/>
              </w:rPr>
            </w:pPr>
            <w:bookmarkStart w:id="27" w:name="qsh70q" w:colFirst="0" w:colLast="0"/>
            <w:bookmarkStart w:id="28" w:name="3as4poj" w:colFirst="0" w:colLast="0"/>
            <w:bookmarkEnd w:id="27"/>
            <w:bookmarkEnd w:id="28"/>
            <w:r>
              <w:rPr>
                <w:rFonts w:ascii="Times New Roman" w:eastAsia="Times New Roman" w:hAnsi="Times New Roman" w:cs="Times New Roman"/>
                <w:sz w:val="28"/>
                <w:szCs w:val="28"/>
              </w:rPr>
              <w:t>організація проведення культуртехнічної, хімічної та агротехнічної меліорації земель;</w:t>
            </w:r>
          </w:p>
          <w:p w:rsidR="00B962C4" w:rsidRDefault="004702D3">
            <w:pPr>
              <w:ind w:firstLine="426"/>
              <w:jc w:val="both"/>
              <w:rPr>
                <w:rFonts w:ascii="Times New Roman" w:eastAsia="Times New Roman" w:hAnsi="Times New Roman" w:cs="Times New Roman"/>
                <w:b/>
                <w:strike/>
                <w:sz w:val="28"/>
                <w:szCs w:val="28"/>
              </w:rPr>
            </w:pPr>
            <w:bookmarkStart w:id="29" w:name="1pxezwc" w:colFirst="0" w:colLast="0"/>
            <w:bookmarkEnd w:id="29"/>
            <w:r>
              <w:rPr>
                <w:rFonts w:ascii="Times New Roman" w:eastAsia="Times New Roman" w:hAnsi="Times New Roman" w:cs="Times New Roman"/>
                <w:b/>
                <w:strike/>
                <w:sz w:val="28"/>
                <w:szCs w:val="28"/>
              </w:rPr>
              <w:t>забезпечення здійснення державного контролю за ефективністю сільськогосподарського використання меліорованих земель;</w:t>
            </w:r>
          </w:p>
          <w:p w:rsidR="00B962C4" w:rsidRDefault="004702D3">
            <w:pPr>
              <w:ind w:firstLine="426"/>
              <w:jc w:val="both"/>
              <w:rPr>
                <w:rFonts w:ascii="Times New Roman" w:eastAsia="Times New Roman" w:hAnsi="Times New Roman" w:cs="Times New Roman"/>
                <w:sz w:val="28"/>
                <w:szCs w:val="28"/>
              </w:rPr>
            </w:pPr>
            <w:bookmarkStart w:id="30" w:name="49x2ik5" w:colFirst="0" w:colLast="0"/>
            <w:bookmarkStart w:id="31" w:name="2p2csry" w:colFirst="0" w:colLast="0"/>
            <w:bookmarkEnd w:id="30"/>
            <w:bookmarkEnd w:id="31"/>
            <w:r>
              <w:rPr>
                <w:rFonts w:ascii="Times New Roman" w:eastAsia="Times New Roman" w:hAnsi="Times New Roman" w:cs="Times New Roman"/>
                <w:sz w:val="28"/>
                <w:szCs w:val="28"/>
              </w:rPr>
              <w:t>забезпечення ефективного використання меліорованих земель;</w:t>
            </w:r>
          </w:p>
          <w:p w:rsidR="00B962C4" w:rsidRDefault="004702D3">
            <w:pPr>
              <w:ind w:firstLine="426"/>
              <w:jc w:val="both"/>
              <w:rPr>
                <w:rFonts w:ascii="Times New Roman" w:eastAsia="Times New Roman" w:hAnsi="Times New Roman" w:cs="Times New Roman"/>
                <w:sz w:val="28"/>
                <w:szCs w:val="28"/>
              </w:rPr>
            </w:pPr>
            <w:bookmarkStart w:id="32" w:name="147n2zr" w:colFirst="0" w:colLast="0"/>
            <w:bookmarkEnd w:id="32"/>
            <w:r>
              <w:rPr>
                <w:rFonts w:ascii="Times New Roman" w:eastAsia="Times New Roman" w:hAnsi="Times New Roman" w:cs="Times New Roman"/>
                <w:sz w:val="28"/>
                <w:szCs w:val="28"/>
              </w:rPr>
              <w:lastRenderedPageBreak/>
              <w:t xml:space="preserve">вирішення інших питань, пов'язаних з використанням меліорованих земель для потреб сільського господарства в межах повноважень, визначених законом </w:t>
            </w:r>
            <w:r>
              <w:rPr>
                <w:rFonts w:ascii="Times New Roman" w:eastAsia="Times New Roman" w:hAnsi="Times New Roman" w:cs="Times New Roman"/>
                <w:b/>
                <w:strike/>
                <w:sz w:val="28"/>
                <w:szCs w:val="28"/>
              </w:rPr>
              <w:t>та покладених на нього Президентом України</w:t>
            </w:r>
            <w:r>
              <w:rPr>
                <w:rFonts w:ascii="Times New Roman" w:eastAsia="Times New Roman" w:hAnsi="Times New Roman" w:cs="Times New Roman"/>
                <w:sz w:val="28"/>
                <w:szCs w:val="28"/>
              </w:rPr>
              <w:t>.</w:t>
            </w:r>
            <w:bookmarkStart w:id="33" w:name="3o7alnk" w:colFirst="0" w:colLast="0"/>
            <w:bookmarkEnd w:id="33"/>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 повноважень центрального органу виконавчої влади, що забезпечує формування державної аграрної політики, у сфері меліорації земель належить: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участь у розробленні і виконанні державних цільових і міждержавних програм меліорації земель, підвищення родючості ґрунтів, забезпечення раціонального використання меліорованих земель;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розроблення і затвердження за погодженням із центральним органом виконавчої влади, що реалізує державну політику у сфері </w:t>
            </w:r>
            <w:r>
              <w:rPr>
                <w:rFonts w:ascii="Times New Roman" w:eastAsia="Times New Roman" w:hAnsi="Times New Roman" w:cs="Times New Roman"/>
                <w:b/>
                <w:sz w:val="28"/>
                <w:szCs w:val="28"/>
              </w:rPr>
              <w:t>гідротехнічної меліорації земель</w:t>
            </w:r>
            <w:r>
              <w:rPr>
                <w:rFonts w:ascii="Times New Roman" w:eastAsia="Times New Roman" w:hAnsi="Times New Roman" w:cs="Times New Roman"/>
                <w:sz w:val="28"/>
                <w:szCs w:val="28"/>
              </w:rPr>
              <w:t>, умов експлуатації меліоративних систем у разі приватизації майна сільськогосподарських підприємств, які мають у своєму користуванні меліоровані землі, з метою недопущення порушення технологічної цілісності та функціонування меліоративних систем;</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організація проведення культуртехнічної, хімічної та агротехнічної меліорації земель;</w:t>
            </w:r>
          </w:p>
          <w:p w:rsidR="00B962C4" w:rsidRDefault="00B962C4">
            <w:pPr>
              <w:rPr>
                <w:rFonts w:ascii="Times New Roman" w:eastAsia="Times New Roman" w:hAnsi="Times New Roman" w:cs="Times New Roman"/>
                <w:sz w:val="28"/>
                <w:szCs w:val="28"/>
              </w:rPr>
            </w:pPr>
          </w:p>
          <w:p w:rsidR="00B962C4" w:rsidRDefault="004702D3">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Виключено</w:t>
            </w:r>
          </w:p>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забезпечення ефективного використання меліорованих земель;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вирішення інших питань, пов'язаних з використанням меліорованих земель для потреб сільського господарства в межах повноважень, визначених законом.</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 повноважень центрального органу виконавчої влади, що реалізує державну політику у сфері рибного господарства з питань меліорації земель належить: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bookmarkStart w:id="34" w:name="ihv636" w:colFirst="0" w:colLast="0"/>
            <w:bookmarkStart w:id="35" w:name="23ckvvd" w:colFirst="0" w:colLast="0"/>
            <w:bookmarkStart w:id="36" w:name="32hioqz" w:colFirst="0" w:colLast="0"/>
            <w:bookmarkEnd w:id="34"/>
            <w:bookmarkEnd w:id="35"/>
            <w:bookmarkEnd w:id="36"/>
            <w:r>
              <w:rPr>
                <w:rFonts w:ascii="Times New Roman" w:eastAsia="Times New Roman" w:hAnsi="Times New Roman" w:cs="Times New Roman"/>
                <w:sz w:val="28"/>
                <w:szCs w:val="28"/>
              </w:rPr>
              <w:t xml:space="preserve">вирішення інших питань, пов'язаних з використанням меліоративних систем для потреб рибного господарства в межах повноважень, визначених законом </w:t>
            </w:r>
            <w:r>
              <w:rPr>
                <w:rFonts w:ascii="Times New Roman" w:eastAsia="Times New Roman" w:hAnsi="Times New Roman" w:cs="Times New Roman"/>
                <w:b/>
                <w:strike/>
                <w:sz w:val="28"/>
                <w:szCs w:val="28"/>
              </w:rPr>
              <w:t>та покладених на нього Президентом України</w:t>
            </w:r>
            <w:r>
              <w:rPr>
                <w:rFonts w:ascii="Times New Roman" w:eastAsia="Times New Roman" w:hAnsi="Times New Roman" w:cs="Times New Roman"/>
                <w:sz w:val="28"/>
                <w:szCs w:val="28"/>
              </w:rPr>
              <w:t>.</w:t>
            </w:r>
          </w:p>
          <w:p w:rsidR="00B962C4" w:rsidRDefault="00B962C4">
            <w:pPr>
              <w:ind w:firstLine="426"/>
              <w:jc w:val="both"/>
              <w:rPr>
                <w:rFonts w:ascii="Times New Roman" w:eastAsia="Times New Roman" w:hAnsi="Times New Roman" w:cs="Times New Roman"/>
                <w:sz w:val="28"/>
                <w:szCs w:val="28"/>
              </w:rPr>
            </w:pP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повноважень центрального органу виконавчої влади, що реалізує державну політику у сфері рибного господарства з питань меліорації земель належить: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вирішення інших питань, пов'язаних з використанням меліоративних систем для потреб рибного господарства в межах повноважень, визначених законом.</w:t>
            </w:r>
          </w:p>
          <w:p w:rsidR="00B962C4" w:rsidRDefault="00B962C4">
            <w:pPr>
              <w:ind w:firstLine="426"/>
              <w:jc w:val="both"/>
              <w:rPr>
                <w:rFonts w:ascii="Times New Roman" w:eastAsia="Times New Roman" w:hAnsi="Times New Roman" w:cs="Times New Roman"/>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повноважень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меліорації земель, належить:</w:t>
            </w:r>
          </w:p>
          <w:p w:rsidR="00B962C4" w:rsidRDefault="004702D3">
            <w:pPr>
              <w:ind w:firstLine="426"/>
              <w:jc w:val="both"/>
              <w:rPr>
                <w:rFonts w:ascii="Times New Roman" w:eastAsia="Times New Roman" w:hAnsi="Times New Roman" w:cs="Times New Roman"/>
                <w:sz w:val="28"/>
                <w:szCs w:val="28"/>
              </w:rPr>
            </w:pPr>
            <w:bookmarkStart w:id="37" w:name="1hmsyys" w:colFirst="0" w:colLast="0"/>
            <w:bookmarkStart w:id="38" w:name="41mghml" w:colFirst="0" w:colLast="0"/>
            <w:bookmarkEnd w:id="37"/>
            <w:bookmarkEnd w:id="38"/>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вирішення інших питань, пов’язаних з охороною навколишнього природного середовища під час проведення меліорації земель, у межах повноважень, визначених законом </w:t>
            </w:r>
            <w:r>
              <w:rPr>
                <w:rFonts w:ascii="Times New Roman" w:eastAsia="Times New Roman" w:hAnsi="Times New Roman" w:cs="Times New Roman"/>
                <w:b/>
                <w:strike/>
                <w:sz w:val="28"/>
                <w:szCs w:val="28"/>
              </w:rPr>
              <w:t>та покладених на нього Президентом України</w:t>
            </w:r>
            <w:r>
              <w:rPr>
                <w:rFonts w:ascii="Times New Roman" w:eastAsia="Times New Roman" w:hAnsi="Times New Roman" w:cs="Times New Roman"/>
                <w:sz w:val="28"/>
                <w:szCs w:val="28"/>
              </w:rPr>
              <w:t>.</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повноважень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меліорації земель, належить: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вирішення інших питань, пов’язаних з охороною навколишнього природного середовища під час проведення меліорації земель, у межах повноважень, визначених законом.</w:t>
            </w:r>
          </w:p>
          <w:p w:rsidR="00B962C4" w:rsidRDefault="00B962C4">
            <w:pPr>
              <w:ind w:firstLine="426"/>
              <w:jc w:val="both"/>
              <w:rPr>
                <w:rFonts w:ascii="Times New Roman" w:eastAsia="Times New Roman" w:hAnsi="Times New Roman" w:cs="Times New Roman"/>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15. </w:t>
            </w:r>
            <w:r>
              <w:rPr>
                <w:rFonts w:ascii="Times New Roman" w:eastAsia="Times New Roman" w:hAnsi="Times New Roman" w:cs="Times New Roman"/>
                <w:sz w:val="28"/>
                <w:szCs w:val="28"/>
              </w:rPr>
              <w:t>Повноваження органів виконавчої влади Автономної Республіки Крим, місцевих державних адміністрацій з регулювання відносин у сфері меліорації земель</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15. </w:t>
            </w:r>
            <w:r>
              <w:rPr>
                <w:rFonts w:ascii="Times New Roman" w:eastAsia="Times New Roman" w:hAnsi="Times New Roman" w:cs="Times New Roman"/>
                <w:sz w:val="28"/>
                <w:szCs w:val="28"/>
              </w:rPr>
              <w:t>Повноваження органів виконавчої влади Автономної Республіки Крим, місцевих державних адміністрацій з регулювання відносин у сфері меліорації земель</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 повноважень Ради міністрів Автономної Республіки Крим, обласних та районних державних адміністрацій належить:</w:t>
            </w:r>
          </w:p>
          <w:p w:rsidR="00B962C4" w:rsidRDefault="004702D3">
            <w:pPr>
              <w:ind w:firstLine="426"/>
              <w:jc w:val="both"/>
              <w:rPr>
                <w:rFonts w:ascii="Times New Roman" w:eastAsia="Times New Roman" w:hAnsi="Times New Roman" w:cs="Times New Roman"/>
                <w:sz w:val="28"/>
                <w:szCs w:val="28"/>
              </w:rPr>
            </w:pPr>
            <w:bookmarkStart w:id="39" w:name="vx1227" w:colFirst="0" w:colLast="0"/>
            <w:bookmarkStart w:id="40" w:name="2grqrue" w:colFirst="0" w:colLast="0"/>
            <w:bookmarkEnd w:id="39"/>
            <w:bookmarkEnd w:id="40"/>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t>здійснення на відповідних територіях державного контролю за використанням та охороною меліорованих земель;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trike/>
                <w:sz w:val="28"/>
                <w:szCs w:val="28"/>
              </w:rPr>
              <w:t>погодження правил користування водозабірними спорудами, призначеними для проведення меліорації земель</w:t>
            </w:r>
            <w:r>
              <w:rPr>
                <w:rFonts w:ascii="Times New Roman" w:eastAsia="Times New Roman" w:hAnsi="Times New Roman" w:cs="Times New Roman"/>
                <w:sz w:val="28"/>
                <w:szCs w:val="28"/>
              </w:rPr>
              <w:t>, обмеження або заборон</w:t>
            </w:r>
            <w:r>
              <w:rPr>
                <w:rFonts w:ascii="Times New Roman" w:eastAsia="Times New Roman" w:hAnsi="Times New Roman" w:cs="Times New Roman"/>
                <w:b/>
                <w:sz w:val="28"/>
                <w:szCs w:val="28"/>
              </w:rPr>
              <w:t>и</w:t>
            </w:r>
            <w:r>
              <w:rPr>
                <w:rFonts w:ascii="Times New Roman" w:eastAsia="Times New Roman" w:hAnsi="Times New Roman" w:cs="Times New Roman"/>
                <w:sz w:val="28"/>
                <w:szCs w:val="28"/>
              </w:rPr>
              <w:t xml:space="preserve"> використання суб'єктами господарської діяльності питної води для меліорації земель;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забезпечення збереження та раціонального використання загальнодержавних і міжгосподарських меліоративних систем, окремих об'єктів інженерної інфраструктури, а також державного майна підприємствами, організаціями та установами, що здійснюють будівництво (реконструкцію) та експлуатацію меліоративних систем</w:t>
            </w:r>
            <w:r>
              <w:rPr>
                <w:rFonts w:ascii="Times New Roman" w:eastAsia="Times New Roman" w:hAnsi="Times New Roman" w:cs="Times New Roman"/>
                <w:b/>
                <w:strike/>
                <w:sz w:val="28"/>
                <w:szCs w:val="28"/>
              </w:rPr>
              <w:t>, нагляд за станом меліорованих земель</w:t>
            </w:r>
            <w:r>
              <w:rPr>
                <w:rFonts w:ascii="Times New Roman" w:eastAsia="Times New Roman" w:hAnsi="Times New Roman" w:cs="Times New Roman"/>
                <w:sz w:val="28"/>
                <w:szCs w:val="28"/>
              </w:rPr>
              <w:t>;</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повноважень Ради міністрів Автономної Республіки Крим, обласних та районних державних адміністрацій належить: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Виключено</w:t>
            </w:r>
          </w:p>
          <w:p w:rsidR="00B962C4" w:rsidRDefault="00B962C4">
            <w:pPr>
              <w:ind w:firstLine="426"/>
              <w:jc w:val="center"/>
              <w:rPr>
                <w:rFonts w:ascii="Times New Roman" w:eastAsia="Times New Roman" w:hAnsi="Times New Roman" w:cs="Times New Roman"/>
                <w:b/>
                <w:sz w:val="28"/>
                <w:szCs w:val="28"/>
              </w:rPr>
            </w:pPr>
          </w:p>
          <w:p w:rsidR="00B962C4" w:rsidRDefault="00B962C4">
            <w:pPr>
              <w:ind w:firstLine="426"/>
              <w:rPr>
                <w:rFonts w:ascii="Times New Roman" w:eastAsia="Times New Roman" w:hAnsi="Times New Roman" w:cs="Times New Roman"/>
                <w:sz w:val="28"/>
                <w:szCs w:val="28"/>
              </w:rPr>
            </w:pPr>
          </w:p>
          <w:p w:rsidR="00B962C4" w:rsidRDefault="004702D3">
            <w:pPr>
              <w:ind w:firstLine="426"/>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обмеження або заборон</w:t>
            </w:r>
            <w:r>
              <w:rPr>
                <w:rFonts w:ascii="Times New Roman" w:eastAsia="Times New Roman" w:hAnsi="Times New Roman" w:cs="Times New Roman"/>
                <w:b/>
                <w:sz w:val="28"/>
                <w:szCs w:val="28"/>
              </w:rPr>
              <w:t>а</w:t>
            </w:r>
            <w:r>
              <w:rPr>
                <w:rFonts w:ascii="Times New Roman" w:eastAsia="Times New Roman" w:hAnsi="Times New Roman" w:cs="Times New Roman"/>
                <w:sz w:val="28"/>
                <w:szCs w:val="28"/>
              </w:rPr>
              <w:t xml:space="preserve"> використання суб'єктами господарської діяльності питної води для меліорації земель;</w:t>
            </w:r>
          </w:p>
          <w:p w:rsidR="00B962C4" w:rsidRDefault="00B962C4">
            <w:pPr>
              <w:ind w:firstLine="426"/>
              <w:rPr>
                <w:rFonts w:ascii="Times New Roman" w:eastAsia="Times New Roman" w:hAnsi="Times New Roman" w:cs="Times New Roman"/>
                <w:sz w:val="28"/>
                <w:szCs w:val="28"/>
              </w:rPr>
            </w:pPr>
          </w:p>
          <w:p w:rsidR="00B962C4" w:rsidRDefault="00B962C4">
            <w:pPr>
              <w:ind w:firstLine="426"/>
              <w:rPr>
                <w:rFonts w:ascii="Times New Roman" w:eastAsia="Times New Roman" w:hAnsi="Times New Roman" w:cs="Times New Roman"/>
                <w:sz w:val="28"/>
                <w:szCs w:val="28"/>
              </w:rPr>
            </w:pP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забезпечення збереження та раціонального використання загальнодержавних і міжгосподарських меліоративних систем, окремих об'єктів інженерної інфраструктури, а також державного майна підприємствами, організаціями та установами, що здійснюють будівництво (реконструкцію) та експлуатацію меліоративних систем;</w:t>
            </w:r>
          </w:p>
        </w:tc>
      </w:tr>
      <w:tr w:rsidR="00B962C4">
        <w:tc>
          <w:tcPr>
            <w:tcW w:w="7479" w:type="dxa"/>
          </w:tcPr>
          <w:p w:rsidR="00B962C4" w:rsidRDefault="004702D3">
            <w:pPr>
              <w:ind w:firstLine="426"/>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t>Обласні, Київська, Севастопольська міські державні адміністрації, орган виконавчої влади Автономної Республіки Крим з питань охорони навколишнього природного середовища видають дозволи на спеціальне водокористування для потреб меліорації земель у разі використання води з водних об’єктів загальнодержавного значення.</w:t>
            </w:r>
          </w:p>
        </w:tc>
        <w:tc>
          <w:tcPr>
            <w:tcW w:w="7600" w:type="dxa"/>
          </w:tcPr>
          <w:p w:rsidR="00B962C4" w:rsidRDefault="00B962C4">
            <w:pPr>
              <w:ind w:firstLine="426"/>
              <w:jc w:val="both"/>
              <w:rPr>
                <w:rFonts w:ascii="Times New Roman" w:eastAsia="Times New Roman" w:hAnsi="Times New Roman" w:cs="Times New Roman"/>
                <w:b/>
                <w:sz w:val="28"/>
                <w:szCs w:val="28"/>
              </w:rPr>
            </w:pPr>
          </w:p>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Виключено</w:t>
            </w:r>
          </w:p>
          <w:p w:rsidR="00B962C4" w:rsidRDefault="00B962C4">
            <w:pPr>
              <w:ind w:firstLine="426"/>
              <w:jc w:val="both"/>
              <w:rPr>
                <w:rFonts w:ascii="Times New Roman" w:eastAsia="Times New Roman" w:hAnsi="Times New Roman" w:cs="Times New Roman"/>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16. </w:t>
            </w:r>
            <w:r>
              <w:rPr>
                <w:rFonts w:ascii="Times New Roman" w:eastAsia="Times New Roman" w:hAnsi="Times New Roman" w:cs="Times New Roman"/>
                <w:sz w:val="28"/>
                <w:szCs w:val="28"/>
              </w:rPr>
              <w:t xml:space="preserve">Повноваження центрального органу виконавчої влади, що реалізує державну політику у сфері </w:t>
            </w:r>
            <w:r>
              <w:rPr>
                <w:rFonts w:ascii="Times New Roman" w:eastAsia="Times New Roman" w:hAnsi="Times New Roman" w:cs="Times New Roman"/>
                <w:b/>
                <w:strike/>
                <w:sz w:val="28"/>
                <w:szCs w:val="28"/>
              </w:rPr>
              <w:t>розвитку водного господарства</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16. </w:t>
            </w:r>
            <w:r>
              <w:rPr>
                <w:rFonts w:ascii="Times New Roman" w:eastAsia="Times New Roman" w:hAnsi="Times New Roman" w:cs="Times New Roman"/>
                <w:sz w:val="28"/>
                <w:szCs w:val="28"/>
              </w:rPr>
              <w:t xml:space="preserve">Повноваження центрального органу виконавчої влади, що реалізує державну політику у сфері </w:t>
            </w:r>
            <w:r>
              <w:rPr>
                <w:rFonts w:ascii="Times New Roman" w:eastAsia="Times New Roman" w:hAnsi="Times New Roman" w:cs="Times New Roman"/>
                <w:b/>
                <w:sz w:val="28"/>
                <w:szCs w:val="28"/>
              </w:rPr>
              <w:t>гідротехнічної меліорації</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земель</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До повноважень центрального органу виконавчої влади, що реалізує державну політику у сфері </w:t>
            </w:r>
            <w:r>
              <w:rPr>
                <w:rFonts w:ascii="Times New Roman" w:eastAsia="Times New Roman" w:hAnsi="Times New Roman" w:cs="Times New Roman"/>
                <w:b/>
                <w:strike/>
                <w:sz w:val="28"/>
                <w:szCs w:val="28"/>
              </w:rPr>
              <w:t>розвитку водного господарства</w:t>
            </w:r>
            <w:r>
              <w:rPr>
                <w:rFonts w:ascii="Times New Roman" w:eastAsia="Times New Roman" w:hAnsi="Times New Roman" w:cs="Times New Roman"/>
                <w:sz w:val="28"/>
                <w:szCs w:val="28"/>
              </w:rPr>
              <w:t>, належить: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затвердження правил експлуатації меліоративних систем;</w:t>
            </w:r>
          </w:p>
          <w:p w:rsidR="00B962C4" w:rsidRDefault="004702D3">
            <w:pPr>
              <w:ind w:firstLine="426"/>
              <w:jc w:val="both"/>
              <w:rPr>
                <w:rFonts w:ascii="Times New Roman" w:eastAsia="Times New Roman" w:hAnsi="Times New Roman" w:cs="Times New Roman"/>
                <w:sz w:val="28"/>
                <w:szCs w:val="28"/>
              </w:rPr>
            </w:pPr>
            <w:bookmarkStart w:id="41" w:name="3fwokq0" w:colFirst="0" w:colLast="0"/>
            <w:bookmarkEnd w:id="41"/>
            <w:r>
              <w:rPr>
                <w:rFonts w:ascii="Times New Roman" w:eastAsia="Times New Roman" w:hAnsi="Times New Roman" w:cs="Times New Roman"/>
                <w:sz w:val="28"/>
                <w:szCs w:val="28"/>
              </w:rPr>
              <w:t xml:space="preserve">встановлення режиму експлуатації загальнодержавних </w:t>
            </w:r>
            <w:r>
              <w:rPr>
                <w:rFonts w:ascii="Times New Roman" w:eastAsia="Times New Roman" w:hAnsi="Times New Roman" w:cs="Times New Roman"/>
                <w:b/>
                <w:strike/>
                <w:sz w:val="28"/>
                <w:szCs w:val="28"/>
              </w:rPr>
              <w:t>і міжгосподарських</w:t>
            </w:r>
            <w:r>
              <w:rPr>
                <w:rFonts w:ascii="Times New Roman" w:eastAsia="Times New Roman" w:hAnsi="Times New Roman" w:cs="Times New Roman"/>
                <w:sz w:val="28"/>
                <w:szCs w:val="28"/>
              </w:rPr>
              <w:t xml:space="preserve"> меліоративних систем, здійснення контролю за його дотриманням;</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проведення галузевої експертизи проектно-кошторисної документації на будівництво (реконструкцію) окремих об'єктів інженерної інфраструктури меліоративних систем;</w:t>
            </w:r>
          </w:p>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забезпечення експлуатації державних водогосподарських об’єктів комплексного призначення, міжгосподарських зрошувальних і осушувальних систем, захисних споруд, а також забезпечення проведення планово-запобіжних ремонтів меліоративних систем і споруд;</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повноважень центрального органу виконавчої влади, що реалізує державну політику у сфері гідротехнічної меліорації, належить: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затвердження правил експлуатації меліоративних систем;</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встановлення режиму експлуатації загальнодержавних меліоративних систем, здійснення контролю за його дотриманням;</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проведення галузевої експертизи проектно-кошторисної документації на будівництво (реконструкцію) окремих об'єктів інженерної інфраструктури меліоративних систем,</w:t>
            </w:r>
            <w:r>
              <w:rPr>
                <w:rFonts w:ascii="Times New Roman" w:eastAsia="Times New Roman" w:hAnsi="Times New Roman" w:cs="Times New Roman"/>
                <w:b/>
                <w:sz w:val="28"/>
                <w:szCs w:val="28"/>
              </w:rPr>
              <w:t xml:space="preserve"> що фінансуються за рахунок коштів державного бюджету;</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забезпечення експлуатації державних водогосподарських об’єктів комплексного призначення, міжгосподарських зрошувальних і осушувальних систем </w:t>
            </w:r>
            <w:r>
              <w:rPr>
                <w:rFonts w:ascii="Times New Roman" w:eastAsia="Times New Roman" w:hAnsi="Times New Roman" w:cs="Times New Roman"/>
                <w:b/>
                <w:sz w:val="28"/>
                <w:szCs w:val="28"/>
              </w:rPr>
              <w:t>(крім об’єктів, які передані організаціям водокористувачів)</w:t>
            </w:r>
            <w:r>
              <w:rPr>
                <w:rFonts w:ascii="Times New Roman" w:eastAsia="Times New Roman" w:hAnsi="Times New Roman" w:cs="Times New Roman"/>
                <w:sz w:val="28"/>
                <w:szCs w:val="28"/>
              </w:rPr>
              <w:t>, захисних споруд, а також забезпечення проведення планово-запобіжних ремонтів меліоративних систем і споруд;</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18. </w:t>
            </w:r>
            <w:r>
              <w:rPr>
                <w:rFonts w:ascii="Times New Roman" w:eastAsia="Times New Roman" w:hAnsi="Times New Roman" w:cs="Times New Roman"/>
                <w:sz w:val="28"/>
                <w:szCs w:val="28"/>
              </w:rPr>
              <w:t>Повноваження сільських, селищних, міських рад та їх виконавчих органів з регулювання відносин у сфері меліорації земель</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18. </w:t>
            </w:r>
            <w:r>
              <w:rPr>
                <w:rFonts w:ascii="Times New Roman" w:eastAsia="Times New Roman" w:hAnsi="Times New Roman" w:cs="Times New Roman"/>
                <w:sz w:val="28"/>
                <w:szCs w:val="28"/>
              </w:rPr>
              <w:t>Повноваження сільських, селищних, міських рад та їх виконавчих органів з регулювання відносин у сфері меліорації земель</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відання виконавчих органів сільських, селищних, міських рад у сфері меліорації земель належать: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делеговані повноваження:</w:t>
            </w:r>
          </w:p>
          <w:p w:rsidR="00B962C4" w:rsidRDefault="004702D3">
            <w:pPr>
              <w:ind w:firstLine="426"/>
              <w:jc w:val="both"/>
              <w:rPr>
                <w:rFonts w:ascii="Times New Roman" w:eastAsia="Times New Roman" w:hAnsi="Times New Roman" w:cs="Times New Roman"/>
                <w:sz w:val="28"/>
                <w:szCs w:val="28"/>
              </w:rPr>
            </w:pPr>
            <w:bookmarkStart w:id="42" w:name="1v1yuxt" w:colFirst="0" w:colLast="0"/>
            <w:bookmarkEnd w:id="42"/>
            <w:r>
              <w:rPr>
                <w:rFonts w:ascii="Times New Roman" w:eastAsia="Times New Roman" w:hAnsi="Times New Roman" w:cs="Times New Roman"/>
                <w:sz w:val="28"/>
                <w:szCs w:val="28"/>
              </w:rPr>
              <w:t>прийняття в експлуатацію закінчених будівництвом (реконструкцією) меліоративних систем та окремих об'єктів інженерної інфраструктури в порядку, встановленому Кабінетом Міністрів України;</w:t>
            </w:r>
          </w:p>
          <w:p w:rsidR="00B962C4" w:rsidRDefault="004702D3">
            <w:pPr>
              <w:ind w:firstLine="426"/>
              <w:jc w:val="both"/>
              <w:rPr>
                <w:rFonts w:ascii="Times New Roman" w:eastAsia="Times New Roman" w:hAnsi="Times New Roman" w:cs="Times New Roman"/>
                <w:b/>
                <w:strike/>
                <w:sz w:val="28"/>
                <w:szCs w:val="28"/>
              </w:rPr>
            </w:pPr>
            <w:bookmarkStart w:id="43" w:name="4f1mdlm" w:colFirst="0" w:colLast="0"/>
            <w:bookmarkEnd w:id="43"/>
            <w:r>
              <w:rPr>
                <w:rFonts w:ascii="Times New Roman" w:eastAsia="Times New Roman" w:hAnsi="Times New Roman" w:cs="Times New Roman"/>
                <w:b/>
                <w:strike/>
                <w:sz w:val="28"/>
                <w:szCs w:val="28"/>
              </w:rPr>
              <w:lastRenderedPageBreak/>
              <w:t>здійснення в установленому порядку державного контролю за додержанням законодавства з питань меліорації земель, затверджених проектів на будівництво (реконструкцію) меліоративних систем місцевого значення та окремих об'єктів інженерної інфраструктури, зупинення у випадках, передбачених законом, їх будівництва (реконструкції), яке проводиться з порушенням вимог проектів і може заподіяти шкоду навколишньому природному середовищу;</w:t>
            </w:r>
          </w:p>
          <w:p w:rsidR="00B962C4" w:rsidRDefault="00B962C4">
            <w:pPr>
              <w:jc w:val="both"/>
              <w:rPr>
                <w:rFonts w:ascii="Times New Roman" w:eastAsia="Times New Roman" w:hAnsi="Times New Roman" w:cs="Times New Roman"/>
                <w:sz w:val="28"/>
                <w:szCs w:val="28"/>
              </w:rPr>
            </w:pP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 відання виконавчих органів сільських, селищних, міських рад у сфері меліорації земель належать: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делеговані повноваження:</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в експлуатацію закінчених будівництвом (реконструкцією) меліоративних систем та окремих об'єктів інженерної інфраструктури в порядку, встановленому Кабінетом Міністрів України;</w:t>
            </w:r>
          </w:p>
          <w:p w:rsidR="00B962C4" w:rsidRDefault="00B962C4">
            <w:pPr>
              <w:jc w:val="center"/>
              <w:rPr>
                <w:rFonts w:ascii="Times New Roman" w:eastAsia="Times New Roman" w:hAnsi="Times New Roman" w:cs="Times New Roman"/>
                <w:sz w:val="28"/>
                <w:szCs w:val="28"/>
              </w:rPr>
            </w:pPr>
          </w:p>
          <w:p w:rsidR="00B962C4" w:rsidRDefault="004702D3">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Виключено</w:t>
            </w:r>
          </w:p>
          <w:p w:rsidR="00B962C4" w:rsidRDefault="00B962C4">
            <w:pPr>
              <w:jc w:val="center"/>
              <w:rPr>
                <w:rFonts w:ascii="Times New Roman" w:eastAsia="Times New Roman" w:hAnsi="Times New Roman" w:cs="Times New Roman"/>
                <w:sz w:val="28"/>
                <w:szCs w:val="28"/>
              </w:rPr>
            </w:pPr>
          </w:p>
          <w:p w:rsidR="00B962C4" w:rsidRDefault="00B962C4">
            <w:pPr>
              <w:jc w:val="center"/>
              <w:rPr>
                <w:rFonts w:ascii="Times New Roman" w:eastAsia="Times New Roman" w:hAnsi="Times New Roman" w:cs="Times New Roman"/>
                <w:sz w:val="28"/>
                <w:szCs w:val="28"/>
              </w:rPr>
            </w:pPr>
          </w:p>
          <w:p w:rsidR="00B962C4" w:rsidRDefault="00B962C4">
            <w:pPr>
              <w:jc w:val="center"/>
              <w:rPr>
                <w:rFonts w:ascii="Times New Roman" w:eastAsia="Times New Roman" w:hAnsi="Times New Roman" w:cs="Times New Roman"/>
                <w:sz w:val="28"/>
                <w:szCs w:val="28"/>
              </w:rPr>
            </w:pPr>
          </w:p>
          <w:p w:rsidR="00B962C4" w:rsidRDefault="00B962C4">
            <w:pPr>
              <w:jc w:val="center"/>
              <w:rPr>
                <w:rFonts w:ascii="Times New Roman" w:eastAsia="Times New Roman" w:hAnsi="Times New Roman" w:cs="Times New Roman"/>
                <w:sz w:val="28"/>
                <w:szCs w:val="28"/>
              </w:rPr>
            </w:pPr>
          </w:p>
          <w:p w:rsidR="00B962C4" w:rsidRDefault="00B962C4">
            <w:pPr>
              <w:jc w:val="center"/>
              <w:rPr>
                <w:rFonts w:ascii="Times New Roman" w:eastAsia="Times New Roman" w:hAnsi="Times New Roman" w:cs="Times New Roman"/>
                <w:sz w:val="28"/>
                <w:szCs w:val="28"/>
              </w:rPr>
            </w:pPr>
          </w:p>
          <w:p w:rsidR="00B962C4" w:rsidRDefault="00B962C4">
            <w:pPr>
              <w:jc w:val="center"/>
              <w:rPr>
                <w:rFonts w:ascii="Times New Roman" w:eastAsia="Times New Roman" w:hAnsi="Times New Roman" w:cs="Times New Roman"/>
                <w:sz w:val="28"/>
                <w:szCs w:val="28"/>
              </w:rPr>
            </w:pPr>
          </w:p>
          <w:p w:rsidR="00B962C4" w:rsidRDefault="00B962C4">
            <w:pPr>
              <w:ind w:firstLine="454"/>
              <w:jc w:val="both"/>
              <w:rPr>
                <w:rFonts w:ascii="Times New Roman" w:eastAsia="Times New Roman" w:hAnsi="Times New Roman" w:cs="Times New Roman"/>
                <w:b/>
                <w:sz w:val="28"/>
                <w:szCs w:val="28"/>
              </w:rPr>
            </w:pPr>
          </w:p>
          <w:p w:rsidR="00B962C4" w:rsidRDefault="00B962C4">
            <w:pPr>
              <w:ind w:firstLine="454"/>
              <w:jc w:val="both"/>
              <w:rPr>
                <w:rFonts w:ascii="Times New Roman" w:eastAsia="Times New Roman" w:hAnsi="Times New Roman" w:cs="Times New Roman"/>
                <w:b/>
                <w:sz w:val="28"/>
                <w:szCs w:val="28"/>
              </w:rPr>
            </w:pPr>
          </w:p>
          <w:p w:rsidR="00B962C4" w:rsidRDefault="00B962C4">
            <w:pPr>
              <w:ind w:firstLine="454"/>
              <w:jc w:val="both"/>
              <w:rPr>
                <w:rFonts w:ascii="Times New Roman" w:eastAsia="Times New Roman" w:hAnsi="Times New Roman" w:cs="Times New Roman"/>
                <w:b/>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19. </w:t>
            </w:r>
            <w:r>
              <w:rPr>
                <w:rFonts w:ascii="Times New Roman" w:eastAsia="Times New Roman" w:hAnsi="Times New Roman" w:cs="Times New Roman"/>
                <w:sz w:val="28"/>
                <w:szCs w:val="28"/>
              </w:rPr>
              <w:t>Організаційно-правові основи проведення меліорації земель</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19. </w:t>
            </w:r>
            <w:r>
              <w:rPr>
                <w:rFonts w:ascii="Times New Roman" w:eastAsia="Times New Roman" w:hAnsi="Times New Roman" w:cs="Times New Roman"/>
                <w:sz w:val="28"/>
                <w:szCs w:val="28"/>
              </w:rPr>
              <w:t>Організаційно-правові основи проведення меліорації земель</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Організаційно-правовою основою проведення меліорації земель є науково обґрунтовані державні цільові, міждержавні та місцеві (республіканська, обласні, районні, сільські, селищні, міські) програми меліорації земель, </w:t>
            </w:r>
            <w:r>
              <w:rPr>
                <w:rFonts w:ascii="Times New Roman" w:eastAsia="Times New Roman" w:hAnsi="Times New Roman" w:cs="Times New Roman"/>
                <w:b/>
                <w:strike/>
                <w:sz w:val="28"/>
                <w:szCs w:val="28"/>
              </w:rPr>
              <w:t>а також виробничі програми окремих суб'єктів господарювання та</w:t>
            </w:r>
            <w:r>
              <w:rPr>
                <w:rFonts w:ascii="Times New Roman" w:eastAsia="Times New Roman" w:hAnsi="Times New Roman" w:cs="Times New Roman"/>
                <w:sz w:val="28"/>
                <w:szCs w:val="28"/>
              </w:rPr>
              <w:t xml:space="preserve"> господарські договори, укладені відповідно до законодавства.</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Організаційно-правовою основою проведення меліорації земель є науково обґрунтовані державні цільові, міждержавні та місцеві (республіканська, обласні, районні, сільські, селищні, міські) програми меліорації земель, </w:t>
            </w:r>
            <w:r>
              <w:rPr>
                <w:rFonts w:ascii="Times New Roman" w:eastAsia="Times New Roman" w:hAnsi="Times New Roman" w:cs="Times New Roman"/>
                <w:b/>
                <w:sz w:val="28"/>
                <w:szCs w:val="28"/>
              </w:rPr>
              <w:t xml:space="preserve">затверджені організаціями водокористувачів правила забезпечення водокористувачів водою, а також </w:t>
            </w:r>
            <w:r>
              <w:rPr>
                <w:rFonts w:ascii="Times New Roman" w:eastAsia="Times New Roman" w:hAnsi="Times New Roman" w:cs="Times New Roman"/>
                <w:sz w:val="28"/>
                <w:szCs w:val="28"/>
              </w:rPr>
              <w:t>господарські договори, укладені відповідно до законодавства.</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20. </w:t>
            </w:r>
            <w:r>
              <w:rPr>
                <w:rFonts w:ascii="Times New Roman" w:eastAsia="Times New Roman" w:hAnsi="Times New Roman" w:cs="Times New Roman"/>
                <w:sz w:val="28"/>
                <w:szCs w:val="28"/>
              </w:rPr>
              <w:t>Замовники робіт з проектування, будівництва (реконструкції) меліоративних систем та окремих об'єктів інженерної інфраструктури</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20. </w:t>
            </w:r>
            <w:r>
              <w:rPr>
                <w:rFonts w:ascii="Times New Roman" w:eastAsia="Times New Roman" w:hAnsi="Times New Roman" w:cs="Times New Roman"/>
                <w:sz w:val="28"/>
                <w:szCs w:val="28"/>
              </w:rPr>
              <w:t>Замовники робіт з проектування, будівництва (реконструкції) меліоративних систем та окремих об'єктів інженерної інфраструктури</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Замовниками робіт з проектування, будівництва (реконструкції) меліоративних систем та окремих об'єктів інженерної інфраструктури є:</w:t>
            </w:r>
          </w:p>
          <w:p w:rsidR="00B962C4" w:rsidRDefault="004702D3">
            <w:pPr>
              <w:ind w:firstLine="426"/>
              <w:jc w:val="both"/>
              <w:rPr>
                <w:rFonts w:ascii="Times New Roman" w:eastAsia="Times New Roman" w:hAnsi="Times New Roman" w:cs="Times New Roman"/>
                <w:sz w:val="28"/>
                <w:szCs w:val="28"/>
              </w:rPr>
            </w:pPr>
            <w:bookmarkStart w:id="44" w:name="2u6wntf" w:colFirst="0" w:colLast="0"/>
            <w:bookmarkEnd w:id="44"/>
            <w:r>
              <w:rPr>
                <w:rFonts w:ascii="Times New Roman" w:eastAsia="Times New Roman" w:hAnsi="Times New Roman" w:cs="Times New Roman"/>
                <w:sz w:val="28"/>
                <w:szCs w:val="28"/>
              </w:rPr>
              <w:t xml:space="preserve">центральний орган виконавчої влади, що реалізує державну політику у сфері </w:t>
            </w:r>
            <w:r>
              <w:rPr>
                <w:rFonts w:ascii="Times New Roman" w:eastAsia="Times New Roman" w:hAnsi="Times New Roman" w:cs="Times New Roman"/>
                <w:b/>
                <w:strike/>
                <w:sz w:val="28"/>
                <w:szCs w:val="28"/>
              </w:rPr>
              <w:t>розвитку водного господарства</w:t>
            </w:r>
            <w:r>
              <w:rPr>
                <w:rFonts w:ascii="Times New Roman" w:eastAsia="Times New Roman" w:hAnsi="Times New Roman" w:cs="Times New Roman"/>
                <w:sz w:val="28"/>
                <w:szCs w:val="28"/>
              </w:rPr>
              <w:t xml:space="preserve">, інші центральні органи виконавчої влади та місцеві державні адміністрації, а також утворювані цими органами </w:t>
            </w:r>
            <w:r>
              <w:rPr>
                <w:rFonts w:ascii="Times New Roman" w:eastAsia="Times New Roman" w:hAnsi="Times New Roman" w:cs="Times New Roman"/>
                <w:sz w:val="28"/>
                <w:szCs w:val="28"/>
              </w:rPr>
              <w:lastRenderedPageBreak/>
              <w:t>підприємства, установи і організації - щодо робіт, які здійснюються відповідно до державних цільових програм меліорації земель;</w:t>
            </w:r>
          </w:p>
          <w:p w:rsidR="00B962C4" w:rsidRDefault="004702D3">
            <w:pPr>
              <w:ind w:firstLine="426"/>
              <w:jc w:val="both"/>
              <w:rPr>
                <w:rFonts w:ascii="Times New Roman" w:eastAsia="Times New Roman" w:hAnsi="Times New Roman" w:cs="Times New Roman"/>
                <w:sz w:val="28"/>
                <w:szCs w:val="28"/>
              </w:rPr>
            </w:pPr>
            <w:bookmarkStart w:id="45" w:name="19c6y18" w:colFirst="0" w:colLast="0"/>
            <w:bookmarkStart w:id="46" w:name="3tbugp1" w:colFirst="0" w:colLast="0"/>
            <w:bookmarkEnd w:id="45"/>
            <w:bookmarkEnd w:id="46"/>
            <w:r>
              <w:rPr>
                <w:rFonts w:ascii="Times New Roman" w:eastAsia="Times New Roman" w:hAnsi="Times New Roman" w:cs="Times New Roman"/>
                <w:sz w:val="28"/>
                <w:szCs w:val="28"/>
              </w:rPr>
              <w:t>органи місцевого самоврядування, виконавчі комітети сільських, селищних, міських рад, а також утворювані цими органами підприємства, установи і організації - щодо робіт, які здійснюються відповідно до місцевих програм меліорації земель;</w:t>
            </w:r>
          </w:p>
          <w:p w:rsidR="00B962C4" w:rsidRDefault="004702D3">
            <w:pPr>
              <w:ind w:firstLine="426"/>
              <w:jc w:val="both"/>
              <w:rPr>
                <w:rFonts w:ascii="Times New Roman" w:eastAsia="Times New Roman" w:hAnsi="Times New Roman" w:cs="Times New Roman"/>
                <w:sz w:val="28"/>
                <w:szCs w:val="28"/>
              </w:rPr>
            </w:pPr>
            <w:bookmarkStart w:id="47" w:name="28h4qwu" w:colFirst="0" w:colLast="0"/>
            <w:bookmarkEnd w:id="47"/>
            <w:r>
              <w:rPr>
                <w:rFonts w:ascii="Times New Roman" w:eastAsia="Times New Roman" w:hAnsi="Times New Roman" w:cs="Times New Roman"/>
                <w:sz w:val="28"/>
                <w:szCs w:val="28"/>
              </w:rPr>
              <w:t xml:space="preserve">підприємства, установи і організації, окремі фізичні особи - щодо робіт, які </w:t>
            </w:r>
            <w:r>
              <w:rPr>
                <w:rFonts w:ascii="Times New Roman" w:eastAsia="Times New Roman" w:hAnsi="Times New Roman" w:cs="Times New Roman"/>
                <w:b/>
                <w:strike/>
                <w:sz w:val="28"/>
                <w:szCs w:val="28"/>
              </w:rPr>
              <w:t>здійснюються відповідно до їх власних виробничих програм та господарських договорів, укладених відповідно до законодавства</w:t>
            </w:r>
            <w:r>
              <w:rPr>
                <w:rFonts w:ascii="Times New Roman" w:eastAsia="Times New Roman" w:hAnsi="Times New Roman" w:cs="Times New Roman"/>
                <w:sz w:val="28"/>
                <w:szCs w:val="28"/>
              </w:rPr>
              <w:t>.</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Замовниками робіт з проектування, будівництва (реконструкції) меліоративних систем та окремих об'єктів інженерної інфраструктури є:</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центральний орган виконавчої влади, що реалізує державну політику у сфері </w:t>
            </w:r>
            <w:r>
              <w:rPr>
                <w:rFonts w:ascii="Times New Roman" w:eastAsia="Times New Roman" w:hAnsi="Times New Roman" w:cs="Times New Roman"/>
                <w:b/>
                <w:sz w:val="28"/>
                <w:szCs w:val="28"/>
              </w:rPr>
              <w:t>гідротехнічної меліорації земель</w:t>
            </w:r>
            <w:r>
              <w:rPr>
                <w:rFonts w:ascii="Times New Roman" w:eastAsia="Times New Roman" w:hAnsi="Times New Roman" w:cs="Times New Roman"/>
                <w:sz w:val="28"/>
                <w:szCs w:val="28"/>
              </w:rPr>
              <w:t xml:space="preserve">, інші центральні органи виконавчої влади та місцеві державні адміністрації, а також утворювані цими органами </w:t>
            </w:r>
            <w:r>
              <w:rPr>
                <w:rFonts w:ascii="Times New Roman" w:eastAsia="Times New Roman" w:hAnsi="Times New Roman" w:cs="Times New Roman"/>
                <w:sz w:val="28"/>
                <w:szCs w:val="28"/>
              </w:rPr>
              <w:lastRenderedPageBreak/>
              <w:t>підприємства, установи і організації - щодо робіт, які здійснюються відповідно до державних цільових програм меліорації земель;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 місцевого самоврядування, виконавчі комітети сільських, селищних, міських рад, а також утворювані цими органами підприємства, установи і організації - щодо робіт, які здійснюються відповідно до місцевих програм меліорації земель;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підприємства, установи і організації, окремі фізичні особи - щодо робіт, які </w:t>
            </w:r>
            <w:r>
              <w:rPr>
                <w:rFonts w:ascii="Times New Roman" w:eastAsia="Times New Roman" w:hAnsi="Times New Roman" w:cs="Times New Roman"/>
                <w:b/>
                <w:sz w:val="28"/>
                <w:szCs w:val="28"/>
              </w:rPr>
              <w:t>фінансуються за їх кошти</w:t>
            </w:r>
            <w:r>
              <w:rPr>
                <w:rFonts w:ascii="Times New Roman" w:eastAsia="Times New Roman" w:hAnsi="Times New Roman" w:cs="Times New Roman"/>
                <w:sz w:val="28"/>
                <w:szCs w:val="28"/>
              </w:rPr>
              <w:t>;</w:t>
            </w:r>
          </w:p>
        </w:tc>
      </w:tr>
      <w:tr w:rsidR="00B962C4">
        <w:trPr>
          <w:trHeight w:val="1410"/>
        </w:trPr>
        <w:tc>
          <w:tcPr>
            <w:tcW w:w="7479" w:type="dxa"/>
          </w:tcPr>
          <w:p w:rsidR="00B962C4" w:rsidRDefault="004702D3">
            <w:pPr>
              <w:ind w:firstLine="426"/>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lastRenderedPageBreak/>
              <w:t>Стаття 21. Проектування будівництва (реконструкції) меліоративних систем та окремих об'єктів інженерної інфраструктури</w:t>
            </w:r>
          </w:p>
          <w:p w:rsidR="00B962C4" w:rsidRDefault="004702D3">
            <w:pPr>
              <w:ind w:firstLine="426"/>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t>Проектування будівництва нових і реконструкції існуючих меліоративних систем та окремих об'єктів інженерної інфраструктури здійснюється на конкурсних засадах на підставі проектно-кошторисної документації, розробленої, погодженої та затвердженої у порядку, що визначається Кабінетом Міністрів України.</w:t>
            </w:r>
          </w:p>
          <w:p w:rsidR="00B962C4" w:rsidRDefault="004702D3">
            <w:pPr>
              <w:ind w:firstLine="426"/>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t>Передпроектна та проектно-кошторисна документація на будівництво (реконструкцію) меліоративних систем підлягає державній комплексній експертизі у порядку, що визначається Кабінетом Міністрів України.</w:t>
            </w:r>
          </w:p>
          <w:p w:rsidR="00B962C4" w:rsidRDefault="004702D3">
            <w:pPr>
              <w:ind w:firstLine="426"/>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t xml:space="preserve">Проектування будівництва нових і реконструкції існуючих меліоративних систем здійснюється спеціалізованими проектними організаціями. Відносини проектних організацій та замовників регулюються </w:t>
            </w:r>
            <w:r>
              <w:rPr>
                <w:rFonts w:ascii="Times New Roman" w:eastAsia="Times New Roman" w:hAnsi="Times New Roman" w:cs="Times New Roman"/>
                <w:b/>
                <w:strike/>
                <w:sz w:val="28"/>
                <w:szCs w:val="28"/>
              </w:rPr>
              <w:lastRenderedPageBreak/>
              <w:t>договорами, які укладаються відповідно до законодавства.</w:t>
            </w:r>
          </w:p>
          <w:p w:rsidR="00B962C4" w:rsidRDefault="004702D3">
            <w:pPr>
              <w:ind w:firstLine="426"/>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t>До початку розроблення проекту, що передбачає водокористування для потреб меліорації земель, замовник зобов'язаний погодити технічні умови з органами виконавчої влади з регулювання відносин у сфері меліорації земель, визначеними цим Законом.</w:t>
            </w:r>
          </w:p>
        </w:tc>
        <w:tc>
          <w:tcPr>
            <w:tcW w:w="7600" w:type="dxa"/>
          </w:tcPr>
          <w:p w:rsidR="00B962C4" w:rsidRDefault="00B962C4">
            <w:pPr>
              <w:ind w:firstLine="426"/>
              <w:jc w:val="center"/>
              <w:rPr>
                <w:rFonts w:ascii="Times New Roman" w:eastAsia="Times New Roman" w:hAnsi="Times New Roman" w:cs="Times New Roman"/>
                <w:sz w:val="28"/>
                <w:szCs w:val="28"/>
              </w:rPr>
            </w:pPr>
          </w:p>
          <w:p w:rsidR="00B962C4" w:rsidRDefault="004702D3">
            <w:pPr>
              <w:ind w:firstLine="426"/>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Виключено</w:t>
            </w:r>
          </w:p>
          <w:p w:rsidR="00B962C4" w:rsidRDefault="00B962C4">
            <w:pPr>
              <w:ind w:firstLine="426"/>
              <w:jc w:val="center"/>
              <w:rPr>
                <w:rFonts w:ascii="Times New Roman" w:eastAsia="Times New Roman" w:hAnsi="Times New Roman" w:cs="Times New Roman"/>
                <w:b/>
                <w:sz w:val="28"/>
                <w:szCs w:val="28"/>
              </w:rPr>
            </w:pPr>
          </w:p>
          <w:p w:rsidR="00B962C4" w:rsidRDefault="00B962C4">
            <w:pPr>
              <w:ind w:firstLine="426"/>
              <w:jc w:val="center"/>
              <w:rPr>
                <w:rFonts w:ascii="Times New Roman" w:eastAsia="Times New Roman" w:hAnsi="Times New Roman" w:cs="Times New Roman"/>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22. </w:t>
            </w:r>
            <w:r>
              <w:rPr>
                <w:rFonts w:ascii="Times New Roman" w:eastAsia="Times New Roman" w:hAnsi="Times New Roman" w:cs="Times New Roman"/>
                <w:sz w:val="28"/>
                <w:szCs w:val="28"/>
              </w:rPr>
              <w:t>Виконання робіт з будівництва (реконструкції) меліоративних систем та окремих об'єктів інженерної інфраструктури</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22. </w:t>
            </w:r>
            <w:r>
              <w:rPr>
                <w:rFonts w:ascii="Times New Roman" w:eastAsia="Times New Roman" w:hAnsi="Times New Roman" w:cs="Times New Roman"/>
                <w:sz w:val="28"/>
                <w:szCs w:val="28"/>
              </w:rPr>
              <w:t xml:space="preserve">Виконання робіт з будівництва (реконструкції)  меліоративних систем та </w:t>
            </w:r>
            <w:r>
              <w:rPr>
                <w:rFonts w:ascii="Times New Roman" w:eastAsia="Times New Roman" w:hAnsi="Times New Roman" w:cs="Times New Roman"/>
                <w:b/>
                <w:sz w:val="28"/>
                <w:szCs w:val="28"/>
              </w:rPr>
              <w:t>будівництва або розміщення</w:t>
            </w:r>
            <w:r>
              <w:rPr>
                <w:rFonts w:ascii="Times New Roman" w:eastAsia="Times New Roman" w:hAnsi="Times New Roman" w:cs="Times New Roman"/>
                <w:sz w:val="28"/>
                <w:szCs w:val="28"/>
              </w:rPr>
              <w:t xml:space="preserve"> окремих об'єктів інженерної інфраструктури</w:t>
            </w:r>
          </w:p>
        </w:tc>
      </w:tr>
      <w:tr w:rsidR="00B962C4">
        <w:tc>
          <w:tcPr>
            <w:tcW w:w="7479" w:type="dxa"/>
          </w:tcPr>
          <w:p w:rsidR="00B962C4" w:rsidRDefault="004702D3">
            <w:pPr>
              <w:ind w:firstLine="426"/>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t>Роботи з будівництва нових та реконструкції існуючих меліоративних систем та окремих об'єктів інженерної інфраструктури виконуються спеціалізованими підприємствами, установами і організаціями, а також фізичними особами - суб'єктами господарювання.</w:t>
            </w:r>
          </w:p>
        </w:tc>
        <w:tc>
          <w:tcPr>
            <w:tcW w:w="7600" w:type="dxa"/>
          </w:tcPr>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Виключено</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Відносини виконавця та замовника робіт регулюються договором підряду, що укладається відповідно до законодавства.</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Відносини виконавця та замовника робіт </w:t>
            </w:r>
            <w:r>
              <w:rPr>
                <w:rFonts w:ascii="Times New Roman" w:eastAsia="Times New Roman" w:hAnsi="Times New Roman" w:cs="Times New Roman"/>
                <w:b/>
                <w:sz w:val="28"/>
                <w:szCs w:val="28"/>
              </w:rPr>
              <w:t xml:space="preserve">з будівництва (реконструкції)  меліоративних систем та будівництва або розміщення окремих об'єктів інженерної інфраструктури </w:t>
            </w:r>
            <w:r>
              <w:rPr>
                <w:rFonts w:ascii="Times New Roman" w:eastAsia="Times New Roman" w:hAnsi="Times New Roman" w:cs="Times New Roman"/>
                <w:sz w:val="28"/>
                <w:szCs w:val="28"/>
              </w:rPr>
              <w:t>регулюються договором підряду, що укладається відповідно до законодавства.</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Замовник робіт та їх виконавець зобов'язані забезпечувати під час здійснення меліоративних заходів додержання державних будівельних, природоохоронних, санітарних норм і правил, державних стандартів, умов збереження природних екосистем та їх відновлення за рахунок власних коштів </w:t>
            </w:r>
            <w:r>
              <w:rPr>
                <w:rFonts w:ascii="Times New Roman" w:eastAsia="Times New Roman" w:hAnsi="Times New Roman" w:cs="Times New Roman"/>
                <w:b/>
                <w:strike/>
                <w:sz w:val="28"/>
                <w:szCs w:val="28"/>
              </w:rPr>
              <w:t>відповідно до проектів на здійснення цих заходів, затверджених у встановленому законодавством порядку</w:t>
            </w:r>
            <w:r>
              <w:rPr>
                <w:rFonts w:ascii="Times New Roman" w:eastAsia="Times New Roman" w:hAnsi="Times New Roman" w:cs="Times New Roman"/>
                <w:sz w:val="28"/>
                <w:szCs w:val="28"/>
              </w:rPr>
              <w:t>.</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Замовник робіт та їх виконавець зобов'язані забезпечувати під час здійснення меліоративних заходів додержання державних будівельних, природоохоронних, санітарних норм і правил, державних стандартів, умов збереження природних екосистем та їх відновлення за рахунок власних коштів.</w:t>
            </w:r>
          </w:p>
        </w:tc>
      </w:tr>
      <w:tr w:rsidR="00B962C4">
        <w:tc>
          <w:tcPr>
            <w:tcW w:w="7479" w:type="dxa"/>
          </w:tcPr>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Частина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Юридична або фізична особа, яка виступає замовником будівництва меліоративної мережі, зобов’язана до початку виконання будівельних робіт письмово погодити умови, на яких буде здійснюватися забір, доставка води та її відведення, в тому числі ціну таких послуг або методику (формулу) її розрахунку, з власниками земельних ділянок, у власності яких сукупно перебуває не менше ніж дві третини земельних ділянок, гідротехнічна меліорація яких забезпечуватиметься відповідною меліоративною мережею, а також з користувачами земельних ділянок, у користуванні яких сукупно перебуває не менше ніж дві третини переданих в користування земельних ділянок, гідротехнічна меліорація яких забезпечуватиметься відповідною меліоративною мережею. Ціна послуг та інші умови можуть відрізнятись для різних водокористувачів в залежності від витрат, які будуть понесені власником меліоративної мережі на доставку, відведення води відповідному водокористувачу.</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Згода власника (користувача) земельної ділянки на умови забору, доставки води та її відведення може бути оформлена окремою заявою, договором з замовником будівництва тощо. Згода декількох власників та/або користувачів земельних ділянок на умови забору, доставки води та її відведення може бути оформлена протоколом зборів таких власників та/або користувачів.</w:t>
            </w:r>
          </w:p>
        </w:tc>
      </w:tr>
      <w:tr w:rsidR="00B962C4">
        <w:tc>
          <w:tcPr>
            <w:tcW w:w="7479" w:type="dxa"/>
          </w:tcPr>
          <w:p w:rsidR="00B962C4" w:rsidRDefault="00B962C4">
            <w:pPr>
              <w:ind w:firstLine="426"/>
              <w:jc w:val="both"/>
              <w:rPr>
                <w:rFonts w:ascii="Times New Roman" w:eastAsia="Times New Roman" w:hAnsi="Times New Roman" w:cs="Times New Roman"/>
                <w:b/>
                <w:sz w:val="28"/>
                <w:szCs w:val="28"/>
              </w:rPr>
            </w:pP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Положення частини другої та третьої цієї статті не застосовуються, якщо відповідні роботи здійснюються або мають здійснюватись організацією водокористувачів на </w:t>
            </w:r>
            <w:r>
              <w:rPr>
                <w:rFonts w:ascii="Times New Roman" w:eastAsia="Times New Roman" w:hAnsi="Times New Roman" w:cs="Times New Roman"/>
                <w:b/>
                <w:sz w:val="28"/>
                <w:szCs w:val="28"/>
              </w:rPr>
              <w:lastRenderedPageBreak/>
              <w:t>земельних ділянках, включених до території обслуговування організації водокористувачів.</w:t>
            </w:r>
          </w:p>
        </w:tc>
      </w:tr>
      <w:tr w:rsidR="00B962C4">
        <w:tc>
          <w:tcPr>
            <w:tcW w:w="7479"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Меліоративні системи та окремі об'єкти інженерної інфраструктури, будівництво (реконструкція) яких закінчено, підлягають здачі в експлуатацію в порядку, що встановлюється Кабінетом Міністрів України.</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Прийняття в експлуатацію закінчених будівництвом меліоративних систем та окремих об'єктів інженерної інфраструктури меліоративних систем здійснюється відповідно до законодавства. </w:t>
            </w:r>
          </w:p>
        </w:tc>
      </w:tr>
      <w:tr w:rsidR="00B962C4">
        <w:tc>
          <w:tcPr>
            <w:tcW w:w="7479" w:type="dxa"/>
          </w:tcPr>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Частина відсутня</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Трубопроводи внутрішньогосподарських меліоративних систем не відносяться до об’єктів будівництва. </w:t>
            </w:r>
          </w:p>
        </w:tc>
      </w:tr>
      <w:tr w:rsidR="00B962C4">
        <w:tc>
          <w:tcPr>
            <w:tcW w:w="7479" w:type="dxa"/>
          </w:tcPr>
          <w:p w:rsidR="00B962C4" w:rsidRDefault="004702D3">
            <w:pPr>
              <w:ind w:firstLine="426"/>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24. </w:t>
            </w:r>
            <w:r>
              <w:rPr>
                <w:rFonts w:ascii="Times New Roman" w:eastAsia="Times New Roman" w:hAnsi="Times New Roman" w:cs="Times New Roman"/>
                <w:sz w:val="28"/>
                <w:szCs w:val="28"/>
              </w:rPr>
              <w:t>Експлуатація меліоративних систем</w:t>
            </w:r>
          </w:p>
        </w:tc>
        <w:tc>
          <w:tcPr>
            <w:tcW w:w="7600" w:type="dxa"/>
          </w:tcPr>
          <w:p w:rsidR="00B962C4" w:rsidRDefault="004702D3">
            <w:pPr>
              <w:ind w:firstLine="426"/>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24. </w:t>
            </w:r>
            <w:r>
              <w:rPr>
                <w:rFonts w:ascii="Times New Roman" w:eastAsia="Times New Roman" w:hAnsi="Times New Roman" w:cs="Times New Roman"/>
                <w:sz w:val="28"/>
                <w:szCs w:val="28"/>
              </w:rPr>
              <w:t>Експлуатація меліоративних систем</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highlight w:val="white"/>
              </w:rPr>
              <w:t xml:space="preserve">Експлуатація загальнодержавних і міжгосподарських меліоративних систем, які перебувають у державній власності, здійснюється підприємствами, установами і організаціями, що належать до сфери управління центрального органу виконавчої влади, що реалізує державну політику у сфері </w:t>
            </w:r>
            <w:r>
              <w:rPr>
                <w:rFonts w:ascii="Times New Roman" w:eastAsia="Times New Roman" w:hAnsi="Times New Roman" w:cs="Times New Roman"/>
                <w:b/>
                <w:strike/>
                <w:color w:val="333333"/>
                <w:sz w:val="28"/>
                <w:szCs w:val="28"/>
                <w:highlight w:val="white"/>
              </w:rPr>
              <w:t>розвитку водного господарства</w:t>
            </w:r>
            <w:r>
              <w:rPr>
                <w:rFonts w:ascii="Times New Roman" w:eastAsia="Times New Roman" w:hAnsi="Times New Roman" w:cs="Times New Roman"/>
                <w:color w:val="333333"/>
                <w:sz w:val="28"/>
                <w:szCs w:val="28"/>
                <w:highlight w:val="white"/>
              </w:rPr>
              <w:t>.</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highlight w:val="white"/>
              </w:rPr>
              <w:t xml:space="preserve">Експлуатація загальнодержавних і міжгосподарських меліоративних систем, які перебувають у державній власності, здійснюється підприємствами, установами і організаціями, що належать до сфери управління центрального органу виконавчої влади, що реалізує державну політику у сфері </w:t>
            </w:r>
            <w:r>
              <w:rPr>
                <w:rFonts w:ascii="Times New Roman" w:eastAsia="Times New Roman" w:hAnsi="Times New Roman" w:cs="Times New Roman"/>
                <w:b/>
                <w:sz w:val="28"/>
                <w:szCs w:val="28"/>
              </w:rPr>
              <w:t>гідротехнічної меліорації земель</w:t>
            </w:r>
            <w:r>
              <w:rPr>
                <w:rFonts w:ascii="Times New Roman" w:eastAsia="Times New Roman" w:hAnsi="Times New Roman" w:cs="Times New Roman"/>
                <w:color w:val="333333"/>
                <w:sz w:val="28"/>
                <w:szCs w:val="28"/>
                <w:highlight w:val="white"/>
              </w:rPr>
              <w:t>.</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Експлуатація міжгосподарських меліоративних систем, які перебувають у комунальній власності, </w:t>
            </w:r>
            <w:r>
              <w:rPr>
                <w:rFonts w:ascii="Times New Roman" w:eastAsia="Times New Roman" w:hAnsi="Times New Roman" w:cs="Times New Roman"/>
                <w:b/>
                <w:strike/>
                <w:sz w:val="28"/>
                <w:szCs w:val="28"/>
              </w:rPr>
              <w:t>а також внутрішньогосподарських меліоративних систем</w:t>
            </w:r>
            <w:r>
              <w:rPr>
                <w:rFonts w:ascii="Times New Roman" w:eastAsia="Times New Roman" w:hAnsi="Times New Roman" w:cs="Times New Roman"/>
                <w:sz w:val="28"/>
                <w:szCs w:val="28"/>
              </w:rPr>
              <w:t xml:space="preserve"> здійснюється власниками цих систем або спеціально утвореними ними підприємствами, установами і організаціями.</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Експлуатація міжгосподарських меліоративних систем </w:t>
            </w:r>
            <w:r>
              <w:rPr>
                <w:rFonts w:ascii="Times New Roman" w:eastAsia="Times New Roman" w:hAnsi="Times New Roman" w:cs="Times New Roman"/>
                <w:b/>
                <w:sz w:val="28"/>
                <w:szCs w:val="28"/>
              </w:rPr>
              <w:t>та внутрішньогосподарських меліоративних систем</w:t>
            </w:r>
            <w:r>
              <w:rPr>
                <w:rFonts w:ascii="Times New Roman" w:eastAsia="Times New Roman" w:hAnsi="Times New Roman" w:cs="Times New Roman"/>
                <w:sz w:val="28"/>
                <w:szCs w:val="28"/>
              </w:rPr>
              <w:t>, які перебувають у комунальній власності, здійснюється власниками цих систем або спеціально утвореними ними підприємствами, установами і організаціями.</w:t>
            </w:r>
          </w:p>
        </w:tc>
      </w:tr>
      <w:tr w:rsidR="00B962C4">
        <w:tc>
          <w:tcPr>
            <w:tcW w:w="7479" w:type="dxa"/>
          </w:tcPr>
          <w:p w:rsidR="00B962C4" w:rsidRDefault="00B962C4">
            <w:pPr>
              <w:ind w:firstLine="426"/>
              <w:jc w:val="both"/>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Частина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Експлуатація меліоративних мереж та окремих об’єктів міжгосподарських та внутрішньогосподарських меліоративних систем, які перебувають у приватній власності, в тому числі власності організацій водокористувачів, здійснюється їх власниками або орендарями.  Меліоративні мережі та окремі об’єкти міжгосподарських та внутрішньогосподарських меліоративних систем, які перебувають у власності </w:t>
            </w:r>
            <w:r>
              <w:rPr>
                <w:rFonts w:ascii="Times New Roman" w:eastAsia="Times New Roman" w:hAnsi="Times New Roman" w:cs="Times New Roman"/>
                <w:b/>
                <w:sz w:val="28"/>
                <w:szCs w:val="28"/>
              </w:rPr>
              <w:lastRenderedPageBreak/>
              <w:t>організацій водокористувачів, не підлягають передачі в оренду.</w:t>
            </w:r>
          </w:p>
        </w:tc>
      </w:tr>
      <w:tr w:rsidR="00B962C4">
        <w:tc>
          <w:tcPr>
            <w:tcW w:w="7479" w:type="dxa"/>
          </w:tcPr>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відсутня</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24</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Особливості експлуатації меліоративних мереж, які перебувають у приватній власності.</w:t>
            </w:r>
          </w:p>
        </w:tc>
      </w:tr>
      <w:tr w:rsidR="00B962C4">
        <w:tc>
          <w:tcPr>
            <w:tcW w:w="7479" w:type="dxa"/>
          </w:tcPr>
          <w:p w:rsidR="00B962C4" w:rsidRDefault="00B962C4">
            <w:pPr>
              <w:ind w:firstLine="426"/>
              <w:jc w:val="center"/>
              <w:rPr>
                <w:rFonts w:ascii="Times New Roman" w:eastAsia="Times New Roman" w:hAnsi="Times New Roman" w:cs="Times New Roman"/>
                <w:b/>
                <w:sz w:val="28"/>
                <w:szCs w:val="28"/>
              </w:rPr>
            </w:pPr>
          </w:p>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Юридичні та фізичні особи, які є власниками  меліоративних мереж, зобов’язані надавати послуги, пов’язані із забором, доставкою води та її відведенням, власникам, які самостійно користуються земельною ділянкою, та користувачам переданих в користування земельних ділянок,що входять до території обслуговування такої мережі відповідно до проектної документації на її будівництво, незалежно від того чи погодили такі власники (користувачі) умови забору, доставки води та її відведення до будівництва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Забір, доставка води та її відведення із використанням приватних меліоративних мереж або окремих об’єктів інженерної інфраструктури меліоративних систем здійснюється на підставі договору, істотними умовами якого є умови забору, доставки води та її відведення, які були погоджені з власниками та користувачами земельних ділянок до будівництва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Зміна умов забору, доставки води та її відведення допускається виключно у разі істотної зміни обставин, якими керувалися власник приватної меліоративної мережі та водокористувач на момент погодження умов. Істотною зміною обставин вважається зміна витрат на транспортування води, зміна цін на електроенергію, зміни законодавства, а також інші обставини, що змінилися настільки, що, якби власник меліоративної мережі та </w:t>
            </w:r>
            <w:r>
              <w:rPr>
                <w:rFonts w:ascii="Times New Roman" w:eastAsia="Times New Roman" w:hAnsi="Times New Roman" w:cs="Times New Roman"/>
                <w:b/>
                <w:sz w:val="28"/>
                <w:szCs w:val="28"/>
              </w:rPr>
              <w:lastRenderedPageBreak/>
              <w:t>власник (користувач) земельної ділянки могли це передбачити, вони погодили б інші умови забору, доставки води та її відведення. Зміни умов мають забезпечувати власнику меліоративної мережі компенсацію  витрат, які збільшились внаслідок істотної зміни обставин. У разі недосягнення згоди щодо зміни умов забору, доставки води та її відведення, зміна умов може бути здійснена за рішенням суду.</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Проведення ремонту меліоративної мережі, заміна застарілих чи несправних об’єктів або їх окремих складових не є підставою для порушення умов забору, доставки води та її відведення.</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разі зміни власника приватної меліоративної мережі новий власник стає правонаступником щодо прав та обов’язків, визначених умовами забору доставки води та її відведення, а також прав та обов’язків за договорами з водокористувачами.</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Зміна власника (користувача) земельної ділянки, на яку подається вода для гідротехнічної меліорації, не є підставою для зміни умов забору, доставки води та її відведення для нового власника (користувача) такої земельної ділянки. </w:t>
            </w:r>
          </w:p>
        </w:tc>
      </w:tr>
      <w:tr w:rsidR="00B962C4">
        <w:tc>
          <w:tcPr>
            <w:tcW w:w="7479"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color w:val="333333"/>
                <w:sz w:val="28"/>
                <w:szCs w:val="28"/>
                <w:highlight w:val="white"/>
              </w:rPr>
              <w:lastRenderedPageBreak/>
              <w:t>Стаття 29. </w:t>
            </w:r>
            <w:r>
              <w:rPr>
                <w:rFonts w:ascii="Times New Roman" w:eastAsia="Times New Roman" w:hAnsi="Times New Roman" w:cs="Times New Roman"/>
                <w:color w:val="333333"/>
                <w:sz w:val="28"/>
                <w:szCs w:val="28"/>
                <w:highlight w:val="white"/>
              </w:rPr>
              <w:t>Витрати на меліорацію земель, що фінансуються з державного та місцевих бюджетів</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color w:val="333333"/>
                <w:sz w:val="28"/>
                <w:szCs w:val="28"/>
                <w:highlight w:val="white"/>
              </w:rPr>
              <w:t>Стаття 29. </w:t>
            </w:r>
            <w:r>
              <w:rPr>
                <w:rFonts w:ascii="Times New Roman" w:eastAsia="Times New Roman" w:hAnsi="Times New Roman" w:cs="Times New Roman"/>
                <w:color w:val="333333"/>
                <w:sz w:val="28"/>
                <w:szCs w:val="28"/>
                <w:highlight w:val="white"/>
              </w:rPr>
              <w:t>Витрати на меліорацію земель, що фінансуються з державного та місцевих бюджетів</w:t>
            </w:r>
          </w:p>
        </w:tc>
      </w:tr>
      <w:tr w:rsidR="00B962C4">
        <w:tc>
          <w:tcPr>
            <w:tcW w:w="7479"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color w:val="333333"/>
                <w:sz w:val="28"/>
                <w:szCs w:val="28"/>
                <w:highlight w:val="white"/>
              </w:rPr>
              <w:t xml:space="preserve">За рахунок коштів місцевого бюджету фінансуються витрати на експлуатацію міжгосподарських меліоративних систем, які перебувають у комунальній власності, включаючи утримання підприємств, установ і організацій, які за дорученням центрального органу виконавчої влади, що реалізує державну політику у сфері </w:t>
            </w:r>
            <w:r>
              <w:rPr>
                <w:rFonts w:ascii="Times New Roman" w:eastAsia="Times New Roman" w:hAnsi="Times New Roman" w:cs="Times New Roman"/>
                <w:b/>
                <w:strike/>
                <w:color w:val="333333"/>
                <w:sz w:val="28"/>
                <w:szCs w:val="28"/>
                <w:highlight w:val="white"/>
              </w:rPr>
              <w:t xml:space="preserve">розвитку водного </w:t>
            </w:r>
            <w:r>
              <w:rPr>
                <w:rFonts w:ascii="Times New Roman" w:eastAsia="Times New Roman" w:hAnsi="Times New Roman" w:cs="Times New Roman"/>
                <w:b/>
                <w:strike/>
                <w:color w:val="333333"/>
                <w:sz w:val="28"/>
                <w:szCs w:val="28"/>
                <w:highlight w:val="white"/>
              </w:rPr>
              <w:lastRenderedPageBreak/>
              <w:t>господарства</w:t>
            </w:r>
            <w:r>
              <w:rPr>
                <w:rFonts w:ascii="Times New Roman" w:eastAsia="Times New Roman" w:hAnsi="Times New Roman" w:cs="Times New Roman"/>
                <w:color w:val="333333"/>
                <w:sz w:val="28"/>
                <w:szCs w:val="28"/>
                <w:highlight w:val="white"/>
              </w:rPr>
              <w:t>, організовують або виконують безпосередньо роботи з експлуатації цих систем, а також витрати за використану електроенергію для подачі води сільськогосподарським підприємствам.</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color w:val="333333"/>
                <w:sz w:val="28"/>
                <w:szCs w:val="28"/>
                <w:highlight w:val="white"/>
              </w:rPr>
              <w:lastRenderedPageBreak/>
              <w:t xml:space="preserve">За рахунок коштів місцевого бюджету фінансуються витрати на експлуатацію міжгосподарських меліоративних систем, які перебувають у комунальній власності, включаючи утримання підприємств, установ і організацій, які за дорученням центрального органу виконавчої влади, що реалізує державну політику у сфері </w:t>
            </w:r>
            <w:r>
              <w:rPr>
                <w:rFonts w:ascii="Times New Roman" w:eastAsia="Times New Roman" w:hAnsi="Times New Roman" w:cs="Times New Roman"/>
                <w:b/>
                <w:sz w:val="28"/>
                <w:szCs w:val="28"/>
              </w:rPr>
              <w:t xml:space="preserve">гідротехнічної </w:t>
            </w:r>
            <w:r>
              <w:rPr>
                <w:rFonts w:ascii="Times New Roman" w:eastAsia="Times New Roman" w:hAnsi="Times New Roman" w:cs="Times New Roman"/>
                <w:b/>
                <w:sz w:val="28"/>
                <w:szCs w:val="28"/>
              </w:rPr>
              <w:lastRenderedPageBreak/>
              <w:t>меліорації земель</w:t>
            </w:r>
            <w:r>
              <w:rPr>
                <w:rFonts w:ascii="Times New Roman" w:eastAsia="Times New Roman" w:hAnsi="Times New Roman" w:cs="Times New Roman"/>
                <w:color w:val="333333"/>
                <w:sz w:val="28"/>
                <w:szCs w:val="28"/>
                <w:highlight w:val="white"/>
              </w:rPr>
              <w:t>, організовують або виконують безпосередньо роботи з експлуатації цих систем, а також витрати за використану електроенергію для подачі води сільськогосподарським підприємствам.</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31. </w:t>
            </w:r>
            <w:r>
              <w:rPr>
                <w:rFonts w:ascii="Times New Roman" w:eastAsia="Times New Roman" w:hAnsi="Times New Roman" w:cs="Times New Roman"/>
                <w:sz w:val="28"/>
                <w:szCs w:val="28"/>
              </w:rPr>
              <w:t>Екологічні вимоги до проектування, будівництва (реконструкції) і експлуатації меліоративних систем та окремих об'єктів інженерної інфраструктури</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31. </w:t>
            </w:r>
            <w:r>
              <w:rPr>
                <w:rFonts w:ascii="Times New Roman" w:eastAsia="Times New Roman" w:hAnsi="Times New Roman" w:cs="Times New Roman"/>
                <w:sz w:val="28"/>
                <w:szCs w:val="28"/>
              </w:rPr>
              <w:t>Екологічні вимоги до проектування, будівництва (реконструкції) і експлуатації меліоративних систем та окремих об'єктів інженерної інфраструктури</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trike/>
                <w:sz w:val="28"/>
                <w:szCs w:val="28"/>
              </w:rPr>
              <w:t>Проектна документація на проведення меліорації земель повинна в обов'язковому порядку містити матеріали оцінки впливу на навколишнє природне середовище і довідку про екологічні наслідки запроектованої діяльності.</w:t>
            </w:r>
            <w:r>
              <w:rPr>
                <w:rFonts w:ascii="Times New Roman" w:eastAsia="Times New Roman" w:hAnsi="Times New Roman" w:cs="Times New Roman"/>
                <w:sz w:val="28"/>
                <w:szCs w:val="28"/>
              </w:rPr>
              <w:t xml:space="preserve"> Проектні рішення повинні забезпечувати оптимально збалансоване врахування раціонального використання природних ресурсів і ефективної охорони навколишнього природного середовища.</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Проектні рішення </w:t>
            </w:r>
            <w:r>
              <w:rPr>
                <w:rFonts w:ascii="Times New Roman" w:eastAsia="Times New Roman" w:hAnsi="Times New Roman" w:cs="Times New Roman"/>
                <w:b/>
                <w:sz w:val="28"/>
                <w:szCs w:val="28"/>
              </w:rPr>
              <w:t>при проектуванні меліоративних систем</w:t>
            </w:r>
            <w:r>
              <w:rPr>
                <w:rFonts w:ascii="Times New Roman" w:eastAsia="Times New Roman" w:hAnsi="Times New Roman" w:cs="Times New Roman"/>
                <w:sz w:val="28"/>
                <w:szCs w:val="28"/>
              </w:rPr>
              <w:t xml:space="preserve"> повинні забезпечувати оптимально збалансоване врахування раціонального використання природних ресурсів і ефективної охорони навколишнього природного середовища</w:t>
            </w:r>
          </w:p>
        </w:tc>
      </w:tr>
      <w:tr w:rsidR="00B962C4">
        <w:tc>
          <w:tcPr>
            <w:tcW w:w="7479" w:type="dxa"/>
          </w:tcPr>
          <w:p w:rsidR="00B962C4" w:rsidRPr="00A666D6" w:rsidRDefault="004702D3">
            <w:pPr>
              <w:ind w:firstLine="426"/>
              <w:jc w:val="both"/>
              <w:rPr>
                <w:rFonts w:ascii="Times New Roman" w:eastAsia="Times New Roman" w:hAnsi="Times New Roman" w:cs="Times New Roman"/>
                <w:b/>
                <w:strike/>
                <w:sz w:val="28"/>
                <w:szCs w:val="28"/>
              </w:rPr>
            </w:pPr>
            <w:r w:rsidRPr="00A666D6">
              <w:rPr>
                <w:rFonts w:ascii="Times New Roman" w:eastAsia="Times New Roman" w:hAnsi="Times New Roman" w:cs="Times New Roman"/>
                <w:b/>
                <w:strike/>
                <w:sz w:val="28"/>
                <w:szCs w:val="28"/>
              </w:rPr>
              <w:t>Передпроектна та проектно-кошторисна документація на будівництво нових і реконструкцію існуючих меліоративних систем, окремих об'єктів інженерної інфраструктури підлягає комплексній державній експертизі, яка проводиться в порядку, що встановлюється Кабінетом Міністрів України.</w:t>
            </w:r>
          </w:p>
        </w:tc>
        <w:tc>
          <w:tcPr>
            <w:tcW w:w="7600" w:type="dxa"/>
          </w:tcPr>
          <w:p w:rsidR="00B962C4" w:rsidRPr="00B13750" w:rsidRDefault="00B13750" w:rsidP="00B13750">
            <w:pPr>
              <w:ind w:firstLine="426"/>
              <w:jc w:val="both"/>
              <w:rPr>
                <w:rFonts w:ascii="Times New Roman" w:eastAsia="Times New Roman" w:hAnsi="Times New Roman" w:cs="Times New Roman"/>
                <w:b/>
                <w:sz w:val="28"/>
                <w:szCs w:val="28"/>
              </w:rPr>
            </w:pPr>
            <w:r w:rsidRPr="00B13750">
              <w:rPr>
                <w:rFonts w:ascii="Times New Roman" w:eastAsia="Times New Roman" w:hAnsi="Times New Roman" w:cs="Times New Roman"/>
                <w:b/>
                <w:color w:val="000000"/>
                <w:sz w:val="28"/>
                <w:szCs w:val="28"/>
              </w:rPr>
              <w:t>Проекти державних цільових, міждержавних програм меліорації земель підлягають стратегічній екологічній оцінці відповідно до закону.</w:t>
            </w:r>
          </w:p>
        </w:tc>
      </w:tr>
      <w:tr w:rsidR="00B962C4">
        <w:tc>
          <w:tcPr>
            <w:tcW w:w="15079" w:type="dxa"/>
            <w:gridSpan w:val="2"/>
          </w:tcPr>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державну реєстрацію юридичних осіб, фізичних осіб - підприємців та громадських формувань»</w:t>
            </w:r>
          </w:p>
          <w:p w:rsidR="00B962C4" w:rsidRDefault="00B962C4">
            <w:pPr>
              <w:ind w:firstLine="426"/>
              <w:jc w:val="center"/>
              <w:rPr>
                <w:rFonts w:ascii="Times New Roman" w:eastAsia="Times New Roman" w:hAnsi="Times New Roman" w:cs="Times New Roman"/>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9. </w:t>
            </w:r>
            <w:r>
              <w:rPr>
                <w:rFonts w:ascii="Times New Roman" w:eastAsia="Times New Roman" w:hAnsi="Times New Roman" w:cs="Times New Roman"/>
                <w:sz w:val="28"/>
                <w:szCs w:val="28"/>
              </w:rPr>
              <w:t>Відомості Єдиного державного реєстру</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9. </w:t>
            </w:r>
            <w:r>
              <w:rPr>
                <w:rFonts w:ascii="Times New Roman" w:eastAsia="Times New Roman" w:hAnsi="Times New Roman" w:cs="Times New Roman"/>
                <w:sz w:val="28"/>
                <w:szCs w:val="28"/>
              </w:rPr>
              <w:t>Відомості Єдиного державного реєстру</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(крім політичних партій, структурних утворень політичних партій, 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 юридична особа, вноситься обґрунтована причина його відсутності;</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(крім політичних партій, структурних утворень політичних партій, 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w:t>
            </w:r>
            <w:r>
              <w:rPr>
                <w:rFonts w:ascii="Times New Roman" w:eastAsia="Times New Roman" w:hAnsi="Times New Roman" w:cs="Times New Roman"/>
                <w:b/>
                <w:sz w:val="28"/>
                <w:szCs w:val="28"/>
              </w:rPr>
              <w:t>організацій водокористувачів,</w:t>
            </w:r>
            <w:r>
              <w:rPr>
                <w:rFonts w:ascii="Times New Roman" w:eastAsia="Times New Roman" w:hAnsi="Times New Roman" w:cs="Times New Roman"/>
                <w:sz w:val="28"/>
                <w:szCs w:val="28"/>
              </w:rPr>
              <w:t xml:space="preserve">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 юридична особа, вноситься обґрунтована причина його відсутності;</w:t>
            </w:r>
          </w:p>
        </w:tc>
      </w:tr>
      <w:tr w:rsidR="00B962C4">
        <w:tc>
          <w:tcPr>
            <w:tcW w:w="15079" w:type="dxa"/>
            <w:gridSpan w:val="2"/>
          </w:tcPr>
          <w:p w:rsidR="00B962C4" w:rsidRDefault="00B962C4">
            <w:pPr>
              <w:jc w:val="center"/>
              <w:rPr>
                <w:rFonts w:ascii="Times New Roman" w:eastAsia="Times New Roman" w:hAnsi="Times New Roman" w:cs="Times New Roman"/>
                <w:b/>
                <w:sz w:val="28"/>
                <w:szCs w:val="28"/>
              </w:rPr>
            </w:pPr>
          </w:p>
          <w:p w:rsidR="00B962C4" w:rsidRDefault="004702D3">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землеустрій»</w:t>
            </w:r>
          </w:p>
          <w:p w:rsidR="00B962C4" w:rsidRDefault="00B962C4">
            <w:pPr>
              <w:jc w:val="center"/>
              <w:rPr>
                <w:rFonts w:ascii="Times New Roman" w:eastAsia="Times New Roman" w:hAnsi="Times New Roman" w:cs="Times New Roman"/>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57. </w:t>
            </w:r>
            <w:r>
              <w:rPr>
                <w:rFonts w:ascii="Times New Roman" w:eastAsia="Times New Roman" w:hAnsi="Times New Roman" w:cs="Times New Roman"/>
                <w:sz w:val="28"/>
                <w:szCs w:val="28"/>
              </w:rPr>
              <w:t>Технічна документація із землеустрою щодо інвентаризації земель</w:t>
            </w:r>
            <w:bookmarkStart w:id="48" w:name="37m2jsg" w:colFirst="0" w:colLast="0"/>
            <w:bookmarkStart w:id="49" w:name="nmf14n" w:colFirst="0" w:colLast="0"/>
            <w:bookmarkEnd w:id="48"/>
            <w:bookmarkEnd w:id="49"/>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57. </w:t>
            </w:r>
            <w:r>
              <w:rPr>
                <w:rFonts w:ascii="Times New Roman" w:eastAsia="Times New Roman" w:hAnsi="Times New Roman" w:cs="Times New Roman"/>
                <w:sz w:val="28"/>
                <w:szCs w:val="28"/>
              </w:rPr>
              <w:t>Технічна документація із землеустрою щодо інвентаризації земель</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Технічна документація із землеустрою щодо інвентаризації земель включає:</w:t>
            </w:r>
          </w:p>
          <w:p w:rsidR="00B962C4" w:rsidRDefault="004702D3">
            <w:pPr>
              <w:ind w:firstLine="426"/>
              <w:jc w:val="both"/>
              <w:rPr>
                <w:rFonts w:ascii="Times New Roman" w:eastAsia="Times New Roman" w:hAnsi="Times New Roman" w:cs="Times New Roman"/>
                <w:sz w:val="28"/>
                <w:szCs w:val="28"/>
              </w:rPr>
            </w:pPr>
            <w:bookmarkStart w:id="50" w:name="1mrcu09" w:colFirst="0" w:colLast="0"/>
            <w:bookmarkEnd w:id="50"/>
            <w:r>
              <w:rPr>
                <w:rFonts w:ascii="Times New Roman" w:eastAsia="Times New Roman" w:hAnsi="Times New Roman" w:cs="Times New Roman"/>
                <w:sz w:val="28"/>
                <w:szCs w:val="28"/>
              </w:rPr>
              <w:t>а) завдання на складання технічної документації із землеустрою;</w:t>
            </w:r>
          </w:p>
          <w:p w:rsidR="00B962C4" w:rsidRDefault="004702D3">
            <w:pPr>
              <w:ind w:firstLine="426"/>
              <w:jc w:val="both"/>
              <w:rPr>
                <w:rFonts w:ascii="Times New Roman" w:eastAsia="Times New Roman" w:hAnsi="Times New Roman" w:cs="Times New Roman"/>
                <w:sz w:val="28"/>
                <w:szCs w:val="28"/>
              </w:rPr>
            </w:pPr>
            <w:bookmarkStart w:id="51" w:name="46r0co2" w:colFirst="0" w:colLast="0"/>
            <w:bookmarkEnd w:id="51"/>
            <w:r>
              <w:rPr>
                <w:rFonts w:ascii="Times New Roman" w:eastAsia="Times New Roman" w:hAnsi="Times New Roman" w:cs="Times New Roman"/>
                <w:sz w:val="28"/>
                <w:szCs w:val="28"/>
              </w:rPr>
              <w:t>б) пояснювальну записку;</w:t>
            </w:r>
          </w:p>
          <w:p w:rsidR="00B962C4" w:rsidRDefault="004702D3">
            <w:pPr>
              <w:ind w:firstLine="426"/>
              <w:jc w:val="both"/>
              <w:rPr>
                <w:rFonts w:ascii="Times New Roman" w:eastAsia="Times New Roman" w:hAnsi="Times New Roman" w:cs="Times New Roman"/>
                <w:sz w:val="28"/>
                <w:szCs w:val="28"/>
              </w:rPr>
            </w:pPr>
            <w:bookmarkStart w:id="52" w:name="2lwamvv" w:colFirst="0" w:colLast="0"/>
            <w:bookmarkEnd w:id="52"/>
            <w:r>
              <w:rPr>
                <w:rFonts w:ascii="Times New Roman" w:eastAsia="Times New Roman" w:hAnsi="Times New Roman" w:cs="Times New Roman"/>
                <w:sz w:val="28"/>
                <w:szCs w:val="28"/>
              </w:rPr>
              <w:t>в) рішення Верховної Ради Автономної Республіки Крим, Ради міністрів Автономної Республіки Крим, відповідного органу виконавчої влади або органу місцевого самоврядування про інвентаризацію земель (у разі якщо інвентаризація земель проводиться щодо земель державної чи комунальної власності);</w:t>
            </w:r>
          </w:p>
          <w:p w:rsidR="00B962C4" w:rsidRDefault="004702D3">
            <w:pPr>
              <w:ind w:firstLine="426"/>
              <w:jc w:val="both"/>
              <w:rPr>
                <w:rFonts w:ascii="Times New Roman" w:eastAsia="Times New Roman" w:hAnsi="Times New Roman" w:cs="Times New Roman"/>
                <w:sz w:val="28"/>
                <w:szCs w:val="28"/>
              </w:rPr>
            </w:pPr>
            <w:bookmarkStart w:id="53" w:name="111kx3o" w:colFirst="0" w:colLast="0"/>
            <w:bookmarkEnd w:id="53"/>
            <w:r>
              <w:rPr>
                <w:rFonts w:ascii="Times New Roman" w:eastAsia="Times New Roman" w:hAnsi="Times New Roman" w:cs="Times New Roman"/>
                <w:sz w:val="28"/>
                <w:szCs w:val="28"/>
              </w:rPr>
              <w:t>в</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 рішення органу місцевого самоврядування, органу виконавчої влади про інвентаризацію земель (у разі проведення інвентаризації масиву земель сільськогосподарського призначення);</w:t>
            </w:r>
            <w:bookmarkStart w:id="54" w:name="206ipza" w:colFirst="0" w:colLast="0"/>
            <w:bookmarkStart w:id="55" w:name="3l18frh" w:colFirst="0" w:colLast="0"/>
            <w:bookmarkEnd w:id="54"/>
            <w:bookmarkEnd w:id="55"/>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копії документів, що містять вихідні дані, які використовувалися під час інвентаризації земель;</w:t>
            </w:r>
          </w:p>
          <w:p w:rsidR="00B962C4" w:rsidRDefault="004702D3">
            <w:pPr>
              <w:ind w:firstLine="426"/>
              <w:jc w:val="both"/>
              <w:rPr>
                <w:rFonts w:ascii="Times New Roman" w:eastAsia="Times New Roman" w:hAnsi="Times New Roman" w:cs="Times New Roman"/>
                <w:sz w:val="28"/>
                <w:szCs w:val="28"/>
              </w:rPr>
            </w:pPr>
            <w:bookmarkStart w:id="56" w:name="4k668n3" w:colFirst="0" w:colLast="0"/>
            <w:bookmarkEnd w:id="56"/>
            <w:r>
              <w:rPr>
                <w:rFonts w:ascii="Times New Roman" w:eastAsia="Times New Roman" w:hAnsi="Times New Roman" w:cs="Times New Roman"/>
                <w:sz w:val="28"/>
                <w:szCs w:val="28"/>
              </w:rPr>
              <w:t>ґ) матеріали топографо-геодезичних вишукувань;</w:t>
            </w:r>
          </w:p>
          <w:p w:rsidR="00B962C4" w:rsidRDefault="004702D3">
            <w:pPr>
              <w:ind w:firstLine="426"/>
              <w:jc w:val="both"/>
              <w:rPr>
                <w:rFonts w:ascii="Times New Roman" w:eastAsia="Times New Roman" w:hAnsi="Times New Roman" w:cs="Times New Roman"/>
                <w:sz w:val="28"/>
                <w:szCs w:val="28"/>
              </w:rPr>
            </w:pPr>
            <w:bookmarkStart w:id="57" w:name="2zbgiuw" w:colFirst="0" w:colLast="0"/>
            <w:bookmarkEnd w:id="57"/>
            <w:r>
              <w:rPr>
                <w:rFonts w:ascii="Times New Roman" w:eastAsia="Times New Roman" w:hAnsi="Times New Roman" w:cs="Times New Roman"/>
                <w:sz w:val="28"/>
                <w:szCs w:val="28"/>
              </w:rPr>
              <w:t>д) переліки земельних ділянок (земель) у розрізі за категоріями земель та угіддями, наданих у власність (користування) з кадастровими номерами, наданих у власність (користування) без кадастрових номерів, не наданих у власність чи користування, що використовуються без документів, які посвідчують право на них, що використовуються не за цільовим призначенням, невитребуваних земельних часток (паїв), відумерлої спадщини;</w:t>
            </w:r>
          </w:p>
          <w:p w:rsidR="00B962C4" w:rsidRDefault="004702D3">
            <w:pPr>
              <w:ind w:firstLine="426"/>
              <w:jc w:val="both"/>
              <w:rPr>
                <w:rFonts w:ascii="Times New Roman" w:eastAsia="Times New Roman" w:hAnsi="Times New Roman" w:cs="Times New Roman"/>
                <w:sz w:val="28"/>
                <w:szCs w:val="28"/>
              </w:rPr>
            </w:pPr>
            <w:bookmarkStart w:id="58" w:name="1egqt2p" w:colFirst="0" w:colLast="0"/>
            <w:bookmarkEnd w:id="58"/>
            <w:r>
              <w:rPr>
                <w:rFonts w:ascii="Times New Roman" w:eastAsia="Times New Roman" w:hAnsi="Times New Roman" w:cs="Times New Roman"/>
                <w:sz w:val="28"/>
                <w:szCs w:val="28"/>
              </w:rPr>
              <w:lastRenderedPageBreak/>
              <w:t>е) пропозиції щодо узгодження даних, отриманих у результаті проведення інвентаризації земель, з інформацією, що міститься у документах, що посвідчують право на земельну ділянку, та Державному земельному кадастрі;</w:t>
            </w:r>
          </w:p>
          <w:p w:rsidR="00B962C4" w:rsidRDefault="004702D3">
            <w:pPr>
              <w:ind w:firstLine="426"/>
              <w:jc w:val="both"/>
              <w:rPr>
                <w:rFonts w:ascii="Times New Roman" w:eastAsia="Times New Roman" w:hAnsi="Times New Roman" w:cs="Times New Roman"/>
                <w:sz w:val="28"/>
                <w:szCs w:val="28"/>
              </w:rPr>
            </w:pPr>
            <w:bookmarkStart w:id="59" w:name="3ygebqi" w:colFirst="0" w:colLast="0"/>
            <w:bookmarkEnd w:id="59"/>
            <w:r>
              <w:rPr>
                <w:rFonts w:ascii="Times New Roman" w:eastAsia="Times New Roman" w:hAnsi="Times New Roman" w:cs="Times New Roman"/>
                <w:sz w:val="28"/>
                <w:szCs w:val="28"/>
              </w:rPr>
              <w:t>є) робочий і зведений інвентаризаційні плани;</w:t>
            </w:r>
          </w:p>
          <w:p w:rsidR="00B962C4" w:rsidRDefault="00B962C4">
            <w:pPr>
              <w:jc w:val="both"/>
              <w:rPr>
                <w:rFonts w:ascii="Times New Roman" w:eastAsia="Times New Roman" w:hAnsi="Times New Roman" w:cs="Times New Roman"/>
                <w:sz w:val="28"/>
                <w:szCs w:val="28"/>
              </w:rPr>
            </w:pPr>
            <w:bookmarkStart w:id="60" w:name="2dlolyb" w:colFirst="0" w:colLast="0"/>
            <w:bookmarkEnd w:id="60"/>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Пункт відсутній</w:t>
            </w:r>
          </w:p>
          <w:p w:rsidR="00B962C4" w:rsidRDefault="00B962C4">
            <w:pPr>
              <w:ind w:firstLine="426"/>
              <w:jc w:val="both"/>
              <w:rPr>
                <w:rFonts w:ascii="Times New Roman" w:eastAsia="Times New Roman" w:hAnsi="Times New Roman" w:cs="Times New Roman"/>
                <w:sz w:val="28"/>
                <w:szCs w:val="28"/>
              </w:rPr>
            </w:pPr>
          </w:p>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 матеріали погодження технічної документації із землеустрою, встановлені </w:t>
            </w:r>
            <w:hyperlink r:id="rId17" w:anchor="n1732">
              <w:r>
                <w:rPr>
                  <w:rFonts w:ascii="Times New Roman" w:eastAsia="Times New Roman" w:hAnsi="Times New Roman" w:cs="Times New Roman"/>
                  <w:color w:val="000000"/>
                  <w:sz w:val="28"/>
                  <w:szCs w:val="28"/>
                </w:rPr>
                <w:t>статтею 186</w:t>
              </w:r>
            </w:hyperlink>
            <w:r>
              <w:rPr>
                <w:rFonts w:ascii="Times New Roman" w:eastAsia="Times New Roman" w:hAnsi="Times New Roman" w:cs="Times New Roman"/>
                <w:sz w:val="28"/>
                <w:szCs w:val="28"/>
              </w:rPr>
              <w:t> Земельного кодексу України.</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Технічна документація із землеустрою щодо інвентаризації земель включає:</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завдання на складання технічної документації із землеустрою;</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пояснювальну записку;</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рішення Верховної Ради Автономної Республіки Крим, Ради міністрів Автономної Республіки Крим, відповідного органу виконавчої влади або органу місцевого самоврядування про інвентаризацію земель (у разі якщо інвентаризація земель проводиться щодо земель державної чи комунальної власності);</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 рішення органу місцевого самоврядування, органу виконавчої влади про інвентаризацію земель (у разі проведення інвентаризації масиву земель сільськогосподарського призначення);</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копії документів, що містять вихідні дані, які використовувалися під час інвентаризації земель;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ґ) матеріали топографо-геодезичних вишукувань;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переліки земельних ділянок (земель) у розрізі за категоріями земель та угіддями, наданих у власність (користування) з кадастровими номерами, наданих у власність (користування) без кадастрових номерів, не наданих у власність чи користування, що використовуються без документів, які посвідчують право на них, що використовуються не за цільовим призначенням, невитребуваних земельних часток (паїв), відумерлої спадщини;</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е) пропозиції щодо узгодження даних, отриманих у результаті проведення інвентаризації земель, з інформацією, що міститься у документах, що посвідчують право на земельну ділянку, та Державному земельному кадастрі;</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є) робочий і зведений інвентаризаційні плани;</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є</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відомості про меліоративну мережу або складову частину чи частини меліоративної мережі для державної реєстрації меліоративної мережі або складової частини чи частин меліоративної мережі в Державному земельному кадастрі; </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 матеріали погодження технічної документації із землеустрою, встановлені </w:t>
            </w:r>
            <w:hyperlink r:id="rId18" w:anchor="n1732">
              <w:r>
                <w:rPr>
                  <w:rFonts w:ascii="Times New Roman" w:eastAsia="Times New Roman" w:hAnsi="Times New Roman" w:cs="Times New Roman"/>
                  <w:color w:val="000000"/>
                  <w:sz w:val="28"/>
                  <w:szCs w:val="28"/>
                </w:rPr>
                <w:t>статтею 186</w:t>
              </w:r>
            </w:hyperlink>
            <w:r>
              <w:rPr>
                <w:rFonts w:ascii="Times New Roman" w:eastAsia="Times New Roman" w:hAnsi="Times New Roman" w:cs="Times New Roman"/>
                <w:sz w:val="28"/>
                <w:szCs w:val="28"/>
              </w:rPr>
              <w:t> Земельного кодексу України.</w:t>
            </w:r>
          </w:p>
        </w:tc>
      </w:tr>
      <w:tr w:rsidR="00B962C4">
        <w:tc>
          <w:tcPr>
            <w:tcW w:w="15079" w:type="dxa"/>
            <w:gridSpan w:val="2"/>
          </w:tcPr>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охорону земель»</w:t>
            </w:r>
          </w:p>
          <w:p w:rsidR="00B962C4" w:rsidRDefault="00B962C4">
            <w:pPr>
              <w:ind w:firstLine="426"/>
              <w:jc w:val="center"/>
              <w:rPr>
                <w:rFonts w:ascii="Times New Roman" w:eastAsia="Times New Roman" w:hAnsi="Times New Roman" w:cs="Times New Roman"/>
                <w:b/>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38. </w:t>
            </w:r>
            <w:r>
              <w:rPr>
                <w:rFonts w:ascii="Times New Roman" w:eastAsia="Times New Roman" w:hAnsi="Times New Roman" w:cs="Times New Roman"/>
                <w:sz w:val="28"/>
                <w:szCs w:val="28"/>
              </w:rPr>
              <w:t>Охорона земель при здійсненні меліорації</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38. </w:t>
            </w:r>
            <w:r>
              <w:rPr>
                <w:rFonts w:ascii="Times New Roman" w:eastAsia="Times New Roman" w:hAnsi="Times New Roman" w:cs="Times New Roman"/>
                <w:sz w:val="28"/>
                <w:szCs w:val="28"/>
              </w:rPr>
              <w:t>Охорона земель при здійсненні меліорації</w:t>
            </w:r>
          </w:p>
        </w:tc>
      </w:tr>
      <w:tr w:rsidR="00B962C4">
        <w:tc>
          <w:tcPr>
            <w:tcW w:w="7479" w:type="dxa"/>
          </w:tcPr>
          <w:p w:rsidR="00B962C4" w:rsidRDefault="004702D3">
            <w:pPr>
              <w:ind w:firstLine="426"/>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t>Меліорація земель здійснюється згідно з проектами, затвердженими в установленому законодавством порядку.</w:t>
            </w:r>
          </w:p>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both"/>
              <w:rPr>
                <w:rFonts w:ascii="Times New Roman" w:eastAsia="Times New Roman" w:hAnsi="Times New Roman" w:cs="Times New Roman"/>
                <w:b/>
                <w:strike/>
                <w:sz w:val="28"/>
                <w:szCs w:val="28"/>
              </w:rPr>
            </w:pPr>
            <w:r>
              <w:rPr>
                <w:rFonts w:ascii="Times New Roman" w:eastAsia="Times New Roman" w:hAnsi="Times New Roman" w:cs="Times New Roman"/>
                <w:sz w:val="28"/>
                <w:szCs w:val="28"/>
              </w:rPr>
              <w:t>Підприємства, установи та організації при проведенні меліорації земель зобов'язані здійснювати заходи, спрямовані на запобігання підтопленню, заболоченню, засоленню, забрудненню ґрунтів, вітровій і водній ерозії меліорованих земель, їх деградації, погіршенню стану водних об'єктів.</w:t>
            </w:r>
          </w:p>
        </w:tc>
        <w:tc>
          <w:tcPr>
            <w:tcW w:w="7600" w:type="dxa"/>
          </w:tcPr>
          <w:p w:rsidR="00B962C4" w:rsidRDefault="00B962C4">
            <w:pP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Виключено</w:t>
            </w:r>
          </w:p>
          <w:p w:rsidR="00B962C4" w:rsidRDefault="00B962C4">
            <w:pPr>
              <w:ind w:firstLine="426"/>
              <w:jc w:val="center"/>
              <w:rPr>
                <w:rFonts w:ascii="Times New Roman" w:eastAsia="Times New Roman" w:hAnsi="Times New Roman" w:cs="Times New Roman"/>
                <w:b/>
                <w:sz w:val="28"/>
                <w:szCs w:val="28"/>
              </w:rPr>
            </w:pPr>
          </w:p>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Підприємства, установи та організації при проведенні меліорації земель зобов'язані здійснювати заходи, спрямовані на запобігання підтопленню, заболоченню, засоленню, забрудненню ґрунтів, вітровій і водній ерозії меліорованих земель, їх деградації, погіршенню стану водних об'єктів, </w:t>
            </w:r>
            <w:r w:rsidRPr="00B13750">
              <w:rPr>
                <w:rFonts w:ascii="Times New Roman" w:hAnsi="Times New Roman" w:cs="Times New Roman"/>
                <w:b/>
                <w:color w:val="333333"/>
                <w:sz w:val="28"/>
                <w:szCs w:val="28"/>
              </w:rPr>
              <w:t xml:space="preserve">дотримуватися вимог законодавства про охорону земель, режиму використання територій, що підлягають особливій охороні, нормативів в галузі охорони земель та відтворення родючості ґрунтів, екологічно безпечного </w:t>
            </w:r>
            <w:r w:rsidRPr="00B13750">
              <w:rPr>
                <w:rFonts w:ascii="Times New Roman" w:hAnsi="Times New Roman" w:cs="Times New Roman"/>
                <w:b/>
                <w:color w:val="333333"/>
                <w:sz w:val="28"/>
                <w:szCs w:val="28"/>
              </w:rPr>
              <w:lastRenderedPageBreak/>
              <w:t>зрошення, осушення, управління поливами та водовідведенням.</w:t>
            </w:r>
          </w:p>
        </w:tc>
      </w:tr>
      <w:tr w:rsidR="00B962C4">
        <w:tc>
          <w:tcPr>
            <w:tcW w:w="15079" w:type="dxa"/>
            <w:gridSpan w:val="2"/>
          </w:tcPr>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державну підтримку сільського господарства України»</w:t>
            </w:r>
          </w:p>
          <w:p w:rsidR="00B962C4" w:rsidRDefault="00B962C4">
            <w:pPr>
              <w:ind w:firstLine="426"/>
              <w:jc w:val="center"/>
              <w:rPr>
                <w:rFonts w:ascii="Times New Roman" w:eastAsia="Times New Roman" w:hAnsi="Times New Roman" w:cs="Times New Roman"/>
                <w:sz w:val="28"/>
                <w:szCs w:val="28"/>
              </w:rPr>
            </w:pPr>
          </w:p>
        </w:tc>
      </w:tr>
      <w:tr w:rsidR="00B962C4">
        <w:tc>
          <w:tcPr>
            <w:tcW w:w="7479" w:type="dxa"/>
          </w:tcPr>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відсутній</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w:t>
            </w:r>
            <w:r>
              <w:rPr>
                <w:rFonts w:ascii="Times New Roman" w:eastAsia="Times New Roman" w:hAnsi="Times New Roman" w:cs="Times New Roman"/>
                <w:b/>
                <w:sz w:val="28"/>
                <w:szCs w:val="28"/>
                <w:vertAlign w:val="superscript"/>
              </w:rPr>
              <w:t>2</w:t>
            </w:r>
            <w:r>
              <w:rPr>
                <w:rFonts w:ascii="Times New Roman" w:eastAsia="Times New Roman" w:hAnsi="Times New Roman" w:cs="Times New Roman"/>
                <w:b/>
                <w:sz w:val="28"/>
                <w:szCs w:val="28"/>
              </w:rPr>
              <w:t xml:space="preserve"> ДЕРЖАВНА ПІДТРИМКА ОРГАНІЗАЦІЙ ВОДОКОРИСТУВАЧІВ </w:t>
            </w:r>
          </w:p>
        </w:tc>
      </w:tr>
      <w:tr w:rsidR="00B962C4">
        <w:tc>
          <w:tcPr>
            <w:tcW w:w="7479" w:type="dxa"/>
          </w:tcPr>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16</w:t>
            </w:r>
            <w:r>
              <w:rPr>
                <w:rFonts w:ascii="Times New Roman" w:eastAsia="Times New Roman" w:hAnsi="Times New Roman" w:cs="Times New Roman"/>
                <w:b/>
                <w:sz w:val="28"/>
                <w:szCs w:val="28"/>
                <w:vertAlign w:val="superscript"/>
              </w:rPr>
              <w:t>3</w:t>
            </w:r>
            <w:r>
              <w:rPr>
                <w:rFonts w:ascii="Times New Roman" w:eastAsia="Times New Roman" w:hAnsi="Times New Roman" w:cs="Times New Roman"/>
                <w:b/>
                <w:sz w:val="28"/>
                <w:szCs w:val="28"/>
              </w:rPr>
              <w:t xml:space="preserve">. Бюджетна дотація для відновлення переданих у власність організацій водокористувачів насосних станцій </w:t>
            </w:r>
          </w:p>
        </w:tc>
      </w:tr>
      <w:tr w:rsidR="00B962C4">
        <w:tc>
          <w:tcPr>
            <w:tcW w:w="7479" w:type="dxa"/>
          </w:tcPr>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16</w:t>
            </w:r>
            <w:r>
              <w:rPr>
                <w:rFonts w:ascii="Times New Roman" w:eastAsia="Times New Roman" w:hAnsi="Times New Roman" w:cs="Times New Roman"/>
                <w:b/>
                <w:sz w:val="28"/>
                <w:szCs w:val="28"/>
                <w:vertAlign w:val="superscript"/>
              </w:rPr>
              <w:t>3</w:t>
            </w:r>
            <w:r>
              <w:rPr>
                <w:rFonts w:ascii="Times New Roman" w:eastAsia="Times New Roman" w:hAnsi="Times New Roman" w:cs="Times New Roman"/>
                <w:b/>
                <w:sz w:val="28"/>
                <w:szCs w:val="28"/>
              </w:rPr>
              <w:t>.1. Організація водокористувачів, якій передана у власність непрацююча насосна станція або насосна станція, показники продуктивності якої нижче визначеного Кабінетом Міністрів України рівня,  має право на бюджетну дотацію для відновлення насосної станції якщо видатки на такі дотації передбачені Законом України про Державний бюджет України на відповідний рік.</w:t>
            </w:r>
          </w:p>
        </w:tc>
      </w:tr>
      <w:tr w:rsidR="00B962C4">
        <w:tc>
          <w:tcPr>
            <w:tcW w:w="7479" w:type="dxa"/>
          </w:tcPr>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16</w:t>
            </w:r>
            <w:r>
              <w:rPr>
                <w:rFonts w:ascii="Times New Roman" w:eastAsia="Times New Roman" w:hAnsi="Times New Roman" w:cs="Times New Roman"/>
                <w:b/>
                <w:sz w:val="28"/>
                <w:szCs w:val="28"/>
                <w:vertAlign w:val="superscript"/>
              </w:rPr>
              <w:t>3</w:t>
            </w:r>
            <w:r>
              <w:rPr>
                <w:rFonts w:ascii="Times New Roman" w:eastAsia="Times New Roman" w:hAnsi="Times New Roman" w:cs="Times New Roman"/>
                <w:b/>
                <w:sz w:val="28"/>
                <w:szCs w:val="28"/>
              </w:rPr>
              <w:t>.2. Розподіл коштів, передбачених у державному бюджеті для надання дотації для відновлення переданих у власність організаціям водокористувачів насосних станцій здійснюється в порядку, визначеному Кабінетом Міністрів України.</w:t>
            </w:r>
          </w:p>
        </w:tc>
      </w:tr>
      <w:tr w:rsidR="00B962C4">
        <w:tc>
          <w:tcPr>
            <w:tcW w:w="15079" w:type="dxa"/>
            <w:gridSpan w:val="2"/>
          </w:tcPr>
          <w:p w:rsidR="00B962C4" w:rsidRDefault="00B962C4">
            <w:pPr>
              <w:ind w:firstLine="426"/>
              <w:jc w:val="both"/>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державну реєстрацію речових прав на нерухоме майно та їх обтяжень»</w:t>
            </w:r>
          </w:p>
          <w:p w:rsidR="00B962C4" w:rsidRDefault="00B962C4">
            <w:pPr>
              <w:ind w:firstLine="426"/>
              <w:jc w:val="both"/>
              <w:rPr>
                <w:rFonts w:ascii="Times New Roman" w:eastAsia="Times New Roman" w:hAnsi="Times New Roman" w:cs="Times New Roman"/>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2</w:t>
            </w:r>
            <w:r>
              <w:rPr>
                <w:rFonts w:ascii="Times New Roman" w:eastAsia="Times New Roman" w:hAnsi="Times New Roman" w:cs="Times New Roman"/>
                <w:sz w:val="28"/>
                <w:szCs w:val="28"/>
              </w:rPr>
              <w:t>. Визначення термінів</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2</w:t>
            </w:r>
            <w:r>
              <w:rPr>
                <w:rFonts w:ascii="Times New Roman" w:eastAsia="Times New Roman" w:hAnsi="Times New Roman" w:cs="Times New Roman"/>
                <w:sz w:val="28"/>
                <w:szCs w:val="28"/>
              </w:rPr>
              <w:t>. Визначення термінів</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цьому Законі терміни вживаються в такому значенні:</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заявник:</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державний партнер (концесієдавець) або за його дорученням державне або комунальне підприємство, установа, організація чи господарське товариство, 100 відсотків акцій (часток) яких належить державі, Автономній Республіці Крим, територіальній громаді або іншому господарському товариству, 100 відсотків акцій (часток) якого належить державі, - у разі подання документів для проведення державної реєстрації набуття права державної або комунальної власності на земельну ділянку, необхідну для здійснення державно-приватного партнерства (реалізації проекту, що здійснюється на умовах концесії), для проведення державної реєстрації набуття, зміни або припинення обтяження речових прав на таку земельну ділянку;</w:t>
            </w:r>
          </w:p>
          <w:p w:rsidR="00B962C4" w:rsidRDefault="00B962C4">
            <w:pPr>
              <w:ind w:firstLine="426"/>
              <w:jc w:val="both"/>
              <w:rPr>
                <w:rFonts w:ascii="Times New Roman" w:eastAsia="Times New Roman" w:hAnsi="Times New Roman" w:cs="Times New Roman"/>
                <w:sz w:val="28"/>
                <w:szCs w:val="28"/>
              </w:rPr>
            </w:pPr>
          </w:p>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відсутній</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У цьому Законі терміни вживаються в такому значенні:</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заявник:</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державний партнер (концесієдавець) або за його дорученням державне або комунальне підприємство, установа, організація чи господарське товариство, 100 відсотків акцій (часток) яких належить державі, Автономній Республіці Крим, територіальній громаді або іншому господарському товариству, 100 відсотків акцій (часток) якого належить державі, - у разі подання документів для проведення державної реєстрації набуття права державної або комунальної власності на земельну ділянку, необхідну для здійснення державно-приватного партнерства (реалізації проекту, що здійснюється на умовах концесії), для проведення державної реєстрації набуття, зміни або припинення обтяження речових прав на таку земельну ділянку;</w:t>
            </w:r>
          </w:p>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організація водокористувачів, інший власник меліоративної мережі у разі подання документів для державної реєстрації речового права на меліоративну мережу;</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5.</w:t>
            </w:r>
            <w:r>
              <w:rPr>
                <w:rFonts w:ascii="Times New Roman" w:eastAsia="Times New Roman" w:hAnsi="Times New Roman" w:cs="Times New Roman"/>
                <w:sz w:val="28"/>
                <w:szCs w:val="28"/>
              </w:rPr>
              <w:t> Нерухоме майно, щодо якого проводиться державна реєстрація прав</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5. </w:t>
            </w:r>
            <w:r>
              <w:rPr>
                <w:rFonts w:ascii="Times New Roman" w:eastAsia="Times New Roman" w:hAnsi="Times New Roman" w:cs="Times New Roman"/>
                <w:sz w:val="28"/>
                <w:szCs w:val="28"/>
              </w:rPr>
              <w:t>Нерухоме майно, щодо якого проводиться державна реєстрація прав</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Державному реєстрі прав реєструються речові права та їх обтяження на земельні ділянки, а також на об’єкти нерухомого майна, розташовані на земельній ділянці, переміщення яких неможливе без їх знецінення та зміни призначення, а саме: житлові будинки, будівлі, споруди, а також їх окремі частини, квартири, житлові та нежитлові приміщення.</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У Державному реєстрі прав реєструються речові права та їх обтяження на земельні ділянки, а також на об’єкти нерухомого майна, розташовані на земельній ділянці, переміщення яких неможливе без їх знецінення та зміни призначення, а саме: житлові будинки, будівлі, споруди, а також їх окремі частини, квартири, житлові та нежитлові приміщення, </w:t>
            </w:r>
            <w:r>
              <w:rPr>
                <w:rFonts w:ascii="Times New Roman" w:eastAsia="Times New Roman" w:hAnsi="Times New Roman" w:cs="Times New Roman"/>
                <w:b/>
                <w:sz w:val="28"/>
                <w:szCs w:val="28"/>
              </w:rPr>
              <w:t>меліоративні мережі.</w:t>
            </w:r>
          </w:p>
        </w:tc>
      </w:tr>
      <w:tr w:rsidR="00B962C4">
        <w:tc>
          <w:tcPr>
            <w:tcW w:w="7479" w:type="dxa"/>
          </w:tcPr>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31</w:t>
            </w:r>
            <w:r>
              <w:rPr>
                <w:rFonts w:ascii="Times New Roman" w:eastAsia="Times New Roman" w:hAnsi="Times New Roman" w:cs="Times New Roman"/>
                <w:b/>
                <w:sz w:val="28"/>
                <w:szCs w:val="28"/>
                <w:vertAlign w:val="superscript"/>
              </w:rPr>
              <w:t>4</w:t>
            </w:r>
            <w:r>
              <w:rPr>
                <w:rFonts w:ascii="Times New Roman" w:eastAsia="Times New Roman" w:hAnsi="Times New Roman" w:cs="Times New Roman"/>
                <w:b/>
                <w:sz w:val="28"/>
                <w:szCs w:val="28"/>
              </w:rPr>
              <w:t>. Особливості державної реєстрації прав на меліоративну мережу або складові частини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Для проведення державної реєстрації прав власності на меліоративну мережу організації водокористувачів  подаються:</w:t>
            </w:r>
          </w:p>
          <w:p w:rsidR="00B962C4" w:rsidRDefault="004702D3">
            <w:pPr>
              <w:ind w:firstLine="426"/>
              <w:jc w:val="both"/>
              <w:rPr>
                <w:rFonts w:ascii="Times New Roman" w:eastAsia="Times New Roman" w:hAnsi="Times New Roman" w:cs="Times New Roman"/>
                <w:b/>
                <w:sz w:val="28"/>
                <w:szCs w:val="28"/>
              </w:rPr>
            </w:pPr>
            <w:bookmarkStart w:id="61" w:name="3cqmetx" w:colFirst="0" w:colLast="0"/>
            <w:bookmarkStart w:id="62" w:name="sqyw64" w:colFirst="0" w:colLast="0"/>
            <w:bookmarkEnd w:id="61"/>
            <w:bookmarkEnd w:id="62"/>
            <w:r>
              <w:rPr>
                <w:rFonts w:ascii="Times New Roman" w:eastAsia="Times New Roman" w:hAnsi="Times New Roman" w:cs="Times New Roman"/>
                <w:b/>
                <w:sz w:val="28"/>
                <w:szCs w:val="28"/>
              </w:rPr>
              <w:t>1) рішення центрального органу виконавчої влади, що здійснює відповідно до закону функції з управління відповідними об’єктами державної власності, та/або органу місцевого самоврядування про передачу у власність організації водокористувачів об’єктів інженерної інфраструктури міжгосподарських та/або внутрішньогосподарських меліоративних систем та/або мереж;</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акт приймання-передачі організації водокористувачів об’єктів інженерної інфраструктури міжгосподарських та внутрішньогосподарських меліоративних систем та/або мереж.</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У разі належності речових прав на окремі складові частини (об’єкти) меліоративної мережі різним особам, в Державний реєстр прав включаються відомості про таких осіб та код (номер) відповідних складових частин (об’єктів) меліоративної мережі згідно з відомостями Державного земельного кадастру.</w:t>
            </w:r>
          </w:p>
        </w:tc>
      </w:tr>
      <w:tr w:rsidR="00B962C4">
        <w:tc>
          <w:tcPr>
            <w:tcW w:w="15079" w:type="dxa"/>
            <w:gridSpan w:val="2"/>
          </w:tcPr>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управління об'єктами державної власності»</w:t>
            </w:r>
          </w:p>
          <w:p w:rsidR="00B962C4" w:rsidRDefault="00B962C4">
            <w:pPr>
              <w:ind w:firstLine="426"/>
              <w:jc w:val="center"/>
              <w:rPr>
                <w:rFonts w:ascii="Times New Roman" w:eastAsia="Times New Roman" w:hAnsi="Times New Roman" w:cs="Times New Roman"/>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w:t>
            </w:r>
            <w:r>
              <w:rPr>
                <w:rFonts w:ascii="Times New Roman" w:eastAsia="Times New Roman" w:hAnsi="Times New Roman" w:cs="Times New Roman"/>
                <w:sz w:val="28"/>
                <w:szCs w:val="28"/>
              </w:rPr>
              <w:t> Об'єкти управління державної власності</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w:t>
            </w:r>
            <w:r>
              <w:rPr>
                <w:rFonts w:ascii="Times New Roman" w:eastAsia="Times New Roman" w:hAnsi="Times New Roman" w:cs="Times New Roman"/>
                <w:sz w:val="28"/>
                <w:szCs w:val="28"/>
              </w:rPr>
              <w:t> Об'єкти управління державної власності</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Дія цього Закону не поширюється на управління державними банками, що здійснюється відповідно до </w:t>
            </w:r>
            <w:hyperlink r:id="rId19">
              <w:r>
                <w:rPr>
                  <w:rFonts w:ascii="Times New Roman" w:eastAsia="Times New Roman" w:hAnsi="Times New Roman" w:cs="Times New Roman"/>
                  <w:color w:val="000000"/>
                  <w:sz w:val="28"/>
                  <w:szCs w:val="28"/>
                </w:rPr>
                <w:t>Закону України</w:t>
              </w:r>
            </w:hyperlink>
            <w:r>
              <w:rPr>
                <w:rFonts w:ascii="Times New Roman" w:eastAsia="Times New Roman" w:hAnsi="Times New Roman" w:cs="Times New Roman"/>
                <w:sz w:val="28"/>
                <w:szCs w:val="28"/>
              </w:rPr>
              <w:t> "Про банки і банківську діяльність".</w:t>
            </w:r>
          </w:p>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відсутній</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Дія цього Закону не поширюється на управління державними банками, що здійснюється відповідно до </w:t>
            </w:r>
            <w:hyperlink r:id="rId20">
              <w:r>
                <w:rPr>
                  <w:rFonts w:ascii="Times New Roman" w:eastAsia="Times New Roman" w:hAnsi="Times New Roman" w:cs="Times New Roman"/>
                  <w:color w:val="000000"/>
                  <w:sz w:val="28"/>
                  <w:szCs w:val="28"/>
                </w:rPr>
                <w:t>Закону України</w:t>
              </w:r>
            </w:hyperlink>
            <w:r>
              <w:rPr>
                <w:rFonts w:ascii="Times New Roman" w:eastAsia="Times New Roman" w:hAnsi="Times New Roman" w:cs="Times New Roman"/>
                <w:sz w:val="28"/>
                <w:szCs w:val="28"/>
              </w:rPr>
              <w:t> "Про банки і банківську діяльність".</w:t>
            </w:r>
          </w:p>
          <w:p w:rsidR="00B962C4" w:rsidRDefault="00B962C4">
            <w:pPr>
              <w:ind w:firstLine="426"/>
              <w:jc w:val="both"/>
              <w:rPr>
                <w:rFonts w:ascii="Times New Roman" w:eastAsia="Times New Roman" w:hAnsi="Times New Roman" w:cs="Times New Roman"/>
                <w:sz w:val="28"/>
                <w:szCs w:val="28"/>
              </w:rPr>
            </w:pP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Дія цього Закону не поширюється на передачу у власність організацій водокористувачів об’єктів інженерної інфраструктури меліоративних систем державної форми власності, крім правил визначення суб'єкта управління відповідними об'єктами інженерної інфраструктури меліоративних мереж державної форми власності.</w:t>
            </w:r>
          </w:p>
        </w:tc>
      </w:tr>
      <w:tr w:rsidR="00B962C4">
        <w:tc>
          <w:tcPr>
            <w:tcW w:w="15079" w:type="dxa"/>
            <w:gridSpan w:val="2"/>
          </w:tcPr>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регулювання містобудівної діяльності»</w:t>
            </w:r>
          </w:p>
          <w:p w:rsidR="00B962C4" w:rsidRDefault="00B962C4">
            <w:pPr>
              <w:ind w:firstLine="426"/>
              <w:jc w:val="center"/>
              <w:rPr>
                <w:rFonts w:ascii="Times New Roman" w:eastAsia="Times New Roman" w:hAnsi="Times New Roman" w:cs="Times New Roman"/>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 </w:t>
            </w:r>
            <w:r>
              <w:rPr>
                <w:rFonts w:ascii="Times New Roman" w:eastAsia="Times New Roman" w:hAnsi="Times New Roman" w:cs="Times New Roman"/>
                <w:sz w:val="28"/>
                <w:szCs w:val="28"/>
              </w:rPr>
              <w:t>Об’єкти та суб’єкти містобудування</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 </w:t>
            </w:r>
            <w:r>
              <w:rPr>
                <w:rFonts w:ascii="Times New Roman" w:eastAsia="Times New Roman" w:hAnsi="Times New Roman" w:cs="Times New Roman"/>
                <w:sz w:val="28"/>
                <w:szCs w:val="28"/>
              </w:rPr>
              <w:t>Об’єкти та суб’єкти містобудування</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Об’єктами містобудування на державному та регіональному рівнях є планувальна організація території, система розселення, система взаємопов’язаного комплексного розміщення основних об’єктів промисловості, транспорту, інженерної та соціальної інфраструктури, функціональне зонування території України, її частин (груп областей), території Автономної Республіки Крим, областей, адміністративних районів.</w:t>
            </w:r>
          </w:p>
          <w:p w:rsidR="00B962C4" w:rsidRDefault="004702D3">
            <w:pPr>
              <w:ind w:firstLine="426"/>
              <w:jc w:val="both"/>
              <w:rPr>
                <w:rFonts w:ascii="Times New Roman" w:eastAsia="Times New Roman" w:hAnsi="Times New Roman" w:cs="Times New Roman"/>
                <w:sz w:val="28"/>
                <w:szCs w:val="28"/>
              </w:rPr>
            </w:pPr>
            <w:bookmarkStart w:id="63" w:name="1rvwp1q" w:colFirst="0" w:colLast="0"/>
            <w:bookmarkEnd w:id="63"/>
            <w:r>
              <w:rPr>
                <w:rFonts w:ascii="Times New Roman" w:eastAsia="Times New Roman" w:hAnsi="Times New Roman" w:cs="Times New Roman"/>
                <w:sz w:val="28"/>
                <w:szCs w:val="28"/>
              </w:rPr>
              <w:t>Об’єктами містобудування на місцевому рівні є планувальна організація території населеного пункту, його частини (групи земельних ділянок) зі спільною планувальною структурою, об’ємно-просторовим рішенням, інженерно-транспортною інфраструктурою, комплексом об’єктів будівництва, що визначаються відповідно до:</w:t>
            </w:r>
          </w:p>
          <w:p w:rsidR="00B962C4" w:rsidRDefault="004702D3">
            <w:pPr>
              <w:ind w:firstLine="426"/>
              <w:jc w:val="both"/>
              <w:rPr>
                <w:rFonts w:ascii="Times New Roman" w:eastAsia="Times New Roman" w:hAnsi="Times New Roman" w:cs="Times New Roman"/>
                <w:sz w:val="28"/>
                <w:szCs w:val="28"/>
              </w:rPr>
            </w:pPr>
            <w:bookmarkStart w:id="64" w:name="2r0uhxc" w:colFirst="0" w:colLast="0"/>
            <w:bookmarkStart w:id="65" w:name="4bvk7pj" w:colFirst="0" w:colLast="0"/>
            <w:bookmarkEnd w:id="64"/>
            <w:bookmarkEnd w:id="65"/>
            <w:r>
              <w:rPr>
                <w:rFonts w:ascii="Times New Roman" w:eastAsia="Times New Roman" w:hAnsi="Times New Roman" w:cs="Times New Roman"/>
                <w:sz w:val="28"/>
                <w:szCs w:val="28"/>
              </w:rPr>
              <w:lastRenderedPageBreak/>
              <w:t>у населених пунктах - меж населених пунктів, їх функціональних зон (сельбищної, промислової тощо), житлових районів, мікрорайонів (кварталів), приміських зон відповідно до містобудівної документації на місцевому рівні;</w:t>
            </w:r>
          </w:p>
          <w:p w:rsidR="00B962C4" w:rsidRDefault="004702D3">
            <w:pPr>
              <w:ind w:firstLine="426"/>
              <w:jc w:val="both"/>
              <w:rPr>
                <w:rFonts w:ascii="Times New Roman" w:eastAsia="Times New Roman" w:hAnsi="Times New Roman" w:cs="Times New Roman"/>
                <w:sz w:val="28"/>
                <w:szCs w:val="28"/>
              </w:rPr>
            </w:pPr>
            <w:bookmarkStart w:id="66" w:name="1664s55" w:colFirst="0" w:colLast="0"/>
            <w:bookmarkStart w:id="67" w:name="3q5sasy" w:colFirst="0" w:colLast="0"/>
            <w:bookmarkEnd w:id="66"/>
            <w:bookmarkEnd w:id="67"/>
            <w:r>
              <w:rPr>
                <w:rFonts w:ascii="Times New Roman" w:eastAsia="Times New Roman" w:hAnsi="Times New Roman" w:cs="Times New Roman"/>
                <w:sz w:val="28"/>
                <w:szCs w:val="28"/>
              </w:rPr>
              <w:t>за межами населених пунктів - меж приміських зон, а також функціональних зон відповідно до містобудівної документації на регіональному рівні.</w:t>
            </w:r>
          </w:p>
          <w:p w:rsidR="00B962C4" w:rsidRDefault="004702D3">
            <w:pPr>
              <w:ind w:firstLine="426"/>
              <w:jc w:val="both"/>
              <w:rPr>
                <w:rFonts w:ascii="Times New Roman" w:eastAsia="Times New Roman" w:hAnsi="Times New Roman" w:cs="Times New Roman"/>
                <w:sz w:val="28"/>
                <w:szCs w:val="28"/>
              </w:rPr>
            </w:pPr>
            <w:bookmarkStart w:id="68" w:name="kgcv8k" w:colFirst="0" w:colLast="0"/>
            <w:bookmarkStart w:id="69" w:name="25b2l0r" w:colFirst="0" w:colLast="0"/>
            <w:bookmarkEnd w:id="68"/>
            <w:bookmarkEnd w:id="69"/>
            <w:r>
              <w:rPr>
                <w:rFonts w:ascii="Times New Roman" w:eastAsia="Times New Roman" w:hAnsi="Times New Roman" w:cs="Times New Roman"/>
                <w:sz w:val="28"/>
                <w:szCs w:val="28"/>
              </w:rPr>
              <w:t>Об’єктами будівництва є будинки, будівлі, споруди будь-якого призначення, їх комплекси та частини, лінійні об’єкти інженерно-транспортної інфраструктури.</w:t>
            </w:r>
          </w:p>
          <w:p w:rsidR="00B962C4" w:rsidRDefault="004702D3">
            <w:pPr>
              <w:ind w:firstLine="426"/>
              <w:jc w:val="both"/>
              <w:rPr>
                <w:rFonts w:ascii="Times New Roman" w:eastAsia="Times New Roman" w:hAnsi="Times New Roman" w:cs="Times New Roman"/>
                <w:sz w:val="28"/>
                <w:szCs w:val="28"/>
              </w:rPr>
            </w:pPr>
            <w:bookmarkStart w:id="70" w:name="1jlao46" w:colFirst="0" w:colLast="0"/>
            <w:bookmarkStart w:id="71" w:name="34g0dwd" w:colFirst="0" w:colLast="0"/>
            <w:bookmarkEnd w:id="70"/>
            <w:bookmarkEnd w:id="71"/>
            <w:r>
              <w:rPr>
                <w:rFonts w:ascii="Times New Roman" w:eastAsia="Times New Roman" w:hAnsi="Times New Roman" w:cs="Times New Roman"/>
                <w:sz w:val="28"/>
                <w:szCs w:val="28"/>
              </w:rPr>
              <w:t>До об’єктів будівництва не належать нафтові і газові свердловини та об’єкти їх влаштування.</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Об’єктами містобудування на державному та регіональному рівнях є планувальна організація території, система розселення, система взаємопов’язаного комплексного розміщення основних об’єктів промисловості, транспорту, інженерної та соціальної інфраструктури, функціональне зонування території України, її частин (груп областей), території Автономної Республіки Крим, областей, адміністративних районів.</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Об’єктами містобудування на місцевому рівні є планувальна організація території населеного пункту, його частини (групи земельних ділянок) зі спільною планувальною структурою, об’ємно-просторовим рішенням, інженерно-транспортною інфраструктурою, комплексом об’єктів будівництва, що визначаються відповідно до:</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 населених пунктах - меж населених пунктів, їх функціональних зон (сельбищної, промислової тощо), житлових районів, мікрорайонів (кварталів), приміських зон відповідно до містобудівної документації на місцевому рівні;</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межами населених пунктів - меж приміських зон, а також функціональних зон відповідно до містобудівної документації на регіональному рівні.</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Об’єктами будівництва є будинки, будівлі, споруди будь-якого призначення, їх комплекси та частини, лінійні об’єкти інженерно-транспортної інфраструктури </w:t>
            </w:r>
            <w:r>
              <w:rPr>
                <w:rFonts w:ascii="Times New Roman" w:eastAsia="Times New Roman" w:hAnsi="Times New Roman" w:cs="Times New Roman"/>
                <w:b/>
                <w:sz w:val="28"/>
                <w:szCs w:val="28"/>
              </w:rPr>
              <w:t>(крім трубопроводів внутрішньогосподарських меліоративних систем)</w:t>
            </w: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об’єктів будівництва не належать нафтові і газові свердловини та об’єкти їх влаштування.</w:t>
            </w:r>
          </w:p>
        </w:tc>
      </w:tr>
      <w:tr w:rsidR="00B962C4">
        <w:tc>
          <w:tcPr>
            <w:tcW w:w="15079" w:type="dxa"/>
            <w:gridSpan w:val="2"/>
          </w:tcPr>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Державний земельний кадастр»</w:t>
            </w:r>
          </w:p>
          <w:p w:rsidR="00B962C4" w:rsidRDefault="00B962C4">
            <w:pPr>
              <w:ind w:firstLine="426"/>
              <w:jc w:val="center"/>
              <w:rPr>
                <w:rFonts w:ascii="Times New Roman" w:eastAsia="Times New Roman" w:hAnsi="Times New Roman" w:cs="Times New Roman"/>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color w:val="333333"/>
                <w:sz w:val="28"/>
                <w:szCs w:val="28"/>
                <w:highlight w:val="white"/>
              </w:rPr>
              <w:t>Стаття 1. </w:t>
            </w:r>
            <w:r>
              <w:rPr>
                <w:rFonts w:ascii="Times New Roman" w:eastAsia="Times New Roman" w:hAnsi="Times New Roman" w:cs="Times New Roman"/>
                <w:color w:val="333333"/>
                <w:sz w:val="28"/>
                <w:szCs w:val="28"/>
                <w:highlight w:val="white"/>
              </w:rPr>
              <w:t>Визначення термінів</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color w:val="333333"/>
                <w:sz w:val="28"/>
                <w:szCs w:val="28"/>
                <w:highlight w:val="white"/>
              </w:rPr>
              <w:t>Стаття 1. </w:t>
            </w:r>
            <w:r>
              <w:rPr>
                <w:rFonts w:ascii="Times New Roman" w:eastAsia="Times New Roman" w:hAnsi="Times New Roman" w:cs="Times New Roman"/>
                <w:color w:val="333333"/>
                <w:sz w:val="28"/>
                <w:szCs w:val="28"/>
                <w:highlight w:val="white"/>
              </w:rPr>
              <w:t>Визначення термінів</w:t>
            </w:r>
          </w:p>
        </w:tc>
      </w:tr>
      <w:tr w:rsidR="00B962C4">
        <w:tc>
          <w:tcPr>
            <w:tcW w:w="7479" w:type="dxa"/>
          </w:tcPr>
          <w:p w:rsidR="00B962C4" w:rsidRDefault="004702D3">
            <w:pPr>
              <w:pBdr>
                <w:top w:val="nil"/>
                <w:left w:val="nil"/>
                <w:bottom w:val="nil"/>
                <w:right w:val="nil"/>
                <w:between w:val="nil"/>
              </w:pBdr>
              <w:shd w:val="clear" w:color="auto" w:fill="FFFFFF"/>
              <w:spacing w:after="120"/>
              <w:ind w:firstLine="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 У цьому Законі наведені нижче терміни вживаються в такому значенні:</w:t>
            </w:r>
          </w:p>
          <w:p w:rsidR="00B962C4" w:rsidRDefault="004702D3">
            <w:pPr>
              <w:pBdr>
                <w:top w:val="nil"/>
                <w:left w:val="nil"/>
                <w:bottom w:val="nil"/>
                <w:right w:val="nil"/>
                <w:between w:val="nil"/>
              </w:pBdr>
              <w:shd w:val="clear" w:color="auto" w:fill="FFFFFF"/>
              <w:spacing w:after="120"/>
              <w:ind w:firstLine="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Державний земельний кадастр - єдина державна геоінформаційна система відомостей про землі, розташовані в межах державного кордону України, їх цільове призначення, обмеження у їх використанні, а також дані про кількісну і якісну характеристику земель, їх оцінку, про розподіл земель між власниками і користувачами;</w:t>
            </w:r>
          </w:p>
          <w:p w:rsidR="00B962C4" w:rsidRDefault="00B962C4">
            <w:pPr>
              <w:ind w:firstLine="426"/>
              <w:jc w:val="both"/>
              <w:rPr>
                <w:rFonts w:ascii="Times New Roman" w:eastAsia="Times New Roman" w:hAnsi="Times New Roman" w:cs="Times New Roman"/>
                <w:b/>
                <w:sz w:val="28"/>
                <w:szCs w:val="28"/>
              </w:rPr>
            </w:pPr>
          </w:p>
        </w:tc>
        <w:tc>
          <w:tcPr>
            <w:tcW w:w="7600" w:type="dxa"/>
          </w:tcPr>
          <w:p w:rsidR="00B962C4" w:rsidRDefault="004702D3">
            <w:pPr>
              <w:pBdr>
                <w:top w:val="nil"/>
                <w:left w:val="nil"/>
                <w:bottom w:val="nil"/>
                <w:right w:val="nil"/>
                <w:between w:val="nil"/>
              </w:pBdr>
              <w:shd w:val="clear" w:color="auto" w:fill="FFFFFF"/>
              <w:spacing w:after="120"/>
              <w:ind w:firstLine="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 У цьому Законі наведені нижче терміни вживаються в такому значенні:</w:t>
            </w:r>
          </w:p>
          <w:p w:rsidR="00B962C4" w:rsidRDefault="004702D3">
            <w:pPr>
              <w:pBdr>
                <w:top w:val="nil"/>
                <w:left w:val="nil"/>
                <w:bottom w:val="nil"/>
                <w:right w:val="nil"/>
                <w:between w:val="nil"/>
              </w:pBdr>
              <w:shd w:val="clear" w:color="auto" w:fill="FFFFFF"/>
              <w:spacing w:after="120"/>
              <w:ind w:firstLine="3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Державний земельний кадастр - єдина державна геоінформаційна система відомостей про землі, розташовані в межах державного кордону України, їх цільове призначення, обмеження у їх використанні, а також дані про кількісну і якісну характеристику земель, їх оцінку, про розподіл земель між власниками і користувачами, </w:t>
            </w:r>
            <w:r>
              <w:rPr>
                <w:rFonts w:ascii="Times New Roman" w:eastAsia="Times New Roman" w:hAnsi="Times New Roman" w:cs="Times New Roman"/>
                <w:b/>
                <w:color w:val="333333"/>
                <w:sz w:val="28"/>
                <w:szCs w:val="28"/>
              </w:rPr>
              <w:t>меліоративні мережі та складові частини меліоративних мереж</w:t>
            </w:r>
            <w:r>
              <w:rPr>
                <w:rFonts w:ascii="Times New Roman" w:eastAsia="Times New Roman" w:hAnsi="Times New Roman" w:cs="Times New Roman"/>
                <w:color w:val="333333"/>
                <w:sz w:val="28"/>
                <w:szCs w:val="28"/>
              </w:rPr>
              <w:t>;</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7.</w:t>
            </w:r>
            <w:r>
              <w:rPr>
                <w:rFonts w:ascii="Times New Roman" w:eastAsia="Times New Roman" w:hAnsi="Times New Roman" w:cs="Times New Roman"/>
                <w:sz w:val="28"/>
                <w:szCs w:val="28"/>
              </w:rPr>
              <w:t> Повноваження органів, що здійснюють ведення Державного земельного кадастру</w:t>
            </w:r>
          </w:p>
          <w:p w:rsidR="00B962C4" w:rsidRDefault="00B962C4">
            <w:pPr>
              <w:ind w:firstLine="426"/>
              <w:jc w:val="both"/>
              <w:rPr>
                <w:rFonts w:ascii="Times New Roman" w:eastAsia="Times New Roman" w:hAnsi="Times New Roman" w:cs="Times New Roman"/>
                <w:sz w:val="28"/>
                <w:szCs w:val="28"/>
              </w:rPr>
            </w:pP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7.</w:t>
            </w:r>
            <w:r>
              <w:rPr>
                <w:rFonts w:ascii="Times New Roman" w:eastAsia="Times New Roman" w:hAnsi="Times New Roman" w:cs="Times New Roman"/>
                <w:sz w:val="28"/>
                <w:szCs w:val="28"/>
              </w:rPr>
              <w:t> Повноваження органів, що здійснюють ведення Державного земельного кадастру</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bookmarkStart w:id="72" w:name="2iq8gzs" w:colFirst="0" w:colLast="0"/>
            <w:bookmarkStart w:id="73" w:name="43ky6rz" w:colFirst="0" w:colLast="0"/>
            <w:bookmarkEnd w:id="72"/>
            <w:bookmarkEnd w:id="73"/>
            <w:r>
              <w:rPr>
                <w:rFonts w:ascii="Times New Roman" w:eastAsia="Times New Roman" w:hAnsi="Times New Roman" w:cs="Times New Roman"/>
                <w:sz w:val="28"/>
                <w:szCs w:val="28"/>
              </w:rPr>
              <w:t>2. До повноважень центрального органу виконавчої влади, що реалізує державну політику у сфері земельних відносин, належать:</w:t>
            </w:r>
          </w:p>
          <w:p w:rsidR="00B962C4" w:rsidRDefault="004702D3">
            <w:pPr>
              <w:ind w:firstLine="426"/>
              <w:jc w:val="both"/>
              <w:rPr>
                <w:rFonts w:ascii="Times New Roman" w:eastAsia="Times New Roman" w:hAnsi="Times New Roman" w:cs="Times New Roman"/>
                <w:sz w:val="28"/>
                <w:szCs w:val="28"/>
              </w:rPr>
            </w:pPr>
            <w:bookmarkStart w:id="74" w:name="xvir7l" w:colFirst="0" w:colLast="0"/>
            <w:bookmarkEnd w:id="74"/>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bookmarkStart w:id="75" w:name="3hv69ve" w:colFirst="0" w:colLast="0"/>
            <w:bookmarkEnd w:id="75"/>
            <w:r>
              <w:rPr>
                <w:rFonts w:ascii="Times New Roman" w:eastAsia="Times New Roman" w:hAnsi="Times New Roman" w:cs="Times New Roman"/>
                <w:sz w:val="28"/>
                <w:szCs w:val="28"/>
              </w:rPr>
              <w:t>внесення до Державного земельного кадастру та надання відомостей про землі, розташовані у межах державного кордону України, територій Автономної Республіки Крим, областей, міст Києва та Севастополя, районів, сіл, селищ, міст;</w:t>
            </w:r>
          </w:p>
          <w:p w:rsidR="00B962C4" w:rsidRDefault="004702D3">
            <w:pPr>
              <w:ind w:firstLine="426"/>
              <w:jc w:val="both"/>
              <w:rPr>
                <w:rFonts w:ascii="Times New Roman" w:eastAsia="Times New Roman" w:hAnsi="Times New Roman" w:cs="Times New Roman"/>
                <w:sz w:val="28"/>
                <w:szCs w:val="28"/>
              </w:rPr>
            </w:pPr>
            <w:bookmarkStart w:id="76" w:name="1x0gk37" w:colFirst="0" w:colLast="0"/>
            <w:bookmarkEnd w:id="76"/>
            <w:r>
              <w:rPr>
                <w:rFonts w:ascii="Times New Roman" w:eastAsia="Times New Roman" w:hAnsi="Times New Roman" w:cs="Times New Roman"/>
                <w:sz w:val="28"/>
                <w:szCs w:val="28"/>
              </w:rPr>
              <w:t>здійснення державної реєстрації земельних ділянок, обмежень у їх використанні;</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До повноважень центрального органу виконавчої влади, що реалізує державну політику у сфері земельних відносин, належать: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внесення до Державного земельного кадастру та надання відомостей про землі, розташовані у межах державного кордону України, територій Автономної Республіки Крим, областей, міст Києва та Севастополя, районів, сіл, селищ, міст;</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здійснення державної реєстрації </w:t>
            </w:r>
            <w:r>
              <w:rPr>
                <w:rFonts w:ascii="Times New Roman" w:eastAsia="Times New Roman" w:hAnsi="Times New Roman" w:cs="Times New Roman"/>
                <w:b/>
                <w:sz w:val="28"/>
                <w:szCs w:val="28"/>
              </w:rPr>
              <w:t xml:space="preserve">меліоративних мереж, складових частин меліоративних мереж, </w:t>
            </w:r>
            <w:r>
              <w:rPr>
                <w:rFonts w:ascii="Times New Roman" w:eastAsia="Times New Roman" w:hAnsi="Times New Roman" w:cs="Times New Roman"/>
                <w:sz w:val="28"/>
                <w:szCs w:val="28"/>
              </w:rPr>
              <w:t>земельних ділянок, обмежень у їх використанні;</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962C4">
        <w:tc>
          <w:tcPr>
            <w:tcW w:w="7479"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9. </w:t>
            </w:r>
            <w:r>
              <w:rPr>
                <w:rFonts w:ascii="Times New Roman" w:eastAsia="Times New Roman" w:hAnsi="Times New Roman" w:cs="Times New Roman"/>
                <w:sz w:val="28"/>
                <w:szCs w:val="28"/>
              </w:rPr>
              <w:t>Державний кадастровий реєстратор</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9. </w:t>
            </w:r>
            <w:r>
              <w:rPr>
                <w:rFonts w:ascii="Times New Roman" w:eastAsia="Times New Roman" w:hAnsi="Times New Roman" w:cs="Times New Roman"/>
                <w:sz w:val="28"/>
                <w:szCs w:val="28"/>
              </w:rPr>
              <w:t>Державний кадастровий реєстратор</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bookmarkStart w:id="77" w:name="2w5ecyt" w:colFirst="0" w:colLast="0"/>
            <w:bookmarkStart w:id="78" w:name="1baon6m" w:colFirst="0" w:colLast="0"/>
            <w:bookmarkStart w:id="79" w:name="4h042r0" w:colFirst="0" w:colLast="0"/>
            <w:bookmarkEnd w:id="77"/>
            <w:bookmarkEnd w:id="78"/>
            <w:bookmarkEnd w:id="79"/>
            <w:r>
              <w:rPr>
                <w:rFonts w:ascii="Times New Roman" w:eastAsia="Times New Roman" w:hAnsi="Times New Roman" w:cs="Times New Roman"/>
                <w:sz w:val="28"/>
                <w:szCs w:val="28"/>
              </w:rPr>
              <w:t>8. Державна реєстрація земельних ділянок, обмежень у їх використанні, ведення поземельних книг, внесення до Державного земельного кадастру відомостей про земельні ділянки здійснюються Державними кадастровими реєстраторами, які здійснюють свою діяльність за місцем розташування земельної ділянки (район, місто республіканського значення Автономної Республіки Крим, місто обласного значення).</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Державна реєстрація </w:t>
            </w:r>
            <w:r>
              <w:rPr>
                <w:rFonts w:ascii="Times New Roman" w:eastAsia="Times New Roman" w:hAnsi="Times New Roman" w:cs="Times New Roman"/>
                <w:b/>
                <w:sz w:val="28"/>
                <w:szCs w:val="28"/>
              </w:rPr>
              <w:t xml:space="preserve">меліоративних мереж,складових частин меліоративних мереж, </w:t>
            </w:r>
            <w:r>
              <w:rPr>
                <w:rFonts w:ascii="Times New Roman" w:eastAsia="Times New Roman" w:hAnsi="Times New Roman" w:cs="Times New Roman"/>
                <w:sz w:val="28"/>
                <w:szCs w:val="28"/>
              </w:rPr>
              <w:t>земельних ділянок, обмежень у їх використанні, ведення поземельних книг, внесення до Державного земельного кадастру відомостей про земельні ділянки здійснюються Державними кадастровими реєстраторами, які здійснюють свою діяльність за місцем розташування земельної ділянки (район, місто республіканського значення Автономної Республіки Крим, місто обласного значення).</w:t>
            </w:r>
          </w:p>
        </w:tc>
      </w:tr>
      <w:tr w:rsidR="00B962C4">
        <w:tc>
          <w:tcPr>
            <w:tcW w:w="7479"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10. </w:t>
            </w:r>
            <w:r>
              <w:rPr>
                <w:rFonts w:ascii="Times New Roman" w:eastAsia="Times New Roman" w:hAnsi="Times New Roman" w:cs="Times New Roman"/>
                <w:sz w:val="28"/>
                <w:szCs w:val="28"/>
              </w:rPr>
              <w:t>Об'єкти Державного земельного кадастру</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10. </w:t>
            </w:r>
            <w:r>
              <w:rPr>
                <w:rFonts w:ascii="Times New Roman" w:eastAsia="Times New Roman" w:hAnsi="Times New Roman" w:cs="Times New Roman"/>
                <w:sz w:val="28"/>
                <w:szCs w:val="28"/>
              </w:rPr>
              <w:t>Об'єкти Державного земельного кадастру</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bookmarkStart w:id="80" w:name="3vac5uf" w:colFirst="0" w:colLast="0"/>
            <w:bookmarkEnd w:id="80"/>
            <w:r>
              <w:rPr>
                <w:rFonts w:ascii="Times New Roman" w:eastAsia="Times New Roman" w:hAnsi="Times New Roman" w:cs="Times New Roman"/>
                <w:sz w:val="28"/>
                <w:szCs w:val="28"/>
              </w:rPr>
              <w:t>1. Об'єктами Державного земельного кадастру є:</w:t>
            </w:r>
          </w:p>
          <w:p w:rsidR="00B962C4" w:rsidRDefault="004702D3">
            <w:pPr>
              <w:ind w:firstLine="426"/>
              <w:jc w:val="both"/>
              <w:rPr>
                <w:rFonts w:ascii="Times New Roman" w:eastAsia="Times New Roman" w:hAnsi="Times New Roman" w:cs="Times New Roman"/>
                <w:sz w:val="28"/>
                <w:szCs w:val="28"/>
              </w:rPr>
            </w:pPr>
            <w:bookmarkStart w:id="81" w:name="2afmg28" w:colFirst="0" w:colLast="0"/>
            <w:bookmarkEnd w:id="81"/>
            <w:r>
              <w:rPr>
                <w:rFonts w:ascii="Times New Roman" w:eastAsia="Times New Roman" w:hAnsi="Times New Roman" w:cs="Times New Roman"/>
                <w:sz w:val="28"/>
                <w:szCs w:val="28"/>
              </w:rPr>
              <w:t>землі в межах державного кордону України;</w:t>
            </w:r>
          </w:p>
          <w:p w:rsidR="00B962C4" w:rsidRDefault="004702D3">
            <w:pPr>
              <w:ind w:firstLine="426"/>
              <w:jc w:val="both"/>
              <w:rPr>
                <w:rFonts w:ascii="Times New Roman" w:eastAsia="Times New Roman" w:hAnsi="Times New Roman" w:cs="Times New Roman"/>
                <w:sz w:val="28"/>
                <w:szCs w:val="28"/>
              </w:rPr>
            </w:pPr>
            <w:bookmarkStart w:id="82" w:name="pkwqa1" w:colFirst="0" w:colLast="0"/>
            <w:bookmarkEnd w:id="82"/>
            <w:r>
              <w:rPr>
                <w:rFonts w:ascii="Times New Roman" w:eastAsia="Times New Roman" w:hAnsi="Times New Roman" w:cs="Times New Roman"/>
                <w:sz w:val="28"/>
                <w:szCs w:val="28"/>
              </w:rPr>
              <w:t>землі в межах території адміністративно-територіальних одиниць;</w:t>
            </w:r>
          </w:p>
          <w:p w:rsidR="00B962C4" w:rsidRDefault="004702D3">
            <w:pPr>
              <w:ind w:firstLine="426"/>
              <w:jc w:val="both"/>
              <w:rPr>
                <w:rFonts w:ascii="Times New Roman" w:eastAsia="Times New Roman" w:hAnsi="Times New Roman" w:cs="Times New Roman"/>
                <w:sz w:val="28"/>
                <w:szCs w:val="28"/>
              </w:rPr>
            </w:pPr>
            <w:bookmarkStart w:id="83" w:name="39kk8xu" w:colFirst="0" w:colLast="0"/>
            <w:bookmarkEnd w:id="83"/>
            <w:r>
              <w:rPr>
                <w:rFonts w:ascii="Times New Roman" w:eastAsia="Times New Roman" w:hAnsi="Times New Roman" w:cs="Times New Roman"/>
                <w:sz w:val="28"/>
                <w:szCs w:val="28"/>
              </w:rPr>
              <w:t>обмеження у використанні земель;</w:t>
            </w:r>
          </w:p>
          <w:p w:rsidR="00B962C4" w:rsidRDefault="004702D3">
            <w:pPr>
              <w:ind w:firstLine="426"/>
              <w:jc w:val="both"/>
              <w:rPr>
                <w:rFonts w:ascii="Times New Roman" w:eastAsia="Times New Roman" w:hAnsi="Times New Roman" w:cs="Times New Roman"/>
                <w:sz w:val="28"/>
                <w:szCs w:val="28"/>
              </w:rPr>
            </w:pPr>
            <w:bookmarkStart w:id="84" w:name="1opuj5n" w:colFirst="0" w:colLast="0"/>
            <w:bookmarkEnd w:id="84"/>
            <w:r>
              <w:rPr>
                <w:rFonts w:ascii="Times New Roman" w:eastAsia="Times New Roman" w:hAnsi="Times New Roman" w:cs="Times New Roman"/>
                <w:sz w:val="28"/>
                <w:szCs w:val="28"/>
              </w:rPr>
              <w:lastRenderedPageBreak/>
              <w:t>земельна ділянка.</w:t>
            </w:r>
          </w:p>
          <w:p w:rsidR="00B962C4" w:rsidRDefault="00B962C4">
            <w:pPr>
              <w:ind w:firstLine="426"/>
              <w:jc w:val="both"/>
              <w:rPr>
                <w:rFonts w:ascii="Times New Roman" w:eastAsia="Times New Roman" w:hAnsi="Times New Roman" w:cs="Times New Roman"/>
                <w:b/>
                <w:sz w:val="28"/>
                <w:szCs w:val="28"/>
              </w:rPr>
            </w:pP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Об'єктами Державного земельного кадастру є:</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землі в межах державного кордону України;</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землі в межах території адміністративно-територіальних одиниць;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обмеження у використанні земель;</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меліоративні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складові частини меліоративних мереж;</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земельн</w:t>
            </w:r>
            <w:r>
              <w:rPr>
                <w:rFonts w:ascii="Times New Roman" w:eastAsia="Times New Roman" w:hAnsi="Times New Roman" w:cs="Times New Roman"/>
                <w:b/>
                <w:sz w:val="28"/>
                <w:szCs w:val="28"/>
              </w:rPr>
              <w:t>і</w:t>
            </w:r>
            <w:r>
              <w:rPr>
                <w:rFonts w:ascii="Times New Roman" w:eastAsia="Times New Roman" w:hAnsi="Times New Roman" w:cs="Times New Roman"/>
                <w:sz w:val="28"/>
                <w:szCs w:val="28"/>
              </w:rPr>
              <w:t xml:space="preserve"> ділянк</w:t>
            </w:r>
            <w:r>
              <w:rPr>
                <w:rFonts w:ascii="Times New Roman" w:eastAsia="Times New Roman" w:hAnsi="Times New Roman" w:cs="Times New Roman"/>
                <w:b/>
                <w:sz w:val="28"/>
                <w:szCs w:val="28"/>
              </w:rPr>
              <w:t>и</w:t>
            </w:r>
            <w:r>
              <w:rPr>
                <w:rFonts w:ascii="Times New Roman" w:eastAsia="Times New Roman" w:hAnsi="Times New Roman" w:cs="Times New Roman"/>
                <w:sz w:val="28"/>
                <w:szCs w:val="28"/>
              </w:rPr>
              <w:t>.</w:t>
            </w:r>
          </w:p>
        </w:tc>
      </w:tr>
      <w:tr w:rsidR="00B962C4">
        <w:tc>
          <w:tcPr>
            <w:tcW w:w="7479"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14</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Склад відомостей Державного земельного кадастру про меліоративну мережу, складову частину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До Державного земельного кадастру включаються такі відомості про меліоративну мережу:</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назва, код (номер)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місце розташування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контури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координати точки (точок) водовиділу;</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коди (номери) складових частин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координати та міри ліній поворотних точок вісей лінійних споруд та меж земельних ділянок під будівлями, що є складовими частинами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інформація про земельні ділянки та масиви земель сільськогосподарського призначення, що входять до території обслуговування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інформація про документи, на підставі яких встановлено відомості про меліоративну мережу.</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До Державного земельного кадастру вносяться такі відомості про складову частину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назва, код (номер) складової частини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місце розташування складової частини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контури складової частини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координати точки (точок) водовиділу;</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координати та міри ліній поворотних точок вісей лінійних споруд та меж земельних ділянок під будівлями, що входять до складу цієї частини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інформація про документи, на підставі яких встановлено відомості про складову частину меліоративної мережі.</w:t>
            </w:r>
            <w:bookmarkStart w:id="85" w:name="48pi1tg" w:colFirst="0" w:colLast="0"/>
            <w:bookmarkStart w:id="86" w:name="2nusc19" w:colFirst="0" w:colLast="0"/>
            <w:bookmarkEnd w:id="85"/>
            <w:bookmarkEnd w:id="86"/>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21. Підстави та основні вимоги щодо внесення відомостей до Державного земельного кадастру</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21. Підстави та основні вимоги щодо внесення відомостей до Державного земельного кадастру</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Відомості про обмеження у використанні земель вносяться до Державного земельного кадастру на підставі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проектів землеустрою, що забезпечують еколого-економічне обґрунтування сівозміни та впорядкування угідь, проектів землеустрою щодо відведення земельних ділянок, технічної документації із землеустрою щодо встановлення меж земельної ділянки в натурі (на місцевості), іншої документації із землеустрою.</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5. Відомості про </w:t>
            </w:r>
            <w:r>
              <w:rPr>
                <w:rFonts w:ascii="Times New Roman" w:eastAsia="Times New Roman" w:hAnsi="Times New Roman" w:cs="Times New Roman"/>
                <w:b/>
                <w:sz w:val="28"/>
                <w:szCs w:val="28"/>
              </w:rPr>
              <w:t xml:space="preserve">меліоративні мережі,складові частини меліоративних мереж, </w:t>
            </w:r>
            <w:r>
              <w:rPr>
                <w:rFonts w:ascii="Times New Roman" w:eastAsia="Times New Roman" w:hAnsi="Times New Roman" w:cs="Times New Roman"/>
                <w:sz w:val="28"/>
                <w:szCs w:val="28"/>
              </w:rPr>
              <w:t>обмеження у використанні земель вносяться до Державного земельного кадастру на підставі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проектів землеустрою, що забезпечують еколого-економічне обґрунтування сівозміни та впорядкування угідь, проектів землеустрою щодо відведення земельних ділянок, технічної документації із землеустрою щодо встановлення меж земельної ділянки в натурі (на місцевості), іншої документації із землеустрою.</w:t>
            </w:r>
          </w:p>
        </w:tc>
      </w:tr>
      <w:tr w:rsidR="00B962C4">
        <w:tc>
          <w:tcPr>
            <w:tcW w:w="7479" w:type="dxa"/>
          </w:tcPr>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28</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Внесення до Державного земельного кадастру відомостей про меліоративну мережу, складову частину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 Внесення до Державного земельного кадастру відомостей про меліоративну мережу, складову частину меліоративної мережі здійснюється у формі державної реєстрації.</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Державна реєстрація меліоративної мережі, складову частину меліоративної мережі здійснюється на підставі заяви будь-якої особи або органу виконавчої влади, органу місцевого самоврядування.</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Для державної реєстрації меліоративної мережі, складової частини меліоративної мережі заявник подає Державному кадастровому реєстратору,:</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заяву про державну реєстрацію мережі, складової частини меліоративної мережі за формою, встановленою Порядком ведення Державного земельного кадастру;</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документи, на підставі яких встановлено відомості про меліоративну мережу, складову частину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електронний документ, що містить відомості про меліоративну мережу, складову частину меліоративної мережі.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Державна реєстрація меліоративної мережі , складової частини меліоративної мережі або мотивована відмова у такій реєстрації здійснюється протягом чотирнадцяти робочих днів з дати реєстрації заяви.</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Відмова у здійсненні державної реєстрації меліоративної мережі, складової частини меліоративної мережі надається у разі:</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якщо мережа, складова частина мережі розташована на території дії повноважень іншого Державного кадастрового реєстратора;</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подані документи не відповідають вимогам законодавства;</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заявлена мережа, складова частина меліоративної мережі вже зареєстрована.</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Внесення до Державного земельного кадастру відомостей про меліоративну мережу, складову частину меліоративної мережі також здійснюється:</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процесі державної реєстрації земельних ділянок та внесення змін до відомостей про них;</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 підставі заяви органу виконавчої влади, органу місцевого самоврядування, рішенням якого затверджена документація із землеустрою, яка є підставою для внесення відомостей про меліоративні системи до Державного земельного кадастру.</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На підтвердження внесення до Державного земельного кадастру відомостей про меліоративну мережу, складову частину меліоративної мережі безоплатно видається витяг з Державного земельного кадастру.</w:t>
            </w:r>
            <w:bookmarkStart w:id="87" w:name="zu0gcz" w:colFirst="0" w:colLast="0"/>
            <w:bookmarkStart w:id="88" w:name="haapch" w:colFirst="0" w:colLast="0"/>
            <w:bookmarkStart w:id="89" w:name="1ljsd9k" w:colFirst="0" w:colLast="0"/>
            <w:bookmarkStart w:id="90" w:name="2koq656" w:colFirst="0" w:colLast="0"/>
            <w:bookmarkStart w:id="91" w:name="1tuee74" w:colFirst="0" w:colLast="0"/>
            <w:bookmarkStart w:id="92" w:name="3s49zyc" w:colFirst="0" w:colLast="0"/>
            <w:bookmarkStart w:id="93" w:name="1302m92" w:colFirst="0" w:colLast="0"/>
            <w:bookmarkStart w:id="94" w:name="279ka65" w:colFirst="0" w:colLast="0"/>
            <w:bookmarkStart w:id="95" w:name="36ei31r" w:colFirst="0" w:colLast="0"/>
            <w:bookmarkStart w:id="96" w:name="2250f4o" w:colFirst="0" w:colLast="0"/>
            <w:bookmarkStart w:id="97" w:name="2szc72q" w:colFirst="0" w:colLast="0"/>
            <w:bookmarkStart w:id="98" w:name="40ew0vw" w:colFirst="0" w:colLast="0"/>
            <w:bookmarkStart w:id="99" w:name="1gf8i83" w:colFirst="0" w:colLast="0"/>
            <w:bookmarkStart w:id="100" w:name="3mzq4wv" w:colFirst="0" w:colLast="0"/>
            <w:bookmarkStart w:id="101" w:name="3ep43zb" w:colFirst="0" w:colLast="0"/>
            <w:bookmarkStart w:id="102" w:name="2fk6b3p" w:colFirst="0" w:colLast="0"/>
            <w:bookmarkStart w:id="103" w:name="45jfvxd" w:colFirst="0" w:colLast="0"/>
            <w:bookmarkStart w:id="104" w:name="4du1wux" w:colFirst="0" w:colLast="0"/>
            <w:bookmarkStart w:id="105" w:name="meukdy" w:colFirst="0" w:colLast="0"/>
            <w:bookmarkStart w:id="106" w:name="upglbi" w:colFirst="0" w:colLast="0"/>
            <w:bookmarkStart w:id="107" w:name="184mhaj" w:colFirst="0" w:colLast="0"/>
            <w:bookmarkStart w:id="108" w:name="319y80a" w:colFirst="0" w:colLast="0"/>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tc>
      </w:tr>
      <w:tr w:rsidR="00B962C4">
        <w:tc>
          <w:tcPr>
            <w:tcW w:w="7479"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34.</w:t>
            </w:r>
            <w:r>
              <w:rPr>
                <w:rFonts w:ascii="Times New Roman" w:eastAsia="Times New Roman" w:hAnsi="Times New Roman" w:cs="Times New Roman"/>
                <w:sz w:val="28"/>
                <w:szCs w:val="28"/>
              </w:rPr>
              <w:t> Кадастровий план земельної ділянки</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34.</w:t>
            </w:r>
            <w:r>
              <w:rPr>
                <w:rFonts w:ascii="Times New Roman" w:eastAsia="Times New Roman" w:hAnsi="Times New Roman" w:cs="Times New Roman"/>
                <w:sz w:val="28"/>
                <w:szCs w:val="28"/>
              </w:rPr>
              <w:t> Кадастровий план земельної ділянки</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bookmarkStart w:id="109" w:name="3jtnz0s" w:colFirst="0" w:colLast="0"/>
            <w:bookmarkEnd w:id="109"/>
            <w:r>
              <w:rPr>
                <w:rFonts w:ascii="Times New Roman" w:eastAsia="Times New Roman" w:hAnsi="Times New Roman" w:cs="Times New Roman"/>
                <w:sz w:val="28"/>
                <w:szCs w:val="28"/>
              </w:rPr>
              <w:t>1. На кадастровому плані земельної ділянки відображаються:</w:t>
            </w:r>
          </w:p>
          <w:p w:rsidR="00B962C4" w:rsidRDefault="004702D3">
            <w:pPr>
              <w:ind w:firstLine="426"/>
              <w:jc w:val="both"/>
              <w:rPr>
                <w:rFonts w:ascii="Times New Roman" w:eastAsia="Times New Roman" w:hAnsi="Times New Roman" w:cs="Times New Roman"/>
                <w:sz w:val="28"/>
                <w:szCs w:val="28"/>
              </w:rPr>
            </w:pPr>
            <w:bookmarkStart w:id="110" w:name="1yyy98l" w:colFirst="0" w:colLast="0"/>
            <w:bookmarkEnd w:id="110"/>
            <w:r>
              <w:rPr>
                <w:rFonts w:ascii="Times New Roman" w:eastAsia="Times New Roman" w:hAnsi="Times New Roman" w:cs="Times New Roman"/>
                <w:sz w:val="28"/>
                <w:szCs w:val="28"/>
              </w:rPr>
              <w:t>площа земельної ділянки;</w:t>
            </w:r>
          </w:p>
          <w:p w:rsidR="00B962C4" w:rsidRDefault="004702D3">
            <w:pPr>
              <w:ind w:firstLine="426"/>
              <w:jc w:val="both"/>
              <w:rPr>
                <w:rFonts w:ascii="Times New Roman" w:eastAsia="Times New Roman" w:hAnsi="Times New Roman" w:cs="Times New Roman"/>
                <w:sz w:val="28"/>
                <w:szCs w:val="28"/>
              </w:rPr>
            </w:pPr>
            <w:bookmarkStart w:id="111" w:name="4iylrwe" w:colFirst="0" w:colLast="0"/>
            <w:bookmarkStart w:id="112" w:name="2y3w247" w:colFirst="0" w:colLast="0"/>
            <w:bookmarkEnd w:id="111"/>
            <w:bookmarkEnd w:id="112"/>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межі частин земельних ділянок, на які поширюється дія обмежень у використанні земельних ділянок, права суборенди, сервітуту;</w:t>
            </w:r>
          </w:p>
          <w:p w:rsidR="00B962C4" w:rsidRDefault="004702D3">
            <w:pPr>
              <w:ind w:firstLine="426"/>
              <w:jc w:val="both"/>
              <w:rPr>
                <w:rFonts w:ascii="Times New Roman" w:eastAsia="Times New Roman" w:hAnsi="Times New Roman" w:cs="Times New Roman"/>
                <w:sz w:val="28"/>
                <w:szCs w:val="28"/>
              </w:rPr>
            </w:pPr>
            <w:bookmarkStart w:id="113" w:name="1d96cc0" w:colFirst="0" w:colLast="0"/>
            <w:bookmarkEnd w:id="113"/>
            <w:r>
              <w:rPr>
                <w:rFonts w:ascii="Times New Roman" w:eastAsia="Times New Roman" w:hAnsi="Times New Roman" w:cs="Times New Roman"/>
                <w:sz w:val="28"/>
                <w:szCs w:val="28"/>
              </w:rPr>
              <w:t>контури об'єктів нерухомого майна, розташованих на земельній ділянці.</w:t>
            </w:r>
          </w:p>
          <w:p w:rsidR="00B962C4" w:rsidRDefault="00B962C4">
            <w:pPr>
              <w:ind w:firstLine="426"/>
              <w:jc w:val="both"/>
              <w:rPr>
                <w:rFonts w:ascii="Times New Roman" w:eastAsia="Times New Roman" w:hAnsi="Times New Roman" w:cs="Times New Roman"/>
                <w:sz w:val="28"/>
                <w:szCs w:val="28"/>
              </w:rPr>
            </w:pPr>
            <w:bookmarkStart w:id="114" w:name="3x8tuzt" w:colFirst="0" w:colLast="0"/>
            <w:bookmarkEnd w:id="114"/>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Таблиці із зазначенням координат усіх поворотних точок меж земельної ділянки, переліку земельних угідь, їх площ, відомостей про цільове призначення земельної ділянки та розробника документації із землеустрою на земельну ділянку є невід'ємною частиною кадастрового плану земельної ділянки.</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На кадастровому плані земельної ділянки відображаються:</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 земельної ділянки;</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межі частин земельних ділянок, на які поширюється дія обмежень у використанні земельних ділянок, права суборенди, сервітуту;</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контури об'єктів нерухомого майна</w:t>
            </w:r>
            <w:r>
              <w:rPr>
                <w:rFonts w:ascii="Times New Roman" w:eastAsia="Times New Roman" w:hAnsi="Times New Roman" w:cs="Times New Roman"/>
                <w:b/>
                <w:sz w:val="28"/>
                <w:szCs w:val="28"/>
              </w:rPr>
              <w:t>, меліоративних мереж</w:t>
            </w: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 xml:space="preserve"> складових частин меліоративних мереж та точки водовиділу,</w:t>
            </w:r>
            <w:r>
              <w:rPr>
                <w:rFonts w:ascii="Times New Roman" w:eastAsia="Times New Roman" w:hAnsi="Times New Roman" w:cs="Times New Roman"/>
                <w:sz w:val="28"/>
                <w:szCs w:val="28"/>
              </w:rPr>
              <w:t xml:space="preserve"> розташовані на земельній ділянці.</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Таблиці із зазначенням координат усіх поворотних точок меж земельної ділянки, переліку земельних угідь, їх площ, відомостей про цільове призначення земельної ділянки та розробника документації із землеустрою на земельну ділянку є невід'ємною частиною кадастрового плану земельної ділянки.</w:t>
            </w:r>
          </w:p>
        </w:tc>
      </w:tr>
      <w:tr w:rsidR="00B962C4">
        <w:tc>
          <w:tcPr>
            <w:tcW w:w="15079" w:type="dxa"/>
            <w:gridSpan w:val="2"/>
          </w:tcPr>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приватизацію державного і комунального майна»</w:t>
            </w:r>
          </w:p>
          <w:p w:rsidR="00B962C4" w:rsidRDefault="00B962C4">
            <w:pPr>
              <w:ind w:firstLine="426"/>
              <w:jc w:val="center"/>
              <w:rPr>
                <w:rFonts w:ascii="Times New Roman" w:eastAsia="Times New Roman" w:hAnsi="Times New Roman" w:cs="Times New Roman"/>
                <w:b/>
                <w:sz w:val="28"/>
                <w:szCs w:val="28"/>
              </w:rPr>
            </w:pP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 </w:t>
            </w:r>
            <w:r>
              <w:rPr>
                <w:rFonts w:ascii="Times New Roman" w:eastAsia="Times New Roman" w:hAnsi="Times New Roman" w:cs="Times New Roman"/>
                <w:sz w:val="28"/>
                <w:szCs w:val="28"/>
              </w:rPr>
              <w:t>Законодавство України про приватизацію</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 </w:t>
            </w:r>
            <w:r>
              <w:rPr>
                <w:rFonts w:ascii="Times New Roman" w:eastAsia="Times New Roman" w:hAnsi="Times New Roman" w:cs="Times New Roman"/>
                <w:sz w:val="28"/>
                <w:szCs w:val="28"/>
              </w:rPr>
              <w:t>Законодавство України про приватизацію</w:t>
            </w:r>
          </w:p>
        </w:tc>
      </w:tr>
      <w:tr w:rsidR="00B962C4">
        <w:tc>
          <w:tcPr>
            <w:tcW w:w="7479" w:type="dxa"/>
          </w:tcPr>
          <w:p w:rsidR="00B962C4" w:rsidRDefault="00B962C4">
            <w:pPr>
              <w:ind w:firstLine="426"/>
              <w:jc w:val="center"/>
              <w:rPr>
                <w:rFonts w:ascii="Times New Roman" w:eastAsia="Times New Roman" w:hAnsi="Times New Roman" w:cs="Times New Roman"/>
                <w:b/>
                <w:sz w:val="28"/>
                <w:szCs w:val="28"/>
              </w:rPr>
            </w:pPr>
          </w:p>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Частина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7. Безоплатна передача у власність організацій водокористувачів об’єктів інженерної інфраструктури меліоративних систем державної та комунальної власності не вважається приватизацією та здійснюється відповідно до закону. </w:t>
            </w:r>
          </w:p>
        </w:tc>
      </w:tr>
      <w:tr w:rsidR="00B962C4">
        <w:tc>
          <w:tcPr>
            <w:tcW w:w="7479" w:type="dxa"/>
          </w:tcPr>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4. </w:t>
            </w:r>
            <w:r>
              <w:rPr>
                <w:rFonts w:ascii="Times New Roman" w:eastAsia="Times New Roman" w:hAnsi="Times New Roman" w:cs="Times New Roman"/>
                <w:sz w:val="28"/>
                <w:szCs w:val="28"/>
              </w:rPr>
              <w:t>Об’єкти приватизації</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4. </w:t>
            </w:r>
            <w:r>
              <w:rPr>
                <w:rFonts w:ascii="Times New Roman" w:eastAsia="Times New Roman" w:hAnsi="Times New Roman" w:cs="Times New Roman"/>
                <w:sz w:val="28"/>
                <w:szCs w:val="28"/>
              </w:rPr>
              <w:t>Об’єкти приватизації</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водосховища і водогосподарські канали комплексного призначення, гідротехнічні захисні споруди, об’єкти інженерної інфраструктури загальнодержавних та міжгосподарських</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меліоративних систем;</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водосховища і водогосподарські канали комплексного призначення, гідротехнічні захисні споруди, об’єкти інженерної інфраструктури загальнодержавних та міжгосподарських меліоративних систем, </w:t>
            </w:r>
            <w:r>
              <w:rPr>
                <w:rFonts w:ascii="Times New Roman" w:eastAsia="Times New Roman" w:hAnsi="Times New Roman" w:cs="Times New Roman"/>
                <w:b/>
                <w:sz w:val="28"/>
                <w:szCs w:val="28"/>
              </w:rPr>
              <w:t>крім випадків, визначених частиною шостою цієї статті;</w:t>
            </w:r>
          </w:p>
        </w:tc>
      </w:tr>
      <w:tr w:rsidR="00B962C4">
        <w:tc>
          <w:tcPr>
            <w:tcW w:w="7479" w:type="dxa"/>
          </w:tcPr>
          <w:p w:rsidR="00B962C4" w:rsidRDefault="00B962C4">
            <w:pPr>
              <w:ind w:firstLine="426"/>
              <w:jc w:val="center"/>
              <w:rPr>
                <w:rFonts w:ascii="Times New Roman" w:eastAsia="Times New Roman" w:hAnsi="Times New Roman" w:cs="Times New Roman"/>
                <w:b/>
                <w:sz w:val="28"/>
                <w:szCs w:val="28"/>
              </w:rPr>
            </w:pP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Частина відсутня</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Насосні станції, які є складовою міжгосподарських меліоративних систем, є об’єктом приватизації у разі відповідності сукупності наступних умов:</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насосна станція не використовується для забору води із джерела зрошення протягом не менш ніж десяти років;</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протягом двох років з дня набрання чинності Законом України «Про організації водокористувачів та стимулювання гідротехнічної меліорації земель» жодна організація водокористувачів не звернулася у визначеному законом порядку із заявою про отримання у власність об’єктів меліоративної мережі, до складу якої входить насосна станція. </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Одночасно із насосною станцією приватизуються технологічно пов’язані з нею об’єкти міжгосподарських меліоративних систем, які є складовими меліоративної мережі, до складу якої входить насосна станція.</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Приватизація об’єктів міжгосподарських меліоративних систем, речові права на які відповідно до закону підлягають державній реєстрації, проте не були зареєстровані, здійснюється без попередньої реєстрації права власності держави чи територіальної громади на такі об’єкти.</w:t>
            </w:r>
          </w:p>
        </w:tc>
      </w:tr>
      <w:tr w:rsidR="00B962C4">
        <w:tc>
          <w:tcPr>
            <w:tcW w:w="7479" w:type="dxa"/>
          </w:tcPr>
          <w:p w:rsidR="00B962C4" w:rsidRDefault="004702D3">
            <w:pPr>
              <w:ind w:firstLine="426"/>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5. </w:t>
            </w:r>
            <w:r>
              <w:rPr>
                <w:rFonts w:ascii="Times New Roman" w:eastAsia="Times New Roman" w:hAnsi="Times New Roman" w:cs="Times New Roman"/>
                <w:sz w:val="28"/>
                <w:szCs w:val="28"/>
              </w:rPr>
              <w:t>Класифікація об’єктів приватизації</w:t>
            </w:r>
          </w:p>
        </w:tc>
        <w:tc>
          <w:tcPr>
            <w:tcW w:w="7600" w:type="dxa"/>
          </w:tcPr>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5. </w:t>
            </w:r>
            <w:r>
              <w:rPr>
                <w:rFonts w:ascii="Times New Roman" w:eastAsia="Times New Roman" w:hAnsi="Times New Roman" w:cs="Times New Roman"/>
                <w:sz w:val="28"/>
                <w:szCs w:val="28"/>
              </w:rPr>
              <w:t>Класифікація об’єктів приватизації</w:t>
            </w:r>
          </w:p>
        </w:tc>
      </w:tr>
      <w:tr w:rsidR="00B962C4">
        <w:tc>
          <w:tcPr>
            <w:tcW w:w="7479"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До об’єктів малої приватизації належать:</w:t>
            </w:r>
          </w:p>
          <w:p w:rsidR="00B962C4" w:rsidRDefault="004702D3">
            <w:pPr>
              <w:ind w:firstLine="426"/>
              <w:jc w:val="both"/>
              <w:rPr>
                <w:rFonts w:ascii="Times New Roman" w:eastAsia="Times New Roman" w:hAnsi="Times New Roman" w:cs="Times New Roman"/>
                <w:sz w:val="28"/>
                <w:szCs w:val="28"/>
              </w:rPr>
            </w:pPr>
            <w:bookmarkStart w:id="115" w:name="2ce457m" w:colFirst="0" w:colLast="0"/>
            <w:bookmarkEnd w:id="115"/>
            <w:r>
              <w:rPr>
                <w:rFonts w:ascii="Times New Roman" w:eastAsia="Times New Roman" w:hAnsi="Times New Roman" w:cs="Times New Roman"/>
                <w:sz w:val="28"/>
                <w:szCs w:val="28"/>
              </w:rPr>
              <w:t>1) єдині майнові комплекси державних і комунальних підприємств, їх структурних підрозділів, у тому числі єдині майнові комплекси та їх структурні підрозділи, що передані в оренду, крім єдиних майнових комплексів державних і комунальних підприємств, що належать до об’єктів великої приватизації;</w:t>
            </w:r>
          </w:p>
          <w:p w:rsidR="00B962C4" w:rsidRDefault="004702D3">
            <w:pPr>
              <w:ind w:firstLine="426"/>
              <w:jc w:val="both"/>
              <w:rPr>
                <w:rFonts w:ascii="Times New Roman" w:eastAsia="Times New Roman" w:hAnsi="Times New Roman" w:cs="Times New Roman"/>
                <w:sz w:val="28"/>
                <w:szCs w:val="28"/>
              </w:rPr>
            </w:pPr>
            <w:bookmarkStart w:id="116" w:name="rjefff" w:colFirst="0" w:colLast="0"/>
            <w:bookmarkEnd w:id="116"/>
            <w:r>
              <w:rPr>
                <w:rFonts w:ascii="Times New Roman" w:eastAsia="Times New Roman" w:hAnsi="Times New Roman" w:cs="Times New Roman"/>
                <w:sz w:val="28"/>
                <w:szCs w:val="28"/>
              </w:rPr>
              <w:lastRenderedPageBreak/>
              <w:t>2) окреме майно.</w:t>
            </w:r>
          </w:p>
          <w:p w:rsidR="00B962C4" w:rsidRDefault="004702D3">
            <w:pPr>
              <w:ind w:firstLine="426"/>
              <w:jc w:val="both"/>
              <w:rPr>
                <w:rFonts w:ascii="Times New Roman" w:eastAsia="Times New Roman" w:hAnsi="Times New Roman" w:cs="Times New Roman"/>
                <w:sz w:val="28"/>
                <w:szCs w:val="28"/>
              </w:rPr>
            </w:pPr>
            <w:bookmarkStart w:id="117" w:name="3bj1y38" w:colFirst="0" w:colLast="0"/>
            <w:bookmarkEnd w:id="117"/>
            <w:r>
              <w:rPr>
                <w:rFonts w:ascii="Times New Roman" w:eastAsia="Times New Roman" w:hAnsi="Times New Roman" w:cs="Times New Roman"/>
                <w:sz w:val="28"/>
                <w:szCs w:val="28"/>
              </w:rPr>
              <w:t>Окремим майном вважається рухоме та нерухоме майно державних або комунальних підприємств (у тому числі будівлі, споруди, нежитлові приміщення), майно, що залишилося після закінчення процедури ліквідації державних або комунальних підприємств, визнаних банкрутами; майно підприємств, що ліквідуються за рішенням органу, уповноваженого управляти державним або комунальним майном; майно державних або комунальних підприємств, що не були продані як єдині майнові комплекси; державне або комунальне майно, що не увійшло до статутного капіталу господарських товариств та перебуває на обліку господарських товариств, створених унаслідок приватизації або корпоратизації;</w:t>
            </w:r>
          </w:p>
          <w:p w:rsidR="00B962C4" w:rsidRDefault="004702D3">
            <w:pPr>
              <w:ind w:firstLine="426"/>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c>
          <w:tcPr>
            <w:tcW w:w="7600" w:type="dxa"/>
          </w:tcPr>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До об’єктів малої приватизації належать:</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єдині майнові комплекси державних і комунальних підприємств, їх структурних підрозділів, у тому числі єдині майнові комплекси та їх структурні підрозділи, що передані в оренду, крім єдиних майнових комплексів державних і комунальних підприємств, що належать до об’єктів великої приватизації;</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окреме майно.</w:t>
            </w:r>
          </w:p>
          <w:p w:rsidR="00B962C4" w:rsidRDefault="004702D3">
            <w:pPr>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Окремим майном вважається рухоме та нерухоме майно державних або комунальних підприємств (у тому числі будівлі, споруди, нежитлові приміщення), майно, що залишилося після закінчення процедури ліквідації державних або комунальних підприємств, визнаних банкрутами; майно підприємств, що ліквідуються за рішенням органу, уповноваженого управляти державним або комунальним майном; майно державних або комунальних підприємств, що не були продані як єдині майнові комплекси; державне або комунальне майно, що не увійшло до статутного капіталу господарських товариств та перебуває на обліку господарських товариств, створених унаслідок приватизації або корпоратизації, </w:t>
            </w:r>
            <w:r>
              <w:rPr>
                <w:rFonts w:ascii="Times New Roman" w:eastAsia="Times New Roman" w:hAnsi="Times New Roman" w:cs="Times New Roman"/>
                <w:b/>
                <w:sz w:val="28"/>
                <w:szCs w:val="28"/>
              </w:rPr>
              <w:t>об’єкти інженерної інфраструктури меліоративних систем;</w:t>
            </w:r>
          </w:p>
          <w:p w:rsidR="00B962C4" w:rsidRDefault="004702D3">
            <w:pPr>
              <w:ind w:firstLine="42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r>
    </w:tbl>
    <w:p w:rsidR="00150D7A" w:rsidRDefault="00150D7A" w:rsidP="00150D7A">
      <w:pPr>
        <w:spacing w:after="0" w:line="240" w:lineRule="auto"/>
        <w:ind w:left="8640"/>
        <w:rPr>
          <w:rFonts w:ascii="Times New Roman" w:hAnsi="Times New Roman" w:cs="Times New Roman"/>
          <w:sz w:val="28"/>
          <w:szCs w:val="28"/>
        </w:rPr>
      </w:pPr>
    </w:p>
    <w:p w:rsidR="00B962C4" w:rsidRPr="00150D7A" w:rsidRDefault="00150D7A" w:rsidP="00150D7A">
      <w:pPr>
        <w:spacing w:after="0" w:line="240" w:lineRule="auto"/>
        <w:ind w:left="8640"/>
        <w:rPr>
          <w:rFonts w:ascii="Times New Roman" w:hAnsi="Times New Roman" w:cs="Times New Roman"/>
          <w:b/>
          <w:sz w:val="28"/>
          <w:szCs w:val="28"/>
        </w:rPr>
      </w:pPr>
      <w:r>
        <w:rPr>
          <w:rFonts w:ascii="Times New Roman" w:hAnsi="Times New Roman" w:cs="Times New Roman"/>
          <w:sz w:val="28"/>
          <w:szCs w:val="28"/>
        </w:rPr>
        <w:t>Народні</w:t>
      </w:r>
      <w:r w:rsidRPr="007E62BF">
        <w:rPr>
          <w:rFonts w:ascii="Times New Roman" w:hAnsi="Times New Roman" w:cs="Times New Roman"/>
          <w:sz w:val="28"/>
          <w:szCs w:val="28"/>
        </w:rPr>
        <w:t xml:space="preserve"> депутат</w:t>
      </w:r>
      <w:r>
        <w:rPr>
          <w:rFonts w:ascii="Times New Roman" w:hAnsi="Times New Roman" w:cs="Times New Roman"/>
          <w:sz w:val="28"/>
          <w:szCs w:val="28"/>
        </w:rPr>
        <w:t>и України – член</w:t>
      </w:r>
      <w:r w:rsidRPr="007E62BF">
        <w:rPr>
          <w:rFonts w:ascii="Times New Roman" w:hAnsi="Times New Roman" w:cs="Times New Roman"/>
          <w:sz w:val="28"/>
          <w:szCs w:val="28"/>
        </w:rPr>
        <w:t>и Комітету Верховної Ради України з питань аграрної та земельної політики М. Сольськи</w:t>
      </w:r>
      <w:r>
        <w:rPr>
          <w:rFonts w:ascii="Times New Roman" w:hAnsi="Times New Roman" w:cs="Times New Roman"/>
          <w:sz w:val="28"/>
          <w:szCs w:val="28"/>
        </w:rPr>
        <w:t>й та інші</w:t>
      </w:r>
    </w:p>
    <w:sectPr w:rsidR="00B962C4" w:rsidRPr="00150D7A" w:rsidSect="00150D7A">
      <w:footerReference w:type="default" r:id="rId21"/>
      <w:pgSz w:w="16838" w:h="11906" w:orient="landscape"/>
      <w:pgMar w:top="851" w:right="851" w:bottom="993"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6AF" w:rsidRDefault="005876AF">
      <w:pPr>
        <w:spacing w:after="0" w:line="240" w:lineRule="auto"/>
      </w:pPr>
      <w:r>
        <w:separator/>
      </w:r>
    </w:p>
  </w:endnote>
  <w:endnote w:type="continuationSeparator" w:id="0">
    <w:p w:rsidR="005876AF" w:rsidRDefault="00587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D7A" w:rsidRDefault="00150D7A">
    <w:pPr>
      <w:pBdr>
        <w:top w:val="nil"/>
        <w:left w:val="nil"/>
        <w:bottom w:val="nil"/>
        <w:right w:val="nil"/>
        <w:between w:val="nil"/>
      </w:pBdr>
      <w:tabs>
        <w:tab w:val="center" w:pos="4819"/>
        <w:tab w:val="right" w:pos="9639"/>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535E7">
      <w:rPr>
        <w:noProof/>
        <w:color w:val="000000"/>
      </w:rPr>
      <w:t>1</w:t>
    </w:r>
    <w:r>
      <w:rPr>
        <w:color w:val="000000"/>
      </w:rPr>
      <w:fldChar w:fldCharType="end"/>
    </w:r>
  </w:p>
  <w:p w:rsidR="00150D7A" w:rsidRDefault="00150D7A">
    <w:pPr>
      <w:pBdr>
        <w:top w:val="nil"/>
        <w:left w:val="nil"/>
        <w:bottom w:val="nil"/>
        <w:right w:val="nil"/>
        <w:between w:val="nil"/>
      </w:pBdr>
      <w:tabs>
        <w:tab w:val="center" w:pos="4819"/>
        <w:tab w:val="right" w:pos="963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6AF" w:rsidRDefault="005876AF">
      <w:pPr>
        <w:spacing w:after="0" w:line="240" w:lineRule="auto"/>
      </w:pPr>
      <w:r>
        <w:separator/>
      </w:r>
    </w:p>
  </w:footnote>
  <w:footnote w:type="continuationSeparator" w:id="0">
    <w:p w:rsidR="005876AF" w:rsidRDefault="005876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2C4"/>
    <w:rsid w:val="00150D7A"/>
    <w:rsid w:val="002D68B2"/>
    <w:rsid w:val="004702D3"/>
    <w:rsid w:val="005876AF"/>
    <w:rsid w:val="007535E7"/>
    <w:rsid w:val="0091134B"/>
    <w:rsid w:val="00A666D6"/>
    <w:rsid w:val="00B13750"/>
    <w:rsid w:val="00B962C4"/>
    <w:rsid w:val="00DC1E19"/>
    <w:rsid w:val="00EA0097"/>
    <w:rsid w:val="00EC6DD5"/>
    <w:rsid w:val="00EF2994"/>
    <w:rsid w:val="00F347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058315-08A8-4D8B-91E9-FCB217D96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paragraph" w:styleId="a6">
    <w:name w:val="Balloon Text"/>
    <w:basedOn w:val="a"/>
    <w:link w:val="a7"/>
    <w:uiPriority w:val="99"/>
    <w:semiHidden/>
    <w:unhideWhenUsed/>
    <w:rsid w:val="00150D7A"/>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150D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561-12" TargetMode="External"/><Relationship Id="rId18" Type="http://schemas.openxmlformats.org/officeDocument/2006/relationships/hyperlink" Target="https://zakon.rada.gov.ua/laws/show/2768-14"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zakon.rada.gov.ua/laws/show/1264-12" TargetMode="External"/><Relationship Id="rId17" Type="http://schemas.openxmlformats.org/officeDocument/2006/relationships/hyperlink" Target="https://zakon.rada.gov.ua/laws/show/2768-14" TargetMode="External"/><Relationship Id="rId2" Type="http://schemas.openxmlformats.org/officeDocument/2006/relationships/customXml" Target="../customXml/item2.xml"/><Relationship Id="rId16" Type="http://schemas.openxmlformats.org/officeDocument/2006/relationships/hyperlink" Target="https://zakon.rada.gov.ua/laws/show/1264-12" TargetMode="External"/><Relationship Id="rId20" Type="http://schemas.openxmlformats.org/officeDocument/2006/relationships/hyperlink" Target="https://zakon.rada.gov.ua/laws/show/2121-1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32/94-%D0%B2%D1%80" TargetMode="External"/><Relationship Id="rId5" Type="http://schemas.openxmlformats.org/officeDocument/2006/relationships/settings" Target="settings.xml"/><Relationship Id="rId15" Type="http://schemas.openxmlformats.org/officeDocument/2006/relationships/hyperlink" Target="https://zakon.rada.gov.ua/laws/show/132/94-%D0%B2%D1%80" TargetMode="External"/><Relationship Id="rId23" Type="http://schemas.openxmlformats.org/officeDocument/2006/relationships/theme" Target="theme/theme1.xml"/><Relationship Id="rId10" Type="http://schemas.openxmlformats.org/officeDocument/2006/relationships/hyperlink" Target="https://zakon.rada.gov.ua/laws/show/213/95-%D0%B2%D1%80" TargetMode="External"/><Relationship Id="rId19" Type="http://schemas.openxmlformats.org/officeDocument/2006/relationships/hyperlink" Target="https://zakon.rada.gov.ua/laws/show/2121-14" TargetMode="External"/><Relationship Id="rId4" Type="http://schemas.openxmlformats.org/officeDocument/2006/relationships/styles" Target="styles.xml"/><Relationship Id="rId9" Type="http://schemas.openxmlformats.org/officeDocument/2006/relationships/hyperlink" Target="https://zakon.rada.gov.ua/laws/show/561-12" TargetMode="External"/><Relationship Id="rId14" Type="http://schemas.openxmlformats.org/officeDocument/2006/relationships/hyperlink" Target="https://zakon.rada.gov.ua/laws/show/213/95-%D0%B2%D1%8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5ABC76-3E94-4CD2-BC12-7FF2663D18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A5550A-9A84-4AC2-A497-576FADE26BC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06C589-2CF9-44FE-94B6-588760A120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49601</Words>
  <Characters>28274</Characters>
  <Application>Microsoft Office Word</Application>
  <DocSecurity>0</DocSecurity>
  <Lines>235</Lines>
  <Paragraphs>155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2021-05-27T11:40:00Z</dcterms:created>
  <dcterms:modified xsi:type="dcterms:W3CDTF">2021-05-27T11:40:00Z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