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F7818" w14:textId="77777777" w:rsidR="00AA30B8" w:rsidRPr="00FE747F" w:rsidRDefault="00AA30B8" w:rsidP="00E03182">
      <w:pPr>
        <w:jc w:val="center"/>
        <w:rPr>
          <w:b/>
        </w:rPr>
      </w:pPr>
      <w:bookmarkStart w:id="0" w:name="_GoBack"/>
      <w:bookmarkEnd w:id="0"/>
      <w:r w:rsidRPr="00FE747F">
        <w:rPr>
          <w:b/>
        </w:rPr>
        <w:t>Порівняльна таблиця</w:t>
      </w:r>
    </w:p>
    <w:p w14:paraId="2A1EEE16" w14:textId="04B2B3ED" w:rsidR="006C2E42" w:rsidRPr="00FE747F" w:rsidRDefault="00EF2858" w:rsidP="00264D01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 w:rsidRPr="00FE747F">
        <w:rPr>
          <w:rFonts w:ascii="Times New Roman" w:hAnsi="Times New Roman"/>
          <w:i w:val="0"/>
        </w:rPr>
        <w:t>до проекту Закону Україн</w:t>
      </w:r>
      <w:r w:rsidR="00706040" w:rsidRPr="00FE747F">
        <w:rPr>
          <w:rFonts w:ascii="Times New Roman" w:hAnsi="Times New Roman"/>
          <w:i w:val="0"/>
        </w:rPr>
        <w:t xml:space="preserve">и </w:t>
      </w:r>
      <w:r w:rsidR="00AE155A" w:rsidRPr="00FE747F">
        <w:rPr>
          <w:rFonts w:ascii="Times New Roman" w:hAnsi="Times New Roman"/>
          <w:i w:val="0"/>
        </w:rPr>
        <w:t>«</w:t>
      </w:r>
      <w:r w:rsidR="00CD224A" w:rsidRPr="00FE747F">
        <w:rPr>
          <w:rFonts w:ascii="Times New Roman" w:hAnsi="Times New Roman"/>
          <w:i w:val="0"/>
        </w:rPr>
        <w:t>Про внесення змін до Закону України «Про театри і театральну справу» щодо створення додаткових умов для забезпечення професійного розвитку творчих працівників театрів</w:t>
      </w:r>
      <w:r w:rsidR="00AE155A" w:rsidRPr="00FE747F">
        <w:rPr>
          <w:rFonts w:ascii="Times New Roman" w:hAnsi="Times New Roman"/>
          <w:i w:val="0"/>
        </w:rPr>
        <w:t>»</w:t>
      </w:r>
    </w:p>
    <w:p w14:paraId="7FA092C3" w14:textId="77777777" w:rsidR="00265B07" w:rsidRPr="00FE747F" w:rsidRDefault="00265B07" w:rsidP="00265B07">
      <w:pPr>
        <w:rPr>
          <w:lang w:eastAsia="uk-UA"/>
        </w:rPr>
      </w:pPr>
    </w:p>
    <w:tbl>
      <w:tblPr>
        <w:tblW w:w="5142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36"/>
        <w:gridCol w:w="7538"/>
      </w:tblGrid>
      <w:tr w:rsidR="00EF2858" w:rsidRPr="00FE747F" w14:paraId="2B8EA619" w14:textId="77777777" w:rsidTr="00265B07">
        <w:trPr>
          <w:trHeight w:val="360"/>
        </w:trPr>
        <w:tc>
          <w:tcPr>
            <w:tcW w:w="2483" w:type="pct"/>
            <w:vAlign w:val="center"/>
          </w:tcPr>
          <w:p w14:paraId="4E2B3BB3" w14:textId="77777777" w:rsidR="00EF2858" w:rsidRPr="00FE747F" w:rsidRDefault="00EF2858" w:rsidP="0045734F">
            <w:pPr>
              <w:jc w:val="center"/>
              <w:rPr>
                <w:b/>
              </w:rPr>
            </w:pPr>
            <w:r w:rsidRPr="00FE747F">
              <w:rPr>
                <w:b/>
                <w:bCs/>
              </w:rPr>
              <w:t>Зміст положення (норми) чинного законодавства</w:t>
            </w:r>
          </w:p>
        </w:tc>
        <w:tc>
          <w:tcPr>
            <w:tcW w:w="2517" w:type="pct"/>
            <w:vAlign w:val="center"/>
          </w:tcPr>
          <w:p w14:paraId="6B9E1B6A" w14:textId="77777777" w:rsidR="00EF2858" w:rsidRPr="00FE747F" w:rsidRDefault="00EF2858" w:rsidP="0045734F">
            <w:pPr>
              <w:jc w:val="center"/>
              <w:rPr>
                <w:b/>
              </w:rPr>
            </w:pPr>
            <w:r w:rsidRPr="00FE747F">
              <w:rPr>
                <w:b/>
                <w:bCs/>
              </w:rPr>
              <w:t>Зміст положення (норми), що пропонується</w:t>
            </w:r>
          </w:p>
        </w:tc>
      </w:tr>
      <w:tr w:rsidR="00B236DF" w:rsidRPr="00FE747F" w14:paraId="3D6CF331" w14:textId="77777777" w:rsidTr="00265B07">
        <w:trPr>
          <w:trHeight w:val="360"/>
        </w:trPr>
        <w:tc>
          <w:tcPr>
            <w:tcW w:w="5000" w:type="pct"/>
            <w:gridSpan w:val="2"/>
          </w:tcPr>
          <w:p w14:paraId="4F103FD0" w14:textId="77777777" w:rsidR="00B236DF" w:rsidRPr="00FE747F" w:rsidRDefault="00B347B3" w:rsidP="00355096">
            <w:pPr>
              <w:spacing w:before="120"/>
              <w:ind w:firstLine="255"/>
              <w:jc w:val="center"/>
              <w:rPr>
                <w:b/>
              </w:rPr>
            </w:pPr>
            <w:r w:rsidRPr="00FE747F">
              <w:rPr>
                <w:b/>
              </w:rPr>
              <w:t>Закон</w:t>
            </w:r>
            <w:r w:rsidR="00593414" w:rsidRPr="00FE747F">
              <w:rPr>
                <w:b/>
              </w:rPr>
              <w:t xml:space="preserve"> України «Про театри і театральну справу»</w:t>
            </w:r>
          </w:p>
        </w:tc>
      </w:tr>
      <w:tr w:rsidR="00265B07" w:rsidRPr="00FE747F" w14:paraId="3D7041EC" w14:textId="77777777" w:rsidTr="00265B07">
        <w:trPr>
          <w:trHeight w:val="360"/>
        </w:trPr>
        <w:tc>
          <w:tcPr>
            <w:tcW w:w="2483" w:type="pct"/>
          </w:tcPr>
          <w:p w14:paraId="17BA7678" w14:textId="77777777" w:rsidR="00265B07" w:rsidRPr="00FE747F" w:rsidRDefault="00265B07" w:rsidP="00B61CCF">
            <w:pPr>
              <w:pStyle w:val="rvps7"/>
              <w:shd w:val="clear" w:color="auto" w:fill="FFFFFF"/>
              <w:spacing w:before="150" w:beforeAutospacing="0" w:after="150" w:afterAutospacing="0"/>
              <w:ind w:firstLine="501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E747F">
              <w:rPr>
                <w:rStyle w:val="rvts9"/>
                <w:color w:val="000000" w:themeColor="text1"/>
                <w:sz w:val="28"/>
                <w:szCs w:val="28"/>
                <w:lang w:val="uk-UA"/>
              </w:rPr>
              <w:t>Стаття 21. Правовий і соціальний захист професійних творчих працівників театрів та гарантії їхніх прав</w:t>
            </w:r>
          </w:p>
          <w:p w14:paraId="675FA100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1" w:name="n176"/>
            <w:bookmarkEnd w:id="1"/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Правовий і соціальний захист професійних творчих працівників театрів забезпечується державою та засновниками театрів відповідно до законодавства.</w:t>
            </w:r>
          </w:p>
          <w:p w14:paraId="5AB05ACF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2" w:name="n177"/>
            <w:bookmarkEnd w:id="2"/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Професійні творчі працівники театрів мають право на:</w:t>
            </w:r>
          </w:p>
          <w:p w14:paraId="3A98A0EC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3" w:name="n178"/>
            <w:bookmarkEnd w:id="3"/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діяльність відповідно до їх фаху та кваліфікації в театрах незалежно від форм власності;</w:t>
            </w:r>
          </w:p>
          <w:p w14:paraId="0C6262E4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4" w:name="n179"/>
            <w:bookmarkEnd w:id="4"/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захист у судовому порядку права інтелектуальної власності на результати своєї діяльності в галузі театру і театральної справи;</w:t>
            </w:r>
          </w:p>
          <w:p w14:paraId="3578808C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5" w:name="n180"/>
            <w:bookmarkEnd w:id="5"/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підвищення кваліфікації, перепідготовку, вільний вибір програм і форм навчання, стажування в інших театрах, у тому числі за кордоном;</w:t>
            </w:r>
          </w:p>
          <w:p w14:paraId="6AE84BC8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6" w:name="n181"/>
            <w:bookmarkEnd w:id="6"/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атестацію з метою одержання кваліфікаційної категорії, порядок проведення якої визначається центральним органом виконавчої влади, що забезпечує формування державної політики у сферах культури та мистецтв;</w:t>
            </w:r>
          </w:p>
          <w:p w14:paraId="6CB01816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7" w:name="n182"/>
            <w:bookmarkEnd w:id="7"/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доплату за вислугу років у театрі в </w:t>
            </w:r>
            <w:hyperlink r:id="rId11" w:tgtFrame="_blank" w:history="1">
              <w:r w:rsidRPr="00FE747F">
                <w:rPr>
                  <w:rStyle w:val="ac"/>
                  <w:color w:val="000000" w:themeColor="text1"/>
                  <w:sz w:val="28"/>
                  <w:szCs w:val="28"/>
                  <w:u w:val="none"/>
                  <w:lang w:val="uk-UA"/>
                </w:rPr>
                <w:t>порядку</w:t>
              </w:r>
            </w:hyperlink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, встановленому Кабінетом Міністрів України;</w:t>
            </w:r>
          </w:p>
          <w:p w14:paraId="7B9B2474" w14:textId="7D5B8163" w:rsidR="00DD5043" w:rsidRPr="00FE747F" w:rsidRDefault="00265B07" w:rsidP="00DD504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8" w:name="n183"/>
            <w:bookmarkEnd w:id="8"/>
            <w:r w:rsidRPr="00FE747F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грошову винагороду за сумлінну працю та зразкове виконання трудових обов'язків і матеріальну допомогу для вирішення соціально-побутових питань у </w:t>
            </w:r>
            <w:hyperlink r:id="rId12" w:tgtFrame="_blank" w:history="1">
              <w:r w:rsidRPr="00FE747F">
                <w:rPr>
                  <w:rStyle w:val="ac"/>
                  <w:color w:val="000000" w:themeColor="text1"/>
                  <w:sz w:val="28"/>
                  <w:szCs w:val="28"/>
                  <w:u w:val="none"/>
                  <w:lang w:val="uk-UA"/>
                </w:rPr>
                <w:t>порядку</w:t>
              </w:r>
            </w:hyperlink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 та в розмірі, встановлених Кабінетом Міністрів України.</w:t>
            </w:r>
            <w:bookmarkStart w:id="9" w:name="n184"/>
            <w:bookmarkEnd w:id="9"/>
          </w:p>
          <w:p w14:paraId="3A7FA575" w14:textId="77777777" w:rsidR="00DD5043" w:rsidRPr="00FE747F" w:rsidRDefault="00DD5043" w:rsidP="00DD504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14:paraId="737AA6AF" w14:textId="77777777" w:rsidR="00265B07" w:rsidRPr="00FE747F" w:rsidRDefault="00265B07" w:rsidP="00B61CC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14:paraId="2F6CAC03" w14:textId="414A643E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Держава встановлює для професійних творчих працівників театрів пенсії за вислугу років відповідно до переліку посад, затвердженого Кабінетом Міністрів України.</w:t>
            </w:r>
          </w:p>
          <w:p w14:paraId="770FA8C8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10" w:name="n185"/>
            <w:bookmarkEnd w:id="10"/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Органи виконавчої влади та органи місцевого самоврядування можуть встановлювати для професійних творчих працівників театрів, які зробили вагомий внесок у розвиток театру і театральної справи, додаткове щомісячне матеріальне забезпечення, пільгове медичне та санаторно-курортне обслуговування, безплатне користування громадським транспортом, а також інші заходи соціального захисту за рахунок коштів відповідних бюджетів та інших джерел, не заборонених законом.</w:t>
            </w:r>
          </w:p>
          <w:p w14:paraId="2ECAFB9D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11" w:name="n186"/>
            <w:bookmarkEnd w:id="11"/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Театри мають право встановлювати додаткові соціальні гарантії для професійних творчих працівників театрів.</w:t>
            </w:r>
          </w:p>
          <w:p w14:paraId="3C2392B9" w14:textId="77777777" w:rsidR="00EF2858" w:rsidRPr="00FE747F" w:rsidRDefault="00EF2858" w:rsidP="00265B07">
            <w:pPr>
              <w:ind w:firstLine="431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2517" w:type="pct"/>
          </w:tcPr>
          <w:p w14:paraId="3BC09122" w14:textId="77777777" w:rsidR="00265B07" w:rsidRPr="00FE747F" w:rsidRDefault="00265B07" w:rsidP="00B61CCF">
            <w:pPr>
              <w:pStyle w:val="rvps7"/>
              <w:shd w:val="clear" w:color="auto" w:fill="FFFFFF"/>
              <w:spacing w:before="150" w:beforeAutospacing="0" w:after="150" w:afterAutospacing="0"/>
              <w:ind w:left="-9" w:firstLine="605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E747F">
              <w:rPr>
                <w:rStyle w:val="rvts9"/>
                <w:color w:val="000000" w:themeColor="text1"/>
                <w:sz w:val="28"/>
                <w:szCs w:val="28"/>
                <w:lang w:val="uk-UA"/>
              </w:rPr>
              <w:lastRenderedPageBreak/>
              <w:t>Стаття 21. Правовий і соціальний захист професійних творчих працівників театрів та гарантії їхніх прав</w:t>
            </w:r>
          </w:p>
          <w:p w14:paraId="658C9B98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Правовий і соціальний захист професійних творчих працівників театрів забезпечується державою та засновниками театрів відповідно до законодавства.</w:t>
            </w:r>
          </w:p>
          <w:p w14:paraId="5E39F2AE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Професійні творчі працівники театрів мають право на:</w:t>
            </w:r>
          </w:p>
          <w:p w14:paraId="701FDC98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діяльність відповідно до їх фаху та кваліфікації в театрах незалежно від форм власності;</w:t>
            </w:r>
          </w:p>
          <w:p w14:paraId="115E95D4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захист у судовому порядку права інтелектуальної власності на результати своєї діяльності в галузі театру і театральної справи;</w:t>
            </w:r>
          </w:p>
          <w:p w14:paraId="74A69AFD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підвищення кваліфікації, перепідготовку, вільний вибір програм і форм навчання, стажування в інших театрах, у тому числі за кордоном;</w:t>
            </w:r>
          </w:p>
          <w:p w14:paraId="3694C5DC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атестацію з метою одержання кваліфікаційної категорії, порядок проведення якої визначається центральним органом виконавчої влади, що забезпечує формування державної політики у сферах культури та мистецтв;</w:t>
            </w:r>
          </w:p>
          <w:p w14:paraId="04775CC5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доплату за вислугу років у театрі в </w:t>
            </w:r>
            <w:hyperlink r:id="rId13" w:tgtFrame="_blank" w:history="1">
              <w:r w:rsidRPr="00FE747F">
                <w:rPr>
                  <w:rStyle w:val="ac"/>
                  <w:color w:val="000000" w:themeColor="text1"/>
                  <w:sz w:val="28"/>
                  <w:szCs w:val="28"/>
                  <w:u w:val="none"/>
                  <w:lang w:val="uk-UA"/>
                </w:rPr>
                <w:t>порядку</w:t>
              </w:r>
            </w:hyperlink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, встановленому Кабінетом Міністрів України;</w:t>
            </w:r>
          </w:p>
          <w:p w14:paraId="6CE22352" w14:textId="77777777" w:rsidR="00DD5043" w:rsidRPr="00FE747F" w:rsidRDefault="00265B07" w:rsidP="00DD504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E747F">
              <w:rPr>
                <w:color w:val="000000" w:themeColor="text1"/>
                <w:sz w:val="28"/>
                <w:szCs w:val="28"/>
                <w:lang w:val="uk-UA"/>
              </w:rPr>
              <w:lastRenderedPageBreak/>
              <w:t>грошову винагороду за сумлінну працю та зразкове виконання трудових обов'язків і матеріальну допомогу для вирішення соціально-побутових питань у </w:t>
            </w:r>
            <w:hyperlink r:id="rId14" w:tgtFrame="_blank" w:history="1">
              <w:r w:rsidRPr="00FE747F">
                <w:rPr>
                  <w:rStyle w:val="ac"/>
                  <w:color w:val="000000" w:themeColor="text1"/>
                  <w:sz w:val="28"/>
                  <w:szCs w:val="28"/>
                  <w:u w:val="none"/>
                  <w:lang w:val="uk-UA"/>
                </w:rPr>
                <w:t>порядку</w:t>
              </w:r>
            </w:hyperlink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 та в розмірі, встановлених Кабінетом Міністрів України</w:t>
            </w:r>
            <w:r w:rsidR="002760FF" w:rsidRPr="00FE747F">
              <w:rPr>
                <w:color w:val="000000" w:themeColor="text1"/>
                <w:sz w:val="28"/>
                <w:szCs w:val="28"/>
                <w:lang w:val="uk-UA"/>
              </w:rPr>
              <w:t>;</w:t>
            </w:r>
          </w:p>
          <w:p w14:paraId="646B6048" w14:textId="6F9668BA" w:rsidR="00D85405" w:rsidRPr="00FE747F" w:rsidRDefault="00D85405" w:rsidP="00DD5043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E747F">
              <w:rPr>
                <w:b/>
                <w:bCs/>
                <w:color w:val="000000" w:themeColor="text1"/>
                <w:sz w:val="28"/>
                <w:szCs w:val="28"/>
                <w:u w:val="single"/>
                <w:shd w:val="clear" w:color="auto" w:fill="FFFFFF"/>
                <w:lang w:val="uk-UA"/>
              </w:rPr>
              <w:t>творч</w:t>
            </w:r>
            <w:r w:rsidR="00FC1608" w:rsidRPr="00FE747F">
              <w:rPr>
                <w:b/>
                <w:bCs/>
                <w:color w:val="000000" w:themeColor="text1"/>
                <w:sz w:val="28"/>
                <w:szCs w:val="28"/>
                <w:u w:val="single"/>
                <w:shd w:val="clear" w:color="auto" w:fill="FFFFFF"/>
                <w:lang w:val="uk-UA"/>
              </w:rPr>
              <w:t>у</w:t>
            </w:r>
            <w:r w:rsidRPr="00FE747F">
              <w:rPr>
                <w:b/>
                <w:bCs/>
                <w:color w:val="000000" w:themeColor="text1"/>
                <w:sz w:val="28"/>
                <w:szCs w:val="28"/>
                <w:u w:val="single"/>
                <w:shd w:val="clear" w:color="auto" w:fill="FFFFFF"/>
                <w:lang w:val="uk-UA"/>
              </w:rPr>
              <w:t xml:space="preserve"> відпустк</w:t>
            </w:r>
            <w:r w:rsidR="00FC1608" w:rsidRPr="00FE747F">
              <w:rPr>
                <w:b/>
                <w:bCs/>
                <w:color w:val="000000" w:themeColor="text1"/>
                <w:sz w:val="28"/>
                <w:szCs w:val="28"/>
                <w:u w:val="single"/>
                <w:shd w:val="clear" w:color="auto" w:fill="FFFFFF"/>
                <w:lang w:val="uk-UA"/>
              </w:rPr>
              <w:t>у</w:t>
            </w:r>
            <w:r w:rsidRPr="00FE747F">
              <w:rPr>
                <w:b/>
                <w:bCs/>
                <w:color w:val="000000" w:themeColor="text1"/>
                <w:sz w:val="28"/>
                <w:szCs w:val="28"/>
                <w:u w:val="single"/>
                <w:shd w:val="clear" w:color="auto" w:fill="FFFFFF"/>
                <w:lang w:val="uk-UA"/>
              </w:rPr>
              <w:t xml:space="preserve"> </w:t>
            </w:r>
            <w:r w:rsidR="00DD5043" w:rsidRPr="00FE747F">
              <w:rPr>
                <w:b/>
                <w:bCs/>
                <w:color w:val="000000" w:themeColor="text1"/>
                <w:sz w:val="28"/>
                <w:szCs w:val="28"/>
                <w:u w:val="single"/>
                <w:shd w:val="clear" w:color="auto" w:fill="FFFFFF"/>
                <w:lang w:val="uk-UA"/>
              </w:rPr>
              <w:t>для провадження творчої діяльності поза основним місцем роботи.</w:t>
            </w:r>
          </w:p>
          <w:p w14:paraId="348A7143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Держава встановлює для професійних творчих працівників театрів пенсії за вислугу років відповідно до переліку посад, затвердженого Кабінетом Міністрів України.</w:t>
            </w:r>
          </w:p>
          <w:p w14:paraId="3E27F740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Органи виконавчої влади та органи місцевого самоврядування можуть встановлювати для професійних творчих працівників театрів, які зробили вагомий внесок у розвиток театру і театральної справи, додаткове щомісячне матеріальне забезпечення, пільгове медичне та санаторно-курортне обслуговування, безплатне користування громадським транспортом, а також інші заходи соціального захисту за рахунок коштів відповідних бюджетів та інших джерел, не заборонених законом.</w:t>
            </w:r>
          </w:p>
          <w:p w14:paraId="1E4518E9" w14:textId="77777777" w:rsidR="00265B07" w:rsidRPr="00FE747F" w:rsidRDefault="00265B07" w:rsidP="00265B0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FE747F">
              <w:rPr>
                <w:color w:val="000000" w:themeColor="text1"/>
                <w:sz w:val="28"/>
                <w:szCs w:val="28"/>
                <w:lang w:val="uk-UA"/>
              </w:rPr>
              <w:t>Театри мають право встановлювати додаткові соціальні гарантії для професійних творчих працівників театрів.</w:t>
            </w:r>
          </w:p>
          <w:p w14:paraId="5BD96122" w14:textId="77777777" w:rsidR="00593414" w:rsidRPr="00FE747F" w:rsidRDefault="00593414" w:rsidP="00265B07">
            <w:pPr>
              <w:ind w:firstLine="556"/>
              <w:jc w:val="both"/>
              <w:rPr>
                <w:bCs/>
                <w:color w:val="000000" w:themeColor="text1"/>
              </w:rPr>
            </w:pPr>
          </w:p>
        </w:tc>
      </w:tr>
    </w:tbl>
    <w:p w14:paraId="5B2B33B2" w14:textId="77777777" w:rsidR="00BD08B0" w:rsidRPr="00FE747F" w:rsidRDefault="00BD08B0" w:rsidP="00B347B3">
      <w:pPr>
        <w:spacing w:after="120"/>
      </w:pPr>
    </w:p>
    <w:p w14:paraId="236B2675" w14:textId="43B58101" w:rsidR="00FD1474" w:rsidRPr="00FE747F" w:rsidRDefault="003045DD" w:rsidP="00AE155A">
      <w:pPr>
        <w:widowControl w:val="0"/>
        <w:autoSpaceDE w:val="0"/>
        <w:autoSpaceDN w:val="0"/>
        <w:adjustRightInd w:val="0"/>
        <w:spacing w:line="480" w:lineRule="auto"/>
        <w:rPr>
          <w:b/>
          <w:bCs/>
          <w:lang w:eastAsia="uk-UA"/>
        </w:rPr>
      </w:pPr>
      <w:r w:rsidRPr="00FE747F">
        <w:rPr>
          <w:b/>
        </w:rPr>
        <w:t xml:space="preserve">   </w:t>
      </w:r>
      <w:r w:rsidR="00614896" w:rsidRPr="00FE747F">
        <w:rPr>
          <w:b/>
        </w:rPr>
        <w:t>Народн</w:t>
      </w:r>
      <w:r w:rsidR="00CE48F6" w:rsidRPr="00FE747F">
        <w:rPr>
          <w:b/>
        </w:rPr>
        <w:t>і</w:t>
      </w:r>
      <w:r w:rsidR="00614896" w:rsidRPr="00FE747F">
        <w:rPr>
          <w:b/>
        </w:rPr>
        <w:t xml:space="preserve"> депутат</w:t>
      </w:r>
      <w:r w:rsidR="00CE48F6" w:rsidRPr="00FE747F">
        <w:rPr>
          <w:b/>
        </w:rPr>
        <w:t>и</w:t>
      </w:r>
      <w:r w:rsidR="00614896" w:rsidRPr="00FE747F">
        <w:rPr>
          <w:b/>
        </w:rPr>
        <w:t xml:space="preserve"> України</w:t>
      </w:r>
      <w:r w:rsidR="00BD08B0" w:rsidRPr="00FE747F">
        <w:rPr>
          <w:b/>
        </w:rPr>
        <w:t xml:space="preserve"> </w:t>
      </w:r>
      <w:r w:rsidR="004D47D5" w:rsidRPr="00FE747F">
        <w:rPr>
          <w:b/>
        </w:rPr>
        <w:tab/>
      </w:r>
      <w:r w:rsidR="004D47D5" w:rsidRPr="00FE747F">
        <w:rPr>
          <w:b/>
        </w:rPr>
        <w:tab/>
      </w:r>
      <w:r w:rsidR="004D47D5" w:rsidRPr="00FE747F">
        <w:rPr>
          <w:b/>
        </w:rPr>
        <w:tab/>
      </w:r>
      <w:r w:rsidR="004D47D5" w:rsidRPr="00FE747F">
        <w:rPr>
          <w:b/>
        </w:rPr>
        <w:tab/>
      </w:r>
      <w:r w:rsidR="004D47D5" w:rsidRPr="00FE747F">
        <w:rPr>
          <w:b/>
        </w:rPr>
        <w:tab/>
      </w:r>
      <w:r w:rsidR="004D47D5" w:rsidRPr="00FE747F">
        <w:rPr>
          <w:b/>
        </w:rPr>
        <w:tab/>
      </w:r>
      <w:r w:rsidR="004D47D5" w:rsidRPr="00FE747F">
        <w:rPr>
          <w:b/>
        </w:rPr>
        <w:tab/>
      </w:r>
      <w:r w:rsidR="004D47D5" w:rsidRPr="00FE747F">
        <w:rPr>
          <w:b/>
        </w:rPr>
        <w:tab/>
      </w:r>
    </w:p>
    <w:sectPr w:rsidR="00FD1474" w:rsidRPr="00FE747F" w:rsidSect="00F42410">
      <w:headerReference w:type="even" r:id="rId15"/>
      <w:headerReference w:type="default" r:id="rId16"/>
      <w:pgSz w:w="16838" w:h="11906" w:orient="landscape"/>
      <w:pgMar w:top="56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1609E" w14:textId="77777777" w:rsidR="004C0C85" w:rsidRDefault="004C0C85">
      <w:r>
        <w:separator/>
      </w:r>
    </w:p>
  </w:endnote>
  <w:endnote w:type="continuationSeparator" w:id="0">
    <w:p w14:paraId="45E625B1" w14:textId="77777777" w:rsidR="004C0C85" w:rsidRDefault="004C0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9FF7C" w14:textId="77777777" w:rsidR="004C0C85" w:rsidRDefault="004C0C85">
      <w:r>
        <w:separator/>
      </w:r>
    </w:p>
  </w:footnote>
  <w:footnote w:type="continuationSeparator" w:id="0">
    <w:p w14:paraId="718D84E4" w14:textId="77777777" w:rsidR="004C0C85" w:rsidRDefault="004C0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EC913" w14:textId="77777777" w:rsidR="00AB1BFD" w:rsidRDefault="00AB1BFD" w:rsidP="005669D9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14:paraId="4A34DEA1" w14:textId="77777777" w:rsidR="00AB1BFD" w:rsidRDefault="00AB1BF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68840C" w14:textId="0F62956D" w:rsidR="00AB1BFD" w:rsidRDefault="00AB1BFD" w:rsidP="005669D9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72BE4">
      <w:rPr>
        <w:rStyle w:val="a9"/>
        <w:noProof/>
      </w:rPr>
      <w:t>2</w:t>
    </w:r>
    <w:r>
      <w:rPr>
        <w:rStyle w:val="a9"/>
      </w:rPr>
      <w:fldChar w:fldCharType="end"/>
    </w:r>
  </w:p>
  <w:p w14:paraId="5E9EAF54" w14:textId="77777777" w:rsidR="00AB1BFD" w:rsidRDefault="00AB1BF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1A8A"/>
    <w:multiLevelType w:val="hybridMultilevel"/>
    <w:tmpl w:val="A4943C16"/>
    <w:lvl w:ilvl="0" w:tplc="7174EB40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CE"/>
    <w:rsid w:val="00000BA9"/>
    <w:rsid w:val="000152F0"/>
    <w:rsid w:val="000158D2"/>
    <w:rsid w:val="000273DA"/>
    <w:rsid w:val="00033137"/>
    <w:rsid w:val="0003411C"/>
    <w:rsid w:val="00037BF1"/>
    <w:rsid w:val="00051C9F"/>
    <w:rsid w:val="00052AF9"/>
    <w:rsid w:val="00053BB8"/>
    <w:rsid w:val="000600BF"/>
    <w:rsid w:val="00062C59"/>
    <w:rsid w:val="000715DA"/>
    <w:rsid w:val="00075CBA"/>
    <w:rsid w:val="00083414"/>
    <w:rsid w:val="00084E7F"/>
    <w:rsid w:val="000916EB"/>
    <w:rsid w:val="000961B5"/>
    <w:rsid w:val="000A0B58"/>
    <w:rsid w:val="000A2B55"/>
    <w:rsid w:val="000B7FDA"/>
    <w:rsid w:val="000C479F"/>
    <w:rsid w:val="000D4786"/>
    <w:rsid w:val="000D61FF"/>
    <w:rsid w:val="000E39A1"/>
    <w:rsid w:val="001041C3"/>
    <w:rsid w:val="001159CF"/>
    <w:rsid w:val="00134BEC"/>
    <w:rsid w:val="001461DB"/>
    <w:rsid w:val="00150FA0"/>
    <w:rsid w:val="00155434"/>
    <w:rsid w:val="001626F9"/>
    <w:rsid w:val="00167829"/>
    <w:rsid w:val="001750F5"/>
    <w:rsid w:val="00185521"/>
    <w:rsid w:val="00191B85"/>
    <w:rsid w:val="0019374A"/>
    <w:rsid w:val="001B7DF7"/>
    <w:rsid w:val="001C384D"/>
    <w:rsid w:val="001D7E31"/>
    <w:rsid w:val="001E62E6"/>
    <w:rsid w:val="001F01E4"/>
    <w:rsid w:val="001F27CC"/>
    <w:rsid w:val="00233F5E"/>
    <w:rsid w:val="0023630C"/>
    <w:rsid w:val="002437AB"/>
    <w:rsid w:val="00244235"/>
    <w:rsid w:val="00264D01"/>
    <w:rsid w:val="00265B07"/>
    <w:rsid w:val="002716F5"/>
    <w:rsid w:val="00274D80"/>
    <w:rsid w:val="002760FF"/>
    <w:rsid w:val="00277968"/>
    <w:rsid w:val="0028111D"/>
    <w:rsid w:val="00282E82"/>
    <w:rsid w:val="0028479B"/>
    <w:rsid w:val="00291F31"/>
    <w:rsid w:val="002A5683"/>
    <w:rsid w:val="002B3BEA"/>
    <w:rsid w:val="002C145A"/>
    <w:rsid w:val="002E6D9A"/>
    <w:rsid w:val="002F0E3C"/>
    <w:rsid w:val="002F4A5C"/>
    <w:rsid w:val="003045DD"/>
    <w:rsid w:val="00313608"/>
    <w:rsid w:val="00322F94"/>
    <w:rsid w:val="00323315"/>
    <w:rsid w:val="00326165"/>
    <w:rsid w:val="00327D1A"/>
    <w:rsid w:val="0033713F"/>
    <w:rsid w:val="00355096"/>
    <w:rsid w:val="00371BA3"/>
    <w:rsid w:val="00386C1B"/>
    <w:rsid w:val="003911DB"/>
    <w:rsid w:val="0039127F"/>
    <w:rsid w:val="00391B2C"/>
    <w:rsid w:val="00397E4D"/>
    <w:rsid w:val="003A208D"/>
    <w:rsid w:val="003A46C7"/>
    <w:rsid w:val="003B3CFC"/>
    <w:rsid w:val="003C06A8"/>
    <w:rsid w:val="003E500D"/>
    <w:rsid w:val="003E52A7"/>
    <w:rsid w:val="003E7DC5"/>
    <w:rsid w:val="003F7850"/>
    <w:rsid w:val="0041215B"/>
    <w:rsid w:val="004336A7"/>
    <w:rsid w:val="004377F9"/>
    <w:rsid w:val="00442786"/>
    <w:rsid w:val="0044342E"/>
    <w:rsid w:val="0045734F"/>
    <w:rsid w:val="00462262"/>
    <w:rsid w:val="0046414C"/>
    <w:rsid w:val="00473D46"/>
    <w:rsid w:val="00474CF0"/>
    <w:rsid w:val="00480C15"/>
    <w:rsid w:val="00483AFD"/>
    <w:rsid w:val="004932C7"/>
    <w:rsid w:val="0049760A"/>
    <w:rsid w:val="004A251E"/>
    <w:rsid w:val="004A3E11"/>
    <w:rsid w:val="004A532B"/>
    <w:rsid w:val="004B2A11"/>
    <w:rsid w:val="004B44E5"/>
    <w:rsid w:val="004B5C95"/>
    <w:rsid w:val="004C012E"/>
    <w:rsid w:val="004C0C85"/>
    <w:rsid w:val="004C3A05"/>
    <w:rsid w:val="004C3BD1"/>
    <w:rsid w:val="004C76BE"/>
    <w:rsid w:val="004D47D5"/>
    <w:rsid w:val="004E43A3"/>
    <w:rsid w:val="004E5651"/>
    <w:rsid w:val="0050147A"/>
    <w:rsid w:val="00514B28"/>
    <w:rsid w:val="00521B47"/>
    <w:rsid w:val="00533912"/>
    <w:rsid w:val="005373F8"/>
    <w:rsid w:val="00552138"/>
    <w:rsid w:val="005669D9"/>
    <w:rsid w:val="00567C2E"/>
    <w:rsid w:val="00570361"/>
    <w:rsid w:val="00593414"/>
    <w:rsid w:val="005A038E"/>
    <w:rsid w:val="005A1D7F"/>
    <w:rsid w:val="005D220E"/>
    <w:rsid w:val="005D2D54"/>
    <w:rsid w:val="005D4E9E"/>
    <w:rsid w:val="005E66B1"/>
    <w:rsid w:val="005F03C6"/>
    <w:rsid w:val="005F0E38"/>
    <w:rsid w:val="005F16D3"/>
    <w:rsid w:val="005F5726"/>
    <w:rsid w:val="005F6281"/>
    <w:rsid w:val="00611106"/>
    <w:rsid w:val="00614896"/>
    <w:rsid w:val="006320B5"/>
    <w:rsid w:val="00652783"/>
    <w:rsid w:val="00670C85"/>
    <w:rsid w:val="00673D12"/>
    <w:rsid w:val="006923A4"/>
    <w:rsid w:val="006940CB"/>
    <w:rsid w:val="00694C16"/>
    <w:rsid w:val="006A7D3C"/>
    <w:rsid w:val="006B6B76"/>
    <w:rsid w:val="006C2E42"/>
    <w:rsid w:val="006C313A"/>
    <w:rsid w:val="00706040"/>
    <w:rsid w:val="00712E96"/>
    <w:rsid w:val="0073379F"/>
    <w:rsid w:val="007341E1"/>
    <w:rsid w:val="00751507"/>
    <w:rsid w:val="007548CE"/>
    <w:rsid w:val="007562CF"/>
    <w:rsid w:val="007659F9"/>
    <w:rsid w:val="007729AD"/>
    <w:rsid w:val="0078264B"/>
    <w:rsid w:val="007A1C8A"/>
    <w:rsid w:val="007B2104"/>
    <w:rsid w:val="007C7978"/>
    <w:rsid w:val="007C7E88"/>
    <w:rsid w:val="007E4C6E"/>
    <w:rsid w:val="00803180"/>
    <w:rsid w:val="008101BF"/>
    <w:rsid w:val="0081078E"/>
    <w:rsid w:val="00824FB6"/>
    <w:rsid w:val="00833255"/>
    <w:rsid w:val="00835D47"/>
    <w:rsid w:val="00840C7E"/>
    <w:rsid w:val="00846ED2"/>
    <w:rsid w:val="00863012"/>
    <w:rsid w:val="008651C8"/>
    <w:rsid w:val="00867692"/>
    <w:rsid w:val="00870E0D"/>
    <w:rsid w:val="00873B6E"/>
    <w:rsid w:val="008C4A8D"/>
    <w:rsid w:val="008D6705"/>
    <w:rsid w:val="008F0B0B"/>
    <w:rsid w:val="008F5667"/>
    <w:rsid w:val="00902F8D"/>
    <w:rsid w:val="009167FC"/>
    <w:rsid w:val="00922B6E"/>
    <w:rsid w:val="009274FF"/>
    <w:rsid w:val="009334D5"/>
    <w:rsid w:val="00933D55"/>
    <w:rsid w:val="00936A0B"/>
    <w:rsid w:val="00936EA2"/>
    <w:rsid w:val="00945C10"/>
    <w:rsid w:val="00957406"/>
    <w:rsid w:val="00965618"/>
    <w:rsid w:val="00965694"/>
    <w:rsid w:val="00971A38"/>
    <w:rsid w:val="00975CA4"/>
    <w:rsid w:val="0097647D"/>
    <w:rsid w:val="00984B33"/>
    <w:rsid w:val="00987990"/>
    <w:rsid w:val="00991C95"/>
    <w:rsid w:val="009A2618"/>
    <w:rsid w:val="009A725D"/>
    <w:rsid w:val="009A7B92"/>
    <w:rsid w:val="009C1BB6"/>
    <w:rsid w:val="009D04DD"/>
    <w:rsid w:val="009F4A93"/>
    <w:rsid w:val="009F582F"/>
    <w:rsid w:val="00A02F21"/>
    <w:rsid w:val="00A130EB"/>
    <w:rsid w:val="00A2156D"/>
    <w:rsid w:val="00A21D8F"/>
    <w:rsid w:val="00A25A58"/>
    <w:rsid w:val="00A27C2D"/>
    <w:rsid w:val="00A4682E"/>
    <w:rsid w:val="00A515D8"/>
    <w:rsid w:val="00A6302B"/>
    <w:rsid w:val="00A70728"/>
    <w:rsid w:val="00A71D31"/>
    <w:rsid w:val="00A83850"/>
    <w:rsid w:val="00A944AA"/>
    <w:rsid w:val="00A9743B"/>
    <w:rsid w:val="00AA30B8"/>
    <w:rsid w:val="00AB1BFD"/>
    <w:rsid w:val="00AD0DE8"/>
    <w:rsid w:val="00AD39EF"/>
    <w:rsid w:val="00AE155A"/>
    <w:rsid w:val="00AF28E6"/>
    <w:rsid w:val="00AF4051"/>
    <w:rsid w:val="00AF72F0"/>
    <w:rsid w:val="00B15F26"/>
    <w:rsid w:val="00B20C31"/>
    <w:rsid w:val="00B236DF"/>
    <w:rsid w:val="00B2472B"/>
    <w:rsid w:val="00B31A16"/>
    <w:rsid w:val="00B32402"/>
    <w:rsid w:val="00B33F32"/>
    <w:rsid w:val="00B34482"/>
    <w:rsid w:val="00B347B3"/>
    <w:rsid w:val="00B35597"/>
    <w:rsid w:val="00B406CA"/>
    <w:rsid w:val="00B50964"/>
    <w:rsid w:val="00B56332"/>
    <w:rsid w:val="00B56982"/>
    <w:rsid w:val="00B61CCF"/>
    <w:rsid w:val="00B640EE"/>
    <w:rsid w:val="00B709C4"/>
    <w:rsid w:val="00B71997"/>
    <w:rsid w:val="00B84CA6"/>
    <w:rsid w:val="00B8782F"/>
    <w:rsid w:val="00B9616A"/>
    <w:rsid w:val="00B97851"/>
    <w:rsid w:val="00BA3E84"/>
    <w:rsid w:val="00BA465D"/>
    <w:rsid w:val="00BA64BD"/>
    <w:rsid w:val="00BB0E41"/>
    <w:rsid w:val="00BB339E"/>
    <w:rsid w:val="00BC4006"/>
    <w:rsid w:val="00BC7EC7"/>
    <w:rsid w:val="00BC7FE6"/>
    <w:rsid w:val="00BD08B0"/>
    <w:rsid w:val="00BD639C"/>
    <w:rsid w:val="00BE244C"/>
    <w:rsid w:val="00BF18CE"/>
    <w:rsid w:val="00C274AB"/>
    <w:rsid w:val="00C404BB"/>
    <w:rsid w:val="00C619F0"/>
    <w:rsid w:val="00C658A5"/>
    <w:rsid w:val="00C65E52"/>
    <w:rsid w:val="00C71043"/>
    <w:rsid w:val="00C740F1"/>
    <w:rsid w:val="00C80C45"/>
    <w:rsid w:val="00C831E8"/>
    <w:rsid w:val="00C85980"/>
    <w:rsid w:val="00C85F6A"/>
    <w:rsid w:val="00C87C17"/>
    <w:rsid w:val="00C97483"/>
    <w:rsid w:val="00CD224A"/>
    <w:rsid w:val="00CD7B34"/>
    <w:rsid w:val="00CE48F6"/>
    <w:rsid w:val="00D0067D"/>
    <w:rsid w:val="00D05BA3"/>
    <w:rsid w:val="00D06C42"/>
    <w:rsid w:val="00D151D8"/>
    <w:rsid w:val="00D20A9C"/>
    <w:rsid w:val="00D45D2E"/>
    <w:rsid w:val="00D530B3"/>
    <w:rsid w:val="00D5538E"/>
    <w:rsid w:val="00D65C17"/>
    <w:rsid w:val="00D67479"/>
    <w:rsid w:val="00D71DDE"/>
    <w:rsid w:val="00D83291"/>
    <w:rsid w:val="00D83E3C"/>
    <w:rsid w:val="00D85405"/>
    <w:rsid w:val="00DB32BA"/>
    <w:rsid w:val="00DB70E1"/>
    <w:rsid w:val="00DD5043"/>
    <w:rsid w:val="00DD6901"/>
    <w:rsid w:val="00DE02BE"/>
    <w:rsid w:val="00DE2FA8"/>
    <w:rsid w:val="00DE44A1"/>
    <w:rsid w:val="00E03182"/>
    <w:rsid w:val="00E0348B"/>
    <w:rsid w:val="00E12BC9"/>
    <w:rsid w:val="00E137DC"/>
    <w:rsid w:val="00E16E53"/>
    <w:rsid w:val="00E30DCF"/>
    <w:rsid w:val="00E3383D"/>
    <w:rsid w:val="00E4688E"/>
    <w:rsid w:val="00E72BE4"/>
    <w:rsid w:val="00E75985"/>
    <w:rsid w:val="00E829D6"/>
    <w:rsid w:val="00E82FCF"/>
    <w:rsid w:val="00E8661B"/>
    <w:rsid w:val="00E943F8"/>
    <w:rsid w:val="00EA41B1"/>
    <w:rsid w:val="00EC019A"/>
    <w:rsid w:val="00EC41AC"/>
    <w:rsid w:val="00ED21D8"/>
    <w:rsid w:val="00ED2F20"/>
    <w:rsid w:val="00ED4E4E"/>
    <w:rsid w:val="00EE01B7"/>
    <w:rsid w:val="00EE3982"/>
    <w:rsid w:val="00EF2858"/>
    <w:rsid w:val="00EF2913"/>
    <w:rsid w:val="00F00035"/>
    <w:rsid w:val="00F11FBB"/>
    <w:rsid w:val="00F15585"/>
    <w:rsid w:val="00F20114"/>
    <w:rsid w:val="00F271B5"/>
    <w:rsid w:val="00F32701"/>
    <w:rsid w:val="00F33434"/>
    <w:rsid w:val="00F42410"/>
    <w:rsid w:val="00F518C2"/>
    <w:rsid w:val="00F543EC"/>
    <w:rsid w:val="00F653BC"/>
    <w:rsid w:val="00F71B69"/>
    <w:rsid w:val="00F732D2"/>
    <w:rsid w:val="00F75B1D"/>
    <w:rsid w:val="00F77DB6"/>
    <w:rsid w:val="00FA62B3"/>
    <w:rsid w:val="00FB5D24"/>
    <w:rsid w:val="00FC1084"/>
    <w:rsid w:val="00FC1608"/>
    <w:rsid w:val="00FD1474"/>
    <w:rsid w:val="00FE459A"/>
    <w:rsid w:val="00FE747F"/>
    <w:rsid w:val="00FF2325"/>
    <w:rsid w:val="00FF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E7F565"/>
  <w14:defaultImageDpi w14:val="0"/>
  <w15:docId w15:val="{CAA12729-BE2E-4AF2-81BB-6FA1F3D4E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EF2858"/>
    <w:pPr>
      <w:keepNext/>
      <w:spacing w:before="240" w:after="60"/>
      <w:outlineLvl w:val="1"/>
    </w:pPr>
    <w:rPr>
      <w:rFonts w:ascii="Cambria" w:hAnsi="Cambria"/>
      <w:b/>
      <w:bCs/>
      <w:i/>
      <w:iCs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EF2858"/>
    <w:rPr>
      <w:rFonts w:ascii="Cambria" w:hAnsi="Cambria" w:cs="Times New Roman"/>
      <w:b/>
      <w:i/>
      <w:sz w:val="28"/>
      <w:lang w:val="uk-UA" w:eastAsia="uk-UA"/>
    </w:rPr>
  </w:style>
  <w:style w:type="table" w:styleId="a3">
    <w:name w:val="Table Grid"/>
    <w:basedOn w:val="a1"/>
    <w:uiPriority w:val="99"/>
    <w:rsid w:val="000715DA"/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тиль"/>
    <w:basedOn w:val="a"/>
    <w:uiPriority w:val="99"/>
    <w:rsid w:val="002F0E3C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link w:val="a6"/>
    <w:uiPriority w:val="99"/>
    <w:rsid w:val="005669D9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8"/>
      <w:lang w:val="x-none" w:eastAsia="ru-RU"/>
    </w:rPr>
  </w:style>
  <w:style w:type="paragraph" w:styleId="a7">
    <w:name w:val="Body Text"/>
    <w:basedOn w:val="a"/>
    <w:link w:val="a8"/>
    <w:uiPriority w:val="99"/>
    <w:rsid w:val="000E39A1"/>
    <w:pPr>
      <w:jc w:val="both"/>
    </w:pPr>
    <w:rPr>
      <w:sz w:val="24"/>
      <w:szCs w:val="20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cs="Times New Roman"/>
      <w:sz w:val="28"/>
      <w:lang w:val="x-none" w:eastAsia="ru-RU"/>
    </w:rPr>
  </w:style>
  <w:style w:type="character" w:styleId="a9">
    <w:name w:val="page number"/>
    <w:basedOn w:val="a0"/>
    <w:uiPriority w:val="99"/>
    <w:rsid w:val="005669D9"/>
    <w:rPr>
      <w:rFonts w:cs="Times New Roman"/>
    </w:rPr>
  </w:style>
  <w:style w:type="paragraph" w:styleId="HTML">
    <w:name w:val="HTML Preformatted"/>
    <w:basedOn w:val="a"/>
    <w:link w:val="HTML0"/>
    <w:uiPriority w:val="99"/>
    <w:rsid w:val="00A215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Times New Roman"/>
      <w:sz w:val="20"/>
      <w:lang w:val="x-none" w:eastAsia="ru-RU"/>
    </w:rPr>
  </w:style>
  <w:style w:type="paragraph" w:styleId="aa">
    <w:name w:val="List Paragraph"/>
    <w:basedOn w:val="a"/>
    <w:uiPriority w:val="99"/>
    <w:qFormat/>
    <w:rsid w:val="00712E9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ja-JP"/>
    </w:rPr>
  </w:style>
  <w:style w:type="paragraph" w:styleId="ab">
    <w:name w:val="Normal (Web)"/>
    <w:basedOn w:val="a"/>
    <w:uiPriority w:val="99"/>
    <w:rsid w:val="00EF2858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c">
    <w:name w:val="Hyperlink"/>
    <w:basedOn w:val="a0"/>
    <w:uiPriority w:val="99"/>
    <w:rsid w:val="00A2156D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EF2858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rsid w:val="00EF2858"/>
  </w:style>
  <w:style w:type="paragraph" w:customStyle="1" w:styleId="rvps2">
    <w:name w:val="rvps2"/>
    <w:basedOn w:val="a"/>
    <w:rsid w:val="00EF2858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d">
    <w:name w:val="Plain Text"/>
    <w:basedOn w:val="a"/>
    <w:link w:val="ae"/>
    <w:uiPriority w:val="99"/>
    <w:rsid w:val="006C2E42"/>
    <w:pPr>
      <w:autoSpaceDE w:val="0"/>
      <w:autoSpaceDN w:val="0"/>
    </w:pPr>
    <w:rPr>
      <w:rFonts w:eastAsia="SimSun"/>
      <w:sz w:val="20"/>
      <w:szCs w:val="20"/>
    </w:rPr>
  </w:style>
  <w:style w:type="character" w:customStyle="1" w:styleId="ae">
    <w:name w:val="Текст Знак"/>
    <w:basedOn w:val="a0"/>
    <w:link w:val="ad"/>
    <w:uiPriority w:val="99"/>
    <w:locked/>
    <w:rsid w:val="006C2E42"/>
    <w:rPr>
      <w:rFonts w:eastAsia="SimSun" w:cs="Times New Roman"/>
      <w:lang w:val="uk-UA" w:eastAsia="ru-RU"/>
    </w:rPr>
  </w:style>
  <w:style w:type="paragraph" w:styleId="af">
    <w:name w:val="Balloon Text"/>
    <w:basedOn w:val="a"/>
    <w:link w:val="af0"/>
    <w:uiPriority w:val="99"/>
    <w:semiHidden/>
    <w:unhideWhenUsed/>
    <w:rsid w:val="00B56982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locked/>
    <w:rsid w:val="00B56982"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97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4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3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980-2006-%D0%B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980-2006-%D0%B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980-2006-%D0%BF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laws/show/980-2006-%D0%BF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C8C3576-64FF-4AB2-AB21-3821B8F360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1E4A38-7DE5-4490-A7F0-AF89C75C4F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4384CF-EAEF-46C7-9907-D1DDFA98AC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5C8855A-9957-406C-BA3F-786116BB6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2904</Words>
  <Characters>1656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2021-03-05T10:53:00Z</dcterms:created>
  <dcterms:modified xsi:type="dcterms:W3CDTF">2021-03-05T10:53:00Z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