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55684" w14:textId="77777777" w:rsidR="002028D8" w:rsidRPr="00356C77" w:rsidRDefault="002028D8" w:rsidP="005801E2">
      <w:pPr>
        <w:spacing w:after="0" w:line="360" w:lineRule="auto"/>
        <w:jc w:val="center"/>
        <w:rPr>
          <w:rFonts w:ascii="Times New Roman" w:hAnsi="Times New Roman" w:cs="Times New Roman"/>
          <w:b/>
          <w:color w:val="000000"/>
          <w:sz w:val="28"/>
          <w:szCs w:val="28"/>
          <w:lang w:val="uk-UA"/>
        </w:rPr>
      </w:pPr>
      <w:bookmarkStart w:id="0" w:name="_GoBack"/>
      <w:bookmarkEnd w:id="0"/>
      <w:r w:rsidRPr="00356C77">
        <w:rPr>
          <w:rFonts w:ascii="Times New Roman" w:hAnsi="Times New Roman" w:cs="Times New Roman"/>
          <w:b/>
          <w:color w:val="000000"/>
          <w:sz w:val="28"/>
          <w:szCs w:val="28"/>
          <w:lang w:val="uk-UA"/>
        </w:rPr>
        <w:t>ПОРІВНЯЛЬНА ТАБЛИЦЯ</w:t>
      </w:r>
    </w:p>
    <w:p w14:paraId="5E28BCED" w14:textId="6BB16DC9" w:rsidR="00646132" w:rsidRDefault="00646132" w:rsidP="00A4214D">
      <w:pPr>
        <w:pBdr>
          <w:top w:val="nil"/>
          <w:left w:val="nil"/>
          <w:bottom w:val="nil"/>
          <w:right w:val="nil"/>
          <w:between w:val="nil"/>
        </w:pBdr>
        <w:spacing w:before="120" w:after="120"/>
        <w:ind w:firstLine="567"/>
        <w:jc w:val="center"/>
        <w:rPr>
          <w:rFonts w:ascii="Times New Roman" w:hAnsi="Times New Roman"/>
          <w:b/>
          <w:sz w:val="28"/>
          <w:szCs w:val="28"/>
          <w:lang w:val="uk-UA"/>
        </w:rPr>
      </w:pPr>
      <w:r w:rsidRPr="007676FB">
        <w:rPr>
          <w:rFonts w:ascii="Times New Roman" w:hAnsi="Times New Roman"/>
          <w:b/>
          <w:sz w:val="28"/>
          <w:szCs w:val="28"/>
          <w:lang w:val="uk-UA"/>
        </w:rPr>
        <w:t xml:space="preserve">до проекту Закону України </w:t>
      </w:r>
      <w:r w:rsidR="00A4214D">
        <w:rPr>
          <w:rFonts w:ascii="Times New Roman" w:hAnsi="Times New Roman"/>
          <w:b/>
          <w:sz w:val="28"/>
          <w:szCs w:val="28"/>
          <w:lang w:val="uk-UA"/>
        </w:rPr>
        <w:t>«</w:t>
      </w:r>
      <w:r w:rsidR="00A4214D" w:rsidRPr="00A4214D">
        <w:rPr>
          <w:rFonts w:ascii="Times New Roman" w:hAnsi="Times New Roman"/>
          <w:b/>
          <w:sz w:val="28"/>
          <w:szCs w:val="28"/>
          <w:lang w:val="uk-UA"/>
        </w:rPr>
        <w:t>Про внесення зміни до статті 1 Закону України "Про збір на обов'язкове державне пенсійне страхування" щодо звільнення від сплати збору на обов'язкове державне пенсійне страхування при першій державній реєстрації деяких транспортних засобів спеціального та спеціалізованого призначення»</w:t>
      </w:r>
    </w:p>
    <w:p w14:paraId="2D0070D0" w14:textId="06F422E0" w:rsidR="00646132" w:rsidRPr="00356C77" w:rsidRDefault="00646132" w:rsidP="00E25360">
      <w:pPr>
        <w:spacing w:after="0" w:line="240" w:lineRule="auto"/>
        <w:rPr>
          <w:rFonts w:ascii="Times New Roman" w:hAnsi="Times New Roman" w:cs="Times New Roman"/>
          <w:b/>
          <w:color w:val="000000"/>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2028D8" w:rsidRPr="0015461D" w14:paraId="60B55688" w14:textId="77777777" w:rsidTr="007D4BD3">
        <w:tc>
          <w:tcPr>
            <w:tcW w:w="2500" w:type="pct"/>
            <w:shd w:val="clear" w:color="auto" w:fill="auto"/>
          </w:tcPr>
          <w:p w14:paraId="60B55686" w14:textId="77777777" w:rsidR="002028D8" w:rsidRPr="0015461D" w:rsidRDefault="002028D8" w:rsidP="00B86621">
            <w:pPr>
              <w:tabs>
                <w:tab w:val="left" w:pos="7371"/>
              </w:tabs>
              <w:autoSpaceDE w:val="0"/>
              <w:autoSpaceDN w:val="0"/>
              <w:adjustRightInd w:val="0"/>
              <w:spacing w:after="0"/>
              <w:ind w:right="460"/>
              <w:jc w:val="center"/>
              <w:rPr>
                <w:rFonts w:ascii="Times New Roman" w:hAnsi="Times New Roman" w:cs="Times New Roman"/>
                <w:color w:val="000000"/>
                <w:kern w:val="1"/>
                <w:sz w:val="28"/>
                <w:szCs w:val="28"/>
                <w:lang w:val="uk-UA"/>
              </w:rPr>
            </w:pPr>
            <w:r w:rsidRPr="0015461D">
              <w:rPr>
                <w:rFonts w:ascii="Times New Roman" w:hAnsi="Times New Roman" w:cs="Times New Roman"/>
                <w:b/>
                <w:bCs/>
                <w:color w:val="000000"/>
                <w:spacing w:val="-2"/>
                <w:kern w:val="1"/>
                <w:sz w:val="28"/>
                <w:szCs w:val="28"/>
                <w:lang w:val="uk-UA"/>
              </w:rPr>
              <w:t>Зміст положення (норми) чинного законодавства</w:t>
            </w:r>
          </w:p>
        </w:tc>
        <w:tc>
          <w:tcPr>
            <w:tcW w:w="2500" w:type="pct"/>
            <w:shd w:val="clear" w:color="auto" w:fill="auto"/>
          </w:tcPr>
          <w:p w14:paraId="60B55687" w14:textId="77777777" w:rsidR="002028D8" w:rsidRPr="0015461D" w:rsidRDefault="002028D8" w:rsidP="00B86621">
            <w:pPr>
              <w:spacing w:after="0"/>
              <w:jc w:val="center"/>
              <w:rPr>
                <w:rFonts w:ascii="Times New Roman" w:hAnsi="Times New Roman" w:cs="Times New Roman"/>
                <w:color w:val="000000"/>
                <w:sz w:val="28"/>
                <w:szCs w:val="28"/>
                <w:lang w:val="uk-UA"/>
              </w:rPr>
            </w:pPr>
            <w:r w:rsidRPr="0015461D">
              <w:rPr>
                <w:rFonts w:ascii="Times New Roman" w:hAnsi="Times New Roman" w:cs="Times New Roman"/>
                <w:b/>
                <w:bCs/>
                <w:color w:val="000000"/>
                <w:spacing w:val="-3"/>
                <w:kern w:val="1"/>
                <w:sz w:val="28"/>
                <w:szCs w:val="28"/>
                <w:lang w:val="uk-UA"/>
              </w:rPr>
              <w:t>Зміст відповідного положення (норми) проекту акта</w:t>
            </w:r>
          </w:p>
        </w:tc>
      </w:tr>
      <w:tr w:rsidR="002028D8" w:rsidRPr="00B86621" w14:paraId="60B5568A" w14:textId="77777777" w:rsidTr="007D4BD3">
        <w:tc>
          <w:tcPr>
            <w:tcW w:w="5000" w:type="pct"/>
            <w:gridSpan w:val="2"/>
            <w:shd w:val="clear" w:color="auto" w:fill="auto"/>
          </w:tcPr>
          <w:p w14:paraId="60B55689" w14:textId="678938E4" w:rsidR="002028D8" w:rsidRPr="00B86621" w:rsidRDefault="00646132" w:rsidP="00233701">
            <w:pPr>
              <w:tabs>
                <w:tab w:val="left" w:pos="7371"/>
              </w:tabs>
              <w:autoSpaceDE w:val="0"/>
              <w:autoSpaceDN w:val="0"/>
              <w:adjustRightInd w:val="0"/>
              <w:spacing w:after="0"/>
              <w:ind w:firstLine="23"/>
              <w:jc w:val="center"/>
              <w:rPr>
                <w:rFonts w:ascii="Times New Roman" w:hAnsi="Times New Roman" w:cs="Times New Roman"/>
                <w:b/>
                <w:bCs/>
                <w:color w:val="000000"/>
                <w:spacing w:val="-2"/>
                <w:kern w:val="1"/>
                <w:sz w:val="28"/>
                <w:szCs w:val="28"/>
                <w:lang w:val="uk-UA"/>
              </w:rPr>
            </w:pPr>
            <w:r w:rsidRPr="005855E1">
              <w:rPr>
                <w:rFonts w:ascii="Times New Roman" w:hAnsi="Times New Roman"/>
                <w:b/>
                <w:sz w:val="28"/>
                <w:szCs w:val="28"/>
                <w:lang w:val="uk-UA"/>
              </w:rPr>
              <w:t>Закон</w:t>
            </w:r>
            <w:r>
              <w:rPr>
                <w:rFonts w:ascii="Times New Roman" w:hAnsi="Times New Roman"/>
                <w:b/>
                <w:sz w:val="28"/>
                <w:szCs w:val="28"/>
                <w:lang w:val="uk-UA"/>
              </w:rPr>
              <w:t xml:space="preserve"> </w:t>
            </w:r>
            <w:r w:rsidRPr="005855E1">
              <w:rPr>
                <w:rFonts w:ascii="Times New Roman" w:hAnsi="Times New Roman"/>
                <w:b/>
                <w:sz w:val="28"/>
                <w:szCs w:val="28"/>
                <w:lang w:val="uk-UA"/>
              </w:rPr>
              <w:t>України "</w:t>
            </w:r>
            <w:r w:rsidR="00A4214D" w:rsidRPr="00A4214D">
              <w:rPr>
                <w:rFonts w:ascii="Times New Roman" w:hAnsi="Times New Roman"/>
                <w:b/>
                <w:sz w:val="28"/>
                <w:szCs w:val="28"/>
                <w:lang w:val="uk-UA"/>
              </w:rPr>
              <w:t>Про збір на обов'язкове державне пенсійне страхування</w:t>
            </w:r>
            <w:r w:rsidRPr="005855E1">
              <w:rPr>
                <w:rFonts w:ascii="Times New Roman" w:hAnsi="Times New Roman"/>
                <w:b/>
                <w:sz w:val="28"/>
                <w:szCs w:val="28"/>
                <w:lang w:val="uk-UA"/>
              </w:rPr>
              <w:t>"</w:t>
            </w:r>
          </w:p>
        </w:tc>
      </w:tr>
      <w:tr w:rsidR="00A4214D" w:rsidRPr="00A4214D" w14:paraId="60B55698" w14:textId="77777777" w:rsidTr="007D4BD3">
        <w:tc>
          <w:tcPr>
            <w:tcW w:w="2500" w:type="pct"/>
            <w:shd w:val="clear" w:color="auto" w:fill="auto"/>
          </w:tcPr>
          <w:p w14:paraId="3CDD8903" w14:textId="6CA678BE" w:rsidR="00A4214D" w:rsidRPr="00A4214D" w:rsidRDefault="00A4214D" w:rsidP="00A4214D">
            <w:pPr>
              <w:pStyle w:val="rvps2"/>
              <w:shd w:val="clear" w:color="auto" w:fill="FFFFFF"/>
              <w:spacing w:before="0" w:beforeAutospacing="0" w:after="0" w:afterAutospacing="0"/>
              <w:ind w:firstLine="567"/>
              <w:jc w:val="both"/>
              <w:rPr>
                <w:sz w:val="28"/>
                <w:szCs w:val="28"/>
              </w:rPr>
            </w:pPr>
            <w:r w:rsidRPr="00A4214D">
              <w:rPr>
                <w:rStyle w:val="rvts9"/>
                <w:b/>
                <w:bCs/>
                <w:color w:val="333333"/>
                <w:sz w:val="28"/>
                <w:szCs w:val="28"/>
                <w:shd w:val="clear" w:color="auto" w:fill="FFFFFF"/>
              </w:rPr>
              <w:t>Стаття 1. </w:t>
            </w:r>
            <w:r w:rsidRPr="00A4214D">
              <w:rPr>
                <w:color w:val="333333"/>
                <w:sz w:val="28"/>
                <w:szCs w:val="28"/>
                <w:shd w:val="clear" w:color="auto" w:fill="FFFFFF"/>
              </w:rPr>
              <w:t>Платниками збору на обов'язкове державне пенсійне страхування є:</w:t>
            </w:r>
            <w:r w:rsidRPr="00A4214D">
              <w:rPr>
                <w:sz w:val="28"/>
                <w:szCs w:val="28"/>
              </w:rPr>
              <w:t xml:space="preserve"> </w:t>
            </w:r>
          </w:p>
          <w:p w14:paraId="49731067" w14:textId="374C9536" w:rsidR="00A4214D" w:rsidRPr="00A4214D" w:rsidRDefault="00A4214D" w:rsidP="00A4214D">
            <w:pPr>
              <w:pStyle w:val="rvps2"/>
              <w:shd w:val="clear" w:color="auto" w:fill="FFFFFF"/>
              <w:spacing w:before="0" w:beforeAutospacing="0" w:after="0" w:afterAutospacing="0"/>
              <w:ind w:firstLine="567"/>
              <w:jc w:val="both"/>
              <w:rPr>
                <w:sz w:val="28"/>
                <w:szCs w:val="28"/>
              </w:rPr>
            </w:pPr>
            <w:r w:rsidRPr="00A4214D">
              <w:rPr>
                <w:sz w:val="28"/>
                <w:szCs w:val="28"/>
              </w:rPr>
              <w:t>…</w:t>
            </w:r>
          </w:p>
          <w:p w14:paraId="10050F03" w14:textId="7DC9CD4E" w:rsidR="00A4214D" w:rsidRP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r w:rsidRPr="00A4214D">
              <w:rPr>
                <w:color w:val="333333"/>
                <w:sz w:val="28"/>
                <w:szCs w:val="28"/>
                <w:shd w:val="clear" w:color="auto" w:fill="FFFFFF"/>
              </w:rPr>
              <w:t>7) підприємства, установи та організації незалежно від форми власності, фізичні особи, які набувають право власності на легкові автомобілі, що підлягають першій державній реєстрації в Україні територіальними органами Міністерства внутрішніх справ України, крім випадків забезпечення легковими автомобілями осіб з інвалідністю згідно із законодавством та успадкування легкових автомобілів відповідно до закону;</w:t>
            </w:r>
          </w:p>
          <w:p w14:paraId="5AFE80EC"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7E92C0FD"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01BB4984"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5CEFD23C"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6442A0A6"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5D2568D5"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78DCE214"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677FD1C9"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6CABFEC9"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2F4BF47E"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6C9B828F" w14:textId="77777777" w:rsid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p>
          <w:p w14:paraId="60B55691" w14:textId="0FEF5BA5" w:rsidR="00A4214D" w:rsidRPr="00A4214D" w:rsidRDefault="00A4214D" w:rsidP="00A4214D">
            <w:pPr>
              <w:pStyle w:val="rvps2"/>
              <w:shd w:val="clear" w:color="auto" w:fill="FFFFFF"/>
              <w:spacing w:before="0" w:beforeAutospacing="0" w:after="0" w:afterAutospacing="0"/>
              <w:ind w:firstLine="567"/>
              <w:jc w:val="both"/>
              <w:rPr>
                <w:sz w:val="28"/>
                <w:szCs w:val="28"/>
              </w:rPr>
            </w:pPr>
            <w:r w:rsidRPr="00A4214D">
              <w:rPr>
                <w:color w:val="333333"/>
                <w:sz w:val="28"/>
                <w:szCs w:val="28"/>
                <w:shd w:val="clear" w:color="auto" w:fill="FFFFFF"/>
              </w:rPr>
              <w:t>…</w:t>
            </w:r>
          </w:p>
        </w:tc>
        <w:tc>
          <w:tcPr>
            <w:tcW w:w="2500" w:type="pct"/>
            <w:shd w:val="clear" w:color="auto" w:fill="auto"/>
          </w:tcPr>
          <w:p w14:paraId="5C7470C2" w14:textId="77777777" w:rsidR="00A4214D" w:rsidRPr="00A4214D" w:rsidRDefault="00A4214D" w:rsidP="00A4214D">
            <w:pPr>
              <w:pStyle w:val="rvps2"/>
              <w:shd w:val="clear" w:color="auto" w:fill="FFFFFF"/>
              <w:spacing w:before="0" w:beforeAutospacing="0" w:after="0" w:afterAutospacing="0"/>
              <w:ind w:firstLine="567"/>
              <w:jc w:val="both"/>
              <w:rPr>
                <w:sz w:val="28"/>
                <w:szCs w:val="28"/>
              </w:rPr>
            </w:pPr>
            <w:r w:rsidRPr="00A4214D">
              <w:rPr>
                <w:rStyle w:val="rvts9"/>
                <w:b/>
                <w:bCs/>
                <w:color w:val="333333"/>
                <w:sz w:val="28"/>
                <w:szCs w:val="28"/>
                <w:shd w:val="clear" w:color="auto" w:fill="FFFFFF"/>
              </w:rPr>
              <w:lastRenderedPageBreak/>
              <w:t>Стаття 1. </w:t>
            </w:r>
            <w:r w:rsidRPr="00A4214D">
              <w:rPr>
                <w:color w:val="333333"/>
                <w:sz w:val="28"/>
                <w:szCs w:val="28"/>
                <w:shd w:val="clear" w:color="auto" w:fill="FFFFFF"/>
              </w:rPr>
              <w:t>Платниками збору на обов'язкове державне пенсійне страхування є:</w:t>
            </w:r>
            <w:r w:rsidRPr="00A4214D">
              <w:rPr>
                <w:sz w:val="28"/>
                <w:szCs w:val="28"/>
              </w:rPr>
              <w:t xml:space="preserve"> </w:t>
            </w:r>
          </w:p>
          <w:p w14:paraId="7A16A168" w14:textId="77777777" w:rsidR="00A4214D" w:rsidRPr="00A4214D" w:rsidRDefault="00A4214D" w:rsidP="00A4214D">
            <w:pPr>
              <w:pStyle w:val="rvps2"/>
              <w:shd w:val="clear" w:color="auto" w:fill="FFFFFF"/>
              <w:spacing w:before="0" w:beforeAutospacing="0" w:after="0" w:afterAutospacing="0"/>
              <w:ind w:firstLine="567"/>
              <w:jc w:val="both"/>
              <w:rPr>
                <w:sz w:val="28"/>
                <w:szCs w:val="28"/>
              </w:rPr>
            </w:pPr>
            <w:r w:rsidRPr="00A4214D">
              <w:rPr>
                <w:sz w:val="28"/>
                <w:szCs w:val="28"/>
              </w:rPr>
              <w:t>…</w:t>
            </w:r>
          </w:p>
          <w:p w14:paraId="513B184E" w14:textId="5F22F7B5" w:rsidR="00A4214D" w:rsidRPr="00A4214D" w:rsidRDefault="00A4214D" w:rsidP="00A4214D">
            <w:pPr>
              <w:pStyle w:val="rvps2"/>
              <w:shd w:val="clear" w:color="auto" w:fill="FFFFFF"/>
              <w:spacing w:before="0" w:beforeAutospacing="0" w:after="0" w:afterAutospacing="0"/>
              <w:ind w:firstLine="567"/>
              <w:jc w:val="both"/>
              <w:rPr>
                <w:color w:val="333333"/>
                <w:sz w:val="28"/>
                <w:szCs w:val="28"/>
                <w:shd w:val="clear" w:color="auto" w:fill="FFFFFF"/>
              </w:rPr>
            </w:pPr>
            <w:r w:rsidRPr="00A4214D">
              <w:rPr>
                <w:color w:val="333333"/>
                <w:sz w:val="28"/>
                <w:szCs w:val="28"/>
                <w:shd w:val="clear" w:color="auto" w:fill="FFFFFF"/>
              </w:rPr>
              <w:t xml:space="preserve">7) підприємства, установи та організації незалежно від форми власності, фізичні особи, які набувають право власності на легкові автомобілі, що підлягають першій державній реєстрації в Україні територіальними органами Міністерства внутрішніх справ України, крім випадків забезпечення легковими автомобілями осіб з інвалідністю згідно із законодавством та успадкування легкових автомобілів відповідно до закону, </w:t>
            </w:r>
            <w:r w:rsidRPr="00A4214D">
              <w:rPr>
                <w:rFonts w:ascii="HelveticaNeue" w:hAnsi="HelveticaNeue" w:cs="HelveticaNeue"/>
                <w:b/>
                <w:sz w:val="28"/>
                <w:szCs w:val="28"/>
              </w:rPr>
              <w:t xml:space="preserve">набуття органами державної влади, органами місцевого самоврядування, юридичними особами публічного права у власність транспортних засобів спеціального та спеціалізованого призначення (рятувальні транспортні засоби, санітарні транспортні засоби, автомобілі швидкої допомоги, транспортні засоби для перевезення пацієнтів, поліцейські автомобілі, транспортні засоби для перевезення в’язнів, транспортні засоби служб </w:t>
            </w:r>
            <w:r w:rsidRPr="00A4214D">
              <w:rPr>
                <w:rFonts w:ascii="HelveticaNeue" w:hAnsi="HelveticaNeue" w:cs="HelveticaNeue"/>
                <w:b/>
                <w:sz w:val="28"/>
                <w:szCs w:val="28"/>
              </w:rPr>
              <w:lastRenderedPageBreak/>
              <w:t>соціальної допомоги)  згідно з Національним класифікатором “Єдиний закупівельний словник” ДК 021:2015</w:t>
            </w:r>
            <w:r w:rsidRPr="00A4214D">
              <w:rPr>
                <w:color w:val="333333"/>
                <w:sz w:val="28"/>
                <w:szCs w:val="28"/>
                <w:shd w:val="clear" w:color="auto" w:fill="FFFFFF"/>
              </w:rPr>
              <w:t>;</w:t>
            </w:r>
          </w:p>
          <w:p w14:paraId="0EC57769" w14:textId="77777777" w:rsidR="00A4214D" w:rsidRPr="00A4214D" w:rsidRDefault="00A4214D" w:rsidP="00A4214D">
            <w:pPr>
              <w:pStyle w:val="rvps2"/>
              <w:shd w:val="clear" w:color="auto" w:fill="FFFFFF"/>
              <w:spacing w:before="0" w:beforeAutospacing="0" w:after="0" w:afterAutospacing="0"/>
              <w:ind w:firstLine="567"/>
              <w:jc w:val="both"/>
              <w:rPr>
                <w:sz w:val="28"/>
                <w:szCs w:val="28"/>
              </w:rPr>
            </w:pPr>
            <w:r w:rsidRPr="00A4214D">
              <w:rPr>
                <w:color w:val="333333"/>
                <w:sz w:val="28"/>
                <w:szCs w:val="28"/>
                <w:shd w:val="clear" w:color="auto" w:fill="FFFFFF"/>
              </w:rPr>
              <w:t>…</w:t>
            </w:r>
          </w:p>
          <w:p w14:paraId="60B55697" w14:textId="4221339A" w:rsidR="00A4214D" w:rsidRPr="00A4214D" w:rsidRDefault="00A4214D" w:rsidP="00A4214D">
            <w:pPr>
              <w:pStyle w:val="rvps2"/>
              <w:shd w:val="clear" w:color="auto" w:fill="FFFFFF"/>
              <w:spacing w:before="0" w:beforeAutospacing="0" w:after="0" w:afterAutospacing="0"/>
              <w:ind w:firstLine="567"/>
              <w:jc w:val="both"/>
              <w:rPr>
                <w:sz w:val="28"/>
                <w:szCs w:val="28"/>
              </w:rPr>
            </w:pPr>
          </w:p>
        </w:tc>
      </w:tr>
    </w:tbl>
    <w:p w14:paraId="60B556D6" w14:textId="24EC9BF1" w:rsidR="00044787" w:rsidRDefault="00044787" w:rsidP="006C3E79">
      <w:pPr>
        <w:spacing w:after="0"/>
        <w:rPr>
          <w:rFonts w:ascii="Times New Roman" w:hAnsi="Times New Roman" w:cs="Times New Roman"/>
          <w:b/>
          <w:sz w:val="28"/>
          <w:szCs w:val="28"/>
          <w:lang w:val="uk-UA"/>
        </w:rPr>
      </w:pPr>
    </w:p>
    <w:p w14:paraId="242726EC" w14:textId="0D0CF252" w:rsidR="00A4214D" w:rsidRDefault="00A4214D" w:rsidP="006C3E79">
      <w:pPr>
        <w:spacing w:after="0"/>
        <w:rPr>
          <w:rFonts w:ascii="Times New Roman" w:hAnsi="Times New Roman" w:cs="Times New Roman"/>
          <w:b/>
          <w:sz w:val="28"/>
          <w:szCs w:val="28"/>
          <w:lang w:val="uk-UA"/>
        </w:rPr>
      </w:pPr>
    </w:p>
    <w:p w14:paraId="44B8EB50" w14:textId="77777777" w:rsidR="00A4214D" w:rsidRPr="00046D97" w:rsidRDefault="00A4214D" w:rsidP="006C3E79">
      <w:pPr>
        <w:spacing w:after="0"/>
        <w:rPr>
          <w:rFonts w:ascii="Times New Roman" w:hAnsi="Times New Roman" w:cs="Times New Roman"/>
          <w:b/>
          <w:sz w:val="28"/>
          <w:szCs w:val="28"/>
          <w:lang w:val="uk-UA"/>
        </w:rPr>
      </w:pPr>
    </w:p>
    <w:p w14:paraId="60B556DA" w14:textId="7DBF64C2" w:rsidR="00BB530F" w:rsidRPr="00E25360" w:rsidRDefault="00E25360" w:rsidP="00D52458">
      <w:pPr>
        <w:tabs>
          <w:tab w:val="left" w:pos="5387"/>
          <w:tab w:val="right" w:pos="14570"/>
        </w:tabs>
        <w:spacing w:after="0"/>
        <w:rPr>
          <w:rFonts w:ascii="Times New Roman" w:hAnsi="Times New Roman" w:cs="Times New Roman"/>
          <w:b/>
          <w:sz w:val="28"/>
          <w:szCs w:val="28"/>
          <w:lang w:val="uk-UA"/>
        </w:rPr>
      </w:pPr>
      <w:r w:rsidRPr="00E25360">
        <w:rPr>
          <w:rFonts w:ascii="Times New Roman" w:hAnsi="Times New Roman" w:cs="Times New Roman"/>
          <w:b/>
          <w:sz w:val="28"/>
          <w:szCs w:val="28"/>
          <w:lang w:val="uk-UA"/>
        </w:rPr>
        <w:t>Народн</w:t>
      </w:r>
      <w:r w:rsidR="00D52458">
        <w:rPr>
          <w:rFonts w:ascii="Times New Roman" w:hAnsi="Times New Roman" w:cs="Times New Roman"/>
          <w:b/>
          <w:sz w:val="28"/>
          <w:szCs w:val="28"/>
          <w:lang w:val="uk-UA"/>
        </w:rPr>
        <w:t>і</w:t>
      </w:r>
      <w:r w:rsidRPr="00E25360">
        <w:rPr>
          <w:rFonts w:ascii="Times New Roman" w:hAnsi="Times New Roman" w:cs="Times New Roman"/>
          <w:b/>
          <w:sz w:val="28"/>
          <w:szCs w:val="28"/>
          <w:lang w:val="uk-UA"/>
        </w:rPr>
        <w:t xml:space="preserve"> депутат</w:t>
      </w:r>
      <w:r w:rsidR="00D52458">
        <w:rPr>
          <w:rFonts w:ascii="Times New Roman" w:hAnsi="Times New Roman" w:cs="Times New Roman"/>
          <w:b/>
          <w:sz w:val="28"/>
          <w:szCs w:val="28"/>
          <w:lang w:val="uk-UA"/>
        </w:rPr>
        <w:t>и</w:t>
      </w:r>
      <w:r w:rsidRPr="00E25360">
        <w:rPr>
          <w:rFonts w:ascii="Times New Roman" w:hAnsi="Times New Roman" w:cs="Times New Roman"/>
          <w:b/>
          <w:sz w:val="28"/>
          <w:szCs w:val="28"/>
          <w:lang w:val="uk-UA"/>
        </w:rPr>
        <w:t xml:space="preserve"> України</w:t>
      </w:r>
      <w:r w:rsidR="00A4214D">
        <w:rPr>
          <w:rFonts w:ascii="Times New Roman" w:hAnsi="Times New Roman" w:cs="Times New Roman"/>
          <w:b/>
          <w:sz w:val="28"/>
          <w:szCs w:val="28"/>
          <w:lang w:val="uk-UA"/>
        </w:rPr>
        <w:tab/>
      </w:r>
      <w:r w:rsidR="00A4214D">
        <w:rPr>
          <w:rFonts w:ascii="Times New Roman" w:hAnsi="Times New Roman" w:cs="Times New Roman"/>
          <w:b/>
          <w:sz w:val="28"/>
          <w:szCs w:val="28"/>
          <w:lang w:val="uk-UA"/>
        </w:rPr>
        <w:tab/>
        <w:t>Сергій МІНЬКО та ін.</w:t>
      </w:r>
    </w:p>
    <w:sectPr w:rsidR="00BB530F" w:rsidRPr="00E25360" w:rsidSect="003B183C">
      <w:pgSz w:w="16838" w:h="11906" w:orient="landscape"/>
      <w:pgMar w:top="567" w:right="1134" w:bottom="16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Neue">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735"/>
    <w:rsid w:val="00011981"/>
    <w:rsid w:val="00044787"/>
    <w:rsid w:val="00045889"/>
    <w:rsid w:val="00046D97"/>
    <w:rsid w:val="00086AAB"/>
    <w:rsid w:val="000D4D3F"/>
    <w:rsid w:val="001035FE"/>
    <w:rsid w:val="00123F1D"/>
    <w:rsid w:val="00133372"/>
    <w:rsid w:val="0015461D"/>
    <w:rsid w:val="001F5EBD"/>
    <w:rsid w:val="002028D8"/>
    <w:rsid w:val="00224B6B"/>
    <w:rsid w:val="00233701"/>
    <w:rsid w:val="002D1C53"/>
    <w:rsid w:val="00347418"/>
    <w:rsid w:val="00356C77"/>
    <w:rsid w:val="003B183C"/>
    <w:rsid w:val="003B20F9"/>
    <w:rsid w:val="003C6B43"/>
    <w:rsid w:val="00435164"/>
    <w:rsid w:val="00455E69"/>
    <w:rsid w:val="00464307"/>
    <w:rsid w:val="005801E2"/>
    <w:rsid w:val="005A2EA7"/>
    <w:rsid w:val="005E53AC"/>
    <w:rsid w:val="005F7F86"/>
    <w:rsid w:val="00646132"/>
    <w:rsid w:val="006C3E79"/>
    <w:rsid w:val="006E6479"/>
    <w:rsid w:val="007361F8"/>
    <w:rsid w:val="00775C81"/>
    <w:rsid w:val="007D0ABC"/>
    <w:rsid w:val="00813D10"/>
    <w:rsid w:val="0085693C"/>
    <w:rsid w:val="00867D50"/>
    <w:rsid w:val="009A077F"/>
    <w:rsid w:val="009C06EB"/>
    <w:rsid w:val="00A04525"/>
    <w:rsid w:val="00A36EE7"/>
    <w:rsid w:val="00A4214D"/>
    <w:rsid w:val="00A7558C"/>
    <w:rsid w:val="00A763F2"/>
    <w:rsid w:val="00A95156"/>
    <w:rsid w:val="00AA6659"/>
    <w:rsid w:val="00AE419D"/>
    <w:rsid w:val="00B05D85"/>
    <w:rsid w:val="00B13735"/>
    <w:rsid w:val="00B41D29"/>
    <w:rsid w:val="00B743C1"/>
    <w:rsid w:val="00B86621"/>
    <w:rsid w:val="00BA144C"/>
    <w:rsid w:val="00BB530F"/>
    <w:rsid w:val="00BD31AF"/>
    <w:rsid w:val="00BE50D7"/>
    <w:rsid w:val="00BE694B"/>
    <w:rsid w:val="00C31475"/>
    <w:rsid w:val="00C677BD"/>
    <w:rsid w:val="00CA55A1"/>
    <w:rsid w:val="00CF3F68"/>
    <w:rsid w:val="00D178B6"/>
    <w:rsid w:val="00D23CCA"/>
    <w:rsid w:val="00D52458"/>
    <w:rsid w:val="00D75092"/>
    <w:rsid w:val="00DA5BC3"/>
    <w:rsid w:val="00DD4298"/>
    <w:rsid w:val="00E15067"/>
    <w:rsid w:val="00E217D5"/>
    <w:rsid w:val="00E25360"/>
    <w:rsid w:val="00F00097"/>
    <w:rsid w:val="00F11CB3"/>
    <w:rsid w:val="00F2706F"/>
    <w:rsid w:val="00F53949"/>
    <w:rsid w:val="00F6141D"/>
    <w:rsid w:val="00F63BB9"/>
    <w:rsid w:val="00FA1B69"/>
    <w:rsid w:val="00FA2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5684"/>
  <w15:chartTrackingRefBased/>
  <w15:docId w15:val="{F2263DBB-333D-4465-978E-07D8C802C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28D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028D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2028D8"/>
    <w:rPr>
      <w:rFonts w:cs="Times New Roman"/>
    </w:rPr>
  </w:style>
  <w:style w:type="character" w:styleId="a3">
    <w:name w:val="Hyperlink"/>
    <w:basedOn w:val="a0"/>
    <w:uiPriority w:val="99"/>
    <w:semiHidden/>
    <w:unhideWhenUsed/>
    <w:rsid w:val="00AA6659"/>
    <w:rPr>
      <w:color w:val="0000FF"/>
      <w:u w:val="single"/>
    </w:rPr>
  </w:style>
  <w:style w:type="character" w:customStyle="1" w:styleId="rvts37">
    <w:name w:val="rvts37"/>
    <w:basedOn w:val="a0"/>
    <w:rsid w:val="005801E2"/>
  </w:style>
  <w:style w:type="paragraph" w:styleId="a4">
    <w:name w:val="List Paragraph"/>
    <w:basedOn w:val="a"/>
    <w:uiPriority w:val="34"/>
    <w:qFormat/>
    <w:rsid w:val="00A04525"/>
    <w:pPr>
      <w:ind w:left="720"/>
      <w:contextualSpacing/>
    </w:pPr>
  </w:style>
  <w:style w:type="character" w:customStyle="1" w:styleId="rvts46">
    <w:name w:val="rvts46"/>
    <w:basedOn w:val="a0"/>
    <w:rsid w:val="00B86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27835">
      <w:bodyDiv w:val="1"/>
      <w:marLeft w:val="0"/>
      <w:marRight w:val="0"/>
      <w:marTop w:val="0"/>
      <w:marBottom w:val="0"/>
      <w:divBdr>
        <w:top w:val="none" w:sz="0" w:space="0" w:color="auto"/>
        <w:left w:val="none" w:sz="0" w:space="0" w:color="auto"/>
        <w:bottom w:val="none" w:sz="0" w:space="0" w:color="auto"/>
        <w:right w:val="none" w:sz="0" w:space="0" w:color="auto"/>
      </w:divBdr>
    </w:div>
    <w:div w:id="83385637">
      <w:bodyDiv w:val="1"/>
      <w:marLeft w:val="0"/>
      <w:marRight w:val="0"/>
      <w:marTop w:val="0"/>
      <w:marBottom w:val="0"/>
      <w:divBdr>
        <w:top w:val="none" w:sz="0" w:space="0" w:color="auto"/>
        <w:left w:val="none" w:sz="0" w:space="0" w:color="auto"/>
        <w:bottom w:val="none" w:sz="0" w:space="0" w:color="auto"/>
        <w:right w:val="none" w:sz="0" w:space="0" w:color="auto"/>
      </w:divBdr>
    </w:div>
    <w:div w:id="86077181">
      <w:bodyDiv w:val="1"/>
      <w:marLeft w:val="0"/>
      <w:marRight w:val="0"/>
      <w:marTop w:val="0"/>
      <w:marBottom w:val="0"/>
      <w:divBdr>
        <w:top w:val="none" w:sz="0" w:space="0" w:color="auto"/>
        <w:left w:val="none" w:sz="0" w:space="0" w:color="auto"/>
        <w:bottom w:val="none" w:sz="0" w:space="0" w:color="auto"/>
        <w:right w:val="none" w:sz="0" w:space="0" w:color="auto"/>
      </w:divBdr>
    </w:div>
    <w:div w:id="87117327">
      <w:bodyDiv w:val="1"/>
      <w:marLeft w:val="0"/>
      <w:marRight w:val="0"/>
      <w:marTop w:val="0"/>
      <w:marBottom w:val="0"/>
      <w:divBdr>
        <w:top w:val="none" w:sz="0" w:space="0" w:color="auto"/>
        <w:left w:val="none" w:sz="0" w:space="0" w:color="auto"/>
        <w:bottom w:val="none" w:sz="0" w:space="0" w:color="auto"/>
        <w:right w:val="none" w:sz="0" w:space="0" w:color="auto"/>
      </w:divBdr>
    </w:div>
    <w:div w:id="95256120">
      <w:bodyDiv w:val="1"/>
      <w:marLeft w:val="0"/>
      <w:marRight w:val="0"/>
      <w:marTop w:val="0"/>
      <w:marBottom w:val="0"/>
      <w:divBdr>
        <w:top w:val="none" w:sz="0" w:space="0" w:color="auto"/>
        <w:left w:val="none" w:sz="0" w:space="0" w:color="auto"/>
        <w:bottom w:val="none" w:sz="0" w:space="0" w:color="auto"/>
        <w:right w:val="none" w:sz="0" w:space="0" w:color="auto"/>
      </w:divBdr>
    </w:div>
    <w:div w:id="161507674">
      <w:bodyDiv w:val="1"/>
      <w:marLeft w:val="0"/>
      <w:marRight w:val="0"/>
      <w:marTop w:val="0"/>
      <w:marBottom w:val="0"/>
      <w:divBdr>
        <w:top w:val="none" w:sz="0" w:space="0" w:color="auto"/>
        <w:left w:val="none" w:sz="0" w:space="0" w:color="auto"/>
        <w:bottom w:val="none" w:sz="0" w:space="0" w:color="auto"/>
        <w:right w:val="none" w:sz="0" w:space="0" w:color="auto"/>
      </w:divBdr>
    </w:div>
    <w:div w:id="182059438">
      <w:bodyDiv w:val="1"/>
      <w:marLeft w:val="0"/>
      <w:marRight w:val="0"/>
      <w:marTop w:val="0"/>
      <w:marBottom w:val="0"/>
      <w:divBdr>
        <w:top w:val="none" w:sz="0" w:space="0" w:color="auto"/>
        <w:left w:val="none" w:sz="0" w:space="0" w:color="auto"/>
        <w:bottom w:val="none" w:sz="0" w:space="0" w:color="auto"/>
        <w:right w:val="none" w:sz="0" w:space="0" w:color="auto"/>
      </w:divBdr>
    </w:div>
    <w:div w:id="229773549">
      <w:bodyDiv w:val="1"/>
      <w:marLeft w:val="0"/>
      <w:marRight w:val="0"/>
      <w:marTop w:val="0"/>
      <w:marBottom w:val="0"/>
      <w:divBdr>
        <w:top w:val="none" w:sz="0" w:space="0" w:color="auto"/>
        <w:left w:val="none" w:sz="0" w:space="0" w:color="auto"/>
        <w:bottom w:val="none" w:sz="0" w:space="0" w:color="auto"/>
        <w:right w:val="none" w:sz="0" w:space="0" w:color="auto"/>
      </w:divBdr>
    </w:div>
    <w:div w:id="252979247">
      <w:bodyDiv w:val="1"/>
      <w:marLeft w:val="0"/>
      <w:marRight w:val="0"/>
      <w:marTop w:val="0"/>
      <w:marBottom w:val="0"/>
      <w:divBdr>
        <w:top w:val="none" w:sz="0" w:space="0" w:color="auto"/>
        <w:left w:val="none" w:sz="0" w:space="0" w:color="auto"/>
        <w:bottom w:val="none" w:sz="0" w:space="0" w:color="auto"/>
        <w:right w:val="none" w:sz="0" w:space="0" w:color="auto"/>
      </w:divBdr>
    </w:div>
    <w:div w:id="275059850">
      <w:bodyDiv w:val="1"/>
      <w:marLeft w:val="0"/>
      <w:marRight w:val="0"/>
      <w:marTop w:val="0"/>
      <w:marBottom w:val="0"/>
      <w:divBdr>
        <w:top w:val="none" w:sz="0" w:space="0" w:color="auto"/>
        <w:left w:val="none" w:sz="0" w:space="0" w:color="auto"/>
        <w:bottom w:val="none" w:sz="0" w:space="0" w:color="auto"/>
        <w:right w:val="none" w:sz="0" w:space="0" w:color="auto"/>
      </w:divBdr>
    </w:div>
    <w:div w:id="333336211">
      <w:bodyDiv w:val="1"/>
      <w:marLeft w:val="0"/>
      <w:marRight w:val="0"/>
      <w:marTop w:val="0"/>
      <w:marBottom w:val="0"/>
      <w:divBdr>
        <w:top w:val="none" w:sz="0" w:space="0" w:color="auto"/>
        <w:left w:val="none" w:sz="0" w:space="0" w:color="auto"/>
        <w:bottom w:val="none" w:sz="0" w:space="0" w:color="auto"/>
        <w:right w:val="none" w:sz="0" w:space="0" w:color="auto"/>
      </w:divBdr>
    </w:div>
    <w:div w:id="339043715">
      <w:bodyDiv w:val="1"/>
      <w:marLeft w:val="0"/>
      <w:marRight w:val="0"/>
      <w:marTop w:val="0"/>
      <w:marBottom w:val="0"/>
      <w:divBdr>
        <w:top w:val="none" w:sz="0" w:space="0" w:color="auto"/>
        <w:left w:val="none" w:sz="0" w:space="0" w:color="auto"/>
        <w:bottom w:val="none" w:sz="0" w:space="0" w:color="auto"/>
        <w:right w:val="none" w:sz="0" w:space="0" w:color="auto"/>
      </w:divBdr>
    </w:div>
    <w:div w:id="377634656">
      <w:bodyDiv w:val="1"/>
      <w:marLeft w:val="0"/>
      <w:marRight w:val="0"/>
      <w:marTop w:val="0"/>
      <w:marBottom w:val="0"/>
      <w:divBdr>
        <w:top w:val="none" w:sz="0" w:space="0" w:color="auto"/>
        <w:left w:val="none" w:sz="0" w:space="0" w:color="auto"/>
        <w:bottom w:val="none" w:sz="0" w:space="0" w:color="auto"/>
        <w:right w:val="none" w:sz="0" w:space="0" w:color="auto"/>
      </w:divBdr>
    </w:div>
    <w:div w:id="419375731">
      <w:bodyDiv w:val="1"/>
      <w:marLeft w:val="0"/>
      <w:marRight w:val="0"/>
      <w:marTop w:val="0"/>
      <w:marBottom w:val="0"/>
      <w:divBdr>
        <w:top w:val="none" w:sz="0" w:space="0" w:color="auto"/>
        <w:left w:val="none" w:sz="0" w:space="0" w:color="auto"/>
        <w:bottom w:val="none" w:sz="0" w:space="0" w:color="auto"/>
        <w:right w:val="none" w:sz="0" w:space="0" w:color="auto"/>
      </w:divBdr>
    </w:div>
    <w:div w:id="517545349">
      <w:bodyDiv w:val="1"/>
      <w:marLeft w:val="0"/>
      <w:marRight w:val="0"/>
      <w:marTop w:val="0"/>
      <w:marBottom w:val="0"/>
      <w:divBdr>
        <w:top w:val="none" w:sz="0" w:space="0" w:color="auto"/>
        <w:left w:val="none" w:sz="0" w:space="0" w:color="auto"/>
        <w:bottom w:val="none" w:sz="0" w:space="0" w:color="auto"/>
        <w:right w:val="none" w:sz="0" w:space="0" w:color="auto"/>
      </w:divBdr>
    </w:div>
    <w:div w:id="525213116">
      <w:bodyDiv w:val="1"/>
      <w:marLeft w:val="0"/>
      <w:marRight w:val="0"/>
      <w:marTop w:val="0"/>
      <w:marBottom w:val="0"/>
      <w:divBdr>
        <w:top w:val="none" w:sz="0" w:space="0" w:color="auto"/>
        <w:left w:val="none" w:sz="0" w:space="0" w:color="auto"/>
        <w:bottom w:val="none" w:sz="0" w:space="0" w:color="auto"/>
        <w:right w:val="none" w:sz="0" w:space="0" w:color="auto"/>
      </w:divBdr>
    </w:div>
    <w:div w:id="525484071">
      <w:bodyDiv w:val="1"/>
      <w:marLeft w:val="0"/>
      <w:marRight w:val="0"/>
      <w:marTop w:val="0"/>
      <w:marBottom w:val="0"/>
      <w:divBdr>
        <w:top w:val="none" w:sz="0" w:space="0" w:color="auto"/>
        <w:left w:val="none" w:sz="0" w:space="0" w:color="auto"/>
        <w:bottom w:val="none" w:sz="0" w:space="0" w:color="auto"/>
        <w:right w:val="none" w:sz="0" w:space="0" w:color="auto"/>
      </w:divBdr>
    </w:div>
    <w:div w:id="528029351">
      <w:bodyDiv w:val="1"/>
      <w:marLeft w:val="0"/>
      <w:marRight w:val="0"/>
      <w:marTop w:val="0"/>
      <w:marBottom w:val="0"/>
      <w:divBdr>
        <w:top w:val="none" w:sz="0" w:space="0" w:color="auto"/>
        <w:left w:val="none" w:sz="0" w:space="0" w:color="auto"/>
        <w:bottom w:val="none" w:sz="0" w:space="0" w:color="auto"/>
        <w:right w:val="none" w:sz="0" w:space="0" w:color="auto"/>
      </w:divBdr>
    </w:div>
    <w:div w:id="560025079">
      <w:bodyDiv w:val="1"/>
      <w:marLeft w:val="0"/>
      <w:marRight w:val="0"/>
      <w:marTop w:val="0"/>
      <w:marBottom w:val="0"/>
      <w:divBdr>
        <w:top w:val="none" w:sz="0" w:space="0" w:color="auto"/>
        <w:left w:val="none" w:sz="0" w:space="0" w:color="auto"/>
        <w:bottom w:val="none" w:sz="0" w:space="0" w:color="auto"/>
        <w:right w:val="none" w:sz="0" w:space="0" w:color="auto"/>
      </w:divBdr>
    </w:div>
    <w:div w:id="598756109">
      <w:bodyDiv w:val="1"/>
      <w:marLeft w:val="0"/>
      <w:marRight w:val="0"/>
      <w:marTop w:val="0"/>
      <w:marBottom w:val="0"/>
      <w:divBdr>
        <w:top w:val="none" w:sz="0" w:space="0" w:color="auto"/>
        <w:left w:val="none" w:sz="0" w:space="0" w:color="auto"/>
        <w:bottom w:val="none" w:sz="0" w:space="0" w:color="auto"/>
        <w:right w:val="none" w:sz="0" w:space="0" w:color="auto"/>
      </w:divBdr>
    </w:div>
    <w:div w:id="621154274">
      <w:bodyDiv w:val="1"/>
      <w:marLeft w:val="0"/>
      <w:marRight w:val="0"/>
      <w:marTop w:val="0"/>
      <w:marBottom w:val="0"/>
      <w:divBdr>
        <w:top w:val="none" w:sz="0" w:space="0" w:color="auto"/>
        <w:left w:val="none" w:sz="0" w:space="0" w:color="auto"/>
        <w:bottom w:val="none" w:sz="0" w:space="0" w:color="auto"/>
        <w:right w:val="none" w:sz="0" w:space="0" w:color="auto"/>
      </w:divBdr>
    </w:div>
    <w:div w:id="814952532">
      <w:bodyDiv w:val="1"/>
      <w:marLeft w:val="0"/>
      <w:marRight w:val="0"/>
      <w:marTop w:val="0"/>
      <w:marBottom w:val="0"/>
      <w:divBdr>
        <w:top w:val="none" w:sz="0" w:space="0" w:color="auto"/>
        <w:left w:val="none" w:sz="0" w:space="0" w:color="auto"/>
        <w:bottom w:val="none" w:sz="0" w:space="0" w:color="auto"/>
        <w:right w:val="none" w:sz="0" w:space="0" w:color="auto"/>
      </w:divBdr>
    </w:div>
    <w:div w:id="873733694">
      <w:bodyDiv w:val="1"/>
      <w:marLeft w:val="0"/>
      <w:marRight w:val="0"/>
      <w:marTop w:val="0"/>
      <w:marBottom w:val="0"/>
      <w:divBdr>
        <w:top w:val="none" w:sz="0" w:space="0" w:color="auto"/>
        <w:left w:val="none" w:sz="0" w:space="0" w:color="auto"/>
        <w:bottom w:val="none" w:sz="0" w:space="0" w:color="auto"/>
        <w:right w:val="none" w:sz="0" w:space="0" w:color="auto"/>
      </w:divBdr>
    </w:div>
    <w:div w:id="926227888">
      <w:bodyDiv w:val="1"/>
      <w:marLeft w:val="0"/>
      <w:marRight w:val="0"/>
      <w:marTop w:val="0"/>
      <w:marBottom w:val="0"/>
      <w:divBdr>
        <w:top w:val="none" w:sz="0" w:space="0" w:color="auto"/>
        <w:left w:val="none" w:sz="0" w:space="0" w:color="auto"/>
        <w:bottom w:val="none" w:sz="0" w:space="0" w:color="auto"/>
        <w:right w:val="none" w:sz="0" w:space="0" w:color="auto"/>
      </w:divBdr>
    </w:div>
    <w:div w:id="988631384">
      <w:bodyDiv w:val="1"/>
      <w:marLeft w:val="0"/>
      <w:marRight w:val="0"/>
      <w:marTop w:val="0"/>
      <w:marBottom w:val="0"/>
      <w:divBdr>
        <w:top w:val="none" w:sz="0" w:space="0" w:color="auto"/>
        <w:left w:val="none" w:sz="0" w:space="0" w:color="auto"/>
        <w:bottom w:val="none" w:sz="0" w:space="0" w:color="auto"/>
        <w:right w:val="none" w:sz="0" w:space="0" w:color="auto"/>
      </w:divBdr>
    </w:div>
    <w:div w:id="1009285323">
      <w:bodyDiv w:val="1"/>
      <w:marLeft w:val="0"/>
      <w:marRight w:val="0"/>
      <w:marTop w:val="0"/>
      <w:marBottom w:val="0"/>
      <w:divBdr>
        <w:top w:val="none" w:sz="0" w:space="0" w:color="auto"/>
        <w:left w:val="none" w:sz="0" w:space="0" w:color="auto"/>
        <w:bottom w:val="none" w:sz="0" w:space="0" w:color="auto"/>
        <w:right w:val="none" w:sz="0" w:space="0" w:color="auto"/>
      </w:divBdr>
    </w:div>
    <w:div w:id="1028873522">
      <w:bodyDiv w:val="1"/>
      <w:marLeft w:val="0"/>
      <w:marRight w:val="0"/>
      <w:marTop w:val="0"/>
      <w:marBottom w:val="0"/>
      <w:divBdr>
        <w:top w:val="none" w:sz="0" w:space="0" w:color="auto"/>
        <w:left w:val="none" w:sz="0" w:space="0" w:color="auto"/>
        <w:bottom w:val="none" w:sz="0" w:space="0" w:color="auto"/>
        <w:right w:val="none" w:sz="0" w:space="0" w:color="auto"/>
      </w:divBdr>
    </w:div>
    <w:div w:id="1091899589">
      <w:bodyDiv w:val="1"/>
      <w:marLeft w:val="0"/>
      <w:marRight w:val="0"/>
      <w:marTop w:val="0"/>
      <w:marBottom w:val="0"/>
      <w:divBdr>
        <w:top w:val="none" w:sz="0" w:space="0" w:color="auto"/>
        <w:left w:val="none" w:sz="0" w:space="0" w:color="auto"/>
        <w:bottom w:val="none" w:sz="0" w:space="0" w:color="auto"/>
        <w:right w:val="none" w:sz="0" w:space="0" w:color="auto"/>
      </w:divBdr>
    </w:div>
    <w:div w:id="1115446235">
      <w:bodyDiv w:val="1"/>
      <w:marLeft w:val="0"/>
      <w:marRight w:val="0"/>
      <w:marTop w:val="0"/>
      <w:marBottom w:val="0"/>
      <w:divBdr>
        <w:top w:val="none" w:sz="0" w:space="0" w:color="auto"/>
        <w:left w:val="none" w:sz="0" w:space="0" w:color="auto"/>
        <w:bottom w:val="none" w:sz="0" w:space="0" w:color="auto"/>
        <w:right w:val="none" w:sz="0" w:space="0" w:color="auto"/>
      </w:divBdr>
    </w:div>
    <w:div w:id="1120999279">
      <w:bodyDiv w:val="1"/>
      <w:marLeft w:val="0"/>
      <w:marRight w:val="0"/>
      <w:marTop w:val="0"/>
      <w:marBottom w:val="0"/>
      <w:divBdr>
        <w:top w:val="none" w:sz="0" w:space="0" w:color="auto"/>
        <w:left w:val="none" w:sz="0" w:space="0" w:color="auto"/>
        <w:bottom w:val="none" w:sz="0" w:space="0" w:color="auto"/>
        <w:right w:val="none" w:sz="0" w:space="0" w:color="auto"/>
      </w:divBdr>
    </w:div>
    <w:div w:id="1132017545">
      <w:bodyDiv w:val="1"/>
      <w:marLeft w:val="0"/>
      <w:marRight w:val="0"/>
      <w:marTop w:val="0"/>
      <w:marBottom w:val="0"/>
      <w:divBdr>
        <w:top w:val="none" w:sz="0" w:space="0" w:color="auto"/>
        <w:left w:val="none" w:sz="0" w:space="0" w:color="auto"/>
        <w:bottom w:val="none" w:sz="0" w:space="0" w:color="auto"/>
        <w:right w:val="none" w:sz="0" w:space="0" w:color="auto"/>
      </w:divBdr>
    </w:div>
    <w:div w:id="1136752745">
      <w:bodyDiv w:val="1"/>
      <w:marLeft w:val="0"/>
      <w:marRight w:val="0"/>
      <w:marTop w:val="0"/>
      <w:marBottom w:val="0"/>
      <w:divBdr>
        <w:top w:val="none" w:sz="0" w:space="0" w:color="auto"/>
        <w:left w:val="none" w:sz="0" w:space="0" w:color="auto"/>
        <w:bottom w:val="none" w:sz="0" w:space="0" w:color="auto"/>
        <w:right w:val="none" w:sz="0" w:space="0" w:color="auto"/>
      </w:divBdr>
    </w:div>
    <w:div w:id="1160847801">
      <w:bodyDiv w:val="1"/>
      <w:marLeft w:val="0"/>
      <w:marRight w:val="0"/>
      <w:marTop w:val="0"/>
      <w:marBottom w:val="0"/>
      <w:divBdr>
        <w:top w:val="none" w:sz="0" w:space="0" w:color="auto"/>
        <w:left w:val="none" w:sz="0" w:space="0" w:color="auto"/>
        <w:bottom w:val="none" w:sz="0" w:space="0" w:color="auto"/>
        <w:right w:val="none" w:sz="0" w:space="0" w:color="auto"/>
      </w:divBdr>
    </w:div>
    <w:div w:id="1173187297">
      <w:bodyDiv w:val="1"/>
      <w:marLeft w:val="0"/>
      <w:marRight w:val="0"/>
      <w:marTop w:val="0"/>
      <w:marBottom w:val="0"/>
      <w:divBdr>
        <w:top w:val="none" w:sz="0" w:space="0" w:color="auto"/>
        <w:left w:val="none" w:sz="0" w:space="0" w:color="auto"/>
        <w:bottom w:val="none" w:sz="0" w:space="0" w:color="auto"/>
        <w:right w:val="none" w:sz="0" w:space="0" w:color="auto"/>
      </w:divBdr>
    </w:div>
    <w:div w:id="1178036788">
      <w:bodyDiv w:val="1"/>
      <w:marLeft w:val="0"/>
      <w:marRight w:val="0"/>
      <w:marTop w:val="0"/>
      <w:marBottom w:val="0"/>
      <w:divBdr>
        <w:top w:val="none" w:sz="0" w:space="0" w:color="auto"/>
        <w:left w:val="none" w:sz="0" w:space="0" w:color="auto"/>
        <w:bottom w:val="none" w:sz="0" w:space="0" w:color="auto"/>
        <w:right w:val="none" w:sz="0" w:space="0" w:color="auto"/>
      </w:divBdr>
    </w:div>
    <w:div w:id="1179856215">
      <w:bodyDiv w:val="1"/>
      <w:marLeft w:val="0"/>
      <w:marRight w:val="0"/>
      <w:marTop w:val="0"/>
      <w:marBottom w:val="0"/>
      <w:divBdr>
        <w:top w:val="none" w:sz="0" w:space="0" w:color="auto"/>
        <w:left w:val="none" w:sz="0" w:space="0" w:color="auto"/>
        <w:bottom w:val="none" w:sz="0" w:space="0" w:color="auto"/>
        <w:right w:val="none" w:sz="0" w:space="0" w:color="auto"/>
      </w:divBdr>
    </w:div>
    <w:div w:id="1226844048">
      <w:bodyDiv w:val="1"/>
      <w:marLeft w:val="0"/>
      <w:marRight w:val="0"/>
      <w:marTop w:val="0"/>
      <w:marBottom w:val="0"/>
      <w:divBdr>
        <w:top w:val="none" w:sz="0" w:space="0" w:color="auto"/>
        <w:left w:val="none" w:sz="0" w:space="0" w:color="auto"/>
        <w:bottom w:val="none" w:sz="0" w:space="0" w:color="auto"/>
        <w:right w:val="none" w:sz="0" w:space="0" w:color="auto"/>
      </w:divBdr>
    </w:div>
    <w:div w:id="1333332162">
      <w:bodyDiv w:val="1"/>
      <w:marLeft w:val="0"/>
      <w:marRight w:val="0"/>
      <w:marTop w:val="0"/>
      <w:marBottom w:val="0"/>
      <w:divBdr>
        <w:top w:val="none" w:sz="0" w:space="0" w:color="auto"/>
        <w:left w:val="none" w:sz="0" w:space="0" w:color="auto"/>
        <w:bottom w:val="none" w:sz="0" w:space="0" w:color="auto"/>
        <w:right w:val="none" w:sz="0" w:space="0" w:color="auto"/>
      </w:divBdr>
    </w:div>
    <w:div w:id="1367827131">
      <w:bodyDiv w:val="1"/>
      <w:marLeft w:val="0"/>
      <w:marRight w:val="0"/>
      <w:marTop w:val="0"/>
      <w:marBottom w:val="0"/>
      <w:divBdr>
        <w:top w:val="none" w:sz="0" w:space="0" w:color="auto"/>
        <w:left w:val="none" w:sz="0" w:space="0" w:color="auto"/>
        <w:bottom w:val="none" w:sz="0" w:space="0" w:color="auto"/>
        <w:right w:val="none" w:sz="0" w:space="0" w:color="auto"/>
      </w:divBdr>
    </w:div>
    <w:div w:id="1387026062">
      <w:bodyDiv w:val="1"/>
      <w:marLeft w:val="0"/>
      <w:marRight w:val="0"/>
      <w:marTop w:val="0"/>
      <w:marBottom w:val="0"/>
      <w:divBdr>
        <w:top w:val="none" w:sz="0" w:space="0" w:color="auto"/>
        <w:left w:val="none" w:sz="0" w:space="0" w:color="auto"/>
        <w:bottom w:val="none" w:sz="0" w:space="0" w:color="auto"/>
        <w:right w:val="none" w:sz="0" w:space="0" w:color="auto"/>
      </w:divBdr>
    </w:div>
    <w:div w:id="1389844358">
      <w:bodyDiv w:val="1"/>
      <w:marLeft w:val="0"/>
      <w:marRight w:val="0"/>
      <w:marTop w:val="0"/>
      <w:marBottom w:val="0"/>
      <w:divBdr>
        <w:top w:val="none" w:sz="0" w:space="0" w:color="auto"/>
        <w:left w:val="none" w:sz="0" w:space="0" w:color="auto"/>
        <w:bottom w:val="none" w:sz="0" w:space="0" w:color="auto"/>
        <w:right w:val="none" w:sz="0" w:space="0" w:color="auto"/>
      </w:divBdr>
    </w:div>
    <w:div w:id="1403329171">
      <w:bodyDiv w:val="1"/>
      <w:marLeft w:val="0"/>
      <w:marRight w:val="0"/>
      <w:marTop w:val="0"/>
      <w:marBottom w:val="0"/>
      <w:divBdr>
        <w:top w:val="none" w:sz="0" w:space="0" w:color="auto"/>
        <w:left w:val="none" w:sz="0" w:space="0" w:color="auto"/>
        <w:bottom w:val="none" w:sz="0" w:space="0" w:color="auto"/>
        <w:right w:val="none" w:sz="0" w:space="0" w:color="auto"/>
      </w:divBdr>
    </w:div>
    <w:div w:id="1456362727">
      <w:bodyDiv w:val="1"/>
      <w:marLeft w:val="0"/>
      <w:marRight w:val="0"/>
      <w:marTop w:val="0"/>
      <w:marBottom w:val="0"/>
      <w:divBdr>
        <w:top w:val="none" w:sz="0" w:space="0" w:color="auto"/>
        <w:left w:val="none" w:sz="0" w:space="0" w:color="auto"/>
        <w:bottom w:val="none" w:sz="0" w:space="0" w:color="auto"/>
        <w:right w:val="none" w:sz="0" w:space="0" w:color="auto"/>
      </w:divBdr>
    </w:div>
    <w:div w:id="1457676353">
      <w:bodyDiv w:val="1"/>
      <w:marLeft w:val="0"/>
      <w:marRight w:val="0"/>
      <w:marTop w:val="0"/>
      <w:marBottom w:val="0"/>
      <w:divBdr>
        <w:top w:val="none" w:sz="0" w:space="0" w:color="auto"/>
        <w:left w:val="none" w:sz="0" w:space="0" w:color="auto"/>
        <w:bottom w:val="none" w:sz="0" w:space="0" w:color="auto"/>
        <w:right w:val="none" w:sz="0" w:space="0" w:color="auto"/>
      </w:divBdr>
    </w:div>
    <w:div w:id="1467160594">
      <w:bodyDiv w:val="1"/>
      <w:marLeft w:val="0"/>
      <w:marRight w:val="0"/>
      <w:marTop w:val="0"/>
      <w:marBottom w:val="0"/>
      <w:divBdr>
        <w:top w:val="none" w:sz="0" w:space="0" w:color="auto"/>
        <w:left w:val="none" w:sz="0" w:space="0" w:color="auto"/>
        <w:bottom w:val="none" w:sz="0" w:space="0" w:color="auto"/>
        <w:right w:val="none" w:sz="0" w:space="0" w:color="auto"/>
      </w:divBdr>
    </w:div>
    <w:div w:id="1501508803">
      <w:bodyDiv w:val="1"/>
      <w:marLeft w:val="0"/>
      <w:marRight w:val="0"/>
      <w:marTop w:val="0"/>
      <w:marBottom w:val="0"/>
      <w:divBdr>
        <w:top w:val="none" w:sz="0" w:space="0" w:color="auto"/>
        <w:left w:val="none" w:sz="0" w:space="0" w:color="auto"/>
        <w:bottom w:val="none" w:sz="0" w:space="0" w:color="auto"/>
        <w:right w:val="none" w:sz="0" w:space="0" w:color="auto"/>
      </w:divBdr>
    </w:div>
    <w:div w:id="1503396297">
      <w:bodyDiv w:val="1"/>
      <w:marLeft w:val="0"/>
      <w:marRight w:val="0"/>
      <w:marTop w:val="0"/>
      <w:marBottom w:val="0"/>
      <w:divBdr>
        <w:top w:val="none" w:sz="0" w:space="0" w:color="auto"/>
        <w:left w:val="none" w:sz="0" w:space="0" w:color="auto"/>
        <w:bottom w:val="none" w:sz="0" w:space="0" w:color="auto"/>
        <w:right w:val="none" w:sz="0" w:space="0" w:color="auto"/>
      </w:divBdr>
    </w:div>
    <w:div w:id="1530101586">
      <w:bodyDiv w:val="1"/>
      <w:marLeft w:val="0"/>
      <w:marRight w:val="0"/>
      <w:marTop w:val="0"/>
      <w:marBottom w:val="0"/>
      <w:divBdr>
        <w:top w:val="none" w:sz="0" w:space="0" w:color="auto"/>
        <w:left w:val="none" w:sz="0" w:space="0" w:color="auto"/>
        <w:bottom w:val="none" w:sz="0" w:space="0" w:color="auto"/>
        <w:right w:val="none" w:sz="0" w:space="0" w:color="auto"/>
      </w:divBdr>
    </w:div>
    <w:div w:id="1634599807">
      <w:bodyDiv w:val="1"/>
      <w:marLeft w:val="0"/>
      <w:marRight w:val="0"/>
      <w:marTop w:val="0"/>
      <w:marBottom w:val="0"/>
      <w:divBdr>
        <w:top w:val="none" w:sz="0" w:space="0" w:color="auto"/>
        <w:left w:val="none" w:sz="0" w:space="0" w:color="auto"/>
        <w:bottom w:val="none" w:sz="0" w:space="0" w:color="auto"/>
        <w:right w:val="none" w:sz="0" w:space="0" w:color="auto"/>
      </w:divBdr>
    </w:div>
    <w:div w:id="1744529349">
      <w:bodyDiv w:val="1"/>
      <w:marLeft w:val="0"/>
      <w:marRight w:val="0"/>
      <w:marTop w:val="0"/>
      <w:marBottom w:val="0"/>
      <w:divBdr>
        <w:top w:val="none" w:sz="0" w:space="0" w:color="auto"/>
        <w:left w:val="none" w:sz="0" w:space="0" w:color="auto"/>
        <w:bottom w:val="none" w:sz="0" w:space="0" w:color="auto"/>
        <w:right w:val="none" w:sz="0" w:space="0" w:color="auto"/>
      </w:divBdr>
    </w:div>
    <w:div w:id="1759669659">
      <w:bodyDiv w:val="1"/>
      <w:marLeft w:val="0"/>
      <w:marRight w:val="0"/>
      <w:marTop w:val="0"/>
      <w:marBottom w:val="0"/>
      <w:divBdr>
        <w:top w:val="none" w:sz="0" w:space="0" w:color="auto"/>
        <w:left w:val="none" w:sz="0" w:space="0" w:color="auto"/>
        <w:bottom w:val="none" w:sz="0" w:space="0" w:color="auto"/>
        <w:right w:val="none" w:sz="0" w:space="0" w:color="auto"/>
      </w:divBdr>
    </w:div>
    <w:div w:id="1781804029">
      <w:bodyDiv w:val="1"/>
      <w:marLeft w:val="0"/>
      <w:marRight w:val="0"/>
      <w:marTop w:val="0"/>
      <w:marBottom w:val="0"/>
      <w:divBdr>
        <w:top w:val="none" w:sz="0" w:space="0" w:color="auto"/>
        <w:left w:val="none" w:sz="0" w:space="0" w:color="auto"/>
        <w:bottom w:val="none" w:sz="0" w:space="0" w:color="auto"/>
        <w:right w:val="none" w:sz="0" w:space="0" w:color="auto"/>
      </w:divBdr>
    </w:div>
    <w:div w:id="1831022215">
      <w:bodyDiv w:val="1"/>
      <w:marLeft w:val="0"/>
      <w:marRight w:val="0"/>
      <w:marTop w:val="0"/>
      <w:marBottom w:val="0"/>
      <w:divBdr>
        <w:top w:val="none" w:sz="0" w:space="0" w:color="auto"/>
        <w:left w:val="none" w:sz="0" w:space="0" w:color="auto"/>
        <w:bottom w:val="none" w:sz="0" w:space="0" w:color="auto"/>
        <w:right w:val="none" w:sz="0" w:space="0" w:color="auto"/>
      </w:divBdr>
    </w:div>
    <w:div w:id="1893887173">
      <w:bodyDiv w:val="1"/>
      <w:marLeft w:val="0"/>
      <w:marRight w:val="0"/>
      <w:marTop w:val="0"/>
      <w:marBottom w:val="0"/>
      <w:divBdr>
        <w:top w:val="none" w:sz="0" w:space="0" w:color="auto"/>
        <w:left w:val="none" w:sz="0" w:space="0" w:color="auto"/>
        <w:bottom w:val="none" w:sz="0" w:space="0" w:color="auto"/>
        <w:right w:val="none" w:sz="0" w:space="0" w:color="auto"/>
      </w:divBdr>
    </w:div>
    <w:div w:id="1915312575">
      <w:bodyDiv w:val="1"/>
      <w:marLeft w:val="0"/>
      <w:marRight w:val="0"/>
      <w:marTop w:val="0"/>
      <w:marBottom w:val="0"/>
      <w:divBdr>
        <w:top w:val="none" w:sz="0" w:space="0" w:color="auto"/>
        <w:left w:val="none" w:sz="0" w:space="0" w:color="auto"/>
        <w:bottom w:val="none" w:sz="0" w:space="0" w:color="auto"/>
        <w:right w:val="none" w:sz="0" w:space="0" w:color="auto"/>
      </w:divBdr>
    </w:div>
    <w:div w:id="1970476048">
      <w:bodyDiv w:val="1"/>
      <w:marLeft w:val="0"/>
      <w:marRight w:val="0"/>
      <w:marTop w:val="0"/>
      <w:marBottom w:val="0"/>
      <w:divBdr>
        <w:top w:val="none" w:sz="0" w:space="0" w:color="auto"/>
        <w:left w:val="none" w:sz="0" w:space="0" w:color="auto"/>
        <w:bottom w:val="none" w:sz="0" w:space="0" w:color="auto"/>
        <w:right w:val="none" w:sz="0" w:space="0" w:color="auto"/>
      </w:divBdr>
    </w:div>
    <w:div w:id="1972399420">
      <w:bodyDiv w:val="1"/>
      <w:marLeft w:val="0"/>
      <w:marRight w:val="0"/>
      <w:marTop w:val="0"/>
      <w:marBottom w:val="0"/>
      <w:divBdr>
        <w:top w:val="none" w:sz="0" w:space="0" w:color="auto"/>
        <w:left w:val="none" w:sz="0" w:space="0" w:color="auto"/>
        <w:bottom w:val="none" w:sz="0" w:space="0" w:color="auto"/>
        <w:right w:val="none" w:sz="0" w:space="0" w:color="auto"/>
      </w:divBdr>
    </w:div>
    <w:div w:id="2105956622">
      <w:bodyDiv w:val="1"/>
      <w:marLeft w:val="0"/>
      <w:marRight w:val="0"/>
      <w:marTop w:val="0"/>
      <w:marBottom w:val="0"/>
      <w:divBdr>
        <w:top w:val="none" w:sz="0" w:space="0" w:color="auto"/>
        <w:left w:val="none" w:sz="0" w:space="0" w:color="auto"/>
        <w:bottom w:val="none" w:sz="0" w:space="0" w:color="auto"/>
        <w:right w:val="none" w:sz="0" w:space="0" w:color="auto"/>
      </w:divBdr>
    </w:div>
    <w:div w:id="2118061249">
      <w:bodyDiv w:val="1"/>
      <w:marLeft w:val="0"/>
      <w:marRight w:val="0"/>
      <w:marTop w:val="0"/>
      <w:marBottom w:val="0"/>
      <w:divBdr>
        <w:top w:val="none" w:sz="0" w:space="0" w:color="auto"/>
        <w:left w:val="none" w:sz="0" w:space="0" w:color="auto"/>
        <w:bottom w:val="none" w:sz="0" w:space="0" w:color="auto"/>
        <w:right w:val="none" w:sz="0" w:space="0" w:color="auto"/>
      </w:divBdr>
    </w:div>
    <w:div w:id="212233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DDE3FA-8FFF-4B4B-85BB-8B7BE23829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C94907-5A3A-4FCF-A397-2FD7074DD8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583D3F-CE63-41E3-B550-3774B6DD2C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1312</Words>
  <Characters>749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2021-03-05T11:00:00Z</dcterms:created>
  <dcterms:modified xsi:type="dcterms:W3CDTF">2021-03-05T11:00:00Z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