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16C" w:rsidRPr="00A350C7" w:rsidRDefault="003A316C" w:rsidP="003A316C">
      <w:pPr>
        <w:spacing w:after="0" w:line="240" w:lineRule="auto"/>
        <w:rPr>
          <w:rFonts w:ascii="Times New Roman" w:eastAsia="Times New Roman" w:hAnsi="Times New Roman"/>
          <w:sz w:val="24"/>
          <w:szCs w:val="24"/>
          <w:lang w:val="uk-UA" w:eastAsia="uk-UA"/>
        </w:rPr>
      </w:pPr>
    </w:p>
    <w:p w:rsidR="003A316C" w:rsidRPr="00A350C7" w:rsidRDefault="003A316C" w:rsidP="003A316C">
      <w:pPr>
        <w:shd w:val="clear" w:color="auto" w:fill="FFFFFF"/>
        <w:spacing w:after="0" w:line="240" w:lineRule="auto"/>
        <w:ind w:left="4320" w:right="-5" w:firstLine="540"/>
        <w:jc w:val="center"/>
        <w:outlineLvl w:val="2"/>
        <w:rPr>
          <w:rFonts w:ascii="Times New Roman" w:eastAsia="Times New Roman" w:hAnsi="Times New Roman"/>
          <w:b/>
          <w:bCs/>
          <w:sz w:val="27"/>
          <w:szCs w:val="27"/>
          <w:lang w:val="uk-UA" w:eastAsia="uk-UA"/>
        </w:rPr>
      </w:pPr>
      <w:r w:rsidRPr="00A350C7">
        <w:rPr>
          <w:rFonts w:ascii="Times New Roman" w:eastAsia="Times New Roman" w:hAnsi="Times New Roman"/>
          <w:b/>
          <w:bCs/>
          <w:sz w:val="27"/>
          <w:szCs w:val="27"/>
          <w:lang w:val="uk-UA" w:eastAsia="uk-UA"/>
        </w:rPr>
        <w:t> </w:t>
      </w:r>
    </w:p>
    <w:p w:rsidR="00F20ABA" w:rsidRPr="00A350C7" w:rsidRDefault="00F20ABA" w:rsidP="00F20ABA">
      <w:pPr>
        <w:shd w:val="clear" w:color="auto" w:fill="FFFFFF"/>
        <w:spacing w:after="0" w:line="240" w:lineRule="auto"/>
        <w:ind w:right="-5"/>
        <w:jc w:val="center"/>
        <w:outlineLvl w:val="2"/>
        <w:rPr>
          <w:rFonts w:ascii="Times New Roman" w:eastAsia="Times New Roman" w:hAnsi="Times New Roman"/>
          <w:b/>
          <w:bCs/>
          <w:sz w:val="27"/>
          <w:szCs w:val="27"/>
          <w:lang w:val="uk-UA" w:eastAsia="uk-UA"/>
        </w:rPr>
      </w:pPr>
      <w:r w:rsidRPr="00A350C7">
        <w:rPr>
          <w:rFonts w:ascii="Times New Roman" w:eastAsia="Times New Roman" w:hAnsi="Times New Roman"/>
          <w:b/>
          <w:bCs/>
          <w:color w:val="000000"/>
          <w:sz w:val="28"/>
          <w:szCs w:val="28"/>
          <w:lang w:val="uk-UA" w:eastAsia="uk-UA"/>
        </w:rPr>
        <w:t>ВИСНОВОК</w:t>
      </w:r>
    </w:p>
    <w:p w:rsidR="00F20ABA" w:rsidRPr="00A350C7" w:rsidRDefault="00F20ABA" w:rsidP="00F20ABA">
      <w:pPr>
        <w:shd w:val="clear" w:color="auto" w:fill="FFFFFF"/>
        <w:spacing w:after="0" w:line="240" w:lineRule="auto"/>
        <w:ind w:right="-5"/>
        <w:jc w:val="center"/>
        <w:outlineLvl w:val="2"/>
        <w:rPr>
          <w:rFonts w:ascii="Times New Roman" w:eastAsia="Times New Roman" w:hAnsi="Times New Roman"/>
          <w:b/>
          <w:bCs/>
          <w:sz w:val="27"/>
          <w:szCs w:val="27"/>
          <w:lang w:val="uk-UA" w:eastAsia="uk-UA"/>
        </w:rPr>
      </w:pPr>
      <w:r w:rsidRPr="00A350C7">
        <w:rPr>
          <w:rFonts w:ascii="Times New Roman" w:eastAsia="Times New Roman" w:hAnsi="Times New Roman"/>
          <w:b/>
          <w:bCs/>
          <w:sz w:val="27"/>
          <w:szCs w:val="27"/>
          <w:lang w:val="uk-UA" w:eastAsia="uk-UA"/>
        </w:rPr>
        <w:t> </w:t>
      </w:r>
    </w:p>
    <w:p w:rsidR="00F20ABA" w:rsidRPr="00A350C7" w:rsidRDefault="00F20ABA" w:rsidP="00F20ABA">
      <w:pPr>
        <w:pStyle w:val="3"/>
        <w:spacing w:before="0"/>
        <w:jc w:val="both"/>
        <w:textAlignment w:val="baseline"/>
        <w:rPr>
          <w:rFonts w:ascii="Times New Roman" w:eastAsia="Times New Roman" w:hAnsi="Times New Roman" w:cs="Times New Roman"/>
          <w:b/>
          <w:bCs/>
          <w:color w:val="auto"/>
          <w:sz w:val="28"/>
          <w:szCs w:val="28"/>
          <w:lang w:eastAsia="uk-UA"/>
        </w:rPr>
      </w:pPr>
      <w:r w:rsidRPr="00A350C7">
        <w:rPr>
          <w:rFonts w:ascii="Times New Roman" w:eastAsia="Times New Roman" w:hAnsi="Times New Roman" w:cs="Times New Roman"/>
          <w:b/>
          <w:bCs/>
          <w:color w:val="000000"/>
          <w:sz w:val="28"/>
          <w:szCs w:val="28"/>
          <w:lang w:eastAsia="uk-UA"/>
        </w:rPr>
        <w:t xml:space="preserve">на проекти Законів </w:t>
      </w:r>
      <w:r w:rsidRPr="00A350C7">
        <w:rPr>
          <w:rFonts w:ascii="Times New Roman" w:hAnsi="Times New Roman" w:cs="Times New Roman"/>
          <w:b/>
          <w:color w:val="auto"/>
          <w:sz w:val="28"/>
          <w:szCs w:val="28"/>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№5153 від 25.02.2021р.), внесений Президентом України,</w:t>
      </w:r>
      <w:r w:rsidRPr="00A350C7">
        <w:rPr>
          <w:rFonts w:ascii="Times New Roman" w:eastAsia="Times New Roman" w:hAnsi="Times New Roman" w:cs="Times New Roman"/>
          <w:b/>
          <w:bCs/>
          <w:color w:val="auto"/>
          <w:sz w:val="28"/>
          <w:szCs w:val="28"/>
          <w:lang w:eastAsia="uk-UA"/>
        </w:rPr>
        <w:t xml:space="preserve">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w:t>
      </w:r>
      <w:r w:rsidRPr="00A350C7">
        <w:rPr>
          <w:rFonts w:ascii="Times New Roman" w:hAnsi="Times New Roman" w:cs="Times New Roman"/>
          <w:b/>
          <w:color w:val="auto"/>
          <w:sz w:val="28"/>
          <w:szCs w:val="28"/>
        </w:rPr>
        <w:t>(реєстр. №5153-1 від 09.03.2021р.), внесений народними депутатами Укра</w:t>
      </w:r>
      <w:r w:rsidR="00681351">
        <w:rPr>
          <w:rFonts w:ascii="Times New Roman" w:hAnsi="Times New Roman" w:cs="Times New Roman"/>
          <w:b/>
          <w:color w:val="auto"/>
          <w:sz w:val="28"/>
          <w:szCs w:val="28"/>
        </w:rPr>
        <w:t>їни Нестеренко К.О. та</w:t>
      </w:r>
      <w:r w:rsidRPr="00A350C7">
        <w:rPr>
          <w:rFonts w:ascii="Times New Roman" w:hAnsi="Times New Roman" w:cs="Times New Roman"/>
          <w:b/>
          <w:color w:val="auto"/>
          <w:sz w:val="28"/>
          <w:szCs w:val="28"/>
        </w:rPr>
        <w:t xml:space="preserve"> Чорним Д.С., </w:t>
      </w:r>
      <w:r w:rsidRPr="00A350C7">
        <w:rPr>
          <w:rFonts w:ascii="Times New Roman" w:hAnsi="Times New Roman" w:cs="Times New Roman"/>
          <w:b/>
          <w:color w:val="000000" w:themeColor="text1"/>
          <w:sz w:val="28"/>
          <w:szCs w:val="28"/>
        </w:rPr>
        <w:t>«Про внесення змін до Податкового кодексу України щодо запровадження добровільного декларування фізичними особами належних їм активів та сплати одноразового збору до бюджету» (</w:t>
      </w:r>
      <w:r w:rsidRPr="00A350C7">
        <w:rPr>
          <w:rFonts w:ascii="Times New Roman" w:hAnsi="Times New Roman" w:cs="Times New Roman"/>
          <w:b/>
          <w:color w:val="auto"/>
          <w:sz w:val="28"/>
          <w:szCs w:val="28"/>
        </w:rPr>
        <w:t xml:space="preserve">реєстр. №5153-2 від 09.03.2021р.), внесений народними депутатами України Тимошенко Ю.В. та Ніколаєнко А.І., </w:t>
      </w:r>
      <w:r w:rsidRPr="00A350C7">
        <w:rPr>
          <w:rFonts w:ascii="Times New Roman" w:hAnsi="Times New Roman"/>
          <w:b/>
          <w:color w:val="auto"/>
          <w:sz w:val="28"/>
          <w:szCs w:val="28"/>
        </w:rPr>
        <w:t xml:space="preserve">"Про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№5153-3 від 09.03.2021р.), внесений народним депутатом </w:t>
      </w:r>
      <w:proofErr w:type="spellStart"/>
      <w:r w:rsidRPr="00A350C7">
        <w:rPr>
          <w:rFonts w:ascii="Times New Roman" w:hAnsi="Times New Roman"/>
          <w:b/>
          <w:color w:val="auto"/>
          <w:sz w:val="28"/>
          <w:szCs w:val="28"/>
        </w:rPr>
        <w:t>Железняком</w:t>
      </w:r>
      <w:proofErr w:type="spellEnd"/>
      <w:r w:rsidRPr="00A350C7">
        <w:rPr>
          <w:rFonts w:ascii="Times New Roman" w:hAnsi="Times New Roman"/>
          <w:b/>
          <w:color w:val="auto"/>
          <w:sz w:val="28"/>
          <w:szCs w:val="28"/>
        </w:rPr>
        <w:t xml:space="preserve"> Я.І.</w:t>
      </w:r>
    </w:p>
    <w:p w:rsidR="00F20ABA" w:rsidRPr="00A350C7" w:rsidRDefault="00F20ABA" w:rsidP="00F20ABA">
      <w:pPr>
        <w:jc w:val="both"/>
        <w:rPr>
          <w:rFonts w:ascii="Times New Roman" w:eastAsia="Times New Roman" w:hAnsi="Times New Roman"/>
          <w:b/>
          <w:bCs/>
          <w:color w:val="000000"/>
          <w:sz w:val="28"/>
          <w:szCs w:val="28"/>
          <w:lang w:val="uk-UA" w:eastAsia="uk-UA"/>
        </w:rPr>
      </w:pPr>
      <w:r w:rsidRPr="00A350C7">
        <w:rPr>
          <w:rFonts w:ascii="Times New Roman" w:hAnsi="Times New Roman"/>
          <w:b/>
          <w:sz w:val="28"/>
          <w:szCs w:val="28"/>
          <w:lang w:val="uk-UA"/>
        </w:rPr>
        <w:t xml:space="preserve"> </w:t>
      </w:r>
    </w:p>
    <w:p w:rsidR="00F20ABA" w:rsidRPr="00A350C7" w:rsidRDefault="00F20ABA" w:rsidP="00F20ABA">
      <w:pPr>
        <w:spacing w:after="0" w:line="240" w:lineRule="auto"/>
        <w:jc w:val="right"/>
        <w:rPr>
          <w:rFonts w:ascii="Times New Roman" w:eastAsia="Times New Roman" w:hAnsi="Times New Roman"/>
          <w:sz w:val="24"/>
          <w:szCs w:val="24"/>
          <w:lang w:val="uk-UA" w:eastAsia="uk-UA"/>
        </w:rPr>
      </w:pPr>
      <w:r w:rsidRPr="00A350C7">
        <w:rPr>
          <w:rFonts w:ascii="Times New Roman" w:eastAsia="Times New Roman" w:hAnsi="Times New Roman"/>
          <w:color w:val="000000"/>
          <w:sz w:val="28"/>
          <w:szCs w:val="28"/>
          <w:lang w:val="uk-UA" w:eastAsia="uk-UA"/>
        </w:rPr>
        <w:t>18 березня 2021 року</w:t>
      </w:r>
    </w:p>
    <w:p w:rsidR="00F20ABA" w:rsidRPr="00A350C7" w:rsidRDefault="00F20ABA" w:rsidP="00F20ABA">
      <w:pPr>
        <w:spacing w:after="0" w:line="240" w:lineRule="auto"/>
        <w:jc w:val="right"/>
        <w:rPr>
          <w:rFonts w:ascii="Times New Roman" w:eastAsia="Times New Roman" w:hAnsi="Times New Roman"/>
          <w:color w:val="000000"/>
          <w:sz w:val="28"/>
          <w:szCs w:val="28"/>
          <w:lang w:val="uk-UA" w:eastAsia="uk-UA"/>
        </w:rPr>
      </w:pPr>
      <w:r w:rsidRPr="00A350C7">
        <w:rPr>
          <w:rFonts w:ascii="Times New Roman" w:eastAsia="Times New Roman" w:hAnsi="Times New Roman"/>
          <w:color w:val="000000"/>
          <w:sz w:val="28"/>
          <w:szCs w:val="28"/>
          <w:lang w:val="uk-UA" w:eastAsia="uk-UA"/>
        </w:rPr>
        <w:t>протокол №</w:t>
      </w:r>
      <w:r w:rsidR="0036470B">
        <w:rPr>
          <w:rFonts w:ascii="Times New Roman" w:eastAsia="Times New Roman" w:hAnsi="Times New Roman"/>
          <w:color w:val="000000"/>
          <w:sz w:val="28"/>
          <w:szCs w:val="28"/>
          <w:lang w:val="uk-UA" w:eastAsia="uk-UA"/>
        </w:rPr>
        <w:t>6</w:t>
      </w:r>
      <w:r w:rsidRPr="0036470B">
        <w:rPr>
          <w:rFonts w:ascii="Times New Roman" w:eastAsia="Times New Roman" w:hAnsi="Times New Roman"/>
          <w:color w:val="000000"/>
          <w:sz w:val="28"/>
          <w:szCs w:val="28"/>
          <w:lang w:val="uk-UA" w:eastAsia="uk-UA"/>
        </w:rPr>
        <w:t>0</w:t>
      </w:r>
    </w:p>
    <w:p w:rsidR="00F20ABA" w:rsidRPr="00A350C7" w:rsidRDefault="00F20ABA" w:rsidP="00F20ABA">
      <w:pPr>
        <w:spacing w:after="0" w:line="240" w:lineRule="auto"/>
        <w:jc w:val="right"/>
        <w:rPr>
          <w:rFonts w:ascii="Times New Roman" w:eastAsia="Times New Roman" w:hAnsi="Times New Roman"/>
          <w:color w:val="000000"/>
          <w:sz w:val="28"/>
          <w:szCs w:val="28"/>
          <w:lang w:val="uk-UA" w:eastAsia="uk-UA"/>
        </w:rPr>
      </w:pPr>
    </w:p>
    <w:p w:rsidR="00F20ABA" w:rsidRPr="00A350C7" w:rsidRDefault="00F20ABA" w:rsidP="00F20ABA">
      <w:pPr>
        <w:spacing w:after="0" w:line="240" w:lineRule="auto"/>
        <w:ind w:firstLine="851"/>
        <w:jc w:val="both"/>
        <w:rPr>
          <w:rFonts w:ascii="Times New Roman" w:eastAsia="Times New Roman" w:hAnsi="Times New Roman"/>
          <w:sz w:val="24"/>
          <w:szCs w:val="24"/>
          <w:lang w:val="uk-UA" w:eastAsia="uk-UA"/>
        </w:rPr>
      </w:pPr>
      <w:r w:rsidRPr="00A350C7">
        <w:rPr>
          <w:rFonts w:ascii="Times New Roman" w:eastAsia="Times New Roman" w:hAnsi="Times New Roman"/>
          <w:color w:val="000000"/>
          <w:sz w:val="28"/>
          <w:szCs w:val="28"/>
          <w:lang w:val="uk-UA" w:eastAsia="uk-UA"/>
        </w:rPr>
        <w:t>Комітет на своєму засіданні 18 березня 2021 року (протокол №</w:t>
      </w:r>
      <w:r w:rsidR="0036470B">
        <w:rPr>
          <w:rFonts w:ascii="Times New Roman" w:eastAsia="Times New Roman" w:hAnsi="Times New Roman"/>
          <w:color w:val="000000"/>
          <w:sz w:val="28"/>
          <w:szCs w:val="28"/>
          <w:lang w:val="uk-UA" w:eastAsia="uk-UA"/>
        </w:rPr>
        <w:t>6</w:t>
      </w:r>
      <w:r w:rsidRPr="0036470B">
        <w:rPr>
          <w:rFonts w:ascii="Times New Roman" w:eastAsia="Times New Roman" w:hAnsi="Times New Roman"/>
          <w:color w:val="000000"/>
          <w:sz w:val="28"/>
          <w:szCs w:val="28"/>
          <w:lang w:val="uk-UA" w:eastAsia="uk-UA"/>
        </w:rPr>
        <w:t>0</w:t>
      </w:r>
      <w:r w:rsidRPr="00A350C7">
        <w:rPr>
          <w:rFonts w:ascii="Times New Roman" w:eastAsia="Times New Roman" w:hAnsi="Times New Roman"/>
          <w:color w:val="000000"/>
          <w:sz w:val="28"/>
          <w:szCs w:val="28"/>
          <w:lang w:val="uk-UA" w:eastAsia="uk-UA"/>
        </w:rPr>
        <w:t xml:space="preserve">) розглянув </w:t>
      </w:r>
      <w:r w:rsidR="004D5894">
        <w:rPr>
          <w:rFonts w:ascii="Times New Roman" w:eastAsia="Times New Roman" w:hAnsi="Times New Roman"/>
          <w:bCs/>
          <w:color w:val="000000"/>
          <w:sz w:val="28"/>
          <w:szCs w:val="28"/>
          <w:lang w:val="uk-UA" w:eastAsia="uk-UA"/>
        </w:rPr>
        <w:t xml:space="preserve">проекти Законів </w:t>
      </w:r>
      <w:r w:rsidRPr="00A350C7">
        <w:rPr>
          <w:rFonts w:ascii="Times New Roman" w:hAnsi="Times New Roman"/>
          <w:sz w:val="28"/>
          <w:szCs w:val="28"/>
          <w:lang w:val="uk-UA"/>
        </w:rPr>
        <w:t xml:space="preserve">"Про внесення змін до Податкового кодексу України щодо стимулювання детінізації доходів та підвищення податкової </w:t>
      </w:r>
      <w:r w:rsidRPr="00A350C7">
        <w:rPr>
          <w:rFonts w:ascii="Times New Roman" w:hAnsi="Times New Roman"/>
          <w:sz w:val="28"/>
          <w:szCs w:val="28"/>
          <w:lang w:val="uk-UA"/>
        </w:rPr>
        <w:lastRenderedPageBreak/>
        <w:t xml:space="preserve">культури громадян шляхом запровадження добровільного декларування фізичними особами належних їм активів та сплати одноразового збору до бюджету", внесений Президентом України (реєстр. №5153 від 25.02.2021р.), </w:t>
      </w:r>
      <w:r w:rsidRPr="00A350C7">
        <w:rPr>
          <w:rFonts w:ascii="Times New Roman" w:eastAsia="Times New Roman" w:hAnsi="Times New Roman"/>
          <w:bCs/>
          <w:sz w:val="28"/>
          <w:szCs w:val="28"/>
          <w:lang w:val="uk-UA" w:eastAsia="uk-UA"/>
        </w:rPr>
        <w:t xml:space="preserve">«Про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w:t>
      </w:r>
      <w:r w:rsidRPr="00A350C7">
        <w:rPr>
          <w:rFonts w:ascii="Times New Roman" w:hAnsi="Times New Roman"/>
          <w:sz w:val="28"/>
          <w:szCs w:val="28"/>
          <w:lang w:val="uk-UA"/>
        </w:rPr>
        <w:t>внесений народними деп</w:t>
      </w:r>
      <w:r w:rsidR="00681351">
        <w:rPr>
          <w:rFonts w:ascii="Times New Roman" w:hAnsi="Times New Roman"/>
          <w:sz w:val="28"/>
          <w:szCs w:val="28"/>
          <w:lang w:val="uk-UA"/>
        </w:rPr>
        <w:t>утатами України Нестеренко К.О. та</w:t>
      </w:r>
      <w:r w:rsidRPr="00A350C7">
        <w:rPr>
          <w:rFonts w:ascii="Times New Roman" w:hAnsi="Times New Roman"/>
          <w:sz w:val="28"/>
          <w:szCs w:val="28"/>
          <w:lang w:val="uk-UA"/>
        </w:rPr>
        <w:t xml:space="preserve"> Чорним Д.С (реєстр. №5153-1 від 09.03.2021р.), </w:t>
      </w:r>
      <w:r w:rsidRPr="00A350C7">
        <w:rPr>
          <w:rFonts w:ascii="Times New Roman" w:hAnsi="Times New Roman"/>
          <w:color w:val="000000" w:themeColor="text1"/>
          <w:sz w:val="28"/>
          <w:szCs w:val="28"/>
          <w:lang w:val="uk-UA"/>
        </w:rPr>
        <w:t>«Про внесення змін до Податкового кодексу України щодо запровадження добровільного декларування фізичними особами належних їм активів та сплати одноразового збору до бюджету»</w:t>
      </w:r>
      <w:r w:rsidRPr="00A350C7">
        <w:rPr>
          <w:rFonts w:ascii="Times New Roman" w:hAnsi="Times New Roman"/>
          <w:sz w:val="28"/>
          <w:szCs w:val="28"/>
          <w:lang w:val="uk-UA"/>
        </w:rPr>
        <w:t>, внесений народними депутатами України Тимошенко Ю.В. та Ніколаєнко А.І</w:t>
      </w:r>
      <w:r w:rsidRPr="00A350C7">
        <w:rPr>
          <w:rFonts w:ascii="Times New Roman" w:hAnsi="Times New Roman"/>
          <w:color w:val="000000" w:themeColor="text1"/>
          <w:sz w:val="28"/>
          <w:szCs w:val="28"/>
          <w:lang w:val="uk-UA"/>
        </w:rPr>
        <w:t xml:space="preserve"> (</w:t>
      </w:r>
      <w:r w:rsidRPr="00A350C7">
        <w:rPr>
          <w:rFonts w:ascii="Times New Roman" w:hAnsi="Times New Roman"/>
          <w:sz w:val="28"/>
          <w:szCs w:val="28"/>
          <w:lang w:val="uk-UA"/>
        </w:rPr>
        <w:t xml:space="preserve">реєстр. №5153-2 від 09.03.2021р.),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внесений народним депутатом </w:t>
      </w:r>
      <w:proofErr w:type="spellStart"/>
      <w:r w:rsidRPr="00A350C7">
        <w:rPr>
          <w:rFonts w:ascii="Times New Roman" w:hAnsi="Times New Roman"/>
          <w:sz w:val="28"/>
          <w:szCs w:val="28"/>
          <w:lang w:val="uk-UA"/>
        </w:rPr>
        <w:t>Железняком</w:t>
      </w:r>
      <w:proofErr w:type="spellEnd"/>
      <w:r w:rsidRPr="00A350C7">
        <w:rPr>
          <w:rFonts w:ascii="Times New Roman" w:hAnsi="Times New Roman"/>
          <w:sz w:val="28"/>
          <w:szCs w:val="28"/>
          <w:lang w:val="uk-UA"/>
        </w:rPr>
        <w:t xml:space="preserve"> Я.І. (реєстр. №5153-3 від 09.03.2021р.).</w:t>
      </w:r>
    </w:p>
    <w:p w:rsidR="004D5894" w:rsidRPr="004D5894" w:rsidRDefault="004D5894" w:rsidP="004D5894">
      <w:pPr>
        <w:shd w:val="clear" w:color="auto" w:fill="FFFFFF"/>
        <w:spacing w:after="0" w:line="240" w:lineRule="auto"/>
        <w:ind w:firstLine="851"/>
        <w:jc w:val="both"/>
        <w:outlineLvl w:val="2"/>
        <w:rPr>
          <w:rFonts w:ascii="Times New Roman" w:hAnsi="Times New Roman"/>
          <w:color w:val="000000"/>
          <w:sz w:val="28"/>
          <w:szCs w:val="28"/>
          <w:shd w:val="clear" w:color="auto" w:fill="FFFFFF"/>
          <w:lang w:val="uk-UA"/>
        </w:rPr>
      </w:pP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sz w:val="28"/>
          <w:szCs w:val="28"/>
          <w:lang w:val="uk-UA" w:eastAsia="uk-UA"/>
        </w:rPr>
      </w:pPr>
      <w:r w:rsidRPr="00A350C7">
        <w:rPr>
          <w:rFonts w:ascii="Times New Roman" w:eastAsia="Times New Roman" w:hAnsi="Times New Roman"/>
          <w:color w:val="000000"/>
          <w:sz w:val="28"/>
          <w:szCs w:val="28"/>
          <w:lang w:val="uk-UA" w:eastAsia="uk-UA"/>
        </w:rPr>
        <w:t xml:space="preserve">Поданим проектом Закону </w:t>
      </w:r>
      <w:r w:rsidRPr="00A350C7">
        <w:rPr>
          <w:rFonts w:ascii="Times New Roman" w:eastAsia="Times New Roman" w:hAnsi="Times New Roman"/>
          <w:b/>
          <w:color w:val="000000"/>
          <w:sz w:val="28"/>
          <w:szCs w:val="28"/>
          <w:lang w:val="uk-UA" w:eastAsia="uk-UA"/>
        </w:rPr>
        <w:t xml:space="preserve">(реєстр. № </w:t>
      </w:r>
      <w:r w:rsidRPr="00A350C7">
        <w:rPr>
          <w:rFonts w:ascii="Times New Roman" w:hAnsi="Times New Roman"/>
          <w:b/>
          <w:sz w:val="28"/>
          <w:szCs w:val="28"/>
          <w:lang w:val="uk-UA"/>
        </w:rPr>
        <w:t>реєстр. №5153 від 25.02.2021р.)</w:t>
      </w:r>
      <w:r w:rsidRPr="00A350C7">
        <w:rPr>
          <w:rFonts w:ascii="Times New Roman" w:hAnsi="Times New Roman"/>
          <w:sz w:val="28"/>
          <w:szCs w:val="28"/>
          <w:lang w:val="uk-UA"/>
        </w:rPr>
        <w:t xml:space="preserve"> </w:t>
      </w:r>
      <w:r w:rsidRPr="00A350C7">
        <w:rPr>
          <w:rFonts w:ascii="Times New Roman" w:eastAsia="Times New Roman" w:hAnsi="Times New Roman"/>
          <w:color w:val="000000"/>
          <w:sz w:val="28"/>
          <w:szCs w:val="28"/>
          <w:lang w:val="uk-UA" w:eastAsia="uk-UA"/>
        </w:rPr>
        <w:t>пропонується</w:t>
      </w:r>
      <w:r w:rsidRPr="00A350C7">
        <w:rPr>
          <w:rFonts w:ascii="Times New Roman" w:eastAsia="Times New Roman" w:hAnsi="Times New Roman"/>
          <w:bCs/>
          <w:sz w:val="28"/>
          <w:szCs w:val="28"/>
          <w:lang w:val="uk-UA" w:eastAsia="ru-RU"/>
        </w:rPr>
        <w:t xml:space="preserve"> </w:t>
      </w:r>
      <w:proofErr w:type="spellStart"/>
      <w:r w:rsidRPr="00A350C7">
        <w:rPr>
          <w:rFonts w:ascii="Times New Roman" w:eastAsia="Times New Roman" w:hAnsi="Times New Roman"/>
          <w:bCs/>
          <w:sz w:val="28"/>
          <w:szCs w:val="28"/>
          <w:lang w:val="uk-UA" w:eastAsia="ru-RU"/>
        </w:rPr>
        <w:t>внести</w:t>
      </w:r>
      <w:proofErr w:type="spellEnd"/>
      <w:r w:rsidRPr="00A350C7">
        <w:rPr>
          <w:rFonts w:ascii="Times New Roman" w:eastAsia="Times New Roman" w:hAnsi="Times New Roman"/>
          <w:bCs/>
          <w:sz w:val="28"/>
          <w:szCs w:val="28"/>
          <w:lang w:val="uk-UA" w:eastAsia="ru-RU"/>
        </w:rPr>
        <w:t xml:space="preserve"> зміни до Податкового кодексу України та інших законодавчих актів, зокрема</w:t>
      </w:r>
      <w:r w:rsidRPr="00A350C7">
        <w:rPr>
          <w:rFonts w:ascii="Times New Roman" w:eastAsia="Times New Roman" w:hAnsi="Times New Roman"/>
          <w:color w:val="000000"/>
          <w:sz w:val="28"/>
          <w:szCs w:val="28"/>
          <w:lang w:val="uk-UA" w:eastAsia="uk-UA"/>
        </w:rPr>
        <w:t>:</w:t>
      </w:r>
    </w:p>
    <w:p w:rsidR="00F20ABA" w:rsidRPr="00A350C7" w:rsidRDefault="00F20ABA" w:rsidP="00F20ABA">
      <w:pPr>
        <w:autoSpaceDE w:val="0"/>
        <w:autoSpaceDN w:val="0"/>
        <w:adjustRightInd w:val="0"/>
        <w:spacing w:after="0" w:line="240" w:lineRule="auto"/>
        <w:ind w:firstLine="709"/>
        <w:jc w:val="both"/>
        <w:rPr>
          <w:rFonts w:ascii="Times New Roman" w:hAnsi="Times New Roman"/>
          <w:sz w:val="28"/>
          <w:szCs w:val="28"/>
          <w:lang w:val="uk-UA"/>
        </w:rPr>
      </w:pPr>
      <w:r w:rsidRPr="00A350C7">
        <w:rPr>
          <w:rFonts w:ascii="Times New Roman" w:eastAsia="Times New Roman" w:hAnsi="Times New Roman"/>
          <w:sz w:val="28"/>
          <w:szCs w:val="28"/>
          <w:lang w:val="uk-UA" w:eastAsia="ru-RU"/>
        </w:rPr>
        <w:t>У проекті шляхом доповнення розділу XX «Перехідні положення» Податкового кодексу України (далі – ПК) новим підрозділом 9</w:t>
      </w:r>
      <w:r w:rsidRPr="00A350C7">
        <w:rPr>
          <w:rFonts w:ascii="Times New Roman" w:eastAsia="Times New Roman" w:hAnsi="Times New Roman"/>
          <w:sz w:val="28"/>
          <w:szCs w:val="28"/>
          <w:vertAlign w:val="superscript"/>
          <w:lang w:val="uk-UA" w:eastAsia="ru-RU"/>
        </w:rPr>
        <w:t xml:space="preserve">4 </w:t>
      </w:r>
      <w:r w:rsidRPr="00A350C7">
        <w:rPr>
          <w:rFonts w:ascii="Times New Roman" w:eastAsia="Times New Roman" w:hAnsi="Times New Roman"/>
          <w:sz w:val="28"/>
          <w:szCs w:val="28"/>
          <w:lang w:val="uk-UA" w:eastAsia="ru-RU"/>
        </w:rPr>
        <w:t xml:space="preserve">пропонується врегулювати особливості застосування одноразового (спеціального) добровільного декларування активів фізичних осіб, під яким розуміється «особливий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w:t>
      </w:r>
      <w:r w:rsidRPr="00AD21A5">
        <w:rPr>
          <w:rFonts w:ascii="Times New Roman" w:eastAsia="Times New Roman" w:hAnsi="Times New Roman"/>
          <w:sz w:val="28"/>
          <w:szCs w:val="28"/>
          <w:lang w:val="uk-UA" w:eastAsia="ru-RU"/>
        </w:rPr>
        <w:t xml:space="preserve">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w:t>
      </w:r>
      <w:r w:rsidRPr="00AD21A5">
        <w:rPr>
          <w:rFonts w:ascii="Times New Roman" w:eastAsia="Times New Roman" w:hAnsi="Times New Roman"/>
          <w:sz w:val="28"/>
          <w:szCs w:val="28"/>
          <w:lang w:val="uk-UA" w:eastAsia="ru-RU"/>
        </w:rPr>
        <w:br/>
        <w:t>1 січня 2021 року».</w:t>
      </w:r>
      <w:r w:rsidRPr="00A350C7">
        <w:rPr>
          <w:rFonts w:ascii="Times New Roman" w:eastAsia="Times New Roman" w:hAnsi="Times New Roman"/>
          <w:sz w:val="28"/>
          <w:szCs w:val="28"/>
          <w:lang w:val="uk-UA" w:eastAsia="ru-RU"/>
        </w:rPr>
        <w:t xml:space="preserve"> Зокрема, пропонується оподатковувати незадекларовані раніше доходи за ставками 2,5, 5 та 9% в залежності від виду активу та обраного способу виконання податкового обов’язку, а також 18% – у разі встановлення порушення декларантом деяких вимог щодо </w:t>
      </w:r>
      <w:r w:rsidRPr="00A350C7">
        <w:rPr>
          <w:rFonts w:ascii="Times New Roman" w:hAnsi="Times New Roman"/>
          <w:sz w:val="28"/>
          <w:szCs w:val="28"/>
          <w:lang w:val="uk-UA"/>
        </w:rPr>
        <w:t xml:space="preserve">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w:t>
      </w:r>
      <w:r w:rsidRPr="00A350C7">
        <w:rPr>
          <w:rFonts w:ascii="Times New Roman" w:hAnsi="Times New Roman"/>
          <w:sz w:val="28"/>
          <w:szCs w:val="28"/>
          <w:lang w:val="uk-UA"/>
        </w:rPr>
        <w:lastRenderedPageBreak/>
        <w:t>та/або нотаріального посвідчення договору позики між декларантом та іншою фізичною особою).</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Також у зв’язку із запропонованими змінами до ПК вносяться відповідні зміни до законів України «Про нотаріат», «Про банки і банківську діяльність», «Про захист економічної конкуренції», «Про запобігання корупції».</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 xml:space="preserve">За змістом пояснювальної записки до проекту його прийняття, зокрема, дозволить «створити стимули для виведення з тіні доходів, </w:t>
      </w:r>
      <w:r w:rsidRPr="00AD21A5">
        <w:rPr>
          <w:rFonts w:ascii="Times New Roman" w:eastAsia="Times New Roman" w:hAnsi="Times New Roman"/>
          <w:sz w:val="28"/>
          <w:szCs w:val="28"/>
          <w:lang w:val="uk-UA" w:eastAsia="ru-RU"/>
        </w:rPr>
        <w:t xml:space="preserve">прихованих від оподаткування, </w:t>
      </w:r>
      <w:r w:rsidRPr="00A350C7">
        <w:rPr>
          <w:rFonts w:ascii="Times New Roman" w:eastAsia="Times New Roman" w:hAnsi="Times New Roman"/>
          <w:sz w:val="28"/>
          <w:szCs w:val="28"/>
          <w:lang w:val="uk-UA" w:eastAsia="ru-RU"/>
        </w:rPr>
        <w:t>сприятиме підвищенню ефективності протидії розмиванню податкової бази, залученню в економіку України додаткових ресурсів та її активізації, підвищенню податкової культури громадян».</w:t>
      </w: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sz w:val="28"/>
          <w:szCs w:val="28"/>
          <w:lang w:val="uk-UA" w:eastAsia="uk-UA"/>
        </w:rPr>
      </w:pPr>
    </w:p>
    <w:p w:rsidR="00F20ABA" w:rsidRPr="00A350C7" w:rsidRDefault="00F20ABA" w:rsidP="00F20ABA">
      <w:pPr>
        <w:pStyle w:val="aa"/>
        <w:tabs>
          <w:tab w:val="left" w:pos="851"/>
          <w:tab w:val="left" w:pos="1134"/>
        </w:tabs>
        <w:spacing w:after="0" w:line="240" w:lineRule="auto"/>
        <w:ind w:left="0" w:firstLine="709"/>
        <w:jc w:val="both"/>
        <w:rPr>
          <w:rFonts w:ascii="Times New Roman" w:eastAsia="Times New Roman" w:hAnsi="Times New Roman"/>
          <w:sz w:val="28"/>
          <w:szCs w:val="28"/>
          <w:lang w:eastAsia="ru-RU"/>
        </w:rPr>
      </w:pPr>
      <w:r w:rsidRPr="00A350C7">
        <w:rPr>
          <w:rFonts w:ascii="Times New Roman" w:eastAsia="Times New Roman" w:hAnsi="Times New Roman"/>
          <w:b/>
          <w:color w:val="000000"/>
          <w:sz w:val="28"/>
          <w:szCs w:val="28"/>
          <w:lang w:eastAsia="uk-UA"/>
        </w:rPr>
        <w:t xml:space="preserve">Головне науково-експертне управління </w:t>
      </w:r>
      <w:r w:rsidRPr="00A350C7">
        <w:rPr>
          <w:rFonts w:ascii="Times New Roman" w:eastAsia="Times New Roman" w:hAnsi="Times New Roman"/>
          <w:color w:val="000000"/>
          <w:sz w:val="28"/>
          <w:szCs w:val="28"/>
          <w:lang w:eastAsia="uk-UA"/>
        </w:rPr>
        <w:t xml:space="preserve">у своєму експертному висновку, зокрема, зазначило, що </w:t>
      </w:r>
      <w:r w:rsidRPr="00A350C7">
        <w:rPr>
          <w:rFonts w:ascii="Times New Roman" w:eastAsia="Times New Roman" w:hAnsi="Times New Roman"/>
          <w:sz w:val="28"/>
          <w:szCs w:val="28"/>
          <w:lang w:eastAsia="ru-RU"/>
        </w:rPr>
        <w:t xml:space="preserve">не підтримує вирішення порушеного у </w:t>
      </w:r>
      <w:r w:rsidR="004100E8">
        <w:rPr>
          <w:rFonts w:ascii="Times New Roman" w:eastAsia="Times New Roman" w:hAnsi="Times New Roman"/>
          <w:sz w:val="28"/>
          <w:szCs w:val="28"/>
          <w:lang w:eastAsia="ru-RU"/>
        </w:rPr>
        <w:t xml:space="preserve">законопроекті </w:t>
      </w:r>
      <w:r w:rsidRPr="00A350C7">
        <w:rPr>
          <w:rFonts w:ascii="Times New Roman" w:eastAsia="Times New Roman" w:hAnsi="Times New Roman"/>
          <w:sz w:val="28"/>
          <w:szCs w:val="28"/>
          <w:lang w:eastAsia="ru-RU"/>
        </w:rPr>
        <w:t>питання у пропонований спосіб з огляду на таке.</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b/>
          <w:i/>
          <w:sz w:val="28"/>
          <w:szCs w:val="28"/>
          <w:lang w:val="uk-UA" w:eastAsia="ru-RU"/>
        </w:rPr>
      </w:pPr>
      <w:r w:rsidRPr="00A350C7">
        <w:rPr>
          <w:rFonts w:ascii="Times New Roman" w:eastAsia="Times New Roman" w:hAnsi="Times New Roman"/>
          <w:b/>
          <w:i/>
          <w:sz w:val="28"/>
          <w:szCs w:val="28"/>
          <w:lang w:val="uk-UA" w:eastAsia="ru-RU"/>
        </w:rPr>
        <w:t>1. Зауваження загального характеру.</w:t>
      </w:r>
    </w:p>
    <w:p w:rsidR="00F20ABA" w:rsidRPr="00A350C7" w:rsidRDefault="00F20ABA" w:rsidP="00F20ABA">
      <w:pPr>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i/>
          <w:sz w:val="28"/>
          <w:szCs w:val="28"/>
          <w:u w:val="single"/>
          <w:lang w:val="uk-UA" w:eastAsia="ja-JP"/>
        </w:rPr>
        <w:t>1.1.Концептуальною вадою</w:t>
      </w:r>
      <w:r w:rsidRPr="00A350C7">
        <w:rPr>
          <w:rFonts w:ascii="Times New Roman" w:eastAsia="MS Mincho" w:hAnsi="Times New Roman"/>
          <w:sz w:val="28"/>
          <w:szCs w:val="28"/>
          <w:lang w:val="uk-UA" w:eastAsia="ja-JP"/>
        </w:rPr>
        <w:t xml:space="preserve"> проекту, який, за змістом поняття</w:t>
      </w:r>
      <w:bookmarkStart w:id="0" w:name="_Hlk65609449"/>
      <w:r w:rsidRPr="00A350C7">
        <w:rPr>
          <w:rFonts w:ascii="Times New Roman" w:eastAsia="MS Mincho" w:hAnsi="Times New Roman"/>
          <w:sz w:val="28"/>
          <w:szCs w:val="28"/>
          <w:lang w:val="uk-UA" w:eastAsia="ja-JP"/>
        </w:rPr>
        <w:t xml:space="preserve"> «одноразове (спеціальне) добровільне декларування»</w:t>
      </w:r>
      <w:bookmarkEnd w:id="0"/>
      <w:r w:rsidRPr="00A350C7">
        <w:rPr>
          <w:rFonts w:ascii="Times New Roman" w:eastAsia="MS Mincho" w:hAnsi="Times New Roman"/>
          <w:sz w:val="28"/>
          <w:szCs w:val="28"/>
          <w:lang w:val="uk-UA" w:eastAsia="ja-JP"/>
        </w:rPr>
        <w:t xml:space="preserve"> (п. 1 нового </w:t>
      </w:r>
      <w:bookmarkStart w:id="1" w:name="_Hlk65598457"/>
      <w:r w:rsidRPr="00A350C7">
        <w:rPr>
          <w:rFonts w:ascii="Times New Roman" w:eastAsia="MS Mincho" w:hAnsi="Times New Roman"/>
          <w:sz w:val="28"/>
          <w:szCs w:val="28"/>
          <w:lang w:val="uk-UA" w:eastAsia="ja-JP"/>
        </w:rPr>
        <w:t>підрозділу 9</w:t>
      </w:r>
      <w:r w:rsidRPr="00A350C7">
        <w:rPr>
          <w:rFonts w:ascii="Times New Roman" w:eastAsia="MS Mincho" w:hAnsi="Times New Roman"/>
          <w:sz w:val="28"/>
          <w:szCs w:val="28"/>
          <w:vertAlign w:val="superscript"/>
          <w:lang w:val="uk-UA" w:eastAsia="ja-JP"/>
        </w:rPr>
        <w:t>4</w:t>
      </w:r>
      <w:bookmarkEnd w:id="1"/>
      <w:r w:rsidRPr="00A350C7">
        <w:rPr>
          <w:rFonts w:ascii="Times New Roman" w:eastAsia="MS Mincho" w:hAnsi="Times New Roman"/>
          <w:sz w:val="28"/>
          <w:szCs w:val="28"/>
          <w:lang w:val="uk-UA" w:eastAsia="ja-JP"/>
        </w:rPr>
        <w:t xml:space="preserve"> розділу ХХ ПК (далі – підрозділ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мав би поширюватись </w:t>
      </w:r>
      <w:r w:rsidRPr="00A350C7">
        <w:rPr>
          <w:rFonts w:ascii="Times New Roman" w:eastAsia="MS Mincho" w:hAnsi="Times New Roman"/>
          <w:i/>
          <w:sz w:val="28"/>
          <w:szCs w:val="28"/>
          <w:lang w:val="uk-UA" w:eastAsia="ja-JP"/>
        </w:rPr>
        <w:t>виключно</w:t>
      </w:r>
      <w:r w:rsidRPr="00A350C7">
        <w:rPr>
          <w:rFonts w:ascii="Times New Roman" w:eastAsia="MS Mincho" w:hAnsi="Times New Roman"/>
          <w:sz w:val="28"/>
          <w:szCs w:val="28"/>
          <w:lang w:val="uk-UA" w:eastAsia="ja-JP"/>
        </w:rPr>
        <w:t xml:space="preserve"> на </w:t>
      </w:r>
      <w:r w:rsidRPr="00A350C7">
        <w:rPr>
          <w:rFonts w:ascii="Times New Roman" w:eastAsia="MS Mincho" w:hAnsi="Times New Roman"/>
          <w:i/>
          <w:sz w:val="28"/>
          <w:szCs w:val="28"/>
          <w:u w:val="single"/>
          <w:lang w:val="uk-UA" w:eastAsia="ja-JP"/>
        </w:rPr>
        <w:t xml:space="preserve">обмежене коло фізичних осіб, які здійснили порушення зокрема, податкового законодавства, </w:t>
      </w:r>
      <w:r w:rsidRPr="00A350C7">
        <w:rPr>
          <w:rFonts w:ascii="Times New Roman" w:eastAsia="MS Mincho" w:hAnsi="Times New Roman"/>
          <w:sz w:val="28"/>
          <w:szCs w:val="28"/>
          <w:lang w:val="uk-UA" w:eastAsia="ja-JP"/>
        </w:rPr>
        <w:t xml:space="preserve">насправді, як свідчить аналіз змісту, зокрема, приписів </w:t>
      </w:r>
      <w:proofErr w:type="spellStart"/>
      <w:r w:rsidRPr="00A350C7">
        <w:rPr>
          <w:rFonts w:ascii="Times New Roman" w:eastAsia="MS Mincho" w:hAnsi="Times New Roman"/>
          <w:sz w:val="28"/>
          <w:szCs w:val="28"/>
          <w:lang w:val="uk-UA" w:eastAsia="ja-JP"/>
        </w:rPr>
        <w:t>абз</w:t>
      </w:r>
      <w:proofErr w:type="spellEnd"/>
      <w:r w:rsidRPr="00A350C7">
        <w:rPr>
          <w:rFonts w:ascii="Times New Roman" w:eastAsia="MS Mincho" w:hAnsi="Times New Roman"/>
          <w:sz w:val="28"/>
          <w:szCs w:val="28"/>
          <w:lang w:val="uk-UA" w:eastAsia="ja-JP"/>
        </w:rPr>
        <w:t xml:space="preserve">. 4 п. 3, </w:t>
      </w:r>
      <w:proofErr w:type="spellStart"/>
      <w:r w:rsidRPr="00A350C7">
        <w:rPr>
          <w:rFonts w:ascii="Times New Roman" w:eastAsia="MS Mincho" w:hAnsi="Times New Roman"/>
          <w:sz w:val="28"/>
          <w:szCs w:val="28"/>
          <w:lang w:val="uk-UA" w:eastAsia="ja-JP"/>
        </w:rPr>
        <w:t>п.п</w:t>
      </w:r>
      <w:proofErr w:type="spellEnd"/>
      <w:r w:rsidRPr="00A350C7">
        <w:rPr>
          <w:rFonts w:ascii="Times New Roman" w:eastAsia="MS Mincho" w:hAnsi="Times New Roman"/>
          <w:sz w:val="28"/>
          <w:szCs w:val="28"/>
          <w:lang w:val="uk-UA" w:eastAsia="ja-JP"/>
        </w:rPr>
        <w:t>. 4, 10 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дає підстави для висновку про запровадження так званого «</w:t>
      </w:r>
      <w:r w:rsidRPr="00A350C7">
        <w:rPr>
          <w:rFonts w:ascii="Times New Roman" w:eastAsia="MS Mincho" w:hAnsi="Times New Roman"/>
          <w:i/>
          <w:sz w:val="28"/>
          <w:szCs w:val="28"/>
          <w:u w:val="single"/>
          <w:lang w:val="uk-UA" w:eastAsia="ja-JP"/>
        </w:rPr>
        <w:t>нульового декларування</w:t>
      </w:r>
      <w:r w:rsidRPr="00A350C7">
        <w:rPr>
          <w:rFonts w:ascii="Times New Roman" w:eastAsia="MS Mincho" w:hAnsi="Times New Roman"/>
          <w:sz w:val="28"/>
          <w:szCs w:val="28"/>
          <w:lang w:val="uk-UA" w:eastAsia="ja-JP"/>
        </w:rPr>
        <w:t xml:space="preserve">» </w:t>
      </w:r>
      <w:r w:rsidRPr="00A350C7">
        <w:rPr>
          <w:rFonts w:ascii="Times New Roman" w:eastAsia="MS Mincho" w:hAnsi="Times New Roman"/>
          <w:i/>
          <w:sz w:val="28"/>
          <w:szCs w:val="28"/>
          <w:u w:val="single"/>
          <w:lang w:val="uk-UA" w:eastAsia="ja-JP"/>
        </w:rPr>
        <w:t>практично для усіх громадян та стосовно усіх активів, незалежно від того, набуті вони з порушенням законодавства, чи ні.</w:t>
      </w:r>
    </w:p>
    <w:p w:rsidR="00F20ABA" w:rsidRPr="00A350C7" w:rsidRDefault="00F20ABA" w:rsidP="00F20ABA">
      <w:pPr>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sz w:val="28"/>
          <w:szCs w:val="28"/>
          <w:lang w:val="uk-UA" w:eastAsia="ja-JP"/>
        </w:rPr>
        <w:t xml:space="preserve">по-друге, проект містить суттєві ризики </w:t>
      </w:r>
      <w:r w:rsidRPr="00A350C7">
        <w:rPr>
          <w:rFonts w:ascii="Times New Roman" w:eastAsia="MS Mincho" w:hAnsi="Times New Roman"/>
          <w:i/>
          <w:sz w:val="28"/>
          <w:szCs w:val="28"/>
          <w:u w:val="single"/>
          <w:lang w:val="uk-UA" w:eastAsia="ja-JP"/>
        </w:rPr>
        <w:t>для сумлінних</w:t>
      </w:r>
      <w:r w:rsidRPr="00A350C7">
        <w:rPr>
          <w:rFonts w:ascii="Times New Roman" w:eastAsia="MS Mincho" w:hAnsi="Times New Roman"/>
          <w:sz w:val="28"/>
          <w:szCs w:val="28"/>
          <w:lang w:val="uk-UA" w:eastAsia="ja-JP"/>
        </w:rPr>
        <w:t xml:space="preserve"> платників податків у частині: </w:t>
      </w:r>
    </w:p>
    <w:p w:rsidR="00F20ABA" w:rsidRPr="00A350C7" w:rsidRDefault="00F20ABA" w:rsidP="00F20ABA">
      <w:pPr>
        <w:shd w:val="clear" w:color="auto" w:fill="FFFFFF"/>
        <w:spacing w:after="0" w:line="240" w:lineRule="auto"/>
        <w:ind w:firstLine="708"/>
        <w:jc w:val="both"/>
        <w:outlineLvl w:val="2"/>
        <w:rPr>
          <w:rFonts w:ascii="Times New Roman" w:eastAsia="MS Mincho" w:hAnsi="Times New Roman"/>
          <w:i/>
          <w:sz w:val="28"/>
          <w:szCs w:val="28"/>
          <w:u w:val="single"/>
          <w:lang w:val="uk-UA" w:eastAsia="ja-JP"/>
        </w:rPr>
      </w:pPr>
      <w:r w:rsidRPr="00A350C7">
        <w:rPr>
          <w:rFonts w:ascii="Times New Roman" w:eastAsia="MS Mincho" w:hAnsi="Times New Roman"/>
          <w:sz w:val="28"/>
          <w:szCs w:val="28"/>
          <w:lang w:val="uk-UA" w:eastAsia="ja-JP"/>
        </w:rPr>
        <w:t xml:space="preserve">1) </w:t>
      </w:r>
      <w:r w:rsidRPr="00A350C7">
        <w:rPr>
          <w:rFonts w:ascii="Times New Roman" w:eastAsia="MS Mincho" w:hAnsi="Times New Roman"/>
          <w:i/>
          <w:sz w:val="28"/>
          <w:szCs w:val="28"/>
          <w:u w:val="single"/>
          <w:lang w:val="uk-UA" w:eastAsia="ja-JP"/>
        </w:rPr>
        <w:t>кваліфікації легально набутих</w:t>
      </w:r>
      <w:r w:rsidRPr="00A350C7">
        <w:rPr>
          <w:rFonts w:ascii="Times New Roman" w:eastAsia="MS Mincho" w:hAnsi="Times New Roman"/>
          <w:sz w:val="28"/>
          <w:szCs w:val="28"/>
          <w:lang w:val="uk-UA" w:eastAsia="ja-JP"/>
        </w:rPr>
        <w:t xml:space="preserve">, а, отже, оподаткованих у попередні періоди, активів як таких, що </w:t>
      </w:r>
      <w:r w:rsidRPr="00A350C7">
        <w:rPr>
          <w:rFonts w:ascii="Times New Roman" w:eastAsia="MS Mincho" w:hAnsi="Times New Roman"/>
          <w:i/>
          <w:sz w:val="28"/>
          <w:szCs w:val="28"/>
          <w:u w:val="single"/>
          <w:lang w:val="uk-UA" w:eastAsia="ja-JP"/>
        </w:rPr>
        <w:t>набуті з порушенням податкового та іншого законодавства</w:t>
      </w:r>
      <w:r w:rsidR="004C3650">
        <w:rPr>
          <w:rFonts w:ascii="Times New Roman" w:eastAsia="MS Mincho" w:hAnsi="Times New Roman"/>
          <w:i/>
          <w:sz w:val="28"/>
          <w:szCs w:val="28"/>
          <w:u w:val="single"/>
          <w:lang w:val="uk-UA" w:eastAsia="ja-JP"/>
        </w:rPr>
        <w:t>;</w:t>
      </w:r>
    </w:p>
    <w:p w:rsidR="00F20ABA" w:rsidRPr="00A350C7" w:rsidRDefault="00F20ABA" w:rsidP="00F20ABA">
      <w:pPr>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sz w:val="28"/>
          <w:szCs w:val="28"/>
          <w:lang w:val="uk-UA" w:eastAsia="ja-JP"/>
        </w:rPr>
        <w:t xml:space="preserve">2) </w:t>
      </w:r>
      <w:r w:rsidRPr="00A350C7">
        <w:rPr>
          <w:rFonts w:ascii="Times New Roman" w:eastAsia="MS Mincho" w:hAnsi="Times New Roman"/>
          <w:i/>
          <w:sz w:val="28"/>
          <w:szCs w:val="28"/>
          <w:u w:val="single"/>
          <w:lang w:val="uk-UA" w:eastAsia="ja-JP"/>
        </w:rPr>
        <w:t>повторного оподаткування</w:t>
      </w:r>
      <w:r w:rsidRPr="00A350C7">
        <w:rPr>
          <w:rFonts w:ascii="Times New Roman" w:eastAsia="MS Mincho" w:hAnsi="Times New Roman"/>
          <w:sz w:val="28"/>
          <w:szCs w:val="28"/>
          <w:lang w:val="uk-UA" w:eastAsia="ja-JP"/>
        </w:rPr>
        <w:t xml:space="preserve"> активів, які набуті за рахунок </w:t>
      </w:r>
      <w:r w:rsidRPr="00A350C7">
        <w:rPr>
          <w:rFonts w:ascii="Times New Roman" w:eastAsia="MS Mincho" w:hAnsi="Times New Roman"/>
          <w:i/>
          <w:sz w:val="28"/>
          <w:szCs w:val="28"/>
          <w:u w:val="single"/>
          <w:lang w:val="uk-UA" w:eastAsia="ja-JP"/>
        </w:rPr>
        <w:t>доходів, з яких вже сплачені податки, збори, інші обов’язкові платежі, або ж, власне, є такими доходами.</w:t>
      </w:r>
    </w:p>
    <w:p w:rsidR="00F20ABA" w:rsidRPr="00A350C7" w:rsidRDefault="00F20ABA" w:rsidP="00F20ABA">
      <w:pPr>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sz w:val="28"/>
          <w:szCs w:val="28"/>
          <w:lang w:val="uk-UA" w:eastAsia="ja-JP"/>
        </w:rPr>
        <w:t xml:space="preserve">1.2. Сумнівним у концептуальному та правовому відношеннях виглядає пропонований у проекті підхід щодо спеціального декларування </w:t>
      </w:r>
      <w:r w:rsidRPr="00A350C7">
        <w:rPr>
          <w:rFonts w:ascii="Times New Roman" w:eastAsia="MS Mincho" w:hAnsi="Times New Roman"/>
          <w:i/>
          <w:sz w:val="28"/>
          <w:szCs w:val="28"/>
          <w:lang w:val="uk-UA" w:eastAsia="ja-JP"/>
        </w:rPr>
        <w:t>без ідентифікації платника податку</w:t>
      </w:r>
      <w:r w:rsidRPr="00A350C7">
        <w:rPr>
          <w:rFonts w:ascii="Times New Roman" w:eastAsia="MS Mincho" w:hAnsi="Times New Roman"/>
          <w:sz w:val="28"/>
          <w:szCs w:val="28"/>
          <w:lang w:val="uk-UA" w:eastAsia="ja-JP"/>
        </w:rPr>
        <w:t xml:space="preserve"> – декларанта, оскільки відповідно до п. 6 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знеособлена одноразова (спеціальна) добровільна декларація подається без зазначення відомостей про особу декларанта та про об'єкти декларування, що дають змогу ідентифікувати власника об'єктів декларування, їх місцезнаходження або місце зберігання тощо (</w:t>
      </w:r>
      <w:proofErr w:type="spellStart"/>
      <w:r w:rsidRPr="00A350C7">
        <w:rPr>
          <w:rFonts w:ascii="Times New Roman" w:eastAsia="MS Mincho" w:hAnsi="Times New Roman"/>
          <w:sz w:val="28"/>
          <w:szCs w:val="28"/>
          <w:lang w:val="uk-UA" w:eastAsia="ja-JP"/>
        </w:rPr>
        <w:t>пп</w:t>
      </w:r>
      <w:proofErr w:type="spellEnd"/>
      <w:r w:rsidRPr="00A350C7">
        <w:rPr>
          <w:rFonts w:ascii="Times New Roman" w:eastAsia="MS Mincho" w:hAnsi="Times New Roman"/>
          <w:sz w:val="28"/>
          <w:szCs w:val="28"/>
          <w:lang w:val="uk-UA" w:eastAsia="ja-JP"/>
        </w:rPr>
        <w:t>. 6.1 п. 6підрозділу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через  уповноваженого представника, яким є </w:t>
      </w:r>
      <w:r w:rsidRPr="00A350C7">
        <w:rPr>
          <w:rFonts w:ascii="Times New Roman" w:eastAsia="MS Mincho" w:hAnsi="Times New Roman"/>
          <w:i/>
          <w:sz w:val="28"/>
          <w:szCs w:val="28"/>
          <w:lang w:val="uk-UA" w:eastAsia="ja-JP"/>
        </w:rPr>
        <w:t xml:space="preserve">нотаріус </w:t>
      </w:r>
      <w:r w:rsidRPr="00A350C7">
        <w:rPr>
          <w:rFonts w:ascii="Times New Roman" w:eastAsia="MS Mincho" w:hAnsi="Times New Roman"/>
          <w:sz w:val="28"/>
          <w:szCs w:val="28"/>
          <w:lang w:val="uk-UA" w:eastAsia="ja-JP"/>
        </w:rPr>
        <w:t>(</w:t>
      </w:r>
      <w:proofErr w:type="spellStart"/>
      <w:r w:rsidRPr="00A350C7">
        <w:rPr>
          <w:rFonts w:ascii="Times New Roman" w:eastAsia="MS Mincho" w:hAnsi="Times New Roman"/>
          <w:sz w:val="28"/>
          <w:szCs w:val="28"/>
          <w:lang w:val="uk-UA" w:eastAsia="ja-JP"/>
        </w:rPr>
        <w:t>пп</w:t>
      </w:r>
      <w:proofErr w:type="spellEnd"/>
      <w:r w:rsidRPr="00A350C7">
        <w:rPr>
          <w:rFonts w:ascii="Times New Roman" w:eastAsia="MS Mincho" w:hAnsi="Times New Roman"/>
          <w:sz w:val="28"/>
          <w:szCs w:val="28"/>
          <w:lang w:val="uk-UA" w:eastAsia="ja-JP"/>
        </w:rPr>
        <w:t>. 6.2 п. 6підрозділу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без підтверджуючих документів щодо вартості об'єктів декларування </w:t>
      </w:r>
      <w:r w:rsidRPr="00A350C7">
        <w:rPr>
          <w:rFonts w:ascii="Times New Roman" w:eastAsia="MS Mincho" w:hAnsi="Times New Roman"/>
          <w:sz w:val="28"/>
          <w:szCs w:val="28"/>
          <w:lang w:val="uk-UA" w:eastAsia="ja-JP"/>
        </w:rPr>
        <w:br/>
        <w:t>(</w:t>
      </w:r>
      <w:proofErr w:type="spellStart"/>
      <w:r w:rsidRPr="00A350C7">
        <w:rPr>
          <w:rFonts w:ascii="Times New Roman" w:eastAsia="MS Mincho" w:hAnsi="Times New Roman"/>
          <w:sz w:val="28"/>
          <w:szCs w:val="28"/>
          <w:lang w:val="uk-UA" w:eastAsia="ja-JP"/>
        </w:rPr>
        <w:t>абз</w:t>
      </w:r>
      <w:proofErr w:type="spellEnd"/>
      <w:r w:rsidRPr="00A350C7">
        <w:rPr>
          <w:rFonts w:ascii="Times New Roman" w:eastAsia="MS Mincho" w:hAnsi="Times New Roman"/>
          <w:sz w:val="28"/>
          <w:szCs w:val="28"/>
          <w:lang w:val="uk-UA" w:eastAsia="ja-JP"/>
        </w:rPr>
        <w:t xml:space="preserve">. 11 </w:t>
      </w:r>
      <w:proofErr w:type="spellStart"/>
      <w:r w:rsidRPr="00A350C7">
        <w:rPr>
          <w:rFonts w:ascii="Times New Roman" w:eastAsia="MS Mincho" w:hAnsi="Times New Roman"/>
          <w:sz w:val="28"/>
          <w:szCs w:val="28"/>
          <w:lang w:val="uk-UA" w:eastAsia="ja-JP"/>
        </w:rPr>
        <w:t>пп</w:t>
      </w:r>
      <w:proofErr w:type="spellEnd"/>
      <w:r w:rsidRPr="00A350C7">
        <w:rPr>
          <w:rFonts w:ascii="Times New Roman" w:eastAsia="MS Mincho" w:hAnsi="Times New Roman"/>
          <w:sz w:val="28"/>
          <w:szCs w:val="28"/>
          <w:lang w:val="uk-UA" w:eastAsia="ja-JP"/>
        </w:rPr>
        <w:t>. 7.2 п. 7 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w:t>
      </w:r>
    </w:p>
    <w:p w:rsidR="00F20ABA" w:rsidRPr="004C3650" w:rsidRDefault="00F20ABA" w:rsidP="00F20ABA">
      <w:pPr>
        <w:shd w:val="clear" w:color="auto" w:fill="FFFFFF"/>
        <w:spacing w:after="0" w:line="240" w:lineRule="auto"/>
        <w:ind w:firstLine="708"/>
        <w:jc w:val="both"/>
        <w:outlineLvl w:val="2"/>
        <w:rPr>
          <w:rFonts w:ascii="Times New Roman" w:eastAsia="MS Mincho" w:hAnsi="Times New Roman"/>
          <w:sz w:val="28"/>
          <w:szCs w:val="28"/>
          <w:u w:val="single"/>
          <w:lang w:val="uk-UA" w:eastAsia="ja-JP"/>
        </w:rPr>
      </w:pPr>
      <w:r w:rsidRPr="00A350C7">
        <w:rPr>
          <w:rFonts w:ascii="Times New Roman" w:eastAsia="Times New Roman" w:hAnsi="Times New Roman"/>
          <w:sz w:val="28"/>
          <w:szCs w:val="28"/>
          <w:lang w:val="uk-UA" w:eastAsia="ru-RU"/>
        </w:rPr>
        <w:t xml:space="preserve">1.3. У супровідних до проекту документах відсутня оцінка впливу пропонованого механізму звільнення платників податків від юридичної </w:t>
      </w:r>
      <w:r w:rsidRPr="00A350C7">
        <w:rPr>
          <w:rFonts w:ascii="Times New Roman" w:eastAsia="Times New Roman" w:hAnsi="Times New Roman"/>
          <w:sz w:val="28"/>
          <w:szCs w:val="28"/>
          <w:lang w:val="uk-UA" w:eastAsia="ru-RU"/>
        </w:rPr>
        <w:lastRenderedPageBreak/>
        <w:t xml:space="preserve">відповідальності </w:t>
      </w:r>
      <w:r w:rsidRPr="00A350C7">
        <w:rPr>
          <w:rFonts w:ascii="Times New Roman" w:eastAsia="Times New Roman" w:hAnsi="Times New Roman"/>
          <w:i/>
          <w:sz w:val="28"/>
          <w:szCs w:val="28"/>
          <w:lang w:val="uk-UA" w:eastAsia="ru-RU"/>
        </w:rPr>
        <w:t>за порушення податкового законодавства та законодавства</w:t>
      </w:r>
      <w:r w:rsidR="004C3650">
        <w:rPr>
          <w:rFonts w:ascii="Times New Roman" w:eastAsia="Times New Roman" w:hAnsi="Times New Roman"/>
          <w:i/>
          <w:sz w:val="28"/>
          <w:szCs w:val="28"/>
          <w:lang w:val="uk-UA" w:eastAsia="ru-RU"/>
        </w:rPr>
        <w:t xml:space="preserve">, </w:t>
      </w:r>
      <w:r w:rsidR="004C3650" w:rsidRPr="004C3650">
        <w:rPr>
          <w:rFonts w:ascii="Times New Roman" w:eastAsia="Times New Roman" w:hAnsi="Times New Roman"/>
          <w:sz w:val="28"/>
          <w:szCs w:val="28"/>
          <w:lang w:val="uk-UA" w:eastAsia="ru-RU"/>
        </w:rPr>
        <w:t>контроль за дотриманням якого покладено на контролюючі органи</w:t>
      </w:r>
    </w:p>
    <w:p w:rsidR="00F20ABA" w:rsidRPr="00A350C7" w:rsidRDefault="00F20ABA" w:rsidP="00F20ABA">
      <w:pPr>
        <w:widowControl w:val="0"/>
        <w:spacing w:after="0" w:line="240" w:lineRule="auto"/>
        <w:ind w:firstLine="709"/>
        <w:jc w:val="both"/>
        <w:rPr>
          <w:rFonts w:ascii="Times New Roman" w:eastAsia="MS Mincho" w:hAnsi="Times New Roman"/>
          <w:sz w:val="28"/>
          <w:szCs w:val="28"/>
          <w:lang w:val="uk-UA" w:eastAsia="ja-JP"/>
        </w:rPr>
      </w:pPr>
      <w:r w:rsidRPr="00A350C7">
        <w:rPr>
          <w:rFonts w:ascii="Times New Roman" w:eastAsia="Times New Roman" w:hAnsi="Times New Roman"/>
          <w:sz w:val="28"/>
          <w:szCs w:val="28"/>
          <w:lang w:val="uk-UA" w:eastAsia="ru-RU"/>
        </w:rPr>
        <w:t xml:space="preserve">1.4. У контексті пропозицій проекту </w:t>
      </w:r>
      <w:proofErr w:type="spellStart"/>
      <w:r w:rsidRPr="00A350C7">
        <w:rPr>
          <w:rFonts w:ascii="Times New Roman" w:eastAsia="Times New Roman" w:hAnsi="Times New Roman"/>
          <w:sz w:val="28"/>
          <w:szCs w:val="28"/>
          <w:lang w:val="uk-UA" w:eastAsia="ru-RU"/>
        </w:rPr>
        <w:t>звернуто</w:t>
      </w:r>
      <w:proofErr w:type="spellEnd"/>
      <w:r w:rsidRPr="00A350C7">
        <w:rPr>
          <w:rFonts w:ascii="Times New Roman" w:eastAsia="Times New Roman" w:hAnsi="Times New Roman"/>
          <w:sz w:val="28"/>
          <w:szCs w:val="28"/>
          <w:lang w:val="uk-UA" w:eastAsia="ru-RU"/>
        </w:rPr>
        <w:t xml:space="preserve"> увагу на те, що відповідно до підрозділу </w:t>
      </w:r>
      <w:r w:rsidRPr="00A350C7">
        <w:rPr>
          <w:rFonts w:ascii="Times New Roman" w:hAnsi="Times New Roman"/>
          <w:sz w:val="28"/>
          <w:szCs w:val="28"/>
          <w:lang w:val="uk-UA"/>
        </w:rPr>
        <w:t>9</w:t>
      </w:r>
      <w:r w:rsidRPr="00A350C7">
        <w:rPr>
          <w:rFonts w:ascii="Times New Roman" w:hAnsi="Times New Roman"/>
          <w:sz w:val="28"/>
          <w:szCs w:val="28"/>
          <w:vertAlign w:val="superscript"/>
          <w:lang w:val="uk-UA"/>
        </w:rPr>
        <w:t xml:space="preserve">2 </w:t>
      </w:r>
      <w:r w:rsidRPr="00A350C7">
        <w:rPr>
          <w:rFonts w:ascii="Times New Roman" w:hAnsi="Times New Roman"/>
          <w:sz w:val="28"/>
          <w:szCs w:val="28"/>
          <w:lang w:val="uk-UA"/>
        </w:rPr>
        <w:t>розділу XX ПК у 2014 році здійснювалось уточнення податкових зобов’язань з податку на прибуток підприємств та податку на додану вартість під час застосування податкового компромісу, під яким розуміється «режим звільнення від юридичної відповідальності платників податків та/або їх посадових (службових) осіб за заниження податкових зобов’язань з податку на прибуток підприємств та/або податку на додану вартість за будь-які податкові періоди до 1 квітня 2014 року з урахуванням строків давності, встановлених статтею 102 цього Кодексу» (п. 1 вказаного підрозділу). Враховуючи зазначене, для прийняття щодо внесеного проекту виваженого рішення доцільно було б надати додаткову інформації щодо результатів проведення такого компромісу, зокрема, сум заниженого податкового зобов’язання, щодо яких проводилась відповідна процедура, сум додаткових надходжень до бюджету за її наслідками, впливу на стан податкової дисципліни тощо.</w:t>
      </w:r>
    </w:p>
    <w:p w:rsidR="00F20ABA" w:rsidRPr="00A350C7" w:rsidRDefault="00F20ABA" w:rsidP="00F20ABA">
      <w:pPr>
        <w:widowControl w:val="0"/>
        <w:spacing w:after="0" w:line="240" w:lineRule="auto"/>
        <w:ind w:firstLine="709"/>
        <w:jc w:val="both"/>
        <w:rPr>
          <w:rFonts w:ascii="Times New Roman" w:eastAsia="MS Mincho" w:hAnsi="Times New Roman"/>
          <w:sz w:val="28"/>
          <w:szCs w:val="28"/>
          <w:lang w:val="uk-UA" w:eastAsia="ja-JP"/>
        </w:rPr>
      </w:pPr>
      <w:r w:rsidRPr="00A350C7">
        <w:rPr>
          <w:rFonts w:ascii="Times New Roman" w:eastAsia="Times New Roman" w:hAnsi="Times New Roman"/>
          <w:sz w:val="28"/>
          <w:szCs w:val="28"/>
          <w:lang w:val="uk-UA" w:eastAsia="ru-RU"/>
        </w:rPr>
        <w:t>1.5 У</w:t>
      </w:r>
      <w:r w:rsidRPr="00A350C7">
        <w:rPr>
          <w:rFonts w:ascii="Times New Roman" w:eastAsia="Times New Roman" w:hAnsi="Times New Roman"/>
          <w:i/>
          <w:sz w:val="28"/>
          <w:szCs w:val="28"/>
          <w:u w:val="single"/>
          <w:lang w:val="uk-UA" w:eastAsia="ru-RU"/>
        </w:rPr>
        <w:t xml:space="preserve"> проекті відсутній механізм відмежування майна, </w:t>
      </w:r>
      <w:r w:rsidRPr="00A350C7">
        <w:rPr>
          <w:rFonts w:ascii="Times New Roman" w:eastAsia="MS Mincho" w:hAnsi="Times New Roman"/>
          <w:i/>
          <w:sz w:val="28"/>
          <w:szCs w:val="28"/>
          <w:u w:val="single"/>
          <w:lang w:val="uk-UA" w:eastAsia="ja-JP"/>
        </w:rPr>
        <w:t>майнових прав, отриманих внаслідок інших правопорушень, окрім визначених проектом</w:t>
      </w:r>
      <w:r w:rsidRPr="00A350C7">
        <w:rPr>
          <w:rFonts w:ascii="Times New Roman" w:eastAsia="MS Mincho" w:hAnsi="Times New Roman"/>
          <w:sz w:val="28"/>
          <w:szCs w:val="28"/>
          <w:lang w:val="uk-UA" w:eastAsia="ja-JP"/>
        </w:rPr>
        <w:t>. У такому аспекті застосування положень проекту може призвести до легалізації (відмивання) доходів, одержаних злочинним шляхом, що не узгоджується із Конвенцією Ради Європи про відмивання, пошук, арешт та конфіскацію доходів, одержаних злочинним шляхом, та про фінансування тероризму (ратифікована 17.11.2010 Законом України № 2698-VI) та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F20ABA" w:rsidRPr="00A350C7" w:rsidRDefault="00F20ABA" w:rsidP="00F20ABA">
      <w:pPr>
        <w:tabs>
          <w:tab w:val="left" w:pos="851"/>
          <w:tab w:val="left" w:pos="993"/>
        </w:tabs>
        <w:spacing w:after="0" w:line="240" w:lineRule="auto"/>
        <w:ind w:firstLine="709"/>
        <w:jc w:val="both"/>
        <w:rPr>
          <w:rFonts w:ascii="Times New Roman" w:hAnsi="Times New Roman"/>
          <w:b/>
          <w:i/>
          <w:sz w:val="28"/>
          <w:szCs w:val="28"/>
          <w:lang w:val="uk-UA" w:eastAsia="ja-JP"/>
        </w:rPr>
      </w:pPr>
      <w:r w:rsidRPr="00A350C7">
        <w:rPr>
          <w:rFonts w:ascii="Times New Roman" w:eastAsia="MS Mincho" w:hAnsi="Times New Roman"/>
          <w:b/>
          <w:i/>
          <w:sz w:val="28"/>
          <w:szCs w:val="28"/>
          <w:lang w:val="uk-UA" w:eastAsia="ja-JP"/>
        </w:rPr>
        <w:t>2.</w:t>
      </w:r>
      <w:r w:rsidRPr="00A350C7">
        <w:rPr>
          <w:rFonts w:ascii="Times New Roman" w:hAnsi="Times New Roman"/>
          <w:b/>
          <w:i/>
          <w:sz w:val="28"/>
          <w:szCs w:val="28"/>
          <w:lang w:val="uk-UA" w:eastAsia="ja-JP"/>
        </w:rPr>
        <w:t xml:space="preserve"> Зауваження до підрозділу 9</w:t>
      </w:r>
      <w:r w:rsidRPr="00A350C7">
        <w:rPr>
          <w:rFonts w:ascii="Times New Roman" w:hAnsi="Times New Roman"/>
          <w:b/>
          <w:i/>
          <w:sz w:val="28"/>
          <w:szCs w:val="28"/>
          <w:vertAlign w:val="superscript"/>
          <w:lang w:val="uk-UA" w:eastAsia="ja-JP"/>
        </w:rPr>
        <w:t>4</w:t>
      </w:r>
      <w:r w:rsidRPr="00A350C7">
        <w:rPr>
          <w:rFonts w:ascii="Times New Roman" w:hAnsi="Times New Roman"/>
          <w:b/>
          <w:i/>
          <w:sz w:val="28"/>
          <w:szCs w:val="28"/>
          <w:lang w:val="uk-UA" w:eastAsia="ja-JP"/>
        </w:rPr>
        <w:t xml:space="preserve"> ПК.</w:t>
      </w:r>
    </w:p>
    <w:p w:rsidR="00F20ABA" w:rsidRPr="00A350C7" w:rsidRDefault="00F20ABA" w:rsidP="00F20ABA">
      <w:pPr>
        <w:tabs>
          <w:tab w:val="left" w:pos="851"/>
          <w:tab w:val="left" w:pos="993"/>
        </w:tabs>
        <w:spacing w:after="0" w:line="240" w:lineRule="auto"/>
        <w:ind w:firstLine="709"/>
        <w:jc w:val="both"/>
        <w:rPr>
          <w:rFonts w:ascii="Times New Roman" w:hAnsi="Times New Roman"/>
          <w:sz w:val="28"/>
          <w:szCs w:val="28"/>
          <w:lang w:val="uk-UA" w:eastAsia="ja-JP"/>
        </w:rPr>
      </w:pPr>
      <w:r w:rsidRPr="00A350C7">
        <w:rPr>
          <w:rFonts w:ascii="Times New Roman" w:hAnsi="Times New Roman"/>
          <w:sz w:val="28"/>
          <w:szCs w:val="28"/>
          <w:lang w:val="uk-UA" w:eastAsia="ja-JP"/>
        </w:rPr>
        <w:t xml:space="preserve">2.1. Виглядають дискусійними пропозиції </w:t>
      </w:r>
      <w:proofErr w:type="spellStart"/>
      <w:r w:rsidRPr="00A350C7">
        <w:rPr>
          <w:rFonts w:ascii="Times New Roman" w:hAnsi="Times New Roman"/>
          <w:sz w:val="28"/>
          <w:szCs w:val="28"/>
          <w:lang w:val="uk-UA" w:eastAsia="ja-JP"/>
        </w:rPr>
        <w:t>абз</w:t>
      </w:r>
      <w:proofErr w:type="spellEnd"/>
      <w:r w:rsidRPr="00A350C7">
        <w:rPr>
          <w:rFonts w:ascii="Times New Roman" w:hAnsi="Times New Roman"/>
          <w:sz w:val="28"/>
          <w:szCs w:val="28"/>
          <w:lang w:val="uk-UA" w:eastAsia="ja-JP"/>
        </w:rPr>
        <w:t xml:space="preserve">. 1 п. 1 щодо декларування активів, які «були одержані (набуті) такою фізичною особою за рахунок доходів, що підлягали в момент їх нарахування (отримання) оподаткуванню в Україні та з яких </w:t>
      </w:r>
      <w:r w:rsidRPr="00A350C7">
        <w:rPr>
          <w:rFonts w:ascii="Times New Roman" w:hAnsi="Times New Roman"/>
          <w:i/>
          <w:sz w:val="28"/>
          <w:szCs w:val="28"/>
          <w:lang w:val="uk-UA" w:eastAsia="ja-JP"/>
        </w:rPr>
        <w:t>не були сплачені</w:t>
      </w:r>
      <w:r w:rsidRPr="00A350C7">
        <w:rPr>
          <w:rFonts w:ascii="Times New Roman" w:hAnsi="Times New Roman"/>
          <w:sz w:val="28"/>
          <w:szCs w:val="28"/>
          <w:lang w:val="uk-UA" w:eastAsia="ja-JP"/>
        </w:rPr>
        <w:t xml:space="preserve"> податки і збори…» за період «до </w:t>
      </w:r>
      <w:r w:rsidRPr="00A350C7">
        <w:rPr>
          <w:rFonts w:ascii="Times New Roman" w:hAnsi="Times New Roman"/>
          <w:sz w:val="28"/>
          <w:szCs w:val="28"/>
          <w:lang w:val="uk-UA" w:eastAsia="ja-JP"/>
        </w:rPr>
        <w:br/>
        <w:t xml:space="preserve">1 січня 2021 року», тобто, до закінчення строків давності, передбачених ст. 102 ПК (1095 днів (2555 днів – у разі проведення перевірки операції відповідно до </w:t>
      </w:r>
      <w:proofErr w:type="spellStart"/>
      <w:r w:rsidRPr="00A350C7">
        <w:rPr>
          <w:rFonts w:ascii="Times New Roman" w:hAnsi="Times New Roman"/>
          <w:sz w:val="28"/>
          <w:szCs w:val="28"/>
          <w:lang w:val="uk-UA" w:eastAsia="ja-JP"/>
        </w:rPr>
        <w:t>ст.ст</w:t>
      </w:r>
      <w:proofErr w:type="spellEnd"/>
      <w:r w:rsidRPr="00A350C7">
        <w:rPr>
          <w:rFonts w:ascii="Times New Roman" w:hAnsi="Times New Roman"/>
          <w:sz w:val="28"/>
          <w:szCs w:val="28"/>
          <w:lang w:val="uk-UA" w:eastAsia="ja-JP"/>
        </w:rPr>
        <w:t>. 39, 39</w:t>
      </w:r>
      <w:r w:rsidRPr="00A350C7">
        <w:rPr>
          <w:rFonts w:ascii="Times New Roman" w:hAnsi="Times New Roman"/>
          <w:sz w:val="28"/>
          <w:szCs w:val="28"/>
          <w:vertAlign w:val="superscript"/>
          <w:lang w:val="uk-UA" w:eastAsia="ja-JP"/>
        </w:rPr>
        <w:t>2</w:t>
      </w:r>
      <w:r w:rsidRPr="00A350C7">
        <w:rPr>
          <w:rFonts w:ascii="Times New Roman" w:hAnsi="Times New Roman"/>
          <w:sz w:val="28"/>
          <w:szCs w:val="28"/>
          <w:lang w:val="uk-UA" w:eastAsia="ja-JP"/>
        </w:rPr>
        <w:t xml:space="preserve">ПК)). </w:t>
      </w:r>
    </w:p>
    <w:p w:rsidR="00F20ABA" w:rsidRPr="00A350C7" w:rsidRDefault="00F20ABA" w:rsidP="00F20ABA">
      <w:pPr>
        <w:tabs>
          <w:tab w:val="left" w:pos="851"/>
          <w:tab w:val="left" w:pos="1134"/>
        </w:tabs>
        <w:spacing w:after="0" w:line="240" w:lineRule="auto"/>
        <w:ind w:firstLine="709"/>
        <w:jc w:val="both"/>
        <w:rPr>
          <w:rFonts w:ascii="Times New Roman" w:eastAsia="MS Mincho" w:hAnsi="Times New Roman"/>
          <w:sz w:val="28"/>
          <w:szCs w:val="28"/>
          <w:lang w:val="uk-UA" w:eastAsia="ja-JP"/>
        </w:rPr>
      </w:pPr>
      <w:r w:rsidRPr="00A350C7">
        <w:rPr>
          <w:rFonts w:ascii="Times New Roman" w:hAnsi="Times New Roman"/>
          <w:sz w:val="28"/>
          <w:szCs w:val="28"/>
          <w:lang w:val="uk-UA" w:eastAsia="ja-JP"/>
        </w:rPr>
        <w:t xml:space="preserve">2.2. Згідно з </w:t>
      </w:r>
      <w:proofErr w:type="spellStart"/>
      <w:r w:rsidRPr="00A350C7">
        <w:rPr>
          <w:rFonts w:ascii="Times New Roman" w:hAnsi="Times New Roman"/>
          <w:sz w:val="28"/>
          <w:szCs w:val="28"/>
          <w:lang w:val="uk-UA" w:eastAsia="ja-JP"/>
        </w:rPr>
        <w:t>абз</w:t>
      </w:r>
      <w:proofErr w:type="spellEnd"/>
      <w:r w:rsidRPr="00A350C7">
        <w:rPr>
          <w:rFonts w:ascii="Times New Roman" w:hAnsi="Times New Roman"/>
          <w:sz w:val="28"/>
          <w:szCs w:val="28"/>
          <w:lang w:val="uk-UA" w:eastAsia="ja-JP"/>
        </w:rPr>
        <w:t xml:space="preserve">. 2 п. 1 </w:t>
      </w:r>
      <w:r w:rsidRPr="00A350C7">
        <w:rPr>
          <w:rFonts w:ascii="Times New Roman" w:eastAsia="MS Mincho" w:hAnsi="Times New Roman"/>
          <w:sz w:val="28"/>
          <w:szCs w:val="28"/>
          <w:lang w:val="uk-UA" w:eastAsia="ja-JP"/>
        </w:rPr>
        <w:t xml:space="preserve">спеціальне декларування проводиться </w:t>
      </w:r>
      <w:r w:rsidRPr="00A350C7">
        <w:rPr>
          <w:rFonts w:ascii="Times New Roman" w:eastAsia="MS Mincho" w:hAnsi="Times New Roman"/>
          <w:sz w:val="28"/>
          <w:szCs w:val="28"/>
          <w:lang w:val="uk-UA" w:eastAsia="ja-JP"/>
        </w:rPr>
        <w:br/>
        <w:t>«з 1 липня 2021 року до 1 липня 2022 року». Вказані строки декларування, зокрема, у частині його початку, потребують додаткового обґрунтування, адже успішне проведення спеціального декларування потребує як належної інформаційної та роз’яснювальної кампанії серед населення з боку держави щодо її просування, так і відповідного часу для збору (отримання) декларантами відповідної інформації для заповнення декларації.</w:t>
      </w:r>
    </w:p>
    <w:p w:rsidR="00F20ABA" w:rsidRPr="00A350C7" w:rsidRDefault="00F20ABA" w:rsidP="00F20ABA">
      <w:pPr>
        <w:tabs>
          <w:tab w:val="left" w:pos="851"/>
          <w:tab w:val="left" w:pos="1134"/>
        </w:tabs>
        <w:spacing w:after="0" w:line="240" w:lineRule="auto"/>
        <w:ind w:firstLine="709"/>
        <w:jc w:val="both"/>
        <w:rPr>
          <w:rFonts w:ascii="Times New Roman" w:hAnsi="Times New Roman"/>
          <w:sz w:val="28"/>
          <w:szCs w:val="28"/>
          <w:lang w:val="uk-UA" w:eastAsia="ja-JP"/>
        </w:rPr>
      </w:pPr>
      <w:r w:rsidRPr="00A350C7">
        <w:rPr>
          <w:rFonts w:ascii="Times New Roman" w:eastAsia="MS Mincho" w:hAnsi="Times New Roman"/>
          <w:sz w:val="28"/>
          <w:szCs w:val="28"/>
          <w:lang w:val="uk-UA" w:eastAsia="ja-JP"/>
        </w:rPr>
        <w:t>2.3. В</w:t>
      </w:r>
      <w:r w:rsidRPr="00A350C7">
        <w:rPr>
          <w:rFonts w:ascii="Times New Roman" w:hAnsi="Times New Roman"/>
          <w:sz w:val="28"/>
          <w:szCs w:val="28"/>
          <w:lang w:val="uk-UA" w:eastAsia="ja-JP"/>
        </w:rPr>
        <w:t xml:space="preserve">ідповідно до п. 2 запроваджується «збір з одноразового (спеціального) добровільного декларування». Застосування поняття «збір» у </w:t>
      </w:r>
      <w:r w:rsidRPr="00A350C7">
        <w:rPr>
          <w:rFonts w:ascii="Times New Roman" w:hAnsi="Times New Roman"/>
          <w:sz w:val="28"/>
          <w:szCs w:val="28"/>
          <w:lang w:val="uk-UA" w:eastAsia="ja-JP"/>
        </w:rPr>
        <w:lastRenderedPageBreak/>
        <w:t xml:space="preserve">даному випадку виглядає дискусійним у концептуальному відношенні. Так, згідно із п. 6.2 ст. 6 ПК «збором (платою, внеском) є обов'язковий платіж до відповідного бюджету або на єдиний рахунок, що справляється з платників зборів, </w:t>
      </w:r>
      <w:r w:rsidRPr="00A350C7">
        <w:rPr>
          <w:rFonts w:ascii="Times New Roman" w:hAnsi="Times New Roman"/>
          <w:i/>
          <w:sz w:val="28"/>
          <w:szCs w:val="28"/>
          <w:u w:val="single"/>
          <w:lang w:val="uk-UA" w:eastAsia="ja-JP"/>
        </w:rPr>
        <w:t>з умовою отримання ними спеціальної вигоди, у 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w:t>
      </w:r>
      <w:r w:rsidRPr="00A350C7">
        <w:rPr>
          <w:rFonts w:ascii="Times New Roman" w:hAnsi="Times New Roman"/>
          <w:sz w:val="28"/>
          <w:szCs w:val="28"/>
          <w:lang w:val="uk-UA" w:eastAsia="ja-JP"/>
        </w:rPr>
        <w:t>». У даному ж випадку, зокрема, враховуючи те, що платниками збору є фізичні особи, йдеться, по суті, про сплату податку на доходи фізичних осіб за окремими ставками.</w:t>
      </w:r>
    </w:p>
    <w:p w:rsidR="00F20ABA" w:rsidRPr="00A350C7" w:rsidRDefault="00F20ABA" w:rsidP="00F20ABA">
      <w:pPr>
        <w:tabs>
          <w:tab w:val="left" w:pos="851"/>
          <w:tab w:val="left" w:pos="1134"/>
        </w:tabs>
        <w:spacing w:after="0" w:line="240" w:lineRule="auto"/>
        <w:ind w:firstLine="709"/>
        <w:jc w:val="both"/>
        <w:rPr>
          <w:rFonts w:ascii="Times New Roman" w:hAnsi="Times New Roman"/>
          <w:sz w:val="28"/>
          <w:szCs w:val="28"/>
          <w:lang w:val="uk-UA" w:eastAsia="ja-JP"/>
        </w:rPr>
      </w:pPr>
      <w:r w:rsidRPr="00A350C7">
        <w:rPr>
          <w:rFonts w:ascii="Times New Roman" w:hAnsi="Times New Roman"/>
          <w:sz w:val="28"/>
          <w:szCs w:val="28"/>
          <w:lang w:val="uk-UA" w:eastAsia="ja-JP"/>
        </w:rPr>
        <w:t>2.4. У п. 3 пропонується визначити суб’єктів спеціального декларування.</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2.4.1. Певні застереження викликає пропозиція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1 щодо поширення права на декларування без будь-яких застережень на фізичних осіб, які «</w:t>
      </w:r>
      <w:r w:rsidRPr="00A350C7">
        <w:rPr>
          <w:rFonts w:ascii="Times New Roman" w:hAnsi="Times New Roman"/>
          <w:i/>
          <w:sz w:val="28"/>
          <w:szCs w:val="28"/>
          <w:lang w:eastAsia="ja-JP"/>
        </w:rPr>
        <w:t>не є резидентами України</w:t>
      </w:r>
      <w:r w:rsidRPr="00A350C7">
        <w:rPr>
          <w:rFonts w:ascii="Times New Roman" w:hAnsi="Times New Roman"/>
          <w:sz w:val="28"/>
          <w:szCs w:val="28"/>
          <w:lang w:eastAsia="ja-JP"/>
        </w:rPr>
        <w:t xml:space="preserve">,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оскільки може призвести до спроб легалізації доходів іноземними громадянами та, відповідно, репутаційних ризиків для України. </w:t>
      </w:r>
    </w:p>
    <w:p w:rsidR="00F20ABA" w:rsidRPr="00A350C7" w:rsidRDefault="00F20ABA" w:rsidP="00F20ABA">
      <w:pPr>
        <w:pStyle w:val="aa"/>
        <w:tabs>
          <w:tab w:val="left" w:pos="851"/>
          <w:tab w:val="left" w:pos="1134"/>
        </w:tabs>
        <w:spacing w:after="0" w:line="240" w:lineRule="auto"/>
        <w:ind w:left="0" w:firstLine="709"/>
        <w:jc w:val="both"/>
        <w:rPr>
          <w:rFonts w:ascii="Times New Roman" w:eastAsia="MS Mincho" w:hAnsi="Times New Roman"/>
          <w:sz w:val="28"/>
          <w:szCs w:val="28"/>
          <w:lang w:eastAsia="ja-JP"/>
        </w:rPr>
      </w:pPr>
      <w:r w:rsidRPr="00A350C7">
        <w:rPr>
          <w:rFonts w:ascii="Times New Roman" w:hAnsi="Times New Roman"/>
          <w:sz w:val="28"/>
          <w:szCs w:val="28"/>
          <w:lang w:eastAsia="ja-JP"/>
        </w:rPr>
        <w:t>2.4.2.</w:t>
      </w:r>
      <w:r w:rsidRPr="00A350C7">
        <w:rPr>
          <w:rFonts w:ascii="Times New Roman" w:eastAsia="MS Mincho" w:hAnsi="Times New Roman"/>
          <w:sz w:val="28"/>
          <w:szCs w:val="28"/>
          <w:lang w:eastAsia="ja-JP"/>
        </w:rPr>
        <w:t xml:space="preserve"> Згідно з </w:t>
      </w:r>
      <w:proofErr w:type="spellStart"/>
      <w:r w:rsidRPr="00A350C7">
        <w:rPr>
          <w:rFonts w:ascii="Times New Roman" w:eastAsia="MS Mincho" w:hAnsi="Times New Roman"/>
          <w:sz w:val="28"/>
          <w:szCs w:val="28"/>
          <w:lang w:eastAsia="ja-JP"/>
        </w:rPr>
        <w:t>абз</w:t>
      </w:r>
      <w:proofErr w:type="spellEnd"/>
      <w:r w:rsidRPr="00A350C7">
        <w:rPr>
          <w:rFonts w:ascii="Times New Roman" w:eastAsia="MS Mincho" w:hAnsi="Times New Roman"/>
          <w:sz w:val="28"/>
          <w:szCs w:val="28"/>
          <w:lang w:eastAsia="ja-JP"/>
        </w:rPr>
        <w:t xml:space="preserve">. 4 п. 3, зокрема, «особи,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періоду проведення одноразового (спеціального) добровільного декларування 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пунктом 10 цього підрозділу». </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По-перше, у супровідних до проекту документах відсутнє належне обґрунтування таких складу та обсягів відповідних активів.</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rPr>
      </w:pPr>
      <w:r w:rsidRPr="00A350C7">
        <w:rPr>
          <w:rFonts w:ascii="Times New Roman" w:hAnsi="Times New Roman"/>
          <w:sz w:val="28"/>
          <w:szCs w:val="28"/>
          <w:lang w:eastAsia="ja-JP"/>
        </w:rPr>
        <w:t xml:space="preserve">По-друге, зі змісту відповідних приписів п. 10 та у співставленні їх з іншими положеннями проекту неможливо чітко встановити обсяг і склад активів, які вважатимуться легальними у разі </w:t>
      </w:r>
      <w:r w:rsidRPr="00A350C7">
        <w:rPr>
          <w:rFonts w:ascii="Times New Roman" w:hAnsi="Times New Roman"/>
          <w:sz w:val="28"/>
          <w:szCs w:val="28"/>
        </w:rPr>
        <w:t>невикористання фізичною особою права на подання одноразової (спеціальної) добровільної декларації</w:t>
      </w:r>
      <w:r w:rsidRPr="00A350C7">
        <w:rPr>
          <w:rFonts w:ascii="Times New Roman" w:hAnsi="Times New Roman"/>
          <w:sz w:val="28"/>
          <w:szCs w:val="28"/>
          <w:lang w:eastAsia="ja-JP"/>
        </w:rPr>
        <w:t xml:space="preserve">. За змістом відповідних приписів складається враження, що у разі </w:t>
      </w:r>
      <w:r w:rsidRPr="00A350C7">
        <w:rPr>
          <w:rFonts w:ascii="Times New Roman" w:hAnsi="Times New Roman"/>
          <w:sz w:val="28"/>
          <w:szCs w:val="28"/>
        </w:rPr>
        <w:t xml:space="preserve">невикористання фізичною особою права на подання одноразової (спеціальної) добровільної декларації нелегальними вважатимуться усі без винятків активи понад встановлені обсяги, що знаходяться на банківських рахунках, причому не лише на рахунках відповідно до п. 9 (у частині грошових коштів), обліковуються у державних реєстрах (у частині нерухомого майна та земельних ділянок) тощо (які, вочевидь, не потребують жодного додаткового, підтвердження), що </w:t>
      </w:r>
      <w:r w:rsidRPr="00A350C7">
        <w:rPr>
          <w:rFonts w:ascii="Times New Roman" w:hAnsi="Times New Roman"/>
          <w:i/>
          <w:sz w:val="28"/>
          <w:szCs w:val="28"/>
        </w:rPr>
        <w:t>є неприйнятним</w:t>
      </w:r>
      <w:r w:rsidRPr="00A350C7">
        <w:rPr>
          <w:rFonts w:ascii="Times New Roman" w:hAnsi="Times New Roman"/>
          <w:sz w:val="28"/>
          <w:szCs w:val="28"/>
        </w:rPr>
        <w:t xml:space="preserve">. </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trike/>
          <w:sz w:val="28"/>
          <w:szCs w:val="28"/>
        </w:rPr>
      </w:pPr>
      <w:r w:rsidRPr="00A350C7">
        <w:rPr>
          <w:rFonts w:ascii="Times New Roman" w:hAnsi="Times New Roman"/>
          <w:sz w:val="28"/>
          <w:szCs w:val="28"/>
        </w:rPr>
        <w:t xml:space="preserve">По-третє, викликає застереження пропонована сума так званих легалізованих активів у разі невикористання фізичною особою права на подання одноразової (спеціальної) добровільної декларації – </w:t>
      </w:r>
      <w:r w:rsidRPr="00A350C7">
        <w:rPr>
          <w:rFonts w:ascii="Times New Roman" w:hAnsi="Times New Roman"/>
          <w:i/>
          <w:sz w:val="28"/>
          <w:szCs w:val="28"/>
        </w:rPr>
        <w:t xml:space="preserve">400 000 гривень. </w:t>
      </w:r>
      <w:r w:rsidRPr="00A350C7">
        <w:rPr>
          <w:rFonts w:ascii="Times New Roman" w:hAnsi="Times New Roman"/>
          <w:sz w:val="28"/>
          <w:szCs w:val="28"/>
        </w:rPr>
        <w:t xml:space="preserve">У даному випадку, окрім того, що вказана сума не обґрунтована, у цілому, як </w:t>
      </w:r>
      <w:r w:rsidRPr="00A350C7">
        <w:rPr>
          <w:rFonts w:ascii="Times New Roman" w:hAnsi="Times New Roman"/>
          <w:sz w:val="28"/>
          <w:szCs w:val="28"/>
        </w:rPr>
        <w:lastRenderedPageBreak/>
        <w:t>вже було зазначено вище, хибним вбачається сам підхід до вирішення цього питання. Цілком очевидним є те, що обсяг та склад визнаних легальними активів не може бути меншим за сумарний обсяг отриманих особою відповідних активів (з урахуванням придбання/відчуження придбаних на отримані доходи об’єкти нерухомості, земельні ділянки, транспортні засоби тощо), з яких сплачені податки.</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rPr>
      </w:pPr>
      <w:r w:rsidRPr="00A350C7">
        <w:rPr>
          <w:rFonts w:ascii="Times New Roman" w:hAnsi="Times New Roman"/>
          <w:sz w:val="28"/>
          <w:szCs w:val="28"/>
          <w:lang w:eastAsia="ja-JP"/>
        </w:rPr>
        <w:t>По-четверте, з</w:t>
      </w:r>
      <w:r w:rsidRPr="00A350C7">
        <w:rPr>
          <w:rFonts w:ascii="Times New Roman" w:hAnsi="Times New Roman"/>
          <w:sz w:val="28"/>
          <w:szCs w:val="28"/>
        </w:rPr>
        <w:t xml:space="preserve"> наведеного припису незрозуміло, про які склад та обсяг активів в межах, визначених п. 10, йдеться (наприклад, у частині квартири, загальна площа якої перевищує 120 м</w:t>
      </w:r>
      <w:r w:rsidRPr="00A350C7">
        <w:rPr>
          <w:rFonts w:ascii="Times New Roman" w:hAnsi="Times New Roman"/>
          <w:sz w:val="28"/>
          <w:szCs w:val="28"/>
          <w:vertAlign w:val="superscript"/>
        </w:rPr>
        <w:t>2</w:t>
      </w:r>
      <w:r w:rsidRPr="00A350C7">
        <w:rPr>
          <w:rFonts w:ascii="Times New Roman" w:hAnsi="Times New Roman"/>
          <w:sz w:val="28"/>
          <w:szCs w:val="28"/>
        </w:rPr>
        <w:t>, неясно, чи легалізованою вважатиметься лише частина такої квартири в межах 120 м</w:t>
      </w:r>
      <w:r w:rsidRPr="00A350C7">
        <w:rPr>
          <w:rFonts w:ascii="Times New Roman" w:hAnsi="Times New Roman"/>
          <w:sz w:val="28"/>
          <w:szCs w:val="28"/>
          <w:vertAlign w:val="superscript"/>
        </w:rPr>
        <w:t>2</w:t>
      </w:r>
      <w:r w:rsidRPr="00A350C7">
        <w:rPr>
          <w:rFonts w:ascii="Times New Roman" w:hAnsi="Times New Roman"/>
          <w:sz w:val="28"/>
          <w:szCs w:val="28"/>
        </w:rPr>
        <w:t>, чи така квартира взагалі не вважатиметься легалізованою, оскільки її загальна площа перевищує встановлений розмір;</w:t>
      </w:r>
      <w:r w:rsidRPr="00A350C7">
        <w:rPr>
          <w:rFonts w:ascii="Times New Roman" w:hAnsi="Times New Roman"/>
          <w:sz w:val="28"/>
        </w:rPr>
        <w:t xml:space="preserve"> якщо в особи є кілька квартир площею до 120 м</w:t>
      </w:r>
      <w:r w:rsidRPr="00A350C7">
        <w:rPr>
          <w:rFonts w:ascii="Times New Roman" w:hAnsi="Times New Roman"/>
          <w:sz w:val="28"/>
          <w:vertAlign w:val="superscript"/>
        </w:rPr>
        <w:t>2</w:t>
      </w:r>
      <w:r w:rsidRPr="00A350C7">
        <w:rPr>
          <w:rFonts w:ascii="Times New Roman" w:hAnsi="Times New Roman"/>
          <w:sz w:val="28"/>
        </w:rPr>
        <w:t xml:space="preserve"> кожна, то яка з них вважатиметься легалізованою тощо;</w:t>
      </w:r>
      <w:r w:rsidRPr="00A350C7">
        <w:rPr>
          <w:rFonts w:ascii="Times New Roman" w:hAnsi="Times New Roman"/>
          <w:sz w:val="28"/>
          <w:szCs w:val="28"/>
        </w:rPr>
        <w:t xml:space="preserve"> аналогічне зауваження повною мірою стосується й таких активів, як: житлові будинки, об’єкти нежитлової нерухомості, земельні ділянки. При цьому, стосовно земельних ділянок виникає питання, чи йдеться про одну таку ділянку, чи про будь-яку їх кількість, розмір кожної з яких не перевищує норми безоплатної передачі, визначеної ст. 121 Земельного кодексу України. Аналогічне зауваження стосується також транспортних засобів).</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2.5. У п. 5 визначається перелік активів, які не можуть бути об'єктами декларування.</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2.5.1. </w:t>
      </w:r>
      <w:proofErr w:type="spellStart"/>
      <w:r w:rsidRPr="00A350C7">
        <w:rPr>
          <w:rFonts w:ascii="Times New Roman" w:hAnsi="Times New Roman"/>
          <w:sz w:val="28"/>
          <w:szCs w:val="28"/>
          <w:lang w:eastAsia="ja-JP"/>
        </w:rPr>
        <w:t>Насамперед,виглядає</w:t>
      </w:r>
      <w:proofErr w:type="spellEnd"/>
      <w:r w:rsidRPr="00A350C7">
        <w:rPr>
          <w:rFonts w:ascii="Times New Roman" w:hAnsi="Times New Roman"/>
          <w:sz w:val="28"/>
          <w:szCs w:val="28"/>
          <w:lang w:eastAsia="ja-JP"/>
        </w:rPr>
        <w:t xml:space="preserve"> некоректним формулювання «активи фізичної особи, одержані (набуті) декларантом внаслідок вчинення діяння, що містить ознаки </w:t>
      </w:r>
      <w:r w:rsidRPr="00A350C7">
        <w:rPr>
          <w:rFonts w:ascii="Times New Roman" w:hAnsi="Times New Roman"/>
          <w:i/>
          <w:sz w:val="28"/>
          <w:szCs w:val="28"/>
          <w:lang w:eastAsia="ja-JP"/>
        </w:rPr>
        <w:t xml:space="preserve">кримінального правопорушення, крім кримінальних правопорушень </w:t>
      </w:r>
      <w:r w:rsidRPr="00A350C7">
        <w:rPr>
          <w:rFonts w:ascii="Times New Roman" w:hAnsi="Times New Roman"/>
          <w:i/>
          <w:sz w:val="28"/>
          <w:szCs w:val="28"/>
          <w:u w:val="single"/>
          <w:lang w:eastAsia="ja-JP"/>
        </w:rPr>
        <w:t>або інших порушень законодавства</w:t>
      </w:r>
      <w:r w:rsidRPr="00A350C7">
        <w:rPr>
          <w:rFonts w:ascii="Times New Roman" w:hAnsi="Times New Roman"/>
          <w:i/>
          <w:sz w:val="28"/>
          <w:szCs w:val="28"/>
          <w:lang w:eastAsia="ja-JP"/>
        </w:rPr>
        <w:t xml:space="preserve">» </w:t>
      </w:r>
      <w:r w:rsidRPr="00A350C7">
        <w:rPr>
          <w:rFonts w:ascii="Times New Roman" w:hAnsi="Times New Roman"/>
          <w:sz w:val="28"/>
          <w:szCs w:val="28"/>
          <w:lang w:eastAsia="ja-JP"/>
        </w:rPr>
        <w:t>(</w:t>
      </w:r>
      <w:bookmarkStart w:id="2" w:name="_Hlk65616726"/>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xml:space="preserve">. 1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«а»</w:t>
      </w:r>
      <w:bookmarkEnd w:id="2"/>
      <w:r w:rsidRPr="00A350C7">
        <w:rPr>
          <w:rFonts w:ascii="Times New Roman" w:hAnsi="Times New Roman"/>
          <w:sz w:val="28"/>
          <w:szCs w:val="28"/>
          <w:lang w:eastAsia="ja-JP"/>
        </w:rPr>
        <w:t xml:space="preserve">). Аналогічне зауваження стосується й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2</w:t>
      </w:r>
      <w:bookmarkStart w:id="3" w:name="_Hlk65617622"/>
      <w:r w:rsidRPr="00A350C7">
        <w:rPr>
          <w:rFonts w:ascii="Times New Roman" w:hAnsi="Times New Roman"/>
          <w:sz w:val="28"/>
          <w:szCs w:val="28"/>
          <w:lang w:eastAsia="ja-JP"/>
        </w:rPr>
        <w:t xml:space="preserve">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«а»</w:t>
      </w:r>
      <w:bookmarkEnd w:id="3"/>
      <w:r w:rsidRPr="00A350C7">
        <w:rPr>
          <w:rFonts w:ascii="Times New Roman" w:hAnsi="Times New Roman"/>
          <w:sz w:val="28"/>
          <w:szCs w:val="28"/>
          <w:lang w:eastAsia="ja-JP"/>
        </w:rPr>
        <w:t xml:space="preserve">  щодо «ухиленням від сплати податків, зборів </w:t>
      </w:r>
      <w:r w:rsidRPr="00A350C7">
        <w:rPr>
          <w:rFonts w:ascii="Times New Roman" w:hAnsi="Times New Roman"/>
          <w:i/>
          <w:sz w:val="28"/>
          <w:szCs w:val="28"/>
          <w:u w:val="single"/>
          <w:lang w:eastAsia="ja-JP"/>
        </w:rPr>
        <w:t>(обов'язкових платежів)</w:t>
      </w:r>
      <w:r w:rsidRPr="00A350C7">
        <w:rPr>
          <w:rFonts w:ascii="Times New Roman" w:hAnsi="Times New Roman"/>
          <w:sz w:val="28"/>
          <w:szCs w:val="28"/>
          <w:lang w:eastAsia="ja-JP"/>
        </w:rPr>
        <w:t xml:space="preserve">», оскільки ПК регулює відносини, що виникають у сфері справляння </w:t>
      </w:r>
      <w:r w:rsidRPr="00A350C7">
        <w:rPr>
          <w:rFonts w:ascii="Times New Roman" w:hAnsi="Times New Roman"/>
          <w:i/>
          <w:sz w:val="28"/>
          <w:szCs w:val="28"/>
          <w:lang w:eastAsia="ja-JP"/>
        </w:rPr>
        <w:t xml:space="preserve">податків і зборів </w:t>
      </w:r>
      <w:r w:rsidRPr="00A350C7">
        <w:rPr>
          <w:rFonts w:ascii="Times New Roman" w:hAnsi="Times New Roman"/>
          <w:sz w:val="28"/>
          <w:szCs w:val="28"/>
          <w:lang w:eastAsia="ja-JP"/>
        </w:rPr>
        <w:t>(п. 1.1 ст. 1).</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2.5.2. Положення абзаців 3, 5, згідно з якими об’єктами декларування є активи, пов’язані з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 не узгоджується зі змістом спеціального декларування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xml:space="preserve">. 1 п. 1), яке передбачає декларування виключно активів, «з яких не були сплачені податки і збори відповідно до вимог </w:t>
      </w:r>
      <w:r w:rsidRPr="00A350C7">
        <w:rPr>
          <w:rFonts w:ascii="Times New Roman" w:hAnsi="Times New Roman"/>
          <w:i/>
          <w:sz w:val="28"/>
          <w:szCs w:val="28"/>
          <w:lang w:eastAsia="ja-JP"/>
        </w:rPr>
        <w:t>законодавства з питань оподаткування</w:t>
      </w:r>
      <w:r w:rsidRPr="00A350C7">
        <w:rPr>
          <w:rFonts w:ascii="Times New Roman" w:hAnsi="Times New Roman"/>
          <w:sz w:val="28"/>
          <w:szCs w:val="28"/>
          <w:lang w:eastAsia="ja-JP"/>
        </w:rPr>
        <w:t xml:space="preserve"> та/або міжнародних договорів, згода на обов'язковість яких надана Верховною Радою України, та/або які не були задекларовані </w:t>
      </w:r>
      <w:r w:rsidRPr="00A350C7">
        <w:rPr>
          <w:rFonts w:ascii="Times New Roman" w:hAnsi="Times New Roman"/>
          <w:i/>
          <w:sz w:val="28"/>
          <w:szCs w:val="28"/>
          <w:lang w:eastAsia="ja-JP"/>
        </w:rPr>
        <w:t>в порушення податкового та валютного законодавства</w:t>
      </w:r>
      <w:r w:rsidRPr="00A350C7">
        <w:rPr>
          <w:rFonts w:ascii="Times New Roman" w:hAnsi="Times New Roman"/>
          <w:sz w:val="28"/>
          <w:szCs w:val="28"/>
          <w:lang w:eastAsia="ja-JP"/>
        </w:rPr>
        <w:t xml:space="preserve">, контроль за дотриманням якого покладено на контролюючі органи». Аналогічне зауваження актуальне й щодо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«б» у частині, що стосується «</w:t>
      </w:r>
      <w:r w:rsidRPr="00A350C7">
        <w:rPr>
          <w:rFonts w:ascii="Times New Roman" w:hAnsi="Times New Roman"/>
          <w:i/>
          <w:sz w:val="28"/>
          <w:szCs w:val="28"/>
          <w:lang w:eastAsia="ja-JP"/>
        </w:rPr>
        <w:t>іншого</w:t>
      </w:r>
      <w:r w:rsidRPr="00A350C7">
        <w:rPr>
          <w:rFonts w:ascii="Times New Roman" w:hAnsi="Times New Roman"/>
          <w:sz w:val="28"/>
          <w:szCs w:val="28"/>
          <w:lang w:eastAsia="ja-JP"/>
        </w:rPr>
        <w:t xml:space="preserve"> законодавства, контроль за дотриманням якого покладено на контролюючі органи», оновленої ч. 2 ст. 52 Закону України «Про захист економічної конкуренції».</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rPr>
      </w:pPr>
      <w:r w:rsidRPr="00A350C7">
        <w:rPr>
          <w:rFonts w:ascii="Times New Roman" w:hAnsi="Times New Roman"/>
          <w:sz w:val="28"/>
          <w:szCs w:val="28"/>
          <w:lang w:eastAsia="ja-JP"/>
        </w:rPr>
        <w:lastRenderedPageBreak/>
        <w:t xml:space="preserve">2.5.3. </w:t>
      </w:r>
      <w:r w:rsidRPr="00A350C7">
        <w:rPr>
          <w:rFonts w:ascii="Times New Roman" w:eastAsia="MS Mincho" w:hAnsi="Times New Roman"/>
          <w:sz w:val="28"/>
          <w:szCs w:val="28"/>
          <w:lang w:eastAsia="ja-JP"/>
        </w:rPr>
        <w:t xml:space="preserve">У </w:t>
      </w:r>
      <w:proofErr w:type="spellStart"/>
      <w:r w:rsidRPr="00A350C7">
        <w:rPr>
          <w:rFonts w:ascii="Times New Roman" w:hAnsi="Times New Roman"/>
          <w:sz w:val="28"/>
          <w:szCs w:val="28"/>
        </w:rPr>
        <w:t>пп</w:t>
      </w:r>
      <w:proofErr w:type="spellEnd"/>
      <w:r w:rsidRPr="00A350C7">
        <w:rPr>
          <w:rFonts w:ascii="Times New Roman" w:hAnsi="Times New Roman"/>
          <w:sz w:val="28"/>
          <w:szCs w:val="28"/>
        </w:rPr>
        <w:t>. «а» п. 5 зазначено, що об'єктами декларування, зокрема, не можуть бути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 ухиленням від сплати податків, зборів (обов'язкових платежів);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 порушеннями у сфері валютного законодавства; порушеннями у сфері захисту економічної конкуренції у частині порушення, передбаченого п. 12 ст. 50 Закону України «Про захист економічної конкуренції».</w:t>
      </w:r>
    </w:p>
    <w:p w:rsidR="00F20ABA" w:rsidRPr="00A350C7" w:rsidRDefault="00F20ABA" w:rsidP="00F20ABA">
      <w:pPr>
        <w:spacing w:after="0" w:line="240" w:lineRule="auto"/>
        <w:ind w:firstLine="709"/>
        <w:jc w:val="both"/>
        <w:rPr>
          <w:rFonts w:ascii="Times New Roman" w:hAnsi="Times New Roman"/>
          <w:sz w:val="28"/>
          <w:szCs w:val="28"/>
          <w:lang w:val="uk-UA"/>
        </w:rPr>
      </w:pPr>
      <w:r w:rsidRPr="00A350C7">
        <w:rPr>
          <w:rFonts w:ascii="Times New Roman" w:hAnsi="Times New Roman"/>
          <w:sz w:val="28"/>
          <w:szCs w:val="28"/>
          <w:lang w:val="uk-UA"/>
        </w:rPr>
        <w:t xml:space="preserve">Проте, наведені вище порушення у сфері валютного законодавства, у сфері захисту економічної конкуренції у частині порушення, передбаченого </w:t>
      </w:r>
      <w:r w:rsidRPr="00A350C7">
        <w:rPr>
          <w:rFonts w:ascii="Times New Roman" w:hAnsi="Times New Roman"/>
          <w:sz w:val="28"/>
          <w:szCs w:val="28"/>
          <w:lang w:val="uk-UA"/>
        </w:rPr>
        <w:br/>
        <w:t xml:space="preserve">п. 12 ст. 50 Закону України «Про захист економічної конкуренції», не можуть бути розцінені як такі, що належать до категорії «кримінальні правопорушення». А, отже, й визначення того, які саме активи фізичної особи та внаслідок чого не можуть бути визнані об'єктами декларування, мало б бути сформульовано з достатньою чіткістю та зрозумілістю. </w:t>
      </w:r>
    </w:p>
    <w:p w:rsidR="00F20ABA" w:rsidRPr="00A350C7" w:rsidRDefault="00F20ABA" w:rsidP="00F20ABA">
      <w:pPr>
        <w:spacing w:after="0" w:line="240" w:lineRule="auto"/>
        <w:ind w:firstLine="709"/>
        <w:jc w:val="both"/>
        <w:rPr>
          <w:rFonts w:ascii="Times New Roman" w:hAnsi="Times New Roman"/>
          <w:sz w:val="28"/>
          <w:szCs w:val="28"/>
          <w:lang w:val="uk-UA"/>
        </w:rPr>
      </w:pPr>
      <w:r w:rsidRPr="00A350C7">
        <w:rPr>
          <w:rFonts w:ascii="Times New Roman" w:hAnsi="Times New Roman"/>
          <w:sz w:val="28"/>
          <w:szCs w:val="28"/>
          <w:lang w:val="uk-UA"/>
        </w:rPr>
        <w:t xml:space="preserve">Слід також зауважити, що, з огляду на некоректно вжите у </w:t>
      </w:r>
      <w:proofErr w:type="spellStart"/>
      <w:r w:rsidRPr="00A350C7">
        <w:rPr>
          <w:rFonts w:ascii="Times New Roman" w:hAnsi="Times New Roman"/>
          <w:sz w:val="28"/>
          <w:szCs w:val="28"/>
          <w:lang w:val="uk-UA"/>
        </w:rPr>
        <w:t>пп</w:t>
      </w:r>
      <w:proofErr w:type="spellEnd"/>
      <w:r w:rsidRPr="00A350C7">
        <w:rPr>
          <w:rFonts w:ascii="Times New Roman" w:hAnsi="Times New Roman"/>
          <w:sz w:val="28"/>
          <w:szCs w:val="28"/>
          <w:lang w:val="uk-UA"/>
        </w:rPr>
        <w:t xml:space="preserve">. «в» п. 5 </w:t>
      </w:r>
      <w:r w:rsidRPr="00A350C7">
        <w:rPr>
          <w:rFonts w:ascii="Times New Roman" w:hAnsi="Times New Roman"/>
          <w:sz w:val="28"/>
          <w:szCs w:val="28"/>
          <w:lang w:val="uk-UA"/>
        </w:rPr>
        <w:br/>
        <w:t xml:space="preserve">словосполучення «стосовно якого </w:t>
      </w:r>
      <w:r w:rsidRPr="00A350C7">
        <w:rPr>
          <w:rFonts w:ascii="Times New Roman" w:hAnsi="Times New Roman"/>
          <w:i/>
          <w:iCs/>
          <w:sz w:val="28"/>
          <w:szCs w:val="28"/>
          <w:lang w:val="uk-UA"/>
        </w:rPr>
        <w:t>відкрито судове провадження</w:t>
      </w:r>
      <w:r w:rsidRPr="00A350C7">
        <w:rPr>
          <w:rFonts w:ascii="Times New Roman" w:hAnsi="Times New Roman"/>
          <w:sz w:val="28"/>
          <w:szCs w:val="28"/>
          <w:lang w:val="uk-UA"/>
        </w:rPr>
        <w:t xml:space="preserve"> у вчиненні будь-якого із кримінальних правопорушень», активи фізичної особи-декларанта, стосовно якого, скажімо, проводиться досудове розслідування (судове провадження як стадія кримінального провадження ще не розпочате) за ознаками кримінальних правопорушень, передбачених ст. ст. 209, 258-5 і 306, ч. ч. 1 і 2 ст. 368-3, ч. ч. 1 і 2 ст. 368-4, ст. 369 і 369-2 Кримінального кодексу України (далі – КК), можуть бути визнані об’єктами відповідного декларування. </w:t>
      </w:r>
    </w:p>
    <w:p w:rsidR="00F20ABA" w:rsidRPr="00A350C7" w:rsidRDefault="00F20ABA" w:rsidP="00F20ABA">
      <w:pPr>
        <w:spacing w:after="0" w:line="240" w:lineRule="auto"/>
        <w:ind w:firstLine="709"/>
        <w:jc w:val="both"/>
        <w:rPr>
          <w:rFonts w:ascii="Times New Roman" w:hAnsi="Times New Roman"/>
          <w:sz w:val="28"/>
          <w:szCs w:val="28"/>
          <w:lang w:val="uk-UA"/>
        </w:rPr>
      </w:pPr>
      <w:r w:rsidRPr="00A350C7">
        <w:rPr>
          <w:rFonts w:ascii="Times New Roman" w:hAnsi="Times New Roman"/>
          <w:sz w:val="28"/>
          <w:szCs w:val="28"/>
          <w:lang w:val="uk-UA"/>
        </w:rPr>
        <w:t xml:space="preserve">Додаткового обґрунтування потребує й підхід суб’єкта права законодавчої ініціативи щодо обрання з усього масиву різноманітних кримінальних правопорушень лише тих, що передбачені </w:t>
      </w:r>
      <w:proofErr w:type="spellStart"/>
      <w:r w:rsidRPr="00A350C7">
        <w:rPr>
          <w:rFonts w:ascii="Times New Roman" w:hAnsi="Times New Roman"/>
          <w:sz w:val="28"/>
          <w:szCs w:val="28"/>
          <w:lang w:val="uk-UA"/>
        </w:rPr>
        <w:t>ст.ст</w:t>
      </w:r>
      <w:proofErr w:type="spellEnd"/>
      <w:r w:rsidRPr="00A350C7">
        <w:rPr>
          <w:rFonts w:ascii="Times New Roman" w:hAnsi="Times New Roman"/>
          <w:sz w:val="28"/>
          <w:szCs w:val="28"/>
          <w:lang w:val="uk-UA"/>
        </w:rPr>
        <w:t xml:space="preserve">. 209, 258-5 і 306, ч. ч. 1 і 2 ст. 368-3, ч. ч. 1 і 2 ст. 368-4, </w:t>
      </w:r>
      <w:proofErr w:type="spellStart"/>
      <w:r w:rsidRPr="00A350C7">
        <w:rPr>
          <w:rFonts w:ascii="Times New Roman" w:hAnsi="Times New Roman"/>
          <w:sz w:val="28"/>
          <w:szCs w:val="28"/>
          <w:lang w:val="uk-UA"/>
        </w:rPr>
        <w:t>ст.ст</w:t>
      </w:r>
      <w:proofErr w:type="spellEnd"/>
      <w:r w:rsidRPr="00A350C7">
        <w:rPr>
          <w:rFonts w:ascii="Times New Roman" w:hAnsi="Times New Roman"/>
          <w:sz w:val="28"/>
          <w:szCs w:val="28"/>
          <w:lang w:val="uk-UA"/>
        </w:rPr>
        <w:t>. 369 і 369-2 КК. Зокрема, відкритим залишається питання щодо доцільності визнання об’єктами декларування, наприклад, активів декларанта, стосовно якого розпочато судове провадження у вчиненні кримінального правопорушення, передбаченого ст. 368 «Прийняття пропозиції, обіцянки або одержання неправомірної вигоди службовою особою», ст. 368-5«Незаконне збагачення» КК, тощо.</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2.5.4. Потребує належного обґрунтування пропозиція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w:t>
      </w:r>
      <w:bookmarkStart w:id="4" w:name="_Hlk65617505"/>
      <w:r w:rsidRPr="00A350C7">
        <w:rPr>
          <w:rFonts w:ascii="Times New Roman" w:hAnsi="Times New Roman"/>
          <w:sz w:val="28"/>
          <w:szCs w:val="28"/>
          <w:lang w:eastAsia="ja-JP"/>
        </w:rPr>
        <w:t>«б»</w:t>
      </w:r>
      <w:bookmarkEnd w:id="4"/>
      <w:r w:rsidRPr="00A350C7">
        <w:rPr>
          <w:rFonts w:ascii="Times New Roman" w:hAnsi="Times New Roman"/>
          <w:sz w:val="28"/>
          <w:szCs w:val="28"/>
          <w:lang w:eastAsia="ja-JP"/>
        </w:rPr>
        <w:t xml:space="preserve"> п. 5 щодо заборони декларування активів, які належать декларанту, «стосовно якого розпочато досудове розслідування або судове провадження щодо такого активу за ознаками кримінальних правопорушень» (у частині ухилення від сплати податків, зборів, інших обов'язкових платежів). Вказана пропозиція не повною мірою узгоджуватиметься із вказаним принципом рівності платників податків, адже щодо решти суб’єктів, які теж ухилялись від сплати податків, зборів, буде проведена податкова амністія.</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2.6. Пункт 6, згідно з яким «декларант, який має намір скористатися одноразовим (спеціальним) добровільним декларуванням … має право </w:t>
      </w:r>
      <w:r w:rsidRPr="00A350C7">
        <w:rPr>
          <w:rFonts w:ascii="Times New Roman" w:hAnsi="Times New Roman"/>
          <w:sz w:val="28"/>
          <w:szCs w:val="28"/>
          <w:lang w:eastAsia="ja-JP"/>
        </w:rPr>
        <w:lastRenderedPageBreak/>
        <w:t xml:space="preserve">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 не узгоджується з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xml:space="preserve">. 2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xml:space="preserve">. 6.2 цього ж пункту, за яким «декларант самостійно приймає рішення про подання одноразової (спеціальної) добровільної декларації </w:t>
      </w:r>
      <w:r w:rsidRPr="00A350C7">
        <w:rPr>
          <w:rFonts w:ascii="Times New Roman" w:hAnsi="Times New Roman"/>
          <w:i/>
          <w:sz w:val="28"/>
          <w:szCs w:val="28"/>
          <w:lang w:eastAsia="ja-JP"/>
        </w:rPr>
        <w:t>безпосередньо</w:t>
      </w:r>
      <w:r w:rsidRPr="00A350C7">
        <w:rPr>
          <w:rFonts w:ascii="Times New Roman" w:hAnsi="Times New Roman"/>
          <w:sz w:val="28"/>
          <w:szCs w:val="28"/>
          <w:lang w:eastAsia="ja-JP"/>
        </w:rPr>
        <w:t xml:space="preserve"> або </w:t>
      </w:r>
      <w:r w:rsidRPr="00A350C7">
        <w:rPr>
          <w:rFonts w:ascii="Times New Roman" w:hAnsi="Times New Roman"/>
          <w:i/>
          <w:sz w:val="28"/>
          <w:szCs w:val="28"/>
          <w:lang w:eastAsia="ja-JP"/>
        </w:rPr>
        <w:t xml:space="preserve">через </w:t>
      </w:r>
      <w:bookmarkStart w:id="5" w:name="_Hlk65662943"/>
      <w:r w:rsidRPr="00A350C7">
        <w:rPr>
          <w:rFonts w:ascii="Times New Roman" w:hAnsi="Times New Roman"/>
          <w:i/>
          <w:sz w:val="28"/>
          <w:szCs w:val="28"/>
          <w:lang w:eastAsia="ja-JP"/>
        </w:rPr>
        <w:t>уповноваженого представника</w:t>
      </w:r>
      <w:bookmarkEnd w:id="5"/>
      <w:r w:rsidRPr="00A350C7">
        <w:rPr>
          <w:rFonts w:ascii="Times New Roman" w:hAnsi="Times New Roman"/>
          <w:i/>
          <w:sz w:val="28"/>
          <w:szCs w:val="28"/>
          <w:lang w:eastAsia="ja-JP"/>
        </w:rPr>
        <w:t xml:space="preserve"> у вигляді знеособленої одноразової (спеціальної) добровільної декларації</w:t>
      </w:r>
      <w:r w:rsidRPr="00A350C7">
        <w:rPr>
          <w:rFonts w:ascii="Times New Roman" w:hAnsi="Times New Roman"/>
          <w:sz w:val="28"/>
          <w:szCs w:val="28"/>
          <w:lang w:eastAsia="ja-JP"/>
        </w:rPr>
        <w:t>».</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2.7. За змістом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xml:space="preserve">. «г» п. 5,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xml:space="preserve">. 4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xml:space="preserve">. 6.1 п. 6 можуть бути об’єктом декларування кошти в національній та іноземній валюті, які </w:t>
      </w:r>
      <w:r w:rsidRPr="00A350C7">
        <w:rPr>
          <w:rFonts w:ascii="Times New Roman" w:hAnsi="Times New Roman"/>
          <w:i/>
          <w:sz w:val="28"/>
          <w:szCs w:val="28"/>
          <w:u w:val="single"/>
          <w:lang w:eastAsia="ja-JP"/>
        </w:rPr>
        <w:t>на дату</w:t>
      </w:r>
      <w:r w:rsidRPr="00A350C7">
        <w:rPr>
          <w:rFonts w:ascii="Times New Roman" w:hAnsi="Times New Roman"/>
          <w:i/>
          <w:sz w:val="28"/>
          <w:szCs w:val="28"/>
          <w:lang w:eastAsia="ja-JP"/>
        </w:rPr>
        <w:t xml:space="preserve"> подання одноразової (спеціальної) добровільної декларації</w:t>
      </w:r>
      <w:r w:rsidRPr="00A350C7">
        <w:rPr>
          <w:rFonts w:ascii="Times New Roman" w:hAnsi="Times New Roman"/>
          <w:sz w:val="28"/>
          <w:szCs w:val="28"/>
          <w:lang w:eastAsia="ja-JP"/>
        </w:rPr>
        <w:t xml:space="preserve"> розміщені на рахунках у банках або внесені до кредитних спілок та інших небанківських фінансових установ. Разом із тим, у проекті не передбачено обов’язку щодо розміщення коштів на відповідних рахунках </w:t>
      </w:r>
      <w:r w:rsidRPr="00A350C7">
        <w:rPr>
          <w:rFonts w:ascii="Times New Roman" w:hAnsi="Times New Roman"/>
          <w:i/>
          <w:sz w:val="28"/>
          <w:szCs w:val="28"/>
          <w:lang w:eastAsia="ja-JP"/>
        </w:rPr>
        <w:t>впродовж усього строку пропонованої декларативної кампанії</w:t>
      </w:r>
      <w:r w:rsidRPr="00A350C7">
        <w:rPr>
          <w:rFonts w:ascii="Times New Roman" w:hAnsi="Times New Roman"/>
          <w:sz w:val="28"/>
          <w:szCs w:val="28"/>
          <w:lang w:eastAsia="ja-JP"/>
        </w:rPr>
        <w:t xml:space="preserve">, що може призвести до неодноразового декларування одних і тих же коштів різними суб’єктами з відповідними наслідками. Крім того, звертаємо увагу на необхідність узгодження відповідних норм із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xml:space="preserve">. 8, 9, у яких вже йдеться про розміщення валютних цінностей у </w:t>
      </w:r>
      <w:r w:rsidRPr="00A350C7">
        <w:rPr>
          <w:rFonts w:ascii="Times New Roman" w:hAnsi="Times New Roman"/>
          <w:i/>
          <w:sz w:val="28"/>
          <w:szCs w:val="28"/>
          <w:lang w:eastAsia="ja-JP"/>
        </w:rPr>
        <w:t>банках</w:t>
      </w:r>
      <w:r w:rsidRPr="00A350C7">
        <w:rPr>
          <w:rFonts w:ascii="Times New Roman" w:hAnsi="Times New Roman"/>
          <w:sz w:val="28"/>
          <w:szCs w:val="28"/>
          <w:lang w:eastAsia="ja-JP"/>
        </w:rPr>
        <w:t xml:space="preserve">. </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Принагідно також зазначимо, що у проекті відсутній відповідний механізм підтвердження інших активів, для яких не передбачено державної реєстрації на сьогодні. Зокрема, виглядає незрозумілим, яким чином має підтверджуватись наявність віртуальних активів, </w:t>
      </w:r>
      <w:proofErr w:type="spellStart"/>
      <w:r w:rsidRPr="00A350C7">
        <w:rPr>
          <w:rFonts w:ascii="Times New Roman" w:hAnsi="Times New Roman"/>
          <w:sz w:val="28"/>
          <w:szCs w:val="28"/>
          <w:lang w:eastAsia="ja-JP"/>
        </w:rPr>
        <w:t>криптовалют</w:t>
      </w:r>
      <w:proofErr w:type="spellEnd"/>
      <w:r w:rsidRPr="00A350C7">
        <w:rPr>
          <w:rFonts w:ascii="Times New Roman" w:hAnsi="Times New Roman"/>
          <w:sz w:val="28"/>
          <w:szCs w:val="28"/>
          <w:lang w:eastAsia="ja-JP"/>
        </w:rPr>
        <w:t>, предметів мистецтва та антикваріату, дорогоцінного каміння, ювелірних виробів тощо.</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2.8. Дискусійним є підхід щодо декларування «прав грошової вимоги (у тому числі грошових коштів, позичених декларантом третім особам за договором позики)»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xml:space="preserve">. 4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6.1 п. 6) без будь-яких обмежень. Зокрема, на наш погляд, виглядає проблематичною перевірка таких активів, позичених нерезидентам, зокрема, й тих, що зареєстровані у державах, з якими Україною не укладені міжнародні договори з положеннями про обмін інформацією, державах, компетентні органи яких не забезпечують своєчасний та повний обмін податковою та фінансовою інформацією на запити центрального органу виконавчої влади, що реалізує державну податкову політику, тощо, що може призвести до ризиків легалізації «брудних коштів».</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2.9. Відповідно до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xml:space="preserve">. 6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xml:space="preserve">. 6.1 п. 6 у спеціальній декларації зазначається «самостійно визначена декларантом у національній валюті </w:t>
      </w:r>
      <w:r w:rsidRPr="00A350C7">
        <w:rPr>
          <w:rFonts w:ascii="Times New Roman" w:hAnsi="Times New Roman"/>
          <w:i/>
          <w:sz w:val="28"/>
          <w:szCs w:val="28"/>
          <w:u w:val="single"/>
          <w:lang w:eastAsia="ja-JP"/>
        </w:rPr>
        <w:t>база</w:t>
      </w:r>
      <w:r w:rsidRPr="00A350C7">
        <w:rPr>
          <w:rFonts w:ascii="Times New Roman" w:hAnsi="Times New Roman"/>
          <w:sz w:val="28"/>
          <w:szCs w:val="28"/>
          <w:lang w:eastAsia="ja-JP"/>
        </w:rPr>
        <w:t xml:space="preserve"> для нарахування збору з одноразового (спеціального) добровільного декларування», однак конкретні характеристики, що є базою, не визначені. Зауважимо, що згідно із п. 23.1 ст. 23 ПК «базою оподаткування визнаються конкретні вартісні, фізичні або інші характеристики певного об'єкта оподаткування. База оподаткування – це фізичний, вартісний чи інший характерний вираз об'єкта оподаткування, до якого застосовується податкова ставка і який використовується для визначення розміру податкового зобов'язання».</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lastRenderedPageBreak/>
        <w:t xml:space="preserve">2.10. Виглядає незрозумілим, про яку ставку збору йде мова в </w:t>
      </w:r>
      <w:proofErr w:type="spellStart"/>
      <w:r w:rsidRPr="00A350C7">
        <w:rPr>
          <w:rFonts w:ascii="Times New Roman" w:hAnsi="Times New Roman"/>
          <w:sz w:val="28"/>
          <w:szCs w:val="28"/>
          <w:lang w:eastAsia="ja-JP"/>
        </w:rPr>
        <w:t>абз</w:t>
      </w:r>
      <w:proofErr w:type="spellEnd"/>
      <w:r w:rsidRPr="00A350C7">
        <w:rPr>
          <w:rFonts w:ascii="Times New Roman" w:hAnsi="Times New Roman"/>
          <w:sz w:val="28"/>
          <w:szCs w:val="28"/>
          <w:lang w:eastAsia="ja-JP"/>
        </w:rPr>
        <w:t>. 7</w:t>
      </w:r>
      <w:r w:rsidRPr="00A350C7">
        <w:rPr>
          <w:rFonts w:ascii="Times New Roman" w:hAnsi="Times New Roman"/>
          <w:sz w:val="28"/>
          <w:szCs w:val="28"/>
          <w:lang w:eastAsia="ja-JP"/>
        </w:rPr>
        <w:br/>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6.1 п. 6 (а також доцільність її вміщення у декларації), оскільки п. 8 встановлено декілька ставок відповідного збору.</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eastAsia="ja-JP"/>
        </w:rPr>
        <w:t>2.11. З</w:t>
      </w:r>
      <w:r w:rsidRPr="00A350C7">
        <w:rPr>
          <w:rFonts w:ascii="Times New Roman" w:hAnsi="Times New Roman"/>
          <w:sz w:val="28"/>
          <w:szCs w:val="28"/>
          <w:lang w:val="uk-UA"/>
        </w:rPr>
        <w:t xml:space="preserve">гідно з </w:t>
      </w:r>
      <w:proofErr w:type="spellStart"/>
      <w:r w:rsidRPr="00A350C7">
        <w:rPr>
          <w:rFonts w:ascii="Times New Roman" w:hAnsi="Times New Roman"/>
          <w:sz w:val="28"/>
          <w:szCs w:val="28"/>
          <w:lang w:val="uk-UA"/>
        </w:rPr>
        <w:t>абз</w:t>
      </w:r>
      <w:proofErr w:type="spellEnd"/>
      <w:r w:rsidRPr="00A350C7">
        <w:rPr>
          <w:rFonts w:ascii="Times New Roman" w:hAnsi="Times New Roman"/>
          <w:sz w:val="28"/>
          <w:szCs w:val="28"/>
          <w:lang w:val="uk-UA"/>
        </w:rPr>
        <w:t xml:space="preserve">. 4 </w:t>
      </w:r>
      <w:proofErr w:type="spellStart"/>
      <w:r w:rsidRPr="00A350C7">
        <w:rPr>
          <w:rFonts w:ascii="Times New Roman" w:hAnsi="Times New Roman"/>
          <w:sz w:val="28"/>
          <w:szCs w:val="28"/>
          <w:lang w:val="uk-UA"/>
        </w:rPr>
        <w:t>пп</w:t>
      </w:r>
      <w:proofErr w:type="spellEnd"/>
      <w:r w:rsidRPr="00A350C7">
        <w:rPr>
          <w:rFonts w:ascii="Times New Roman" w:hAnsi="Times New Roman"/>
          <w:sz w:val="28"/>
          <w:szCs w:val="28"/>
          <w:lang w:val="uk-UA"/>
        </w:rPr>
        <w:t xml:space="preserve">. 6.2 п. 6 «для цілей цього підрозділу уповноваженим представником декларанта визнається нотаріус, який діє від імені декларанта …». </w:t>
      </w:r>
    </w:p>
    <w:p w:rsidR="00F20ABA" w:rsidRPr="00A350C7" w:rsidRDefault="00F20ABA" w:rsidP="00F20ABA">
      <w:pPr>
        <w:spacing w:after="0" w:line="240" w:lineRule="auto"/>
        <w:ind w:firstLine="708"/>
        <w:jc w:val="both"/>
        <w:rPr>
          <w:rFonts w:ascii="Times New Roman" w:hAnsi="Times New Roman"/>
          <w:sz w:val="28"/>
          <w:szCs w:val="28"/>
          <w:lang w:val="uk-UA" w:eastAsia="ja-JP"/>
        </w:rPr>
      </w:pPr>
      <w:r w:rsidRPr="00A350C7">
        <w:rPr>
          <w:rFonts w:ascii="Times New Roman" w:hAnsi="Times New Roman"/>
          <w:sz w:val="28"/>
          <w:szCs w:val="28"/>
          <w:lang w:val="uk-UA" w:eastAsia="ja-JP"/>
        </w:rPr>
        <w:t>Слід зауважити, що питання представників платника податків врегульоване у ст. 23 ПК, а тому виникає питання щодо того, чи поширюється вказане положення на нотаріуса у даному випадку.</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rPr>
        <w:t>Зауважимо також, що у тексті не дотримано термінологічної єдності, про що свідчить вживання одночасно понять «уповноважений представник декларанта» та «нотаріус». При цьому, одночасне вживання вказаних понять має місце у межах одного припису (див., наприклад, останній абзац 6.2 п. 6 нового підрозділу 9</w:t>
      </w:r>
      <w:r w:rsidRPr="00A350C7">
        <w:rPr>
          <w:rFonts w:ascii="Times New Roman" w:hAnsi="Times New Roman"/>
          <w:sz w:val="28"/>
          <w:szCs w:val="28"/>
          <w:vertAlign w:val="superscript"/>
          <w:lang w:val="uk-UA"/>
        </w:rPr>
        <w:t>4</w:t>
      </w:r>
      <w:r w:rsidRPr="00A350C7">
        <w:rPr>
          <w:rFonts w:ascii="Times New Roman" w:hAnsi="Times New Roman"/>
          <w:sz w:val="28"/>
          <w:szCs w:val="28"/>
          <w:lang w:val="uk-UA"/>
        </w:rPr>
        <w:t xml:space="preserve"> розділу ХХ ПК), що може викликати його </w:t>
      </w:r>
      <w:proofErr w:type="spellStart"/>
      <w:r w:rsidRPr="00A350C7">
        <w:rPr>
          <w:rFonts w:ascii="Times New Roman" w:hAnsi="Times New Roman"/>
          <w:sz w:val="28"/>
          <w:szCs w:val="28"/>
          <w:lang w:val="uk-UA"/>
        </w:rPr>
        <w:t>різнотлумачення</w:t>
      </w:r>
      <w:proofErr w:type="spellEnd"/>
      <w:r w:rsidRPr="00A350C7">
        <w:rPr>
          <w:rFonts w:ascii="Times New Roman" w:hAnsi="Times New Roman"/>
          <w:sz w:val="28"/>
          <w:szCs w:val="28"/>
          <w:lang w:val="uk-UA"/>
        </w:rPr>
        <w:t xml:space="preserve"> у частині ідентифікації відповідного суб’єкта.</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rPr>
        <w:t>З іншого боку, виглядає некоректним використання у Законі України «Про нотаріат» формулювання «уповноважений представник декларанта» (див., наприклад, зміни до ст. 18 вказаного Закону) без зазначення (у будь-який спосіб) його взаємозв’язку з поняттям «нотаріус».</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2.12. У п. 8 пропонується оподатковувати доходи за ставками 2,5, 5 та 9%. Звертаємо увагу, що у супровідних до проекту документах відсутнє належне обґрунтування розмірів пропонованих ставок.</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rPr>
      </w:pPr>
      <w:r w:rsidRPr="00A350C7">
        <w:rPr>
          <w:rFonts w:ascii="Times New Roman" w:hAnsi="Times New Roman"/>
          <w:sz w:val="28"/>
          <w:szCs w:val="28"/>
          <w:lang w:eastAsia="ja-JP"/>
        </w:rPr>
        <w:t xml:space="preserve">2.13. Згідно з </w:t>
      </w:r>
      <w:proofErr w:type="spellStart"/>
      <w:r w:rsidRPr="00A350C7">
        <w:rPr>
          <w:rFonts w:ascii="Times New Roman" w:hAnsi="Times New Roman"/>
          <w:sz w:val="28"/>
          <w:szCs w:val="28"/>
          <w:lang w:eastAsia="ja-JP"/>
        </w:rPr>
        <w:t>пп</w:t>
      </w:r>
      <w:proofErr w:type="spellEnd"/>
      <w:r w:rsidRPr="00A350C7">
        <w:rPr>
          <w:rFonts w:ascii="Times New Roman" w:hAnsi="Times New Roman"/>
          <w:sz w:val="28"/>
          <w:szCs w:val="28"/>
          <w:lang w:eastAsia="ja-JP"/>
        </w:rPr>
        <w:t>. 8.1 п. 8 «у</w:t>
      </w:r>
      <w:r w:rsidRPr="00A350C7">
        <w:rPr>
          <w:rFonts w:ascii="Times New Roman" w:hAnsi="Times New Roman"/>
          <w:sz w:val="28"/>
          <w:szCs w:val="28"/>
        </w:rPr>
        <w:t xml:space="preserve">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w:t>
      </w:r>
      <w:r w:rsidRPr="00A350C7">
        <w:rPr>
          <w:rFonts w:ascii="Times New Roman" w:hAnsi="Times New Roman"/>
          <w:i/>
          <w:sz w:val="28"/>
          <w:szCs w:val="28"/>
        </w:rPr>
        <w:t>у банках</w:t>
      </w:r>
      <w:r w:rsidRPr="00A350C7">
        <w:rPr>
          <w:rFonts w:ascii="Times New Roman" w:hAnsi="Times New Roman"/>
          <w:sz w:val="28"/>
          <w:szCs w:val="28"/>
        </w:rPr>
        <w:t xml:space="preserve"> України», що кореспондується з визначенням поняття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w:t>
      </w:r>
      <w:proofErr w:type="spellStart"/>
      <w:r w:rsidRPr="00A350C7">
        <w:rPr>
          <w:rFonts w:ascii="Times New Roman" w:hAnsi="Times New Roman"/>
          <w:sz w:val="28"/>
          <w:szCs w:val="28"/>
        </w:rPr>
        <w:t>пп</w:t>
      </w:r>
      <w:proofErr w:type="spellEnd"/>
      <w:r w:rsidRPr="00A350C7">
        <w:rPr>
          <w:rFonts w:ascii="Times New Roman" w:hAnsi="Times New Roman"/>
          <w:sz w:val="28"/>
          <w:szCs w:val="28"/>
        </w:rPr>
        <w:t xml:space="preserve">. 14.1.281 п. 14.1 ст. 14 ПК), якими є, серед інших, кошти у національній та іноземній валюті, розміщені на рахунках </w:t>
      </w:r>
      <w:r w:rsidRPr="00A350C7">
        <w:rPr>
          <w:rFonts w:ascii="Times New Roman" w:hAnsi="Times New Roman"/>
          <w:i/>
          <w:sz w:val="28"/>
          <w:szCs w:val="28"/>
        </w:rPr>
        <w:t>у банках</w:t>
      </w:r>
      <w:r w:rsidRPr="00A350C7">
        <w:rPr>
          <w:rFonts w:ascii="Times New Roman" w:hAnsi="Times New Roman"/>
          <w:sz w:val="28"/>
          <w:szCs w:val="28"/>
        </w:rPr>
        <w:t xml:space="preserve">. У той же час, у </w:t>
      </w:r>
      <w:proofErr w:type="spellStart"/>
      <w:r w:rsidRPr="00A350C7">
        <w:rPr>
          <w:rFonts w:ascii="Times New Roman" w:hAnsi="Times New Roman"/>
          <w:sz w:val="28"/>
          <w:szCs w:val="28"/>
        </w:rPr>
        <w:t>пп</w:t>
      </w:r>
      <w:proofErr w:type="spellEnd"/>
      <w:r w:rsidRPr="00A350C7">
        <w:rPr>
          <w:rFonts w:ascii="Times New Roman" w:hAnsi="Times New Roman"/>
          <w:sz w:val="28"/>
          <w:szCs w:val="28"/>
        </w:rPr>
        <w:t xml:space="preserve">. 8.2 п. 8 йдеться про те, що «у 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w:t>
      </w:r>
      <w:r w:rsidRPr="00A350C7">
        <w:rPr>
          <w:rFonts w:ascii="Times New Roman" w:hAnsi="Times New Roman"/>
          <w:i/>
          <w:sz w:val="28"/>
          <w:szCs w:val="28"/>
        </w:rPr>
        <w:t>у банках та/або інших фінансових установах за кордоном</w:t>
      </w:r>
      <w:r w:rsidRPr="00A350C7">
        <w:rPr>
          <w:rFonts w:ascii="Times New Roman" w:hAnsi="Times New Roman"/>
          <w:sz w:val="28"/>
          <w:szCs w:val="28"/>
        </w:rPr>
        <w:t xml:space="preserve"> на дату декларування».</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rPr>
      </w:pPr>
      <w:r w:rsidRPr="00A350C7">
        <w:rPr>
          <w:rFonts w:ascii="Times New Roman" w:hAnsi="Times New Roman"/>
          <w:sz w:val="28"/>
          <w:szCs w:val="28"/>
        </w:rPr>
        <w:t xml:space="preserve">Останнє, у свою чергу, на наш погляд, не узгоджується з </w:t>
      </w:r>
      <w:proofErr w:type="spellStart"/>
      <w:r w:rsidRPr="00A350C7">
        <w:rPr>
          <w:rFonts w:ascii="Times New Roman" w:hAnsi="Times New Roman"/>
          <w:sz w:val="28"/>
          <w:szCs w:val="28"/>
        </w:rPr>
        <w:t>а</w:t>
      </w:r>
      <w:r w:rsidRPr="00A350C7">
        <w:rPr>
          <w:rFonts w:ascii="Times New Roman" w:hAnsi="Times New Roman"/>
          <w:sz w:val="28"/>
          <w:szCs w:val="28"/>
          <w:lang w:eastAsia="ja-JP"/>
        </w:rPr>
        <w:t>бз</w:t>
      </w:r>
      <w:proofErr w:type="spellEnd"/>
      <w:r w:rsidRPr="00A350C7">
        <w:rPr>
          <w:rFonts w:ascii="Times New Roman" w:hAnsi="Times New Roman"/>
          <w:sz w:val="28"/>
          <w:szCs w:val="28"/>
          <w:lang w:eastAsia="ja-JP"/>
        </w:rPr>
        <w:t xml:space="preserve">. 1 п. 9, у якому встановлюється </w:t>
      </w:r>
      <w:r w:rsidRPr="00A350C7">
        <w:rPr>
          <w:rFonts w:ascii="Times New Roman" w:hAnsi="Times New Roman"/>
          <w:i/>
          <w:sz w:val="28"/>
          <w:szCs w:val="28"/>
          <w:lang w:eastAsia="ja-JP"/>
        </w:rPr>
        <w:t>загальне правило,</w:t>
      </w:r>
      <w:r w:rsidRPr="00A350C7">
        <w:rPr>
          <w:rFonts w:ascii="Times New Roman" w:hAnsi="Times New Roman"/>
          <w:sz w:val="28"/>
          <w:szCs w:val="28"/>
          <w:lang w:eastAsia="ja-JP"/>
        </w:rPr>
        <w:t xml:space="preserve"> згідно з яким «д</w:t>
      </w:r>
      <w:r w:rsidRPr="00A350C7">
        <w:rPr>
          <w:rFonts w:ascii="Times New Roman" w:hAnsi="Times New Roman"/>
          <w:sz w:val="28"/>
          <w:szCs w:val="28"/>
        </w:rPr>
        <w:t xml:space="preserve">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w:t>
      </w:r>
      <w:r w:rsidRPr="00A350C7">
        <w:rPr>
          <w:rFonts w:ascii="Times New Roman" w:hAnsi="Times New Roman"/>
          <w:sz w:val="28"/>
          <w:szCs w:val="28"/>
        </w:rPr>
        <w:lastRenderedPageBreak/>
        <w:t xml:space="preserve">використання (далі – спеціальні рахунки) </w:t>
      </w:r>
      <w:r w:rsidRPr="00A350C7">
        <w:rPr>
          <w:rFonts w:ascii="Times New Roman" w:hAnsi="Times New Roman"/>
          <w:i/>
          <w:sz w:val="28"/>
          <w:szCs w:val="28"/>
        </w:rPr>
        <w:t>в банках України</w:t>
      </w:r>
      <w:r w:rsidRPr="00A350C7">
        <w:rPr>
          <w:rFonts w:ascii="Times New Roman" w:hAnsi="Times New Roman"/>
          <w:sz w:val="28"/>
          <w:szCs w:val="28"/>
        </w:rPr>
        <w:t xml:space="preserve"> до подання одноразової (спеціальної) добровільної декларації». </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2.14. Відповідно до п. 9 декларант має розмістити кошти у національній та іноземній валюті у готівковій формі та/або банківських металах на поточних рахунках зі </w:t>
      </w:r>
      <w:r w:rsidRPr="00A350C7">
        <w:rPr>
          <w:rFonts w:ascii="Times New Roman" w:hAnsi="Times New Roman"/>
          <w:i/>
          <w:sz w:val="28"/>
          <w:szCs w:val="28"/>
          <w:lang w:eastAsia="ja-JP"/>
        </w:rPr>
        <w:t>спеціальним режимом використання</w:t>
      </w:r>
      <w:r w:rsidRPr="00A350C7">
        <w:rPr>
          <w:rFonts w:ascii="Times New Roman" w:hAnsi="Times New Roman"/>
          <w:sz w:val="28"/>
          <w:szCs w:val="28"/>
          <w:lang w:eastAsia="ja-JP"/>
        </w:rPr>
        <w:t xml:space="preserve"> (далі – спеціальні рахунки) у банках України до подання одноразової (спеціальної) добровільної декларації.  При цьому, чітко не визначено, чи у період між розміщенням коштів на таких рахунках та поданням декларації декларант матиме право розпоряджатись такими коштами.</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Це зауваження актуальне й щодо нового п. 12 розділу VII Закону України «Про банки і банківську діяльність», згідно з яким «банк (уповноважений банк України) має право надавати банківські послуги з відкриття та </w:t>
      </w:r>
      <w:r w:rsidRPr="00A350C7">
        <w:rPr>
          <w:rFonts w:ascii="Times New Roman" w:hAnsi="Times New Roman"/>
          <w:i/>
          <w:sz w:val="28"/>
          <w:szCs w:val="28"/>
          <w:lang w:eastAsia="ja-JP"/>
        </w:rPr>
        <w:t>ведення поточних рахунків</w:t>
      </w:r>
      <w:r w:rsidRPr="00A350C7">
        <w:rPr>
          <w:rFonts w:ascii="Times New Roman" w:hAnsi="Times New Roman"/>
          <w:sz w:val="28"/>
          <w:szCs w:val="28"/>
          <w:lang w:eastAsia="ja-JP"/>
        </w:rPr>
        <w:t xml:space="preserve"> із спеціальним режимом використання для цілей одноразового (спеціального) добровільного декларування …».</w:t>
      </w:r>
    </w:p>
    <w:p w:rsidR="00F20ABA" w:rsidRPr="00A350C7" w:rsidRDefault="00F20ABA" w:rsidP="00F20ABA">
      <w:pPr>
        <w:spacing w:after="0" w:line="240" w:lineRule="auto"/>
        <w:ind w:firstLine="708"/>
        <w:jc w:val="both"/>
        <w:rPr>
          <w:rFonts w:ascii="Times New Roman" w:hAnsi="Times New Roman"/>
          <w:bCs/>
          <w:sz w:val="28"/>
          <w:szCs w:val="28"/>
          <w:lang w:val="uk-UA"/>
        </w:rPr>
      </w:pPr>
      <w:r w:rsidRPr="00A350C7">
        <w:rPr>
          <w:rFonts w:ascii="Times New Roman" w:hAnsi="Times New Roman"/>
          <w:sz w:val="28"/>
          <w:szCs w:val="28"/>
          <w:lang w:val="uk-UA"/>
        </w:rPr>
        <w:t>2.15. П</w:t>
      </w:r>
      <w:r w:rsidRPr="00A350C7">
        <w:rPr>
          <w:rFonts w:ascii="Times New Roman" w:hAnsi="Times New Roman"/>
          <w:bCs/>
          <w:sz w:val="28"/>
          <w:szCs w:val="28"/>
          <w:lang w:val="uk-UA"/>
        </w:rPr>
        <w:t xml:space="preserve">роектом пропонується в п. 14 визначити, що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 1) уживатися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w:t>
      </w:r>
      <w:proofErr w:type="spellStart"/>
      <w:r w:rsidRPr="00A350C7">
        <w:rPr>
          <w:rFonts w:ascii="Times New Roman" w:hAnsi="Times New Roman"/>
          <w:bCs/>
          <w:sz w:val="28"/>
          <w:szCs w:val="28"/>
          <w:lang w:val="uk-UA"/>
        </w:rPr>
        <w:t>ст.ст</w:t>
      </w:r>
      <w:proofErr w:type="spellEnd"/>
      <w:r w:rsidRPr="00A350C7">
        <w:rPr>
          <w:rFonts w:ascii="Times New Roman" w:hAnsi="Times New Roman"/>
          <w:bCs/>
          <w:sz w:val="28"/>
          <w:szCs w:val="28"/>
          <w:lang w:val="uk-UA"/>
        </w:rPr>
        <w:t xml:space="preserve">. 212, 212-1 КК.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w:t>
      </w:r>
      <w:proofErr w:type="spellStart"/>
      <w:r w:rsidRPr="00A350C7">
        <w:rPr>
          <w:rFonts w:ascii="Times New Roman" w:hAnsi="Times New Roman"/>
          <w:bCs/>
          <w:sz w:val="28"/>
          <w:szCs w:val="28"/>
          <w:lang w:val="uk-UA"/>
        </w:rPr>
        <w:t>ст.ст</w:t>
      </w:r>
      <w:proofErr w:type="spellEnd"/>
      <w:r w:rsidRPr="00A350C7">
        <w:rPr>
          <w:rFonts w:ascii="Times New Roman" w:hAnsi="Times New Roman"/>
          <w:bCs/>
          <w:sz w:val="28"/>
          <w:szCs w:val="28"/>
          <w:lang w:val="uk-UA"/>
        </w:rPr>
        <w:t xml:space="preserve">. 155-1, 162, 162-1, 163-1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163-2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в частині сплати єдиного податку та єдиного внеску на загальнообов’язкове державне соціальне страхування), 163-4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163-15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164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164-1, 164-2 (щодо фізичної особи – підприємця), 165-1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166-6 (щодо </w:t>
      </w:r>
      <w:proofErr w:type="spellStart"/>
      <w:r w:rsidRPr="00A350C7">
        <w:rPr>
          <w:rFonts w:ascii="Times New Roman" w:hAnsi="Times New Roman"/>
          <w:bCs/>
          <w:sz w:val="28"/>
          <w:szCs w:val="28"/>
          <w:lang w:val="uk-UA"/>
        </w:rPr>
        <w:t>самозайнятої</w:t>
      </w:r>
      <w:proofErr w:type="spellEnd"/>
      <w:r w:rsidRPr="00A350C7">
        <w:rPr>
          <w:rFonts w:ascii="Times New Roman" w:hAnsi="Times New Roman"/>
          <w:bCs/>
          <w:sz w:val="28"/>
          <w:szCs w:val="28"/>
          <w:lang w:val="uk-UA"/>
        </w:rPr>
        <w:t xml:space="preserve">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w:t>
      </w:r>
      <w:r w:rsidRPr="00A350C7">
        <w:rPr>
          <w:rFonts w:ascii="Times New Roman" w:hAnsi="Times New Roman"/>
          <w:bCs/>
          <w:sz w:val="28"/>
          <w:szCs w:val="28"/>
          <w:lang w:val="uk-UA"/>
        </w:rPr>
        <w:lastRenderedPageBreak/>
        <w:t>(спеціальній) добровільній декларації як об’єкт і база для нарахування збору з одноразового (спеціального) добровільного декларування).</w:t>
      </w:r>
    </w:p>
    <w:p w:rsidR="00F20ABA" w:rsidRPr="00A350C7" w:rsidRDefault="00F20ABA" w:rsidP="00F20ABA">
      <w:pPr>
        <w:pStyle w:val="ab"/>
        <w:ind w:firstLine="709"/>
        <w:rPr>
          <w:rFonts w:ascii="Times New Roman" w:eastAsia="Calibri" w:hAnsi="Times New Roman" w:cs="Times New Roman"/>
          <w:bCs/>
          <w:lang w:eastAsia="en-US"/>
        </w:rPr>
      </w:pPr>
      <w:r w:rsidRPr="00A350C7">
        <w:rPr>
          <w:rFonts w:ascii="Times New Roman" w:eastAsia="Calibri" w:hAnsi="Times New Roman" w:cs="Times New Roman"/>
          <w:bCs/>
          <w:lang w:eastAsia="en-US"/>
        </w:rPr>
        <w:t xml:space="preserve">Варто зауважити, що окреслені вище питання виходять за межі предмету регулювання ПК, сфера дії якого </w:t>
      </w:r>
      <w:proofErr w:type="spellStart"/>
      <w:r w:rsidRPr="00A350C7">
        <w:rPr>
          <w:rFonts w:ascii="Times New Roman" w:eastAsia="Calibri" w:hAnsi="Times New Roman" w:cs="Times New Roman"/>
          <w:bCs/>
          <w:lang w:eastAsia="en-US"/>
        </w:rPr>
        <w:t>вичерпно</w:t>
      </w:r>
      <w:proofErr w:type="spellEnd"/>
      <w:r w:rsidRPr="00A350C7">
        <w:rPr>
          <w:rFonts w:ascii="Times New Roman" w:eastAsia="Calibri" w:hAnsi="Times New Roman" w:cs="Times New Roman"/>
          <w:bCs/>
          <w:lang w:eastAsia="en-US"/>
        </w:rPr>
        <w:t xml:space="preserve"> вказана у ст. 1 ПК. У свою чергу, порядок кримінального провадження на території України визначається лише кримінальним процесуальним законодавством України, до якого належить: Конституція України, Кримінальний процесуальний кодекс України, інші закони України (наприклад, «Про судоустрій і статус суддів», «Про оперативно-розшукову діяльність», «Про забезпечення безпеки осіб, які беруть участь у кримінальному судочинстві» тощо), а також міжнародні договори з питань правової допомоги в кримінальних провадженнях, учасником яких є Україна, згода на обов’язковість яких надана Верховною Радою України (див. ч. 1 ст. 1 Кримінального процесуального кодексу; далі – КПК). При цьому, юридично некоректно встановлювати заборону на проведення процесуальних дій в межах вже відкритого кримінального провадження. Загалом, виходячи із буквального тлумачення положень поданого проекту, вважаємо, що у даному випадку має йтися про закриття кримінального провадження (див. ст. 284 КПК).</w:t>
      </w:r>
    </w:p>
    <w:p w:rsidR="00F20ABA" w:rsidRPr="00A350C7" w:rsidRDefault="00F20ABA" w:rsidP="00F20ABA">
      <w:pPr>
        <w:pStyle w:val="ab"/>
        <w:ind w:firstLine="709"/>
        <w:rPr>
          <w:rFonts w:ascii="Times New Roman" w:eastAsia="Calibri" w:hAnsi="Times New Roman" w:cs="Times New Roman"/>
          <w:bCs/>
          <w:lang w:eastAsia="en-US"/>
        </w:rPr>
      </w:pPr>
      <w:r w:rsidRPr="00A350C7">
        <w:rPr>
          <w:rFonts w:ascii="Times New Roman" w:eastAsia="Calibri" w:hAnsi="Times New Roman" w:cs="Times New Roman"/>
          <w:bCs/>
          <w:lang w:eastAsia="en-US"/>
        </w:rPr>
        <w:t>Аналогічне зауваження стосується також встановлення заборони розпочинати провадження у справах про відповідні адміністративні правопорушення та порушення митних правил, оскільки порядок таких проваджень врегульовується у Кодексі України про адміністративні правопорушення та Митному кодексі України.</w:t>
      </w:r>
    </w:p>
    <w:p w:rsidR="00F20ABA" w:rsidRPr="00A350C7" w:rsidRDefault="00F20ABA" w:rsidP="00F20ABA">
      <w:pPr>
        <w:pStyle w:val="ab"/>
        <w:ind w:firstLine="709"/>
        <w:rPr>
          <w:rFonts w:ascii="Times New Roman" w:eastAsia="Calibri" w:hAnsi="Times New Roman" w:cs="Times New Roman"/>
          <w:bCs/>
          <w:lang w:eastAsia="en-US"/>
        </w:rPr>
      </w:pPr>
      <w:r w:rsidRPr="00A350C7">
        <w:rPr>
          <w:rFonts w:ascii="Times New Roman" w:eastAsia="Calibri" w:hAnsi="Times New Roman" w:cs="Times New Roman"/>
          <w:bCs/>
          <w:lang w:eastAsia="en-US"/>
        </w:rPr>
        <w:t xml:space="preserve">2.16. У </w:t>
      </w:r>
      <w:proofErr w:type="spellStart"/>
      <w:r w:rsidRPr="00A350C7">
        <w:rPr>
          <w:rFonts w:ascii="Times New Roman" w:eastAsia="Calibri" w:hAnsi="Times New Roman" w:cs="Times New Roman"/>
          <w:bCs/>
          <w:lang w:eastAsia="en-US"/>
        </w:rPr>
        <w:t>пп</w:t>
      </w:r>
      <w:proofErr w:type="spellEnd"/>
      <w:r w:rsidRPr="00A350C7">
        <w:rPr>
          <w:rFonts w:ascii="Times New Roman" w:eastAsia="Calibri" w:hAnsi="Times New Roman" w:cs="Times New Roman"/>
          <w:bCs/>
          <w:lang w:eastAsia="en-US"/>
        </w:rPr>
        <w:t xml:space="preserve">. 1 п. 14 визначається, що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 Зі змісту наведеної норми, а також ч. 1 ст. 216-1 КПК (у редакції проекту </w:t>
      </w:r>
      <w:r w:rsidRPr="00A350C7">
        <w:rPr>
          <w:rFonts w:ascii="Times New Roman" w:eastAsia="Calibri" w:hAnsi="Times New Roman" w:cs="Times New Roman"/>
          <w:bCs/>
          <w:lang w:eastAsia="en-US"/>
        </w:rPr>
        <w:br/>
      </w:r>
      <w:r w:rsidRPr="00A350C7">
        <w:rPr>
          <w:rFonts w:ascii="Times New Roman" w:hAnsi="Times New Roman"/>
        </w:rPr>
        <w:t>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5156 від 25.02.2021; далі – проект                                 реєстр. № 5156))</w:t>
      </w:r>
      <w:r w:rsidRPr="00A350C7">
        <w:rPr>
          <w:rFonts w:ascii="Times New Roman" w:eastAsia="Calibri" w:hAnsi="Times New Roman" w:cs="Times New Roman"/>
          <w:bCs/>
          <w:lang w:eastAsia="en-US"/>
        </w:rPr>
        <w:t xml:space="preserve">, якою визначаються особливості перевірки обставин вчинення кримінальних правопорушень на предмет зв’язку з об’єктами одноразового (спеціального) добровільного декларування, по суті, вбачається необхідність здійснення дослідчої перевірки. Однак із прийняттям КПК 2012 року законодавцем була скасована така стадія кримінального процесу, як «порушення кримінальної справи» та так звана «дослідча перевірка», яка досить часто передувала винесенню постанови про порушення кримінальної справи (детальніше див. КПК 1960 року). Наразі відповідно до вимог ч. 1 </w:t>
      </w:r>
      <w:r w:rsidRPr="00A350C7">
        <w:rPr>
          <w:rFonts w:ascii="Times New Roman" w:eastAsia="Calibri" w:hAnsi="Times New Roman" w:cs="Times New Roman"/>
          <w:bCs/>
          <w:lang w:eastAsia="en-US"/>
        </w:rPr>
        <w:br/>
      </w:r>
      <w:r w:rsidRPr="00A350C7">
        <w:rPr>
          <w:rFonts w:ascii="Times New Roman" w:eastAsia="Calibri" w:hAnsi="Times New Roman" w:cs="Times New Roman"/>
          <w:bCs/>
          <w:lang w:eastAsia="en-US"/>
        </w:rPr>
        <w:lastRenderedPageBreak/>
        <w:t xml:space="preserve">ст. 214 КПК «слідчий,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w:t>
      </w:r>
      <w:proofErr w:type="spellStart"/>
      <w:r w:rsidRPr="00A350C7">
        <w:rPr>
          <w:rFonts w:ascii="Times New Roman" w:eastAsia="Calibri" w:hAnsi="Times New Roman" w:cs="Times New Roman"/>
          <w:bCs/>
          <w:lang w:eastAsia="en-US"/>
        </w:rPr>
        <w:t>внести</w:t>
      </w:r>
      <w:proofErr w:type="spellEnd"/>
      <w:r w:rsidRPr="00A350C7">
        <w:rPr>
          <w:rFonts w:ascii="Times New Roman" w:eastAsia="Calibri" w:hAnsi="Times New Roman" w:cs="Times New Roman"/>
          <w:bCs/>
          <w:lang w:eastAsia="en-US"/>
        </w:rPr>
        <w:t xml:space="preserve">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 Слідчий, який здійснюватиме досудове розслідування, визначається керівником органу досудового розслідування». </w:t>
      </w:r>
    </w:p>
    <w:p w:rsidR="00F20ABA" w:rsidRPr="00A350C7" w:rsidRDefault="00F20ABA" w:rsidP="00F20ABA">
      <w:pPr>
        <w:pStyle w:val="ab"/>
        <w:ind w:firstLine="709"/>
        <w:rPr>
          <w:rFonts w:ascii="Times New Roman" w:eastAsia="Calibri" w:hAnsi="Times New Roman" w:cs="Times New Roman"/>
          <w:bCs/>
          <w:lang w:eastAsia="en-US"/>
        </w:rPr>
      </w:pPr>
      <w:r w:rsidRPr="00A350C7">
        <w:rPr>
          <w:rFonts w:ascii="Times New Roman" w:eastAsia="Calibri" w:hAnsi="Times New Roman" w:cs="Times New Roman"/>
          <w:bCs/>
          <w:lang w:eastAsia="en-US"/>
        </w:rPr>
        <w:t xml:space="preserve">Отже, після внесення відповідних відомостей до Єдиного реєстру досудових розслідувань слідчий, прокурор зобов’язаний розпочати досудове розслідування в межах конкретного кримінального провадження. Що ж стосується перевірки конкретних обставин вчинення кримінального правопорушення, то така «перевірка» здійснюється за допомогою необхідних слідчих (розшукових) дій (у тому числі, негласних), а також оперативно-розшукових заходів, які вже врегульовані у КПК та Законі України </w:t>
      </w:r>
      <w:r w:rsidRPr="00A350C7">
        <w:rPr>
          <w:rFonts w:ascii="Times New Roman" w:eastAsia="Calibri" w:hAnsi="Times New Roman" w:cs="Times New Roman"/>
          <w:bCs/>
          <w:lang w:eastAsia="en-US"/>
        </w:rPr>
        <w:br/>
        <w:t xml:space="preserve">«Про оперативно-розшукову діяльність». </w:t>
      </w:r>
    </w:p>
    <w:p w:rsidR="00F20ABA" w:rsidRPr="00A350C7" w:rsidRDefault="00F20ABA" w:rsidP="00F20ABA">
      <w:pPr>
        <w:pStyle w:val="ab"/>
        <w:ind w:firstLine="709"/>
        <w:rPr>
          <w:rFonts w:ascii="Times New Roman" w:eastAsia="Calibri" w:hAnsi="Times New Roman" w:cs="Times New Roman"/>
          <w:bCs/>
          <w:lang w:eastAsia="en-US"/>
        </w:rPr>
      </w:pPr>
      <w:r w:rsidRPr="00A350C7">
        <w:rPr>
          <w:rFonts w:ascii="Times New Roman" w:eastAsia="Calibri" w:hAnsi="Times New Roman" w:cs="Times New Roman"/>
          <w:bCs/>
          <w:lang w:eastAsia="en-US"/>
        </w:rPr>
        <w:t>Крім того, виходячи із буквального тлумачення п. 14 підрозділу 9</w:t>
      </w:r>
      <w:r w:rsidRPr="00A350C7">
        <w:rPr>
          <w:rFonts w:ascii="Times New Roman" w:eastAsia="Calibri" w:hAnsi="Times New Roman" w:cs="Times New Roman"/>
          <w:bCs/>
          <w:vertAlign w:val="superscript"/>
          <w:lang w:eastAsia="en-US"/>
        </w:rPr>
        <w:t xml:space="preserve">4 </w:t>
      </w:r>
      <w:r w:rsidRPr="00A350C7">
        <w:rPr>
          <w:rFonts w:ascii="Times New Roman" w:eastAsia="Calibri" w:hAnsi="Times New Roman" w:cs="Times New Roman"/>
          <w:bCs/>
          <w:lang w:eastAsia="en-US"/>
        </w:rPr>
        <w:t xml:space="preserve">ПК та ст. 216-1 КПК (у редакції проекту реєстр. № 5156), слідчий, прокурор зобов’язаний буде здійснювати перевірку на предмет зв’язку обставин, що можуть свідчити про вчинення кримінального правопорушення, з об’єктами, щодо яких особою було подано спеціальну (одноразову) декларацію, в межах кожного кримінального провадження. Навряд чи таку пропозицію можна визнати доцільною. </w:t>
      </w:r>
    </w:p>
    <w:p w:rsidR="00F20ABA" w:rsidRPr="00A350C7" w:rsidRDefault="00F20ABA" w:rsidP="00F20ABA">
      <w:pPr>
        <w:spacing w:after="0" w:line="240" w:lineRule="auto"/>
        <w:ind w:firstLine="708"/>
        <w:jc w:val="both"/>
        <w:rPr>
          <w:rFonts w:ascii="Times New Roman" w:hAnsi="Times New Roman"/>
          <w:sz w:val="28"/>
          <w:szCs w:val="28"/>
          <w:lang w:val="uk-UA" w:eastAsia="ja-JP"/>
        </w:rPr>
      </w:pPr>
      <w:r w:rsidRPr="00A350C7">
        <w:rPr>
          <w:rFonts w:ascii="Times New Roman" w:hAnsi="Times New Roman"/>
          <w:sz w:val="28"/>
          <w:szCs w:val="28"/>
          <w:lang w:val="uk-UA"/>
        </w:rPr>
        <w:t xml:space="preserve">2.17. </w:t>
      </w:r>
      <w:r w:rsidRPr="00A350C7">
        <w:rPr>
          <w:rFonts w:ascii="Times New Roman" w:hAnsi="Times New Roman"/>
          <w:sz w:val="28"/>
          <w:szCs w:val="28"/>
          <w:lang w:val="uk-UA" w:eastAsia="ja-JP"/>
        </w:rPr>
        <w:t>Відповідно до п. 15 спеціальна декларація підлягає перевірці у спеціальному порядку, яка передбачає лише перевірку арифметичних та логічних помилок, реєстрацію правочинів та/або активів у державних реєстрах, умов розміщення валютних цінностей у банківських та/або в інших фінансових установах. Разом із тим, не передбачено перевірку правильності зазначення вартості задекларованих активів, що може призвести до заниження об’єкта оподаткування.</w:t>
      </w:r>
    </w:p>
    <w:p w:rsidR="00F20ABA" w:rsidRPr="00A350C7" w:rsidRDefault="00F20ABA" w:rsidP="00F20ABA">
      <w:pPr>
        <w:spacing w:after="0" w:line="240" w:lineRule="auto"/>
        <w:ind w:firstLine="708"/>
        <w:jc w:val="both"/>
        <w:rPr>
          <w:rFonts w:ascii="Times New Roman" w:hAnsi="Times New Roman"/>
          <w:sz w:val="28"/>
          <w:szCs w:val="28"/>
          <w:lang w:val="uk-UA" w:eastAsia="ja-JP"/>
        </w:rPr>
      </w:pPr>
      <w:r w:rsidRPr="00A350C7">
        <w:rPr>
          <w:rFonts w:ascii="Times New Roman" w:hAnsi="Times New Roman"/>
          <w:sz w:val="28"/>
          <w:szCs w:val="28"/>
          <w:lang w:val="uk-UA" w:eastAsia="ja-JP"/>
        </w:rPr>
        <w:t>Також виглядає незрозумілим, яким чином здійснюватиметься перевірка реєстрації правочинів та/або активів у державних реєстрах щодо знеособлених декларацій, враховуючи, що вони не містять відомостей, які дозволяють ідентифікувати декларанта.</w:t>
      </w:r>
    </w:p>
    <w:p w:rsidR="00F20ABA" w:rsidRPr="00A350C7" w:rsidRDefault="00F20ABA" w:rsidP="00F20ABA">
      <w:pPr>
        <w:spacing w:after="0" w:line="240" w:lineRule="auto"/>
        <w:ind w:firstLine="708"/>
        <w:jc w:val="both"/>
        <w:rPr>
          <w:rFonts w:ascii="Times New Roman" w:hAnsi="Times New Roman"/>
          <w:sz w:val="28"/>
          <w:szCs w:val="28"/>
          <w:lang w:val="uk-UA" w:eastAsia="ja-JP"/>
        </w:rPr>
      </w:pPr>
      <w:r w:rsidRPr="00A350C7">
        <w:rPr>
          <w:rFonts w:ascii="Times New Roman" w:hAnsi="Times New Roman"/>
          <w:sz w:val="28"/>
          <w:szCs w:val="28"/>
          <w:lang w:val="uk-UA" w:eastAsia="ja-JP"/>
        </w:rPr>
        <w:t xml:space="preserve">2.18. Викликає застереження положення </w:t>
      </w:r>
      <w:proofErr w:type="spellStart"/>
      <w:r w:rsidRPr="00A350C7">
        <w:rPr>
          <w:rFonts w:ascii="Times New Roman" w:hAnsi="Times New Roman"/>
          <w:sz w:val="28"/>
          <w:szCs w:val="28"/>
          <w:lang w:val="uk-UA" w:eastAsia="ja-JP"/>
        </w:rPr>
        <w:t>абз</w:t>
      </w:r>
      <w:proofErr w:type="spellEnd"/>
      <w:r w:rsidRPr="00A350C7">
        <w:rPr>
          <w:rFonts w:ascii="Times New Roman" w:hAnsi="Times New Roman"/>
          <w:sz w:val="28"/>
          <w:szCs w:val="28"/>
          <w:lang w:val="uk-UA" w:eastAsia="ja-JP"/>
        </w:rPr>
        <w:t xml:space="preserve">. 4 </w:t>
      </w:r>
      <w:proofErr w:type="spellStart"/>
      <w:r w:rsidRPr="00A350C7">
        <w:rPr>
          <w:rFonts w:ascii="Times New Roman" w:hAnsi="Times New Roman"/>
          <w:sz w:val="28"/>
          <w:szCs w:val="28"/>
          <w:lang w:val="uk-UA" w:eastAsia="ja-JP"/>
        </w:rPr>
        <w:t>пп</w:t>
      </w:r>
      <w:proofErr w:type="spellEnd"/>
      <w:r w:rsidRPr="00A350C7">
        <w:rPr>
          <w:rFonts w:ascii="Times New Roman" w:hAnsi="Times New Roman"/>
          <w:sz w:val="28"/>
          <w:szCs w:val="28"/>
          <w:lang w:val="uk-UA" w:eastAsia="ja-JP"/>
        </w:rPr>
        <w:t xml:space="preserve">. 15.2 п. 15, згідно з яким «у разі встановлення центральним органом виконавчої влади, що реалізує державну податкову політику, </w:t>
      </w:r>
      <w:r w:rsidRPr="00A350C7">
        <w:rPr>
          <w:rFonts w:ascii="Times New Roman" w:hAnsi="Times New Roman"/>
          <w:i/>
          <w:sz w:val="28"/>
          <w:szCs w:val="28"/>
          <w:lang w:val="uk-UA" w:eastAsia="ja-JP"/>
        </w:rPr>
        <w:t>порушення</w:t>
      </w:r>
      <w:r w:rsidRPr="00A350C7">
        <w:rPr>
          <w:rFonts w:ascii="Times New Roman" w:hAnsi="Times New Roman"/>
          <w:sz w:val="28"/>
          <w:szCs w:val="28"/>
          <w:lang w:val="uk-UA" w:eastAsia="ja-JP"/>
        </w:rPr>
        <w:t xml:space="preserve"> декларантом встановлених пунктами 8 і 9 цього підрозділу </w:t>
      </w:r>
      <w:r w:rsidRPr="00A350C7">
        <w:rPr>
          <w:rFonts w:ascii="Times New Roman" w:hAnsi="Times New Roman"/>
          <w:i/>
          <w:sz w:val="28"/>
          <w:szCs w:val="28"/>
          <w:lang w:val="uk-UA" w:eastAsia="ja-JP"/>
        </w:rPr>
        <w:t>умов розміщення</w:t>
      </w:r>
      <w:r w:rsidRPr="00A350C7">
        <w:rPr>
          <w:rFonts w:ascii="Times New Roman" w:hAnsi="Times New Roman"/>
          <w:sz w:val="28"/>
          <w:szCs w:val="28"/>
          <w:lang w:val="uk-UA" w:eastAsia="ja-JP"/>
        </w:rPr>
        <w:t xml:space="preserve"> валютних цінностей у банківських та/або в інших фінансових установах, </w:t>
      </w:r>
      <w:r w:rsidRPr="00A350C7">
        <w:rPr>
          <w:rFonts w:ascii="Times New Roman" w:hAnsi="Times New Roman"/>
          <w:i/>
          <w:sz w:val="28"/>
          <w:szCs w:val="28"/>
          <w:lang w:val="uk-UA" w:eastAsia="ja-JP"/>
        </w:rPr>
        <w:t>відсутності відповідного документа, що підтверджує право вимоги</w:t>
      </w:r>
      <w:r w:rsidRPr="00A350C7">
        <w:rPr>
          <w:rFonts w:ascii="Times New Roman" w:hAnsi="Times New Roman"/>
          <w:sz w:val="28"/>
          <w:szCs w:val="28"/>
          <w:lang w:val="uk-UA" w:eastAsia="ja-JP"/>
        </w:rPr>
        <w:t xml:space="preserve">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w:t>
      </w:r>
      <w:r w:rsidRPr="00A350C7">
        <w:rPr>
          <w:rFonts w:ascii="Times New Roman" w:hAnsi="Times New Roman"/>
          <w:sz w:val="28"/>
          <w:szCs w:val="28"/>
          <w:lang w:val="uk-UA" w:eastAsia="ja-JP"/>
        </w:rPr>
        <w:lastRenderedPageBreak/>
        <w:t>декларації або знеособленій одноразовій (спеціальній) добровільній декларації, оподатковуються за ставкою 18 відсотків», адже у даному випадку йдеться про декларування та, відповідно, легалізацію фактично непідтверджених активів.</w:t>
      </w:r>
    </w:p>
    <w:p w:rsidR="00F20ABA" w:rsidRPr="00A350C7" w:rsidRDefault="00F20ABA" w:rsidP="00F20ABA">
      <w:pPr>
        <w:spacing w:after="0" w:line="240" w:lineRule="auto"/>
        <w:ind w:firstLine="708"/>
        <w:jc w:val="both"/>
        <w:rPr>
          <w:rFonts w:ascii="Times New Roman" w:hAnsi="Times New Roman"/>
          <w:sz w:val="28"/>
          <w:szCs w:val="28"/>
          <w:lang w:val="uk-UA" w:eastAsia="ja-JP"/>
        </w:rPr>
      </w:pPr>
      <w:r w:rsidRPr="00A350C7">
        <w:rPr>
          <w:rFonts w:ascii="Times New Roman" w:hAnsi="Times New Roman"/>
          <w:sz w:val="28"/>
          <w:szCs w:val="28"/>
          <w:lang w:val="uk-UA" w:eastAsia="ja-JP"/>
        </w:rPr>
        <w:t xml:space="preserve">2.19. Не можна у повній мірі погодитись із приписом п. 17, відповідно до якого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w:t>
      </w:r>
      <w:r w:rsidRPr="00A350C7">
        <w:rPr>
          <w:rFonts w:ascii="Times New Roman" w:hAnsi="Times New Roman"/>
          <w:i/>
          <w:sz w:val="28"/>
          <w:szCs w:val="28"/>
          <w:lang w:val="uk-UA" w:eastAsia="ja-JP"/>
        </w:rPr>
        <w:t xml:space="preserve">крім випадків, коли це прямо передбачено законами або рішенням суду». </w:t>
      </w:r>
      <w:r w:rsidRPr="00A350C7">
        <w:rPr>
          <w:rFonts w:ascii="Times New Roman" w:hAnsi="Times New Roman"/>
          <w:sz w:val="28"/>
          <w:szCs w:val="28"/>
          <w:lang w:val="uk-UA" w:eastAsia="ja-JP"/>
        </w:rPr>
        <w:t>На наш погляд, враховуючи специфіку проведення податкової амністії, виключні підстави розголошення відповідних відомостей доцільно визначити у ПК, а не застосовувати відсильну (</w:t>
      </w:r>
      <w:proofErr w:type="spellStart"/>
      <w:r w:rsidRPr="00A350C7">
        <w:rPr>
          <w:rFonts w:ascii="Times New Roman" w:hAnsi="Times New Roman"/>
          <w:sz w:val="28"/>
          <w:szCs w:val="28"/>
          <w:lang w:val="uk-UA" w:eastAsia="ja-JP"/>
        </w:rPr>
        <w:t>бланкетну</w:t>
      </w:r>
      <w:proofErr w:type="spellEnd"/>
      <w:r w:rsidRPr="00A350C7">
        <w:rPr>
          <w:rFonts w:ascii="Times New Roman" w:hAnsi="Times New Roman"/>
          <w:sz w:val="28"/>
          <w:szCs w:val="28"/>
          <w:lang w:val="uk-UA" w:eastAsia="ja-JP"/>
        </w:rPr>
        <w:t>) норму.</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eastAsia="ja-JP"/>
        </w:rPr>
        <w:t>2.20. З</w:t>
      </w:r>
      <w:r w:rsidRPr="00A350C7">
        <w:rPr>
          <w:rFonts w:ascii="Times New Roman" w:hAnsi="Times New Roman"/>
          <w:sz w:val="28"/>
          <w:szCs w:val="28"/>
          <w:lang w:val="uk-UA"/>
        </w:rPr>
        <w:t xml:space="preserve">вертаємо увагу на те, що у п. 19 вказується про державні гарантії та звільнення від відповідальності, передбачені цим підрозділом, що не поширюються на активи, здобуті внаслідок вчинення кримінальних правопорушень, крім кримінальних правопорушень, передбачених </w:t>
      </w:r>
      <w:r w:rsidRPr="00A350C7">
        <w:rPr>
          <w:rFonts w:ascii="Times New Roman" w:hAnsi="Times New Roman"/>
          <w:sz w:val="28"/>
          <w:szCs w:val="28"/>
          <w:lang w:val="uk-UA"/>
        </w:rPr>
        <w:br/>
      </w:r>
      <w:proofErr w:type="spellStart"/>
      <w:r w:rsidRPr="00A350C7">
        <w:rPr>
          <w:rFonts w:ascii="Times New Roman" w:hAnsi="Times New Roman"/>
          <w:sz w:val="28"/>
          <w:szCs w:val="28"/>
          <w:lang w:val="uk-UA"/>
        </w:rPr>
        <w:t>ст.ст</w:t>
      </w:r>
      <w:proofErr w:type="spellEnd"/>
      <w:r w:rsidRPr="00A350C7">
        <w:rPr>
          <w:rFonts w:ascii="Times New Roman" w:hAnsi="Times New Roman"/>
          <w:sz w:val="28"/>
          <w:szCs w:val="28"/>
          <w:lang w:val="uk-UA"/>
        </w:rPr>
        <w:t xml:space="preserve">. 212, 212-1 (щодо сплати податків як фізичною особою чи фізичною особою – підприємцем),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w:t>
      </w:r>
      <w:r w:rsidRPr="00A350C7">
        <w:rPr>
          <w:rFonts w:ascii="Times New Roman" w:hAnsi="Times New Roman"/>
          <w:sz w:val="28"/>
          <w:szCs w:val="28"/>
          <w:lang w:val="uk-UA"/>
        </w:rPr>
        <w:br/>
        <w:t>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КК.</w:t>
      </w:r>
    </w:p>
    <w:p w:rsidR="00F20ABA" w:rsidRPr="00A350C7" w:rsidRDefault="00F20ABA" w:rsidP="00F20ABA">
      <w:pPr>
        <w:spacing w:after="0" w:line="240" w:lineRule="auto"/>
        <w:ind w:firstLine="709"/>
        <w:jc w:val="both"/>
        <w:rPr>
          <w:rFonts w:ascii="Times New Roman" w:hAnsi="Times New Roman"/>
          <w:sz w:val="28"/>
          <w:szCs w:val="28"/>
          <w:lang w:val="uk-UA"/>
        </w:rPr>
      </w:pPr>
      <w:r w:rsidRPr="00A350C7">
        <w:rPr>
          <w:rFonts w:ascii="Times New Roman" w:hAnsi="Times New Roman"/>
          <w:sz w:val="28"/>
          <w:szCs w:val="28"/>
          <w:lang w:val="uk-UA"/>
        </w:rPr>
        <w:t>Водночас звернення до приписів змістовно пов’язаного із поданим проектом проекту реєстр. № 5156 свідчить про те, що питання виключення кримінальної відповідальності за умови подання відповідною особою одноразової (спеціальної) добровільної декларації та сплати узгодженої суми збору (податкових зобов'язань) відповідно до підрозділу 9</w:t>
      </w:r>
      <w:r w:rsidRPr="00A350C7">
        <w:rPr>
          <w:rFonts w:ascii="Times New Roman" w:hAnsi="Times New Roman"/>
          <w:sz w:val="28"/>
          <w:szCs w:val="28"/>
          <w:vertAlign w:val="superscript"/>
          <w:lang w:val="uk-UA"/>
        </w:rPr>
        <w:t xml:space="preserve">4 </w:t>
      </w:r>
      <w:r w:rsidRPr="00A350C7">
        <w:rPr>
          <w:rFonts w:ascii="Times New Roman" w:hAnsi="Times New Roman"/>
          <w:sz w:val="28"/>
          <w:szCs w:val="28"/>
          <w:lang w:val="uk-UA"/>
        </w:rPr>
        <w:t xml:space="preserve">ПК стосуються виключно діянь, передбачених </w:t>
      </w:r>
      <w:proofErr w:type="spellStart"/>
      <w:r w:rsidRPr="00A350C7">
        <w:rPr>
          <w:rFonts w:ascii="Times New Roman" w:hAnsi="Times New Roman"/>
          <w:sz w:val="28"/>
          <w:szCs w:val="28"/>
          <w:lang w:val="uk-UA"/>
        </w:rPr>
        <w:t>ст.ст</w:t>
      </w:r>
      <w:proofErr w:type="spellEnd"/>
      <w:r w:rsidRPr="00A350C7">
        <w:rPr>
          <w:rFonts w:ascii="Times New Roman" w:hAnsi="Times New Roman"/>
          <w:sz w:val="28"/>
          <w:szCs w:val="28"/>
          <w:lang w:val="uk-UA"/>
        </w:rPr>
        <w:t>. 212 та 212-1 КК.</w:t>
      </w:r>
    </w:p>
    <w:p w:rsidR="00F20ABA" w:rsidRPr="00A350C7" w:rsidRDefault="00F20ABA" w:rsidP="00F20ABA">
      <w:pPr>
        <w:spacing w:after="0" w:line="240" w:lineRule="auto"/>
        <w:ind w:firstLine="709"/>
        <w:jc w:val="both"/>
        <w:rPr>
          <w:rFonts w:ascii="Times New Roman" w:hAnsi="Times New Roman"/>
          <w:sz w:val="28"/>
          <w:szCs w:val="28"/>
          <w:lang w:val="uk-UA"/>
        </w:rPr>
      </w:pPr>
      <w:r w:rsidRPr="00A350C7">
        <w:rPr>
          <w:rFonts w:ascii="Times New Roman" w:hAnsi="Times New Roman"/>
          <w:sz w:val="28"/>
          <w:szCs w:val="28"/>
          <w:lang w:val="uk-UA"/>
        </w:rPr>
        <w:t xml:space="preserve">Жодних змін до кримінального закону щодо поширення державних гарантій у виді звільнення декларантів від кримінальної відповідальності за </w:t>
      </w:r>
      <w:r w:rsidRPr="00A350C7">
        <w:rPr>
          <w:rFonts w:ascii="Times New Roman" w:hAnsi="Times New Roman"/>
          <w:sz w:val="28"/>
          <w:szCs w:val="28"/>
          <w:lang w:val="uk-UA"/>
        </w:rPr>
        <w:br/>
      </w:r>
      <w:proofErr w:type="spellStart"/>
      <w:r w:rsidRPr="00A350C7">
        <w:rPr>
          <w:rFonts w:ascii="Times New Roman" w:hAnsi="Times New Roman"/>
          <w:sz w:val="28"/>
          <w:szCs w:val="28"/>
          <w:lang w:val="uk-UA"/>
        </w:rPr>
        <w:t>ст.ст</w:t>
      </w:r>
      <w:proofErr w:type="spellEnd"/>
      <w:r w:rsidRPr="00A350C7">
        <w:rPr>
          <w:rFonts w:ascii="Times New Roman" w:hAnsi="Times New Roman"/>
          <w:sz w:val="28"/>
          <w:szCs w:val="28"/>
          <w:lang w:val="uk-UA"/>
        </w:rPr>
        <w:t xml:space="preserve">. 366 (у частині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та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КК, проектом реєстр. № 5156 не передбачено, що виключає можливість належним чином застосовувати на практиці аналізовану ініціативу. </w:t>
      </w:r>
    </w:p>
    <w:p w:rsidR="00F20ABA" w:rsidRPr="00A350C7" w:rsidRDefault="00F20ABA" w:rsidP="00F20ABA">
      <w:pPr>
        <w:spacing w:after="0" w:line="240" w:lineRule="auto"/>
        <w:ind w:firstLine="720"/>
        <w:jc w:val="both"/>
        <w:rPr>
          <w:rFonts w:ascii="Times New Roman" w:hAnsi="Times New Roman"/>
          <w:b/>
          <w:bCs/>
          <w:i/>
          <w:iCs/>
          <w:sz w:val="28"/>
          <w:szCs w:val="28"/>
          <w:lang w:val="uk-UA"/>
        </w:rPr>
      </w:pPr>
      <w:r w:rsidRPr="00A350C7">
        <w:rPr>
          <w:rFonts w:ascii="Times New Roman" w:hAnsi="Times New Roman"/>
          <w:b/>
          <w:bCs/>
          <w:i/>
          <w:iCs/>
          <w:sz w:val="28"/>
          <w:szCs w:val="28"/>
          <w:lang w:val="uk-UA"/>
        </w:rPr>
        <w:lastRenderedPageBreak/>
        <w:t>3. Щодо змін до Закону України «Про нотаріат» (далі у цьому пункті – Закон).</w:t>
      </w:r>
    </w:p>
    <w:p w:rsidR="00F20ABA" w:rsidRPr="00A350C7" w:rsidRDefault="00F20ABA" w:rsidP="00F20ABA">
      <w:pPr>
        <w:spacing w:after="0" w:line="240" w:lineRule="auto"/>
        <w:ind w:firstLine="720"/>
        <w:jc w:val="both"/>
        <w:rPr>
          <w:rFonts w:ascii="Times New Roman" w:hAnsi="Times New Roman"/>
          <w:sz w:val="28"/>
          <w:szCs w:val="28"/>
          <w:lang w:val="uk-UA"/>
        </w:rPr>
      </w:pPr>
      <w:r w:rsidRPr="00A350C7">
        <w:rPr>
          <w:rFonts w:ascii="Times New Roman" w:hAnsi="Times New Roman"/>
          <w:sz w:val="28"/>
          <w:szCs w:val="28"/>
          <w:lang w:val="uk-UA"/>
        </w:rPr>
        <w:t xml:space="preserve">3.1. Одним із концептуальних положень проекту, є розширення </w:t>
      </w:r>
      <w:r w:rsidRPr="00A350C7">
        <w:rPr>
          <w:rFonts w:ascii="Times New Roman" w:hAnsi="Times New Roman"/>
          <w:sz w:val="28"/>
          <w:szCs w:val="28"/>
          <w:lang w:val="uk-UA" w:eastAsia="uk-UA"/>
        </w:rPr>
        <w:t>повноважень нотаріусів</w:t>
      </w:r>
      <w:r w:rsidRPr="00A350C7">
        <w:rPr>
          <w:rFonts w:ascii="Times New Roman" w:hAnsi="Times New Roman"/>
          <w:sz w:val="28"/>
          <w:szCs w:val="28"/>
          <w:lang w:val="uk-UA"/>
        </w:rPr>
        <w:t>. Зазначена пропозиція не може бути підтримана, оскільки</w:t>
      </w:r>
      <w:r w:rsidRPr="00A350C7">
        <w:rPr>
          <w:rFonts w:ascii="Times New Roman" w:eastAsia="Times New Roman" w:hAnsi="Times New Roman"/>
          <w:sz w:val="28"/>
          <w:szCs w:val="28"/>
          <w:lang w:val="uk-UA" w:eastAsia="ru-RU"/>
        </w:rPr>
        <w:t xml:space="preserve">, подання декларації полягає у формальній передачі інформації </w:t>
      </w:r>
      <w:r w:rsidRPr="00A350C7">
        <w:rPr>
          <w:rFonts w:ascii="Times New Roman" w:hAnsi="Times New Roman"/>
          <w:bCs/>
          <w:sz w:val="28"/>
          <w:szCs w:val="28"/>
          <w:lang w:val="uk-UA"/>
        </w:rPr>
        <w:t>до центрального органу виконавчої влади, що реалізує державну податкову політику,</w:t>
      </w:r>
      <w:r w:rsidRPr="00A350C7">
        <w:rPr>
          <w:rFonts w:ascii="Times New Roman" w:eastAsia="Times New Roman" w:hAnsi="Times New Roman"/>
          <w:bCs/>
          <w:sz w:val="28"/>
          <w:szCs w:val="28"/>
          <w:lang w:val="uk-UA" w:eastAsia="ru-RU"/>
        </w:rPr>
        <w:t xml:space="preserve"> а</w:t>
      </w:r>
      <w:r w:rsidRPr="00A350C7">
        <w:rPr>
          <w:rFonts w:ascii="Times New Roman" w:eastAsia="Times New Roman" w:hAnsi="Times New Roman"/>
          <w:sz w:val="28"/>
          <w:szCs w:val="28"/>
          <w:lang w:val="uk-UA" w:eastAsia="ru-RU"/>
        </w:rPr>
        <w:t xml:space="preserve"> не у видачі відповідного документа, наданні цьому документу юридичної сили, посвідченні юридичних фактів, правочинів.</w:t>
      </w:r>
    </w:p>
    <w:p w:rsidR="00F20ABA" w:rsidRPr="00A350C7" w:rsidRDefault="00F20ABA" w:rsidP="00F20ABA">
      <w:pPr>
        <w:spacing w:after="0" w:line="240" w:lineRule="auto"/>
        <w:ind w:firstLine="709"/>
        <w:jc w:val="both"/>
        <w:rPr>
          <w:sz w:val="28"/>
          <w:szCs w:val="28"/>
          <w:lang w:val="uk-UA"/>
        </w:rPr>
      </w:pPr>
      <w:r w:rsidRPr="00A350C7">
        <w:rPr>
          <w:rFonts w:ascii="Times New Roman" w:eastAsia="Times New Roman" w:hAnsi="Times New Roman"/>
          <w:sz w:val="28"/>
          <w:szCs w:val="28"/>
          <w:lang w:val="uk-UA" w:eastAsia="ru-RU"/>
        </w:rPr>
        <w:t xml:space="preserve">Крім того, покладання на нотаріуса таких функцій, як </w:t>
      </w:r>
      <w:r w:rsidRPr="00A350C7">
        <w:rPr>
          <w:rFonts w:ascii="Times New Roman" w:hAnsi="Times New Roman"/>
          <w:iCs/>
          <w:sz w:val="28"/>
          <w:szCs w:val="28"/>
          <w:lang w:val="uk-UA"/>
        </w:rPr>
        <w:t xml:space="preserve">здійснення представництва інтересів декларанта, введення справ, обов’язок сплачувати збір, </w:t>
      </w:r>
      <w:r w:rsidRPr="00A350C7">
        <w:rPr>
          <w:rFonts w:ascii="Times New Roman" w:eastAsia="Times New Roman" w:hAnsi="Times New Roman"/>
          <w:sz w:val="28"/>
          <w:szCs w:val="28"/>
          <w:lang w:val="uk-UA" w:eastAsia="ru-RU"/>
        </w:rPr>
        <w:t xml:space="preserve">не </w:t>
      </w:r>
      <w:r w:rsidRPr="00A350C7">
        <w:rPr>
          <w:rFonts w:ascii="Times New Roman" w:hAnsi="Times New Roman"/>
          <w:sz w:val="28"/>
          <w:szCs w:val="28"/>
          <w:lang w:val="uk-UA" w:eastAsia="ru-RU"/>
        </w:rPr>
        <w:t xml:space="preserve">у повній мірі враховує специфіку діяльності та </w:t>
      </w:r>
      <w:r w:rsidRPr="00A350C7">
        <w:rPr>
          <w:rFonts w:ascii="Times New Roman" w:hAnsi="Times New Roman"/>
          <w:sz w:val="28"/>
          <w:szCs w:val="28"/>
          <w:lang w:val="uk-UA"/>
        </w:rPr>
        <w:t>правовий статус нотаріуса</w:t>
      </w:r>
      <w:r w:rsidRPr="00A350C7">
        <w:rPr>
          <w:rFonts w:ascii="Times New Roman" w:hAnsi="Times New Roman"/>
          <w:sz w:val="28"/>
          <w:szCs w:val="28"/>
          <w:lang w:val="uk-UA" w:eastAsia="ru-RU"/>
        </w:rPr>
        <w:t xml:space="preserve">, а </w:t>
      </w:r>
      <w:proofErr w:type="spellStart"/>
      <w:r w:rsidRPr="00A350C7">
        <w:rPr>
          <w:rFonts w:ascii="Times New Roman" w:hAnsi="Times New Roman"/>
          <w:sz w:val="28"/>
          <w:szCs w:val="28"/>
          <w:lang w:val="uk-UA" w:eastAsia="ru-RU"/>
        </w:rPr>
        <w:t>саме:</w:t>
      </w:r>
      <w:r w:rsidRPr="00A350C7">
        <w:rPr>
          <w:rFonts w:ascii="Times New Roman" w:eastAsia="Times New Roman" w:hAnsi="Times New Roman"/>
          <w:sz w:val="28"/>
          <w:szCs w:val="28"/>
          <w:lang w:val="uk-UA" w:eastAsia="ru-RU"/>
        </w:rPr>
        <w:t>нотаріус</w:t>
      </w:r>
      <w:proofErr w:type="spellEnd"/>
      <w:r w:rsidRPr="00A350C7">
        <w:rPr>
          <w:rFonts w:ascii="Times New Roman" w:eastAsia="Times New Roman" w:hAnsi="Times New Roman"/>
          <w:sz w:val="28"/>
          <w:szCs w:val="28"/>
          <w:lang w:val="uk-UA" w:eastAsia="ru-RU"/>
        </w:rPr>
        <w:t xml:space="preserve"> є суб’єктом нотаріальних процесуальних правовідносин, здійснює свою діяльність від імені держави, надає кваліфіковані юридичні поради, забезпечує дотримання єдності інтересів громадян та держави тощо</w:t>
      </w:r>
      <w:r w:rsidRPr="00A350C7">
        <w:rPr>
          <w:rFonts w:ascii="Times New Roman" w:hAnsi="Times New Roman"/>
          <w:iCs/>
          <w:sz w:val="28"/>
          <w:szCs w:val="28"/>
          <w:lang w:val="uk-UA"/>
        </w:rPr>
        <w:t xml:space="preserve">. Також, </w:t>
      </w:r>
      <w:r w:rsidRPr="00A350C7">
        <w:rPr>
          <w:rFonts w:ascii="Times New Roman" w:hAnsi="Times New Roman"/>
          <w:sz w:val="28"/>
          <w:szCs w:val="28"/>
          <w:lang w:val="uk-UA"/>
        </w:rPr>
        <w:t>покладення на нотаріусів різного роду додаткових повноважень перешкоджатиме виконанню ними основної функції, передбаченої ст.ст.1,3 Закону, що може негативно позначитися на якості нотаріальних послуг.</w:t>
      </w:r>
    </w:p>
    <w:p w:rsidR="00F20ABA" w:rsidRPr="00A350C7" w:rsidRDefault="00F20ABA" w:rsidP="00F20ABA">
      <w:pPr>
        <w:spacing w:after="0" w:line="240" w:lineRule="auto"/>
        <w:ind w:firstLine="709"/>
        <w:jc w:val="both"/>
        <w:rPr>
          <w:rFonts w:ascii="Times New Roman" w:hAnsi="Times New Roman"/>
          <w:iCs/>
          <w:strike/>
          <w:sz w:val="28"/>
          <w:szCs w:val="28"/>
          <w:lang w:val="uk-UA"/>
        </w:rPr>
      </w:pPr>
      <w:r w:rsidRPr="00A350C7">
        <w:rPr>
          <w:rFonts w:ascii="Times New Roman" w:hAnsi="Times New Roman"/>
          <w:bCs/>
          <w:sz w:val="28"/>
          <w:szCs w:val="28"/>
          <w:lang w:val="uk-UA"/>
        </w:rPr>
        <w:t xml:space="preserve">3.2. </w:t>
      </w:r>
      <w:r w:rsidRPr="00A350C7">
        <w:rPr>
          <w:rFonts w:ascii="Times New Roman" w:eastAsia="Times New Roman" w:hAnsi="Times New Roman"/>
          <w:sz w:val="28"/>
          <w:szCs w:val="28"/>
          <w:shd w:val="clear" w:color="auto" w:fill="FFFFFF"/>
          <w:lang w:val="uk-UA" w:eastAsia="uk-UA"/>
        </w:rPr>
        <w:t xml:space="preserve">У проекті передбачається, що </w:t>
      </w:r>
      <w:r w:rsidRPr="00A350C7">
        <w:rPr>
          <w:rFonts w:ascii="Times New Roman" w:hAnsi="Times New Roman"/>
          <w:bCs/>
          <w:sz w:val="28"/>
          <w:szCs w:val="28"/>
          <w:lang w:val="uk-UA"/>
        </w:rPr>
        <w:t xml:space="preserve">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організації роботи державних нотаріальних контор, державних нотаріальних архівів </w:t>
      </w:r>
      <w:r w:rsidRPr="00A350C7">
        <w:rPr>
          <w:rFonts w:ascii="Times New Roman" w:hAnsi="Times New Roman"/>
          <w:bCs/>
          <w:i/>
          <w:iCs/>
          <w:sz w:val="28"/>
          <w:szCs w:val="28"/>
          <w:lang w:val="uk-UA"/>
        </w:rPr>
        <w:t xml:space="preserve">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w:t>
      </w:r>
      <w:r w:rsidRPr="00A350C7">
        <w:rPr>
          <w:rFonts w:ascii="Times New Roman" w:hAnsi="Times New Roman"/>
          <w:bCs/>
          <w:sz w:val="28"/>
          <w:szCs w:val="28"/>
          <w:lang w:val="uk-UA"/>
        </w:rPr>
        <w:t>(</w:t>
      </w:r>
      <w:r w:rsidRPr="00A350C7">
        <w:rPr>
          <w:rFonts w:ascii="Times New Roman" w:eastAsia="Times New Roman" w:hAnsi="Times New Roman"/>
          <w:sz w:val="28"/>
          <w:szCs w:val="28"/>
          <w:shd w:val="clear" w:color="auto" w:fill="FFFFFF"/>
          <w:lang w:val="uk-UA" w:eastAsia="uk-UA"/>
        </w:rPr>
        <w:t xml:space="preserve">зміни до </w:t>
      </w:r>
      <w:proofErr w:type="spellStart"/>
      <w:r w:rsidRPr="00A350C7">
        <w:rPr>
          <w:rFonts w:ascii="Times New Roman" w:eastAsia="Times New Roman" w:hAnsi="Times New Roman"/>
          <w:sz w:val="28"/>
          <w:szCs w:val="28"/>
          <w:shd w:val="clear" w:color="auto" w:fill="FFFFFF"/>
          <w:lang w:val="uk-UA" w:eastAsia="uk-UA"/>
        </w:rPr>
        <w:t>ст.ст</w:t>
      </w:r>
      <w:proofErr w:type="spellEnd"/>
      <w:r w:rsidRPr="00A350C7">
        <w:rPr>
          <w:rFonts w:ascii="Times New Roman" w:eastAsia="Times New Roman" w:hAnsi="Times New Roman"/>
          <w:sz w:val="28"/>
          <w:szCs w:val="28"/>
          <w:shd w:val="clear" w:color="auto" w:fill="FFFFFF"/>
          <w:lang w:val="uk-UA" w:eastAsia="uk-UA"/>
        </w:rPr>
        <w:t>. 18, 33 Закону). Звертаємо увагу, що у цих положеннях немає необхідності, оскільки подібні відомості є складовою нотаріальної таємниці, передбаченої ст. 8 Закону. Зокрема,</w:t>
      </w:r>
    </w:p>
    <w:p w:rsidR="00F20ABA" w:rsidRPr="00A350C7" w:rsidRDefault="00F20ABA" w:rsidP="00F20ABA">
      <w:pPr>
        <w:spacing w:after="0" w:line="240" w:lineRule="auto"/>
        <w:ind w:firstLine="709"/>
        <w:jc w:val="both"/>
        <w:rPr>
          <w:rFonts w:ascii="Times New Roman" w:eastAsia="Times New Roman" w:hAnsi="Times New Roman"/>
          <w:bCs/>
          <w:sz w:val="28"/>
          <w:szCs w:val="28"/>
          <w:lang w:val="uk-UA" w:eastAsia="ru-RU"/>
        </w:rPr>
      </w:pPr>
      <w:r w:rsidRPr="00A350C7">
        <w:rPr>
          <w:rFonts w:ascii="Times New Roman" w:eastAsia="Times New Roman" w:hAnsi="Times New Roman"/>
          <w:sz w:val="28"/>
          <w:szCs w:val="28"/>
          <w:lang w:val="uk-UA" w:eastAsia="uk-UA"/>
        </w:rPr>
        <w:t>3.3. Згідно з н</w:t>
      </w:r>
      <w:r w:rsidRPr="00A350C7">
        <w:rPr>
          <w:rFonts w:ascii="Times New Roman" w:eastAsia="Times New Roman" w:hAnsi="Times New Roman"/>
          <w:sz w:val="28"/>
          <w:szCs w:val="28"/>
          <w:lang w:val="uk-UA" w:eastAsia="ru-RU"/>
        </w:rPr>
        <w:t xml:space="preserve">овим </w:t>
      </w:r>
      <w:proofErr w:type="spellStart"/>
      <w:r w:rsidRPr="00A350C7">
        <w:rPr>
          <w:rFonts w:ascii="Times New Roman" w:eastAsia="Times New Roman" w:hAnsi="Times New Roman"/>
          <w:sz w:val="28"/>
          <w:szCs w:val="28"/>
          <w:lang w:val="uk-UA" w:eastAsia="ru-RU"/>
        </w:rPr>
        <w:t>пп</w:t>
      </w:r>
      <w:proofErr w:type="spellEnd"/>
      <w:r w:rsidRPr="00A350C7">
        <w:rPr>
          <w:rFonts w:ascii="Times New Roman" w:eastAsia="Times New Roman" w:hAnsi="Times New Roman"/>
          <w:sz w:val="28"/>
          <w:szCs w:val="28"/>
          <w:lang w:val="uk-UA" w:eastAsia="ru-RU"/>
        </w:rPr>
        <w:t xml:space="preserve">. «ї» п. 2 ч. 1 ст.12 Закону підставою для анулювання свідоцтва про право на заняття нотаріальною діяльністю є </w:t>
      </w:r>
      <w:r w:rsidRPr="00A350C7">
        <w:rPr>
          <w:rFonts w:ascii="Times New Roman" w:eastAsia="Times New Roman" w:hAnsi="Times New Roman"/>
          <w:i/>
          <w:iCs/>
          <w:sz w:val="28"/>
          <w:szCs w:val="28"/>
          <w:lang w:val="uk-UA" w:eastAsia="ru-RU"/>
        </w:rPr>
        <w:t>«</w:t>
      </w:r>
      <w:r w:rsidRPr="00A350C7">
        <w:rPr>
          <w:rFonts w:ascii="Times New Roman" w:hAnsi="Times New Roman"/>
          <w:bCs/>
          <w:i/>
          <w:iCs/>
          <w:sz w:val="28"/>
          <w:szCs w:val="28"/>
          <w:lang w:val="uk-UA"/>
        </w:rPr>
        <w:t>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r w:rsidRPr="00A350C7">
        <w:rPr>
          <w:rFonts w:ascii="Times New Roman" w:eastAsia="Times New Roman" w:hAnsi="Times New Roman"/>
          <w:i/>
          <w:iCs/>
          <w:sz w:val="28"/>
          <w:szCs w:val="28"/>
          <w:lang w:val="uk-UA" w:eastAsia="ru-RU"/>
        </w:rPr>
        <w:t>.</w:t>
      </w:r>
      <w:r w:rsidRPr="00A350C7">
        <w:rPr>
          <w:rFonts w:ascii="Times New Roman" w:eastAsia="Times New Roman" w:hAnsi="Times New Roman"/>
          <w:sz w:val="28"/>
          <w:szCs w:val="28"/>
          <w:lang w:val="uk-UA" w:eastAsia="ru-RU"/>
        </w:rPr>
        <w:t xml:space="preserve"> Звертаємо увагу, що реалізація цієї підстави залежить від дій відповідного управління юстиції, здійснення перевірок та має відповідний механізм застосування цього інституту (ст. 12 Закону). </w:t>
      </w:r>
      <w:r w:rsidRPr="00A350C7">
        <w:rPr>
          <w:rFonts w:ascii="Times New Roman" w:hAnsi="Times New Roman"/>
          <w:sz w:val="28"/>
          <w:szCs w:val="28"/>
          <w:lang w:val="uk-UA"/>
        </w:rPr>
        <w:t xml:space="preserve">При цьому, слід врахувати те, що у змінах до </w:t>
      </w:r>
      <w:proofErr w:type="spellStart"/>
      <w:r w:rsidRPr="00A350C7">
        <w:rPr>
          <w:rFonts w:ascii="Times New Roman" w:hAnsi="Times New Roman"/>
          <w:sz w:val="28"/>
          <w:szCs w:val="28"/>
          <w:lang w:val="uk-UA"/>
        </w:rPr>
        <w:t>ст.ст</w:t>
      </w:r>
      <w:proofErr w:type="spellEnd"/>
      <w:r w:rsidRPr="00A350C7">
        <w:rPr>
          <w:rFonts w:ascii="Times New Roman" w:hAnsi="Times New Roman"/>
          <w:sz w:val="28"/>
          <w:szCs w:val="28"/>
          <w:lang w:val="uk-UA"/>
        </w:rPr>
        <w:t xml:space="preserve">. 18,33 Закону </w:t>
      </w:r>
      <w:r w:rsidRPr="00A350C7">
        <w:rPr>
          <w:rFonts w:ascii="Times New Roman" w:eastAsia="Times New Roman" w:hAnsi="Times New Roman"/>
          <w:sz w:val="28"/>
          <w:szCs w:val="28"/>
          <w:lang w:val="uk-UA" w:eastAsia="ru-RU"/>
        </w:rPr>
        <w:t xml:space="preserve">передбачена заборона перевірки дій нотаріуса, </w:t>
      </w:r>
      <w:r w:rsidRPr="00A350C7">
        <w:rPr>
          <w:rFonts w:ascii="Times New Roman" w:eastAsia="Times New Roman" w:hAnsi="Times New Roman"/>
          <w:bCs/>
          <w:sz w:val="28"/>
          <w:szCs w:val="28"/>
          <w:lang w:val="uk-UA" w:eastAsia="ru-RU"/>
        </w:rPr>
        <w:t>відомостей та документів, на підставі яких він здійснював подання декларації.</w:t>
      </w: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bCs/>
          <w:sz w:val="27"/>
          <w:szCs w:val="27"/>
          <w:lang w:val="uk-UA" w:eastAsia="uk-UA"/>
        </w:rPr>
      </w:pPr>
      <w:r w:rsidRPr="00A350C7">
        <w:rPr>
          <w:rFonts w:ascii="Times New Roman" w:hAnsi="Times New Roman"/>
          <w:b/>
          <w:i/>
          <w:sz w:val="28"/>
          <w:szCs w:val="28"/>
          <w:lang w:val="uk-UA" w:eastAsia="ja-JP"/>
        </w:rPr>
        <w:lastRenderedPageBreak/>
        <w:t>4. Зауваження техніко-юридичного характеру та інші зауваження</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eastAsia="ja-JP"/>
        </w:rPr>
        <w:t xml:space="preserve">4.1. </w:t>
      </w:r>
      <w:r w:rsidRPr="00A350C7">
        <w:rPr>
          <w:rFonts w:ascii="Times New Roman" w:hAnsi="Times New Roman"/>
          <w:sz w:val="28"/>
          <w:szCs w:val="28"/>
          <w:lang w:val="uk-UA"/>
        </w:rPr>
        <w:t>Назва проекту не відповідає його змісту, оскільки у проекті пропонуються зміни не лише до ПК, а й до інших законодавчих актів.</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rPr>
        <w:t xml:space="preserve">4.2. Юридично некоректним є внесення змін до основного тексту законодавчих актів приписів, які є нормами тимчасової дії, або прив’язані до норм інших законодавчих актів, що є тимчасовими. Такими є зміни до п. 14.1               ст. 14 ПК у частині доповнення понятійного апарату новими термінами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w:t>
      </w:r>
      <w:proofErr w:type="spellStart"/>
      <w:r w:rsidRPr="00A350C7">
        <w:rPr>
          <w:rFonts w:ascii="Times New Roman" w:hAnsi="Times New Roman"/>
          <w:sz w:val="28"/>
          <w:szCs w:val="28"/>
          <w:lang w:val="uk-UA"/>
        </w:rPr>
        <w:t>пп</w:t>
      </w:r>
      <w:proofErr w:type="spellEnd"/>
      <w:r w:rsidRPr="00A350C7">
        <w:rPr>
          <w:rFonts w:ascii="Times New Roman" w:hAnsi="Times New Roman"/>
          <w:sz w:val="28"/>
          <w:szCs w:val="28"/>
          <w:lang w:val="uk-UA"/>
        </w:rPr>
        <w:t xml:space="preserve">. 14.1.280) та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(новий </w:t>
      </w:r>
      <w:proofErr w:type="spellStart"/>
      <w:r w:rsidRPr="00A350C7">
        <w:rPr>
          <w:rFonts w:ascii="Times New Roman" w:hAnsi="Times New Roman"/>
          <w:sz w:val="28"/>
          <w:szCs w:val="28"/>
          <w:lang w:val="uk-UA"/>
        </w:rPr>
        <w:t>пп</w:t>
      </w:r>
      <w:proofErr w:type="spellEnd"/>
      <w:r w:rsidRPr="00A350C7">
        <w:rPr>
          <w:rFonts w:ascii="Times New Roman" w:hAnsi="Times New Roman"/>
          <w:sz w:val="28"/>
          <w:szCs w:val="28"/>
          <w:lang w:val="uk-UA"/>
        </w:rPr>
        <w:t>. 14.1.281), а також до законів України «Про нотаріат», «Про захист економічної конкуренції», «Про запобігання корупції».</w:t>
      </w:r>
    </w:p>
    <w:p w:rsidR="00F20ABA" w:rsidRPr="00A350C7" w:rsidRDefault="00F20ABA" w:rsidP="00F20ABA">
      <w:pPr>
        <w:tabs>
          <w:tab w:val="left" w:pos="851"/>
          <w:tab w:val="left" w:pos="993"/>
        </w:tabs>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sz w:val="28"/>
          <w:szCs w:val="28"/>
          <w:lang w:val="uk-UA" w:eastAsia="ja-JP"/>
        </w:rPr>
        <w:t xml:space="preserve">Щодо доповнення ПК термінами, передбаченими новими </w:t>
      </w:r>
      <w:r w:rsidRPr="00A350C7">
        <w:rPr>
          <w:rFonts w:ascii="Times New Roman" w:eastAsia="MS Mincho" w:hAnsi="Times New Roman"/>
          <w:sz w:val="28"/>
          <w:szCs w:val="28"/>
          <w:lang w:val="uk-UA" w:eastAsia="ja-JP"/>
        </w:rPr>
        <w:br/>
      </w:r>
      <w:proofErr w:type="spellStart"/>
      <w:r w:rsidRPr="00A350C7">
        <w:rPr>
          <w:rFonts w:ascii="Times New Roman" w:eastAsia="MS Mincho" w:hAnsi="Times New Roman"/>
          <w:sz w:val="28"/>
          <w:szCs w:val="28"/>
          <w:lang w:val="uk-UA" w:eastAsia="ja-JP"/>
        </w:rPr>
        <w:t>пп.пп</w:t>
      </w:r>
      <w:proofErr w:type="spellEnd"/>
      <w:r w:rsidRPr="00A350C7">
        <w:rPr>
          <w:rFonts w:ascii="Times New Roman" w:eastAsia="MS Mincho" w:hAnsi="Times New Roman"/>
          <w:sz w:val="28"/>
          <w:szCs w:val="28"/>
          <w:lang w:val="uk-UA" w:eastAsia="ja-JP"/>
        </w:rPr>
        <w:t>. 14.1.280,14.1.281 п. 14.1 ст. 14 ПК, окремо зауважимо, що вміщення цих, по суті, узагальнюючих понять виглядає недоцільним, оскільки, по-перше, у п. 4 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зазначено перелік об'єктів одноразового (спеціального) добровільного декларування, який, до того ж, на відміну від пропонованих визначень, не є вичерпним, по-друге, нові </w:t>
      </w:r>
      <w:proofErr w:type="spellStart"/>
      <w:r w:rsidRPr="00A350C7">
        <w:rPr>
          <w:rFonts w:ascii="Times New Roman" w:eastAsia="MS Mincho" w:hAnsi="Times New Roman"/>
          <w:sz w:val="28"/>
          <w:szCs w:val="28"/>
          <w:lang w:val="uk-UA" w:eastAsia="ja-JP"/>
        </w:rPr>
        <w:t>пп.пп</w:t>
      </w:r>
      <w:proofErr w:type="spellEnd"/>
      <w:r w:rsidRPr="00A350C7">
        <w:rPr>
          <w:rFonts w:ascii="Times New Roman" w:eastAsia="MS Mincho" w:hAnsi="Times New Roman"/>
          <w:sz w:val="28"/>
          <w:szCs w:val="28"/>
          <w:lang w:val="uk-UA" w:eastAsia="ja-JP"/>
        </w:rPr>
        <w:t>. 14.1.280, 14.1.281 п. 14.1 ст. 14 та п. 4 підрозділу 9</w:t>
      </w:r>
      <w:r w:rsidRPr="00A350C7">
        <w:rPr>
          <w:rFonts w:ascii="Times New Roman" w:eastAsia="MS Mincho" w:hAnsi="Times New Roman"/>
          <w:sz w:val="28"/>
          <w:szCs w:val="28"/>
          <w:vertAlign w:val="superscript"/>
          <w:lang w:val="uk-UA" w:eastAsia="ja-JP"/>
        </w:rPr>
        <w:t>4</w:t>
      </w:r>
      <w:r w:rsidRPr="00A350C7">
        <w:rPr>
          <w:rFonts w:ascii="Times New Roman" w:eastAsia="MS Mincho" w:hAnsi="Times New Roman"/>
          <w:sz w:val="28"/>
          <w:szCs w:val="28"/>
          <w:lang w:val="uk-UA" w:eastAsia="ja-JP"/>
        </w:rPr>
        <w:t xml:space="preserve"> ПК містять посилання одне на одного, що може призводити до суперечності між вказаними нормами. Наприклад, виглядає незрозумілим, чи є об’єктом декларування, зокрема, </w:t>
      </w:r>
      <w:proofErr w:type="spellStart"/>
      <w:r w:rsidRPr="00A350C7">
        <w:rPr>
          <w:rFonts w:ascii="Times New Roman" w:eastAsia="MS Mincho" w:hAnsi="Times New Roman"/>
          <w:sz w:val="28"/>
          <w:szCs w:val="28"/>
          <w:lang w:val="uk-UA" w:eastAsia="ja-JP"/>
        </w:rPr>
        <w:t>криптовалюти</w:t>
      </w:r>
      <w:proofErr w:type="spellEnd"/>
      <w:r w:rsidRPr="00A350C7">
        <w:rPr>
          <w:rFonts w:ascii="Times New Roman" w:eastAsia="MS Mincho" w:hAnsi="Times New Roman"/>
          <w:sz w:val="28"/>
          <w:szCs w:val="28"/>
          <w:lang w:val="uk-UA" w:eastAsia="ja-JP"/>
        </w:rPr>
        <w:t xml:space="preserve">, правова природа яких на сьогодні дискусійною. </w:t>
      </w:r>
    </w:p>
    <w:p w:rsidR="00F20ABA" w:rsidRPr="00A350C7" w:rsidRDefault="00F20ABA" w:rsidP="00F20ABA">
      <w:pPr>
        <w:spacing w:after="0" w:line="240" w:lineRule="auto"/>
        <w:ind w:firstLine="708"/>
        <w:jc w:val="both"/>
        <w:rPr>
          <w:rFonts w:ascii="Times New Roman" w:hAnsi="Times New Roman"/>
          <w:sz w:val="28"/>
          <w:szCs w:val="28"/>
          <w:lang w:val="uk-UA" w:eastAsia="ja-JP"/>
        </w:rPr>
      </w:pPr>
      <w:r w:rsidRPr="00A350C7">
        <w:rPr>
          <w:rFonts w:ascii="Times New Roman" w:hAnsi="Times New Roman"/>
          <w:sz w:val="28"/>
          <w:szCs w:val="28"/>
          <w:lang w:val="uk-UA"/>
        </w:rPr>
        <w:t xml:space="preserve">4.3. </w:t>
      </w:r>
      <w:r w:rsidRPr="00A350C7">
        <w:rPr>
          <w:rFonts w:ascii="Times New Roman" w:hAnsi="Times New Roman"/>
          <w:sz w:val="28"/>
          <w:szCs w:val="28"/>
          <w:lang w:val="uk-UA" w:eastAsia="ja-JP"/>
        </w:rPr>
        <w:t>Положення підрозділу 9</w:t>
      </w:r>
      <w:r w:rsidRPr="00A350C7">
        <w:rPr>
          <w:rFonts w:ascii="Times New Roman" w:hAnsi="Times New Roman"/>
          <w:sz w:val="28"/>
          <w:szCs w:val="28"/>
          <w:vertAlign w:val="superscript"/>
          <w:lang w:val="uk-UA" w:eastAsia="ja-JP"/>
        </w:rPr>
        <w:t>4</w:t>
      </w:r>
      <w:r w:rsidRPr="00A350C7">
        <w:rPr>
          <w:rFonts w:ascii="Times New Roman" w:hAnsi="Times New Roman"/>
          <w:sz w:val="28"/>
          <w:szCs w:val="28"/>
          <w:lang w:val="uk-UA" w:eastAsia="ja-JP"/>
        </w:rPr>
        <w:t xml:space="preserve"> ПК потребують певного техніко-юридичного доопрацювання, зокрема, з метою послідовного та логічного викладення нормативного матеріалу, усунення логічних </w:t>
      </w:r>
      <w:proofErr w:type="spellStart"/>
      <w:r w:rsidRPr="00A350C7">
        <w:rPr>
          <w:rFonts w:ascii="Times New Roman" w:hAnsi="Times New Roman"/>
          <w:sz w:val="28"/>
          <w:szCs w:val="28"/>
          <w:lang w:val="uk-UA" w:eastAsia="ja-JP"/>
        </w:rPr>
        <w:t>неузгодженостей</w:t>
      </w:r>
      <w:proofErr w:type="spellEnd"/>
      <w:r w:rsidRPr="00A350C7">
        <w:rPr>
          <w:rFonts w:ascii="Times New Roman" w:hAnsi="Times New Roman"/>
          <w:sz w:val="28"/>
          <w:szCs w:val="28"/>
          <w:lang w:val="uk-UA" w:eastAsia="ja-JP"/>
        </w:rPr>
        <w:t xml:space="preserve">, групування нормативного матеріалу відповідно до предмету регулювання того чи іншого пункту. </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eastAsia="ja-JP"/>
        </w:rPr>
        <w:t xml:space="preserve">4.4. </w:t>
      </w:r>
      <w:r w:rsidRPr="00A350C7">
        <w:rPr>
          <w:rFonts w:ascii="Times New Roman" w:hAnsi="Times New Roman"/>
          <w:sz w:val="28"/>
          <w:szCs w:val="28"/>
          <w:lang w:val="uk-UA"/>
        </w:rPr>
        <w:t>З приводу п. 3 розділу ІІ проекту, яким Кабінету Міністрів України доручається «подати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подання від імені фізичної особи - декларанта до центрального органу виконавчої влади, що реалізує державну податкову політику,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зауважимо, що відповідно до ч. 8 ст. 90 Регламенту Верховної Ради України «як</w:t>
      </w:r>
      <w:r w:rsidRPr="00A350C7">
        <w:rPr>
          <w:rStyle w:val="rvts0"/>
          <w:rFonts w:ascii="Times New Roman" w:hAnsi="Times New Roman"/>
          <w:sz w:val="28"/>
          <w:szCs w:val="28"/>
          <w:lang w:val="uk-UA"/>
        </w:rPr>
        <w:t>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w:t>
      </w:r>
      <w:r w:rsidRPr="00A350C7">
        <w:rPr>
          <w:rFonts w:ascii="Times New Roman" w:hAnsi="Times New Roman"/>
          <w:sz w:val="28"/>
          <w:szCs w:val="28"/>
          <w:lang w:val="uk-UA"/>
        </w:rPr>
        <w:t>.</w:t>
      </w:r>
    </w:p>
    <w:p w:rsidR="00F20ABA" w:rsidRPr="00A350C7" w:rsidRDefault="00F20ABA" w:rsidP="00F20ABA">
      <w:pPr>
        <w:widowControl w:val="0"/>
        <w:spacing w:after="0" w:line="240" w:lineRule="auto"/>
        <w:ind w:firstLine="709"/>
        <w:jc w:val="both"/>
        <w:rPr>
          <w:rFonts w:ascii="Times New Roman" w:eastAsia="MS Mincho" w:hAnsi="Times New Roman"/>
          <w:sz w:val="28"/>
          <w:szCs w:val="28"/>
          <w:lang w:val="uk-UA" w:eastAsia="ja-JP"/>
        </w:rPr>
      </w:pPr>
      <w:r w:rsidRPr="00A350C7">
        <w:rPr>
          <w:rFonts w:ascii="Times New Roman" w:eastAsia="Times New Roman" w:hAnsi="Times New Roman"/>
          <w:sz w:val="28"/>
          <w:szCs w:val="28"/>
          <w:lang w:val="uk-UA" w:eastAsia="ru-RU"/>
        </w:rPr>
        <w:lastRenderedPageBreak/>
        <w:t xml:space="preserve">4.5. </w:t>
      </w:r>
      <w:r w:rsidRPr="00A350C7">
        <w:rPr>
          <w:rFonts w:ascii="Times New Roman" w:eastAsia="MS Mincho" w:hAnsi="Times New Roman"/>
          <w:sz w:val="28"/>
          <w:szCs w:val="28"/>
          <w:lang w:val="uk-UA" w:eastAsia="ja-JP"/>
        </w:rPr>
        <w:t>Виходячи з вимог ст.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 України звіт про його виконання, забезпечує проведення податкової політики, щодо внесеного законопроекту доцільно отримати висновок Уряду.</w:t>
      </w: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sz w:val="28"/>
          <w:szCs w:val="28"/>
          <w:lang w:val="uk-UA" w:eastAsia="uk-UA"/>
        </w:rPr>
      </w:pP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sz w:val="28"/>
          <w:szCs w:val="28"/>
          <w:lang w:val="uk-UA" w:eastAsia="uk-UA"/>
        </w:rPr>
      </w:pPr>
      <w:r w:rsidRPr="00A350C7">
        <w:rPr>
          <w:rFonts w:ascii="Times New Roman" w:eastAsia="Times New Roman" w:hAnsi="Times New Roman"/>
          <w:color w:val="000000"/>
          <w:sz w:val="28"/>
          <w:szCs w:val="28"/>
          <w:lang w:val="uk-UA" w:eastAsia="uk-UA"/>
        </w:rPr>
        <w:t xml:space="preserve">Поданим проектом Закону </w:t>
      </w:r>
      <w:r w:rsidRPr="00A350C7">
        <w:rPr>
          <w:rFonts w:ascii="Times New Roman" w:eastAsia="Times New Roman" w:hAnsi="Times New Roman"/>
          <w:b/>
          <w:color w:val="000000"/>
          <w:sz w:val="28"/>
          <w:szCs w:val="28"/>
          <w:lang w:val="uk-UA" w:eastAsia="uk-UA"/>
        </w:rPr>
        <w:t>(</w:t>
      </w:r>
      <w:r w:rsidRPr="00A350C7">
        <w:rPr>
          <w:rFonts w:ascii="Times New Roman" w:hAnsi="Times New Roman"/>
          <w:b/>
          <w:sz w:val="28"/>
          <w:szCs w:val="28"/>
          <w:lang w:val="uk-UA"/>
        </w:rPr>
        <w:t>реєстр. №5153-1 від 09.03.2021р.)</w:t>
      </w:r>
      <w:r w:rsidRPr="00A350C7">
        <w:rPr>
          <w:rFonts w:ascii="Times New Roman" w:hAnsi="Times New Roman"/>
          <w:sz w:val="28"/>
          <w:szCs w:val="28"/>
          <w:lang w:val="uk-UA"/>
        </w:rPr>
        <w:t xml:space="preserve"> </w:t>
      </w:r>
      <w:r w:rsidRPr="00A350C7">
        <w:rPr>
          <w:rFonts w:ascii="Times New Roman" w:eastAsia="Times New Roman" w:hAnsi="Times New Roman"/>
          <w:color w:val="000000"/>
          <w:sz w:val="28"/>
          <w:szCs w:val="28"/>
          <w:lang w:val="uk-UA" w:eastAsia="uk-UA"/>
        </w:rPr>
        <w:t>пропонується</w:t>
      </w:r>
      <w:r w:rsidRPr="00A350C7">
        <w:rPr>
          <w:rFonts w:ascii="Times New Roman" w:eastAsia="Times New Roman" w:hAnsi="Times New Roman"/>
          <w:bCs/>
          <w:sz w:val="28"/>
          <w:szCs w:val="28"/>
          <w:lang w:val="uk-UA" w:eastAsia="ru-RU"/>
        </w:rPr>
        <w:t xml:space="preserve"> </w:t>
      </w:r>
      <w:proofErr w:type="spellStart"/>
      <w:r w:rsidRPr="00A350C7">
        <w:rPr>
          <w:rFonts w:ascii="Times New Roman" w:eastAsia="Times New Roman" w:hAnsi="Times New Roman"/>
          <w:bCs/>
          <w:sz w:val="28"/>
          <w:szCs w:val="28"/>
          <w:lang w:val="uk-UA" w:eastAsia="ru-RU"/>
        </w:rPr>
        <w:t>внести</w:t>
      </w:r>
      <w:proofErr w:type="spellEnd"/>
      <w:r w:rsidRPr="00A350C7">
        <w:rPr>
          <w:rFonts w:ascii="Times New Roman" w:eastAsia="Times New Roman" w:hAnsi="Times New Roman"/>
          <w:bCs/>
          <w:sz w:val="28"/>
          <w:szCs w:val="28"/>
          <w:lang w:val="uk-UA" w:eastAsia="ru-RU"/>
        </w:rPr>
        <w:t xml:space="preserve"> зміни до Податкового кодексу України та інших законодавчих актів, зокрема</w:t>
      </w:r>
      <w:r w:rsidRPr="00A350C7">
        <w:rPr>
          <w:rFonts w:ascii="Times New Roman" w:eastAsia="Times New Roman" w:hAnsi="Times New Roman"/>
          <w:color w:val="000000"/>
          <w:sz w:val="28"/>
          <w:szCs w:val="28"/>
          <w:lang w:val="uk-UA" w:eastAsia="uk-UA"/>
        </w:rPr>
        <w:t>:</w:t>
      </w:r>
    </w:p>
    <w:p w:rsidR="00F20ABA" w:rsidRPr="00A350C7" w:rsidRDefault="00F20ABA" w:rsidP="00F20ABA">
      <w:pPr>
        <w:autoSpaceDE w:val="0"/>
        <w:autoSpaceDN w:val="0"/>
        <w:adjustRightInd w:val="0"/>
        <w:spacing w:after="0" w:line="240" w:lineRule="auto"/>
        <w:ind w:firstLine="709"/>
        <w:jc w:val="both"/>
        <w:rPr>
          <w:rFonts w:ascii="Times New Roman" w:hAnsi="Times New Roman"/>
          <w:sz w:val="28"/>
          <w:szCs w:val="28"/>
          <w:lang w:val="uk-UA"/>
        </w:rPr>
      </w:pPr>
      <w:r w:rsidRPr="00A350C7">
        <w:rPr>
          <w:rFonts w:ascii="Times New Roman" w:eastAsia="Times New Roman" w:hAnsi="Times New Roman"/>
          <w:sz w:val="28"/>
          <w:szCs w:val="28"/>
          <w:lang w:val="uk-UA" w:eastAsia="ru-RU"/>
        </w:rPr>
        <w:t>У проекті шляхом доповнення розділу XX «Перехідні положення» Податкового кодексу України (далі – ПК) новим підрозділом 9</w:t>
      </w:r>
      <w:r w:rsidRPr="00A350C7">
        <w:rPr>
          <w:rFonts w:ascii="Times New Roman" w:eastAsia="Times New Roman" w:hAnsi="Times New Roman"/>
          <w:sz w:val="28"/>
          <w:szCs w:val="28"/>
          <w:vertAlign w:val="superscript"/>
          <w:lang w:val="uk-UA" w:eastAsia="ru-RU"/>
        </w:rPr>
        <w:t xml:space="preserve">4 </w:t>
      </w:r>
      <w:r w:rsidRPr="00A350C7">
        <w:rPr>
          <w:rFonts w:ascii="Times New Roman" w:eastAsia="Times New Roman" w:hAnsi="Times New Roman"/>
          <w:sz w:val="28"/>
          <w:szCs w:val="28"/>
          <w:lang w:val="uk-UA" w:eastAsia="ru-RU"/>
        </w:rPr>
        <w:t>пропонується врегулювати особливості застосування одноразового (спеціального) добровільного дек</w:t>
      </w:r>
      <w:r w:rsidR="004100E8">
        <w:rPr>
          <w:rFonts w:ascii="Times New Roman" w:eastAsia="Times New Roman" w:hAnsi="Times New Roman"/>
          <w:sz w:val="28"/>
          <w:szCs w:val="28"/>
          <w:lang w:val="uk-UA" w:eastAsia="ru-RU"/>
        </w:rPr>
        <w:t>ларування активів фізичних осіб</w:t>
      </w:r>
      <w:r w:rsidRPr="00A350C7">
        <w:rPr>
          <w:rFonts w:ascii="Times New Roman" w:eastAsia="Times New Roman" w:hAnsi="Times New Roman"/>
          <w:sz w:val="28"/>
          <w:szCs w:val="28"/>
          <w:lang w:val="uk-UA" w:eastAsia="ru-RU"/>
        </w:rPr>
        <w:t xml:space="preserve">, під яким розуміється «особливий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w:t>
      </w:r>
      <w:r w:rsidRPr="00AD21A5">
        <w:rPr>
          <w:rFonts w:ascii="Times New Roman" w:eastAsia="Times New Roman" w:hAnsi="Times New Roman"/>
          <w:sz w:val="28"/>
          <w:szCs w:val="28"/>
          <w:lang w:val="uk-UA" w:eastAsia="ru-RU"/>
        </w:rPr>
        <w:t>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2021 року»</w:t>
      </w:r>
      <w:r w:rsidRPr="00A350C7">
        <w:rPr>
          <w:rFonts w:ascii="Times New Roman" w:eastAsia="Times New Roman" w:hAnsi="Times New Roman"/>
          <w:sz w:val="28"/>
          <w:szCs w:val="28"/>
          <w:lang w:val="uk-UA" w:eastAsia="ru-RU"/>
        </w:rPr>
        <w:t xml:space="preserve">. Зокрема, пропонується оподатковувати незадекларовані раніше доходи за ставками 2,5, </w:t>
      </w:r>
      <w:bookmarkStart w:id="6" w:name="_Hlk66347423"/>
      <w:r w:rsidRPr="00A350C7">
        <w:rPr>
          <w:rFonts w:ascii="Times New Roman" w:eastAsia="Times New Roman" w:hAnsi="Times New Roman"/>
          <w:sz w:val="28"/>
          <w:szCs w:val="28"/>
          <w:lang w:val="uk-UA" w:eastAsia="ru-RU"/>
        </w:rPr>
        <w:t xml:space="preserve">3 та 5% </w:t>
      </w:r>
      <w:bookmarkEnd w:id="6"/>
      <w:r w:rsidRPr="00A350C7">
        <w:rPr>
          <w:rFonts w:ascii="Times New Roman" w:eastAsia="Times New Roman" w:hAnsi="Times New Roman"/>
          <w:sz w:val="28"/>
          <w:szCs w:val="28"/>
          <w:lang w:val="uk-UA" w:eastAsia="ru-RU"/>
        </w:rPr>
        <w:t xml:space="preserve">в залежності від виду активу та обраного способу виконання податкового обов’язку, а також 18% – у разі встановлення порушення декларантом деяких вимог щодо </w:t>
      </w:r>
      <w:r w:rsidRPr="00A350C7">
        <w:rPr>
          <w:rFonts w:ascii="Times New Roman" w:hAnsi="Times New Roman"/>
          <w:sz w:val="28"/>
          <w:szCs w:val="28"/>
          <w:lang w:val="uk-UA"/>
        </w:rPr>
        <w:t>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Також у зв’язку із запропонованими змінами до ПК вносяться відповідні зміни до законів України «Про нотаріат», «Про банки і банківську діяльність», «Про захист економічної конкуренції», «Про запобігання корупції».</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За змістом пояснювальної записки до проекту його прийняття, зокрема, дозволить «створити стимули для виведення з тіні доходів, прихованих від оподаткування, сприятиме підвищенню ефективності протидії розмиванню податкової бази, залученню в економіку України додаткових ресурсів та її активізації, підвищенню пода</w:t>
      </w:r>
      <w:r w:rsidR="00681351">
        <w:rPr>
          <w:rFonts w:ascii="Times New Roman" w:eastAsia="Times New Roman" w:hAnsi="Times New Roman"/>
          <w:sz w:val="28"/>
          <w:szCs w:val="28"/>
          <w:lang w:val="uk-UA" w:eastAsia="ru-RU"/>
        </w:rPr>
        <w:t>ткової культури громадян»</w:t>
      </w:r>
      <w:r w:rsidRPr="00A350C7">
        <w:rPr>
          <w:rFonts w:ascii="Times New Roman" w:eastAsia="Times New Roman" w:hAnsi="Times New Roman"/>
          <w:sz w:val="28"/>
          <w:szCs w:val="28"/>
          <w:lang w:val="uk-UA" w:eastAsia="ru-RU"/>
        </w:rPr>
        <w:t>.</w:t>
      </w: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bCs/>
          <w:sz w:val="27"/>
          <w:szCs w:val="27"/>
          <w:lang w:val="uk-UA" w:eastAsia="uk-UA"/>
        </w:rPr>
      </w:pPr>
      <w:r w:rsidRPr="00A350C7">
        <w:rPr>
          <w:rFonts w:ascii="Times New Roman" w:eastAsia="Times New Roman" w:hAnsi="Times New Roman"/>
          <w:sz w:val="28"/>
          <w:szCs w:val="28"/>
          <w:lang w:val="uk-UA" w:eastAsia="ru-RU"/>
        </w:rPr>
        <w:t>Проект визначений альтернативним до проект</w:t>
      </w:r>
      <w:r w:rsidR="00B8112D">
        <w:rPr>
          <w:rFonts w:ascii="Times New Roman" w:eastAsia="Times New Roman" w:hAnsi="Times New Roman"/>
          <w:sz w:val="28"/>
          <w:szCs w:val="28"/>
          <w:lang w:val="uk-UA" w:eastAsia="ru-RU"/>
        </w:rPr>
        <w:t>у реєстр. № 5153 від 25.02.2021.</w:t>
      </w:r>
    </w:p>
    <w:p w:rsidR="00F20ABA" w:rsidRPr="00A350C7" w:rsidRDefault="00F20ABA" w:rsidP="00F20ABA">
      <w:pPr>
        <w:pStyle w:val="aa"/>
        <w:tabs>
          <w:tab w:val="left" w:pos="851"/>
          <w:tab w:val="left" w:pos="1134"/>
        </w:tabs>
        <w:spacing w:after="0" w:line="240" w:lineRule="auto"/>
        <w:ind w:left="0" w:firstLine="709"/>
        <w:jc w:val="both"/>
        <w:rPr>
          <w:rFonts w:ascii="Times New Roman" w:eastAsia="Times New Roman" w:hAnsi="Times New Roman"/>
          <w:b/>
          <w:color w:val="000000"/>
          <w:sz w:val="28"/>
          <w:szCs w:val="28"/>
          <w:lang w:eastAsia="uk-UA"/>
        </w:rPr>
      </w:pP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b/>
          <w:color w:val="000000"/>
          <w:sz w:val="28"/>
          <w:szCs w:val="28"/>
          <w:lang w:val="uk-UA" w:eastAsia="uk-UA"/>
        </w:rPr>
        <w:lastRenderedPageBreak/>
        <w:t xml:space="preserve">Головне науково-експертне управління </w:t>
      </w:r>
      <w:r w:rsidRPr="00A350C7">
        <w:rPr>
          <w:rFonts w:ascii="Times New Roman" w:eastAsia="Times New Roman" w:hAnsi="Times New Roman"/>
          <w:color w:val="000000"/>
          <w:sz w:val="28"/>
          <w:szCs w:val="28"/>
          <w:lang w:val="uk-UA" w:eastAsia="uk-UA"/>
        </w:rPr>
        <w:t xml:space="preserve">у своєму експертному висновку, зокрема, зазначило, що </w:t>
      </w:r>
      <w:r w:rsidRPr="00A350C7">
        <w:rPr>
          <w:rFonts w:ascii="Times New Roman" w:eastAsia="Times New Roman" w:hAnsi="Times New Roman"/>
          <w:sz w:val="28"/>
          <w:szCs w:val="28"/>
          <w:lang w:val="uk-UA" w:eastAsia="ru-RU"/>
        </w:rPr>
        <w:t>не підтрим</w:t>
      </w:r>
      <w:r w:rsidR="004100E8">
        <w:rPr>
          <w:rFonts w:ascii="Times New Roman" w:eastAsia="Times New Roman" w:hAnsi="Times New Roman"/>
          <w:sz w:val="28"/>
          <w:szCs w:val="28"/>
          <w:lang w:val="uk-UA" w:eastAsia="ru-RU"/>
        </w:rPr>
        <w:t>ує вирішення порушеного у законопроекті</w:t>
      </w:r>
      <w:r w:rsidRPr="00A350C7">
        <w:rPr>
          <w:rFonts w:ascii="Times New Roman" w:eastAsia="Times New Roman" w:hAnsi="Times New Roman"/>
          <w:sz w:val="28"/>
          <w:szCs w:val="28"/>
          <w:lang w:val="uk-UA" w:eastAsia="ru-RU"/>
        </w:rPr>
        <w:t xml:space="preserve"> питання у проп</w:t>
      </w:r>
      <w:r w:rsidR="001F7F97">
        <w:rPr>
          <w:rFonts w:ascii="Times New Roman" w:eastAsia="Times New Roman" w:hAnsi="Times New Roman"/>
          <w:sz w:val="28"/>
          <w:szCs w:val="28"/>
          <w:lang w:val="uk-UA" w:eastAsia="ru-RU"/>
        </w:rPr>
        <w:t>онований спосіб</w:t>
      </w:r>
      <w:r w:rsidRPr="00A350C7">
        <w:rPr>
          <w:rFonts w:ascii="Times New Roman" w:eastAsia="Times New Roman" w:hAnsi="Times New Roman"/>
          <w:sz w:val="28"/>
          <w:szCs w:val="28"/>
          <w:lang w:val="uk-UA" w:eastAsia="ru-RU"/>
        </w:rPr>
        <w:t xml:space="preserve">. </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 xml:space="preserve">Проект фактично повністю дублює його положення. Єдиною принциповою відмінністю є те, що збір з одноразового (спеціального) добровільного декларування у внесеному проекті пропонується встановити на рівні 3% щодо валютних цінностей, розміщених на рахунках у банках в Україні, деяких об’єктів декларування, що знаходяться (зареєстровані) в Україні, та 5% – щодо об’єктів декларування, розміщених за кордоном (проти 5 та 9% відповідно у проекті реєстр. № 5153). </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Слід зазначити, що зауваження Головного науково-експертного управління до проекту Закону реєстр. № 5153-1 у більшості своїй є тотожні зауваженням, висловленим Головним науково-експертним управлінням до проекту Закону реєстр.</w:t>
      </w:r>
      <w:r w:rsidR="000F6DB5">
        <w:rPr>
          <w:rFonts w:ascii="Times New Roman" w:eastAsia="Times New Roman" w:hAnsi="Times New Roman"/>
          <w:sz w:val="28"/>
          <w:szCs w:val="28"/>
          <w:lang w:val="uk-UA" w:eastAsia="ru-RU"/>
        </w:rPr>
        <w:t xml:space="preserve"> </w:t>
      </w:r>
      <w:r w:rsidRPr="00A350C7">
        <w:rPr>
          <w:rFonts w:ascii="Times New Roman" w:eastAsia="Times New Roman" w:hAnsi="Times New Roman"/>
          <w:sz w:val="28"/>
          <w:szCs w:val="28"/>
          <w:lang w:val="uk-UA" w:eastAsia="ru-RU"/>
        </w:rPr>
        <w:t>№5153.</w:t>
      </w:r>
    </w:p>
    <w:p w:rsidR="00F20ABA" w:rsidRPr="00A350C7" w:rsidRDefault="00F20ABA" w:rsidP="00F20ABA">
      <w:pPr>
        <w:pStyle w:val="aa"/>
        <w:tabs>
          <w:tab w:val="left" w:pos="851"/>
          <w:tab w:val="left" w:pos="1134"/>
        </w:tabs>
        <w:spacing w:after="0" w:line="240" w:lineRule="auto"/>
        <w:ind w:left="0" w:firstLine="709"/>
        <w:jc w:val="both"/>
        <w:rPr>
          <w:rFonts w:ascii="Times New Roman" w:eastAsia="Times New Roman" w:hAnsi="Times New Roman"/>
          <w:sz w:val="28"/>
          <w:szCs w:val="28"/>
          <w:lang w:eastAsia="ru-RU"/>
        </w:rPr>
      </w:pP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sz w:val="28"/>
          <w:szCs w:val="28"/>
          <w:lang w:val="uk-UA" w:eastAsia="uk-UA"/>
        </w:rPr>
      </w:pPr>
      <w:r w:rsidRPr="00A350C7">
        <w:rPr>
          <w:rFonts w:ascii="Times New Roman" w:eastAsia="Times New Roman" w:hAnsi="Times New Roman"/>
          <w:color w:val="000000"/>
          <w:sz w:val="28"/>
          <w:szCs w:val="28"/>
          <w:lang w:val="uk-UA" w:eastAsia="uk-UA"/>
        </w:rPr>
        <w:t xml:space="preserve">Поданим проектом Закону </w:t>
      </w:r>
      <w:r w:rsidRPr="00A350C7">
        <w:rPr>
          <w:rFonts w:ascii="Times New Roman" w:eastAsia="Times New Roman" w:hAnsi="Times New Roman"/>
          <w:b/>
          <w:color w:val="000000"/>
          <w:sz w:val="28"/>
          <w:szCs w:val="28"/>
          <w:lang w:val="uk-UA" w:eastAsia="uk-UA"/>
        </w:rPr>
        <w:t>(</w:t>
      </w:r>
      <w:r w:rsidRPr="00A350C7">
        <w:rPr>
          <w:rFonts w:ascii="Times New Roman" w:hAnsi="Times New Roman"/>
          <w:b/>
          <w:sz w:val="28"/>
          <w:szCs w:val="28"/>
          <w:lang w:val="uk-UA"/>
        </w:rPr>
        <w:t>реєстр. №5153-2 від 09.03.2021р.)</w:t>
      </w:r>
      <w:r w:rsidRPr="00A350C7">
        <w:rPr>
          <w:rFonts w:ascii="Times New Roman" w:hAnsi="Times New Roman"/>
          <w:sz w:val="28"/>
          <w:szCs w:val="28"/>
          <w:lang w:val="uk-UA"/>
        </w:rPr>
        <w:t xml:space="preserve"> </w:t>
      </w:r>
      <w:r w:rsidRPr="00A350C7">
        <w:rPr>
          <w:rFonts w:ascii="Times New Roman" w:eastAsia="Times New Roman" w:hAnsi="Times New Roman"/>
          <w:color w:val="000000"/>
          <w:sz w:val="28"/>
          <w:szCs w:val="28"/>
          <w:lang w:val="uk-UA" w:eastAsia="uk-UA"/>
        </w:rPr>
        <w:t>пропонується</w:t>
      </w:r>
      <w:r w:rsidRPr="00A350C7">
        <w:rPr>
          <w:rFonts w:ascii="Times New Roman" w:eastAsia="Times New Roman" w:hAnsi="Times New Roman"/>
          <w:bCs/>
          <w:sz w:val="28"/>
          <w:szCs w:val="28"/>
          <w:lang w:val="uk-UA" w:eastAsia="ru-RU"/>
        </w:rPr>
        <w:t xml:space="preserve"> </w:t>
      </w:r>
      <w:proofErr w:type="spellStart"/>
      <w:r w:rsidRPr="00A350C7">
        <w:rPr>
          <w:rFonts w:ascii="Times New Roman" w:eastAsia="Times New Roman" w:hAnsi="Times New Roman"/>
          <w:bCs/>
          <w:sz w:val="28"/>
          <w:szCs w:val="28"/>
          <w:lang w:val="uk-UA" w:eastAsia="ru-RU"/>
        </w:rPr>
        <w:t>внести</w:t>
      </w:r>
      <w:proofErr w:type="spellEnd"/>
      <w:r w:rsidRPr="00A350C7">
        <w:rPr>
          <w:rFonts w:ascii="Times New Roman" w:eastAsia="Times New Roman" w:hAnsi="Times New Roman"/>
          <w:bCs/>
          <w:sz w:val="28"/>
          <w:szCs w:val="28"/>
          <w:lang w:val="uk-UA" w:eastAsia="ru-RU"/>
        </w:rPr>
        <w:t xml:space="preserve"> зміни до Податкового кодексу України та інших законодавчих актів, зокрема</w:t>
      </w:r>
      <w:r w:rsidRPr="00A350C7">
        <w:rPr>
          <w:rFonts w:ascii="Times New Roman" w:eastAsia="Times New Roman" w:hAnsi="Times New Roman"/>
          <w:color w:val="000000"/>
          <w:sz w:val="28"/>
          <w:szCs w:val="28"/>
          <w:lang w:val="uk-UA" w:eastAsia="uk-UA"/>
        </w:rPr>
        <w:t>:</w:t>
      </w:r>
    </w:p>
    <w:p w:rsidR="00F20ABA" w:rsidRPr="00A350C7" w:rsidRDefault="00F20ABA" w:rsidP="00F20ABA">
      <w:pPr>
        <w:autoSpaceDE w:val="0"/>
        <w:autoSpaceDN w:val="0"/>
        <w:adjustRightInd w:val="0"/>
        <w:spacing w:after="0" w:line="240" w:lineRule="auto"/>
        <w:ind w:firstLine="709"/>
        <w:jc w:val="both"/>
        <w:rPr>
          <w:rFonts w:ascii="Times New Roman" w:hAnsi="Times New Roman"/>
          <w:sz w:val="28"/>
          <w:lang w:val="uk-UA"/>
        </w:rPr>
      </w:pPr>
      <w:r w:rsidRPr="00A350C7">
        <w:rPr>
          <w:rFonts w:ascii="Times New Roman" w:eastAsia="Times New Roman" w:hAnsi="Times New Roman"/>
          <w:sz w:val="28"/>
          <w:szCs w:val="28"/>
          <w:lang w:val="uk-UA" w:eastAsia="ru-RU"/>
        </w:rPr>
        <w:t>У проекті шляхом доповнення розділу XX «Перехідні положення» Податкового кодексу України (далі – ПК) новим підрозділом 9</w:t>
      </w:r>
      <w:r w:rsidRPr="00A350C7">
        <w:rPr>
          <w:rFonts w:ascii="Times New Roman" w:eastAsia="Times New Roman" w:hAnsi="Times New Roman"/>
          <w:sz w:val="28"/>
          <w:szCs w:val="28"/>
          <w:vertAlign w:val="superscript"/>
          <w:lang w:val="uk-UA" w:eastAsia="ru-RU"/>
        </w:rPr>
        <w:t xml:space="preserve">4 </w:t>
      </w:r>
      <w:r w:rsidRPr="00A350C7">
        <w:rPr>
          <w:rFonts w:ascii="Times New Roman" w:eastAsia="Times New Roman" w:hAnsi="Times New Roman"/>
          <w:sz w:val="28"/>
          <w:szCs w:val="28"/>
          <w:lang w:val="uk-UA" w:eastAsia="ru-RU"/>
        </w:rPr>
        <w:t xml:space="preserve">пропонується врегулювати особливості застосування одноразового (спеціального) добровільного декларування активів фізичних осіб, під яким розуміється «особливий порядок добровільного декларування фізичною особою, визначеною </w:t>
      </w:r>
      <w:r w:rsidRPr="00A350C7">
        <w:rPr>
          <w:rFonts w:ascii="Times New Roman" w:eastAsia="Times New Roman" w:hAnsi="Times New Roman"/>
          <w:color w:val="000000" w:themeColor="text1"/>
          <w:sz w:val="28"/>
          <w:szCs w:val="28"/>
          <w:lang w:val="uk-UA" w:eastAsia="ru-RU"/>
        </w:rPr>
        <w:t>пунктом 2.3</w:t>
      </w:r>
      <w:r w:rsidRPr="00A350C7">
        <w:rPr>
          <w:rFonts w:ascii="Times New Roman" w:eastAsia="Times New Roman" w:hAnsi="Times New Roman"/>
          <w:sz w:val="28"/>
          <w:szCs w:val="28"/>
          <w:lang w:val="uk-UA" w:eastAsia="ru-RU"/>
        </w:rPr>
        <w:t xml:space="preserve">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w:t>
      </w:r>
      <w:r w:rsidRPr="00AD21A5">
        <w:rPr>
          <w:rFonts w:ascii="Times New Roman" w:eastAsia="Times New Roman" w:hAnsi="Times New Roman"/>
          <w:sz w:val="28"/>
          <w:szCs w:val="28"/>
          <w:lang w:val="uk-UA" w:eastAsia="ru-RU"/>
        </w:rPr>
        <w:t xml:space="preserve">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w:t>
      </w:r>
      <w:r w:rsidRPr="00AD21A5">
        <w:rPr>
          <w:rFonts w:ascii="Times New Roman" w:eastAsia="Times New Roman" w:hAnsi="Times New Roman"/>
          <w:sz w:val="28"/>
          <w:szCs w:val="28"/>
          <w:lang w:val="uk-UA" w:eastAsia="ru-RU"/>
        </w:rPr>
        <w:br/>
        <w:t xml:space="preserve">1 січня 2021 року». </w:t>
      </w:r>
      <w:r w:rsidRPr="00A350C7">
        <w:rPr>
          <w:rFonts w:ascii="Times New Roman" w:eastAsia="Times New Roman" w:hAnsi="Times New Roman"/>
          <w:sz w:val="28"/>
          <w:szCs w:val="28"/>
          <w:lang w:val="uk-UA" w:eastAsia="ru-RU"/>
        </w:rPr>
        <w:t xml:space="preserve">Зокрема, пропонується оподатковувати незадекларовані раніше доходи </w:t>
      </w:r>
      <w:r w:rsidRPr="00A350C7">
        <w:rPr>
          <w:rFonts w:ascii="Times New Roman" w:eastAsia="Times New Roman" w:hAnsi="Times New Roman"/>
          <w:color w:val="000000" w:themeColor="text1"/>
          <w:sz w:val="28"/>
          <w:szCs w:val="28"/>
          <w:lang w:val="uk-UA" w:eastAsia="ru-RU"/>
        </w:rPr>
        <w:t xml:space="preserve">за ставками 2,5, 5% </w:t>
      </w:r>
      <w:r w:rsidRPr="00A350C7">
        <w:rPr>
          <w:rFonts w:ascii="Times New Roman" w:eastAsia="Times New Roman" w:hAnsi="Times New Roman"/>
          <w:sz w:val="28"/>
          <w:szCs w:val="28"/>
          <w:lang w:val="uk-UA" w:eastAsia="ru-RU"/>
        </w:rPr>
        <w:t xml:space="preserve">в залежності від виду активу та обраного способу виконання податкового обов’язку, а також 18% – у разі встановлення порушення декларантом деяких вимог щодо </w:t>
      </w:r>
      <w:r w:rsidRPr="00A350C7">
        <w:rPr>
          <w:rFonts w:ascii="Times New Roman" w:hAnsi="Times New Roman"/>
          <w:sz w:val="28"/>
          <w:lang w:val="uk-UA"/>
        </w:rPr>
        <w:t>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lastRenderedPageBreak/>
        <w:t>Також у зв’язку із запропонованими змінами до ПК вносяться відповідні зміни до законів України «Про нотаріат», «Про банки і банківську діяльність», «Про захист економічної конкуренції», «Про запобігання корупції».</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val="uk-UA" w:eastAsia="ru-RU"/>
        </w:rPr>
      </w:pPr>
      <w:r w:rsidRPr="00A350C7">
        <w:rPr>
          <w:rFonts w:ascii="Times New Roman" w:eastAsia="Times New Roman" w:hAnsi="Times New Roman"/>
          <w:sz w:val="28"/>
          <w:szCs w:val="28"/>
          <w:lang w:val="uk-UA" w:eastAsia="ru-RU"/>
        </w:rPr>
        <w:t xml:space="preserve">За змістом пояснювальної записки до проекту його прийняття, зокрема, дозволить </w:t>
      </w:r>
      <w:r w:rsidRPr="00A350C7">
        <w:rPr>
          <w:rFonts w:ascii="Times New Roman" w:eastAsia="Times New Roman" w:hAnsi="Times New Roman"/>
          <w:color w:val="000000" w:themeColor="text1"/>
          <w:sz w:val="28"/>
          <w:szCs w:val="28"/>
          <w:lang w:val="uk-UA" w:eastAsia="ru-RU"/>
        </w:rPr>
        <w:t>«запуск національної процедури добровільного декларування фізичними особами належних їм активів, з яких не сплачено податки,  створення передумов для подальшої імплементації в Україні Плану протидії розмиванню бази оподаткування та виведенню прибутку з-під оподаткування (Плану ОЕСР BEPS), який був розроблений для боротьби з розмиванням бази оподаткування і переміщенням прибутків за кордон, а також заходів з лібералізації валютног</w:t>
      </w:r>
      <w:r w:rsidR="00681351">
        <w:rPr>
          <w:rFonts w:ascii="Times New Roman" w:eastAsia="Times New Roman" w:hAnsi="Times New Roman"/>
          <w:color w:val="000000" w:themeColor="text1"/>
          <w:sz w:val="28"/>
          <w:szCs w:val="28"/>
          <w:lang w:val="uk-UA" w:eastAsia="ru-RU"/>
        </w:rPr>
        <w:t>о регулювання»</w:t>
      </w:r>
      <w:r w:rsidRPr="00A350C7">
        <w:rPr>
          <w:rFonts w:ascii="Times New Roman" w:eastAsia="Times New Roman" w:hAnsi="Times New Roman"/>
          <w:color w:val="000000" w:themeColor="text1"/>
          <w:sz w:val="28"/>
          <w:szCs w:val="28"/>
          <w:lang w:val="uk-UA" w:eastAsia="ru-RU"/>
        </w:rPr>
        <w:t>.</w:t>
      </w: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themeColor="text1"/>
          <w:sz w:val="28"/>
          <w:szCs w:val="28"/>
          <w:lang w:val="uk-UA" w:eastAsia="ru-RU"/>
        </w:rPr>
      </w:pPr>
      <w:r w:rsidRPr="00A350C7">
        <w:rPr>
          <w:rFonts w:ascii="Times New Roman" w:eastAsia="Times New Roman" w:hAnsi="Times New Roman"/>
          <w:color w:val="000000" w:themeColor="text1"/>
          <w:sz w:val="28"/>
          <w:szCs w:val="28"/>
          <w:lang w:val="uk-UA" w:eastAsia="ru-RU"/>
        </w:rPr>
        <w:t>Проект визначений альтернативним до проекту реєстр. № 5153 від 25.02.2021</w:t>
      </w: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bCs/>
          <w:sz w:val="27"/>
          <w:szCs w:val="27"/>
          <w:lang w:val="uk-UA" w:eastAsia="uk-UA"/>
        </w:rPr>
      </w:pP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b/>
          <w:color w:val="000000"/>
          <w:sz w:val="28"/>
          <w:szCs w:val="28"/>
          <w:lang w:val="uk-UA" w:eastAsia="uk-UA"/>
        </w:rPr>
        <w:t xml:space="preserve">Головне науково-експертне управління </w:t>
      </w:r>
      <w:r w:rsidRPr="00A350C7">
        <w:rPr>
          <w:rFonts w:ascii="Times New Roman" w:eastAsia="Times New Roman" w:hAnsi="Times New Roman"/>
          <w:color w:val="000000"/>
          <w:sz w:val="28"/>
          <w:szCs w:val="28"/>
          <w:lang w:val="uk-UA" w:eastAsia="uk-UA"/>
        </w:rPr>
        <w:t xml:space="preserve">у своєму експертному висновку зокрема, зазначило, що </w:t>
      </w:r>
      <w:r w:rsidRPr="00A350C7">
        <w:rPr>
          <w:rFonts w:ascii="Times New Roman" w:eastAsia="Times New Roman" w:hAnsi="Times New Roman"/>
          <w:sz w:val="28"/>
          <w:szCs w:val="28"/>
          <w:lang w:val="uk-UA" w:eastAsia="ru-RU"/>
        </w:rPr>
        <w:t>не підтри</w:t>
      </w:r>
      <w:r w:rsidR="004100E8">
        <w:rPr>
          <w:rFonts w:ascii="Times New Roman" w:eastAsia="Times New Roman" w:hAnsi="Times New Roman"/>
          <w:sz w:val="28"/>
          <w:szCs w:val="28"/>
          <w:lang w:val="uk-UA" w:eastAsia="ru-RU"/>
        </w:rPr>
        <w:t>мує вирішення порушеного у законопроекті</w:t>
      </w:r>
      <w:r w:rsidRPr="00A350C7">
        <w:rPr>
          <w:rFonts w:ascii="Times New Roman" w:eastAsia="Times New Roman" w:hAnsi="Times New Roman"/>
          <w:sz w:val="28"/>
          <w:szCs w:val="28"/>
          <w:lang w:val="uk-UA" w:eastAsia="ru-RU"/>
        </w:rPr>
        <w:t xml:space="preserve"> питання у пропонований спо</w:t>
      </w:r>
      <w:r w:rsidR="000F6DB5">
        <w:rPr>
          <w:rFonts w:ascii="Times New Roman" w:eastAsia="Times New Roman" w:hAnsi="Times New Roman"/>
          <w:sz w:val="28"/>
          <w:szCs w:val="28"/>
          <w:lang w:val="uk-UA" w:eastAsia="ru-RU"/>
        </w:rPr>
        <w:t>сіб</w:t>
      </w:r>
      <w:r w:rsidRPr="00A350C7">
        <w:rPr>
          <w:rFonts w:ascii="Times New Roman" w:eastAsia="Times New Roman" w:hAnsi="Times New Roman"/>
          <w:sz w:val="28"/>
          <w:szCs w:val="28"/>
          <w:lang w:val="uk-UA" w:eastAsia="ru-RU"/>
        </w:rPr>
        <w:t xml:space="preserve">. </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val="uk-UA" w:eastAsia="ru-RU"/>
        </w:rPr>
      </w:pPr>
      <w:r w:rsidRPr="00A350C7">
        <w:rPr>
          <w:rFonts w:ascii="Times New Roman" w:eastAsia="Times New Roman" w:hAnsi="Times New Roman"/>
          <w:sz w:val="28"/>
          <w:szCs w:val="28"/>
          <w:lang w:val="uk-UA" w:eastAsia="ru-RU"/>
        </w:rPr>
        <w:t xml:space="preserve">Проект </w:t>
      </w:r>
      <w:r w:rsidRPr="00A350C7">
        <w:rPr>
          <w:rFonts w:ascii="Times New Roman" w:eastAsia="Times New Roman" w:hAnsi="Times New Roman"/>
          <w:color w:val="000000" w:themeColor="text1"/>
          <w:sz w:val="28"/>
          <w:szCs w:val="28"/>
          <w:lang w:val="uk-UA" w:eastAsia="ru-RU"/>
        </w:rPr>
        <w:t xml:space="preserve">за своїм змістом фактично повністю дублює його положення, а основними відмінностями є, зокрема: </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val="uk-UA" w:eastAsia="ru-RU"/>
        </w:rPr>
      </w:pPr>
      <w:r w:rsidRPr="00A350C7">
        <w:rPr>
          <w:rFonts w:ascii="Times New Roman" w:eastAsia="Times New Roman" w:hAnsi="Times New Roman"/>
          <w:color w:val="000000" w:themeColor="text1"/>
          <w:sz w:val="28"/>
          <w:szCs w:val="28"/>
          <w:lang w:val="uk-UA" w:eastAsia="ru-RU"/>
        </w:rPr>
        <w:t>встановлення єдиної ставки збору – 5% незалежно від місцезнаходження активів (у проекті реєстр. № 5153 – 5 та 9% відповідно для активів, розміщених в Україні та за кордоном);</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val="uk-UA" w:eastAsia="ru-RU"/>
        </w:rPr>
      </w:pPr>
      <w:r w:rsidRPr="00A350C7">
        <w:rPr>
          <w:rFonts w:ascii="Times New Roman" w:eastAsia="Times New Roman" w:hAnsi="Times New Roman"/>
          <w:color w:val="000000" w:themeColor="text1"/>
          <w:sz w:val="28"/>
          <w:szCs w:val="28"/>
          <w:lang w:val="uk-UA" w:eastAsia="ru-RU"/>
        </w:rPr>
        <w:t xml:space="preserve">вимога щодо обов’язкового розміщення для цілей декларування коштів у національній та/або іноземній валюті у готівковій формі та/або банківських металах на поточних рахунках зі спеціальним режимом використання в </w:t>
      </w:r>
      <w:r w:rsidRPr="00A350C7">
        <w:rPr>
          <w:rFonts w:ascii="Times New Roman" w:eastAsia="Times New Roman" w:hAnsi="Times New Roman"/>
          <w:i/>
          <w:color w:val="000000" w:themeColor="text1"/>
          <w:sz w:val="28"/>
          <w:szCs w:val="28"/>
          <w:lang w:val="uk-UA" w:eastAsia="ru-RU"/>
        </w:rPr>
        <w:t>Акціонерному товаристві «Державний ощадний банк України»</w:t>
      </w:r>
      <w:r w:rsidRPr="00A350C7">
        <w:rPr>
          <w:rFonts w:ascii="Times New Roman" w:eastAsia="Times New Roman" w:hAnsi="Times New Roman"/>
          <w:color w:val="000000" w:themeColor="text1"/>
          <w:sz w:val="28"/>
          <w:szCs w:val="28"/>
          <w:lang w:val="uk-UA" w:eastAsia="ru-RU"/>
        </w:rPr>
        <w:t>. При цьому, розміщення таких активів передбачає лише ідентифікацію особи декларанта;</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val="uk-UA" w:eastAsia="ru-RU"/>
        </w:rPr>
      </w:pPr>
      <w:r w:rsidRPr="00A350C7">
        <w:rPr>
          <w:rFonts w:ascii="Times New Roman" w:eastAsia="Times New Roman" w:hAnsi="Times New Roman"/>
          <w:color w:val="000000" w:themeColor="text1"/>
          <w:sz w:val="28"/>
          <w:szCs w:val="28"/>
          <w:lang w:val="uk-UA" w:eastAsia="ru-RU"/>
        </w:rPr>
        <w:t>визначення обсягу активів у разі невикористання фізичною особою права на подання одноразової (спеціальної) добровільної декларації такими, з яких повністю сплачено податки і збори відповідно до податкового законодавства, на рівні 1 млн. грн. (у проекті реєстр. № 5153 – 400 тис. грн.).</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Слід зазначити, що зауваження Головного науково-експертного управління до проекту Закону реєстр. № 5153-2 у більшості своїй є тотожні зауваженням, висловленим Головним науково-експертним управлінням до проекту Закону реєстр.</w:t>
      </w:r>
      <w:r w:rsidR="000F6DB5">
        <w:rPr>
          <w:rFonts w:ascii="Times New Roman" w:eastAsia="Times New Roman" w:hAnsi="Times New Roman"/>
          <w:sz w:val="28"/>
          <w:szCs w:val="28"/>
          <w:lang w:val="uk-UA" w:eastAsia="ru-RU"/>
        </w:rPr>
        <w:t xml:space="preserve"> </w:t>
      </w:r>
      <w:r w:rsidRPr="00A350C7">
        <w:rPr>
          <w:rFonts w:ascii="Times New Roman" w:eastAsia="Times New Roman" w:hAnsi="Times New Roman"/>
          <w:sz w:val="28"/>
          <w:szCs w:val="28"/>
          <w:lang w:val="uk-UA" w:eastAsia="ru-RU"/>
        </w:rPr>
        <w:t>№5153.</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val="uk-UA" w:eastAsia="ru-RU"/>
        </w:rPr>
      </w:pPr>
    </w:p>
    <w:p w:rsidR="00F20ABA" w:rsidRPr="00A350C7" w:rsidRDefault="00F20ABA" w:rsidP="00F20ABA">
      <w:pPr>
        <w:shd w:val="clear" w:color="auto" w:fill="FFFFFF"/>
        <w:spacing w:after="0" w:line="240" w:lineRule="auto"/>
        <w:ind w:firstLine="708"/>
        <w:jc w:val="both"/>
        <w:outlineLvl w:val="2"/>
        <w:rPr>
          <w:rFonts w:ascii="Times New Roman" w:eastAsia="Times New Roman" w:hAnsi="Times New Roman"/>
          <w:color w:val="000000"/>
          <w:sz w:val="28"/>
          <w:szCs w:val="28"/>
          <w:lang w:val="uk-UA" w:eastAsia="uk-UA"/>
        </w:rPr>
      </w:pPr>
      <w:r w:rsidRPr="00A350C7">
        <w:rPr>
          <w:rFonts w:ascii="Times New Roman" w:eastAsia="Times New Roman" w:hAnsi="Times New Roman"/>
          <w:color w:val="000000"/>
          <w:sz w:val="28"/>
          <w:szCs w:val="28"/>
          <w:lang w:val="uk-UA" w:eastAsia="uk-UA"/>
        </w:rPr>
        <w:t xml:space="preserve">Поданим проектом Закону </w:t>
      </w:r>
      <w:r w:rsidRPr="00A350C7">
        <w:rPr>
          <w:rFonts w:ascii="Times New Roman" w:eastAsia="Times New Roman" w:hAnsi="Times New Roman"/>
          <w:b/>
          <w:color w:val="000000"/>
          <w:sz w:val="28"/>
          <w:szCs w:val="28"/>
          <w:lang w:val="uk-UA" w:eastAsia="uk-UA"/>
        </w:rPr>
        <w:t xml:space="preserve">(реєстр. № </w:t>
      </w:r>
      <w:r w:rsidRPr="00A350C7">
        <w:rPr>
          <w:rFonts w:ascii="Times New Roman" w:hAnsi="Times New Roman"/>
          <w:b/>
          <w:sz w:val="28"/>
          <w:szCs w:val="28"/>
          <w:lang w:val="uk-UA"/>
        </w:rPr>
        <w:t>реєстр. №5153-3 від 09.03.2021р.)</w:t>
      </w:r>
      <w:r w:rsidRPr="00A350C7">
        <w:rPr>
          <w:rFonts w:ascii="Times New Roman" w:hAnsi="Times New Roman"/>
          <w:sz w:val="28"/>
          <w:szCs w:val="28"/>
          <w:lang w:val="uk-UA"/>
        </w:rPr>
        <w:t xml:space="preserve"> </w:t>
      </w:r>
      <w:r w:rsidRPr="00A350C7">
        <w:rPr>
          <w:rFonts w:ascii="Times New Roman" w:eastAsia="Times New Roman" w:hAnsi="Times New Roman"/>
          <w:color w:val="000000"/>
          <w:sz w:val="28"/>
          <w:szCs w:val="28"/>
          <w:lang w:val="uk-UA" w:eastAsia="uk-UA"/>
        </w:rPr>
        <w:t>пропонується</w:t>
      </w:r>
      <w:r w:rsidRPr="00A350C7">
        <w:rPr>
          <w:rFonts w:ascii="Times New Roman" w:eastAsia="Times New Roman" w:hAnsi="Times New Roman"/>
          <w:bCs/>
          <w:sz w:val="28"/>
          <w:szCs w:val="28"/>
          <w:lang w:val="uk-UA" w:eastAsia="ru-RU"/>
        </w:rPr>
        <w:t xml:space="preserve"> </w:t>
      </w:r>
      <w:proofErr w:type="spellStart"/>
      <w:r w:rsidRPr="00A350C7">
        <w:rPr>
          <w:rFonts w:ascii="Times New Roman" w:eastAsia="Times New Roman" w:hAnsi="Times New Roman"/>
          <w:bCs/>
          <w:sz w:val="28"/>
          <w:szCs w:val="28"/>
          <w:lang w:val="uk-UA" w:eastAsia="ru-RU"/>
        </w:rPr>
        <w:t>внести</w:t>
      </w:r>
      <w:proofErr w:type="spellEnd"/>
      <w:r w:rsidRPr="00A350C7">
        <w:rPr>
          <w:rFonts w:ascii="Times New Roman" w:eastAsia="Times New Roman" w:hAnsi="Times New Roman"/>
          <w:bCs/>
          <w:sz w:val="28"/>
          <w:szCs w:val="28"/>
          <w:lang w:val="uk-UA" w:eastAsia="ru-RU"/>
        </w:rPr>
        <w:t xml:space="preserve"> зміни до Податкового кодексу України та інших законодавчих актів, зокрема</w:t>
      </w:r>
      <w:r w:rsidRPr="00A350C7">
        <w:rPr>
          <w:rFonts w:ascii="Times New Roman" w:eastAsia="Times New Roman" w:hAnsi="Times New Roman"/>
          <w:color w:val="000000"/>
          <w:sz w:val="28"/>
          <w:szCs w:val="28"/>
          <w:lang w:val="uk-UA" w:eastAsia="uk-UA"/>
        </w:rPr>
        <w:t>:</w:t>
      </w:r>
    </w:p>
    <w:p w:rsidR="00F20ABA" w:rsidRPr="00A350C7" w:rsidRDefault="00F20ABA" w:rsidP="00F20ABA">
      <w:pPr>
        <w:autoSpaceDE w:val="0"/>
        <w:autoSpaceDN w:val="0"/>
        <w:adjustRightInd w:val="0"/>
        <w:spacing w:after="0" w:line="240" w:lineRule="auto"/>
        <w:ind w:firstLine="709"/>
        <w:jc w:val="both"/>
        <w:rPr>
          <w:rFonts w:ascii="Times New Roman" w:hAnsi="Times New Roman"/>
          <w:sz w:val="28"/>
          <w:szCs w:val="28"/>
          <w:lang w:val="uk-UA"/>
        </w:rPr>
      </w:pPr>
      <w:r w:rsidRPr="00A350C7">
        <w:rPr>
          <w:rFonts w:ascii="Times New Roman" w:eastAsia="Times New Roman" w:hAnsi="Times New Roman"/>
          <w:sz w:val="28"/>
          <w:szCs w:val="28"/>
          <w:lang w:val="uk-UA" w:eastAsia="ru-RU"/>
        </w:rPr>
        <w:t>У проекті шляхом доповнення розділу XX «Перехідні положення» Податкового кодексу України (далі – ПК) новим підрозділом 9</w:t>
      </w:r>
      <w:r w:rsidRPr="00A350C7">
        <w:rPr>
          <w:rFonts w:ascii="Times New Roman" w:eastAsia="Times New Roman" w:hAnsi="Times New Roman"/>
          <w:sz w:val="28"/>
          <w:szCs w:val="28"/>
          <w:vertAlign w:val="superscript"/>
          <w:lang w:val="uk-UA" w:eastAsia="ru-RU"/>
        </w:rPr>
        <w:t xml:space="preserve">4 </w:t>
      </w:r>
      <w:r w:rsidRPr="00A350C7">
        <w:rPr>
          <w:rFonts w:ascii="Times New Roman" w:eastAsia="Times New Roman" w:hAnsi="Times New Roman"/>
          <w:sz w:val="28"/>
          <w:szCs w:val="28"/>
          <w:lang w:val="uk-UA" w:eastAsia="ru-RU"/>
        </w:rPr>
        <w:t>(далі –             підрозділ 9</w:t>
      </w:r>
      <w:r w:rsidRPr="00A350C7">
        <w:rPr>
          <w:rFonts w:ascii="Times New Roman" w:eastAsia="Times New Roman" w:hAnsi="Times New Roman"/>
          <w:sz w:val="28"/>
          <w:szCs w:val="28"/>
          <w:vertAlign w:val="superscript"/>
          <w:lang w:val="uk-UA" w:eastAsia="ru-RU"/>
        </w:rPr>
        <w:t>4</w:t>
      </w:r>
      <w:r w:rsidRPr="00A350C7">
        <w:rPr>
          <w:rFonts w:ascii="Times New Roman" w:eastAsia="Times New Roman" w:hAnsi="Times New Roman"/>
          <w:sz w:val="28"/>
          <w:szCs w:val="28"/>
          <w:lang w:val="uk-UA" w:eastAsia="ru-RU"/>
        </w:rPr>
        <w:t xml:space="preserve"> ПК) пропонується врегулювати особливості застосування одноразового (спеціального) добровільного дек</w:t>
      </w:r>
      <w:r w:rsidR="004100E8">
        <w:rPr>
          <w:rFonts w:ascii="Times New Roman" w:eastAsia="Times New Roman" w:hAnsi="Times New Roman"/>
          <w:sz w:val="28"/>
          <w:szCs w:val="28"/>
          <w:lang w:val="uk-UA" w:eastAsia="ru-RU"/>
        </w:rPr>
        <w:t>ларування активів фізичних осіб</w:t>
      </w:r>
      <w:r w:rsidRPr="00A350C7">
        <w:rPr>
          <w:rFonts w:ascii="Times New Roman" w:eastAsia="Times New Roman" w:hAnsi="Times New Roman"/>
          <w:sz w:val="28"/>
          <w:szCs w:val="28"/>
          <w:lang w:val="uk-UA" w:eastAsia="ru-RU"/>
        </w:rPr>
        <w:t xml:space="preserve">, під яким розуміється «особливий порядок добровільного декларування </w:t>
      </w:r>
      <w:r w:rsidRPr="00A350C7">
        <w:rPr>
          <w:rFonts w:ascii="Times New Roman" w:eastAsia="Times New Roman" w:hAnsi="Times New Roman"/>
          <w:sz w:val="28"/>
          <w:szCs w:val="28"/>
          <w:lang w:val="uk-UA" w:eastAsia="ru-RU"/>
        </w:rPr>
        <w:lastRenderedPageBreak/>
        <w:t xml:space="preserve">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w:t>
      </w:r>
      <w:r w:rsidRPr="00AD21A5">
        <w:rPr>
          <w:rFonts w:ascii="Times New Roman" w:eastAsia="Times New Roman" w:hAnsi="Times New Roman"/>
          <w:sz w:val="28"/>
          <w:szCs w:val="28"/>
          <w:lang w:val="uk-UA" w:eastAsia="ru-RU"/>
        </w:rPr>
        <w:t xml:space="preserve">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2020 року». </w:t>
      </w:r>
      <w:r w:rsidRPr="00A350C7">
        <w:rPr>
          <w:rFonts w:ascii="Times New Roman" w:eastAsia="Times New Roman" w:hAnsi="Times New Roman"/>
          <w:sz w:val="28"/>
          <w:szCs w:val="28"/>
          <w:lang w:val="uk-UA" w:eastAsia="ru-RU"/>
        </w:rPr>
        <w:t>Зокрема, пропонується оподатковувати незадекларовані раніше доходи за ставками</w:t>
      </w:r>
      <w:bookmarkStart w:id="7" w:name="_Hlk66384855"/>
      <w:r w:rsidRPr="00A350C7">
        <w:rPr>
          <w:rFonts w:ascii="Times New Roman" w:eastAsia="Times New Roman" w:hAnsi="Times New Roman"/>
          <w:sz w:val="28"/>
          <w:szCs w:val="28"/>
          <w:lang w:val="uk-UA" w:eastAsia="ru-RU"/>
        </w:rPr>
        <w:t xml:space="preserve"> 2,5; 3; 5; 6; 9 та 11,5</w:t>
      </w:r>
      <w:bookmarkEnd w:id="7"/>
      <w:r w:rsidRPr="00A350C7">
        <w:rPr>
          <w:rFonts w:ascii="Times New Roman" w:eastAsia="Times New Roman" w:hAnsi="Times New Roman"/>
          <w:sz w:val="28"/>
          <w:szCs w:val="28"/>
          <w:lang w:val="uk-UA" w:eastAsia="ru-RU"/>
        </w:rPr>
        <w:t xml:space="preserve">% в залежності від виду активу та обраного способу виконання податкового обов’язку, а також 18% – у разі встановлення порушення декларантом деяких вимог щодо </w:t>
      </w:r>
      <w:r w:rsidRPr="00A350C7">
        <w:rPr>
          <w:rFonts w:ascii="Times New Roman" w:hAnsi="Times New Roman"/>
          <w:sz w:val="28"/>
          <w:szCs w:val="28"/>
          <w:lang w:val="uk-UA"/>
        </w:rPr>
        <w:t>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Також у зв’язку із запропонованими змінами до ПК вносяться відповідні зміни до законів України «Про нотаріат», «Про банки і банківську діяльність», «Про захист економічної конкуренції», «Про запобігання корупції».</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sidRPr="00A350C7">
        <w:rPr>
          <w:rFonts w:ascii="Times New Roman" w:eastAsia="Times New Roman" w:hAnsi="Times New Roman"/>
          <w:sz w:val="28"/>
          <w:szCs w:val="28"/>
          <w:lang w:val="uk-UA" w:eastAsia="ru-RU"/>
        </w:rPr>
        <w:t xml:space="preserve">За змістом пояснювальної записки до проекту його прийняття, зокрема, дозволить «створити стимули для виведення з тіні доходів, </w:t>
      </w:r>
      <w:r w:rsidRPr="004100E8">
        <w:rPr>
          <w:rFonts w:ascii="Times New Roman" w:eastAsia="Times New Roman" w:hAnsi="Times New Roman"/>
          <w:sz w:val="28"/>
          <w:szCs w:val="28"/>
          <w:lang w:val="uk-UA" w:eastAsia="ru-RU"/>
        </w:rPr>
        <w:t>прихованих від оподаткування</w:t>
      </w:r>
      <w:r w:rsidRPr="00A350C7">
        <w:rPr>
          <w:rFonts w:ascii="Times New Roman" w:eastAsia="Times New Roman" w:hAnsi="Times New Roman"/>
          <w:sz w:val="28"/>
          <w:szCs w:val="28"/>
          <w:lang w:val="uk-UA" w:eastAsia="ru-RU"/>
        </w:rPr>
        <w:t>, сприятиме підвищенню ефективності протидії розмиванню податкової бази, залученню в економіку України додаткових ресурсів та її активізації, підвищенню податкової культури</w:t>
      </w:r>
      <w:r w:rsidR="00681351">
        <w:rPr>
          <w:rFonts w:ascii="Times New Roman" w:eastAsia="Times New Roman" w:hAnsi="Times New Roman"/>
          <w:sz w:val="28"/>
          <w:szCs w:val="28"/>
          <w:lang w:val="uk-UA" w:eastAsia="ru-RU"/>
        </w:rPr>
        <w:t xml:space="preserve"> громадян»</w:t>
      </w:r>
      <w:r w:rsidRPr="00A350C7">
        <w:rPr>
          <w:rFonts w:ascii="Times New Roman" w:eastAsia="Times New Roman" w:hAnsi="Times New Roman"/>
          <w:sz w:val="28"/>
          <w:szCs w:val="28"/>
          <w:lang w:val="uk-UA" w:eastAsia="ru-RU"/>
        </w:rPr>
        <w:t>.</w:t>
      </w: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b/>
          <w:color w:val="000000"/>
          <w:sz w:val="28"/>
          <w:szCs w:val="28"/>
          <w:lang w:val="uk-UA" w:eastAsia="uk-UA"/>
        </w:rPr>
      </w:pPr>
    </w:p>
    <w:p w:rsidR="00F20ABA" w:rsidRPr="00A350C7" w:rsidRDefault="00F20ABA" w:rsidP="00F20ABA">
      <w:pPr>
        <w:autoSpaceDE w:val="0"/>
        <w:autoSpaceDN w:val="0"/>
        <w:adjustRightInd w:val="0"/>
        <w:spacing w:after="0" w:line="240" w:lineRule="auto"/>
        <w:ind w:firstLine="709"/>
        <w:jc w:val="both"/>
        <w:rPr>
          <w:rFonts w:ascii="Times New Roman" w:eastAsia="Times New Roman" w:hAnsi="Times New Roman"/>
          <w:color w:val="000000"/>
          <w:sz w:val="28"/>
          <w:szCs w:val="28"/>
          <w:lang w:val="uk-UA" w:eastAsia="uk-UA"/>
        </w:rPr>
      </w:pPr>
      <w:r w:rsidRPr="00A350C7">
        <w:rPr>
          <w:rFonts w:ascii="Times New Roman" w:eastAsia="Times New Roman" w:hAnsi="Times New Roman"/>
          <w:b/>
          <w:color w:val="000000"/>
          <w:sz w:val="28"/>
          <w:szCs w:val="28"/>
          <w:lang w:val="uk-UA" w:eastAsia="uk-UA"/>
        </w:rPr>
        <w:t xml:space="preserve">Головне науково-експертне управління </w:t>
      </w:r>
      <w:r w:rsidRPr="00A350C7">
        <w:rPr>
          <w:rFonts w:ascii="Times New Roman" w:eastAsia="Times New Roman" w:hAnsi="Times New Roman"/>
          <w:color w:val="000000"/>
          <w:sz w:val="28"/>
          <w:szCs w:val="28"/>
          <w:lang w:val="uk-UA" w:eastAsia="uk-UA"/>
        </w:rPr>
        <w:t>у своєму експертному висновку, зокрема, зауважило наступне:</w:t>
      </w:r>
    </w:p>
    <w:p w:rsidR="00F20ABA" w:rsidRPr="00A350C7" w:rsidRDefault="00F20ABA" w:rsidP="00F20ABA">
      <w:pPr>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sz w:val="28"/>
          <w:szCs w:val="28"/>
          <w:lang w:val="uk-UA" w:eastAsia="ja-JP"/>
        </w:rPr>
        <w:t xml:space="preserve">Головною його відмінністю від основного проекту, а також інших альтернативних до останнього проектів (проекти реєстр. № 5153-1, реєстр. № 5153-2) є те, що у внесеному проекті пропонується </w:t>
      </w:r>
      <w:r w:rsidRPr="00A350C7">
        <w:rPr>
          <w:rFonts w:ascii="Times New Roman" w:eastAsia="MS Mincho" w:hAnsi="Times New Roman"/>
          <w:i/>
          <w:sz w:val="28"/>
          <w:szCs w:val="28"/>
          <w:u w:val="single"/>
          <w:lang w:val="uk-UA" w:eastAsia="ja-JP"/>
        </w:rPr>
        <w:t>виключно податкова амністія/амністія капіталів</w:t>
      </w:r>
      <w:r w:rsidRPr="00A350C7">
        <w:rPr>
          <w:rFonts w:ascii="Times New Roman" w:eastAsia="MS Mincho" w:hAnsi="Times New Roman"/>
          <w:sz w:val="28"/>
          <w:szCs w:val="28"/>
          <w:lang w:val="uk-UA" w:eastAsia="ja-JP"/>
        </w:rPr>
        <w:t xml:space="preserve"> та </w:t>
      </w:r>
      <w:r w:rsidRPr="00A350C7">
        <w:rPr>
          <w:rFonts w:ascii="Times New Roman" w:eastAsia="MS Mincho" w:hAnsi="Times New Roman"/>
          <w:i/>
          <w:sz w:val="28"/>
          <w:szCs w:val="28"/>
          <w:u w:val="single"/>
          <w:lang w:val="uk-UA" w:eastAsia="ja-JP"/>
        </w:rPr>
        <w:t>не передбачається проведення так званого «нульового декларування»</w:t>
      </w:r>
      <w:r w:rsidRPr="00A350C7">
        <w:rPr>
          <w:rFonts w:ascii="Times New Roman" w:eastAsia="MS Mincho" w:hAnsi="Times New Roman"/>
          <w:i/>
          <w:sz w:val="28"/>
          <w:szCs w:val="28"/>
          <w:lang w:val="uk-UA" w:eastAsia="ja-JP"/>
        </w:rPr>
        <w:t xml:space="preserve">. </w:t>
      </w:r>
      <w:r w:rsidRPr="00A350C7">
        <w:rPr>
          <w:rFonts w:ascii="Times New Roman" w:eastAsia="MS Mincho" w:hAnsi="Times New Roman"/>
          <w:sz w:val="28"/>
          <w:szCs w:val="28"/>
          <w:lang w:val="uk-UA" w:eastAsia="ja-JP"/>
        </w:rPr>
        <w:t>Відтак, можна говорити про те, що нормативні положення проекту у цілому не суперечать змісту поняття «одноразове (спеціальне) добровільне декларування» (п. 1 підрозділу 9</w:t>
      </w:r>
      <w:r w:rsidRPr="00A350C7">
        <w:rPr>
          <w:rFonts w:ascii="Times New Roman" w:eastAsia="MS Mincho" w:hAnsi="Times New Roman"/>
          <w:sz w:val="28"/>
          <w:szCs w:val="28"/>
          <w:vertAlign w:val="superscript"/>
          <w:lang w:val="uk-UA" w:eastAsia="ja-JP"/>
        </w:rPr>
        <w:t xml:space="preserve">4 </w:t>
      </w:r>
      <w:r w:rsidRPr="00A350C7">
        <w:rPr>
          <w:rFonts w:ascii="Times New Roman" w:eastAsia="MS Mincho" w:hAnsi="Times New Roman"/>
          <w:sz w:val="28"/>
          <w:szCs w:val="28"/>
          <w:lang w:val="uk-UA" w:eastAsia="ja-JP"/>
        </w:rPr>
        <w:t xml:space="preserve">ПК), що є притаманним проектам реєстр. № 5153, </w:t>
      </w:r>
      <w:r w:rsidRPr="00A350C7">
        <w:rPr>
          <w:rFonts w:ascii="Times New Roman" w:eastAsia="MS Mincho" w:hAnsi="Times New Roman"/>
          <w:sz w:val="28"/>
          <w:szCs w:val="28"/>
          <w:lang w:val="uk-UA" w:eastAsia="ja-JP"/>
        </w:rPr>
        <w:br/>
        <w:t>реєстр. № 5153-1, реєстр. № 5153-2, у зв’язку із чим проект, що розглядається, виглядає найбільш вдалим серед них у концептуальному відношенні.</w:t>
      </w:r>
    </w:p>
    <w:p w:rsidR="00F20ABA" w:rsidRPr="00A350C7" w:rsidRDefault="00F20ABA" w:rsidP="00F20ABA">
      <w:pPr>
        <w:spacing w:after="0" w:line="240" w:lineRule="auto"/>
        <w:ind w:firstLine="709"/>
        <w:jc w:val="both"/>
        <w:rPr>
          <w:rFonts w:ascii="Times New Roman" w:eastAsia="MS Mincho" w:hAnsi="Times New Roman"/>
          <w:i/>
          <w:sz w:val="28"/>
          <w:szCs w:val="28"/>
          <w:u w:val="single"/>
          <w:lang w:val="uk-UA" w:eastAsia="ja-JP"/>
        </w:rPr>
      </w:pPr>
      <w:r w:rsidRPr="00A350C7">
        <w:rPr>
          <w:rFonts w:ascii="Times New Roman" w:eastAsia="MS Mincho" w:hAnsi="Times New Roman"/>
          <w:sz w:val="28"/>
          <w:szCs w:val="28"/>
          <w:lang w:val="uk-UA" w:eastAsia="ja-JP"/>
        </w:rPr>
        <w:t xml:space="preserve">Проект, таким чином, певною мірою усуває притаманні вище зазначеним проектам ризики </w:t>
      </w:r>
      <w:r w:rsidRPr="00A350C7">
        <w:rPr>
          <w:rFonts w:ascii="Times New Roman" w:eastAsia="MS Mincho" w:hAnsi="Times New Roman"/>
          <w:i/>
          <w:sz w:val="28"/>
          <w:szCs w:val="28"/>
          <w:u w:val="single"/>
          <w:lang w:val="uk-UA" w:eastAsia="ja-JP"/>
        </w:rPr>
        <w:t>для сумлінних</w:t>
      </w:r>
      <w:r w:rsidRPr="00A350C7">
        <w:rPr>
          <w:rFonts w:ascii="Times New Roman" w:eastAsia="MS Mincho" w:hAnsi="Times New Roman"/>
          <w:sz w:val="28"/>
          <w:szCs w:val="28"/>
          <w:lang w:val="uk-UA" w:eastAsia="ja-JP"/>
        </w:rPr>
        <w:t xml:space="preserve"> платників податків у частині </w:t>
      </w:r>
      <w:r w:rsidRPr="00A350C7">
        <w:rPr>
          <w:rFonts w:ascii="Times New Roman" w:eastAsia="MS Mincho" w:hAnsi="Times New Roman"/>
          <w:i/>
          <w:sz w:val="28"/>
          <w:szCs w:val="28"/>
          <w:u w:val="single"/>
          <w:lang w:val="uk-UA" w:eastAsia="ja-JP"/>
        </w:rPr>
        <w:t>кваліфікації легально набутих ними</w:t>
      </w:r>
      <w:r w:rsidRPr="00A350C7">
        <w:rPr>
          <w:rFonts w:ascii="Times New Roman" w:eastAsia="MS Mincho" w:hAnsi="Times New Roman"/>
          <w:sz w:val="28"/>
          <w:szCs w:val="28"/>
          <w:lang w:val="uk-UA" w:eastAsia="ja-JP"/>
        </w:rPr>
        <w:t xml:space="preserve">, а, отже, оподаткованих у попередні періоди, активів як таких, що </w:t>
      </w:r>
      <w:r w:rsidRPr="00A350C7">
        <w:rPr>
          <w:rFonts w:ascii="Times New Roman" w:eastAsia="MS Mincho" w:hAnsi="Times New Roman"/>
          <w:i/>
          <w:sz w:val="28"/>
          <w:szCs w:val="28"/>
          <w:u w:val="single"/>
          <w:lang w:val="uk-UA" w:eastAsia="ja-JP"/>
        </w:rPr>
        <w:t>набуті з порушенням податкового та іншого законодавства</w:t>
      </w:r>
      <w:r w:rsidRPr="00A350C7">
        <w:rPr>
          <w:rFonts w:ascii="Times New Roman" w:eastAsia="MS Mincho" w:hAnsi="Times New Roman"/>
          <w:sz w:val="28"/>
          <w:szCs w:val="28"/>
          <w:lang w:val="uk-UA" w:eastAsia="ja-JP"/>
        </w:rPr>
        <w:t xml:space="preserve"> (це стосується як готівкових коштів, які проектами реєстр. </w:t>
      </w:r>
      <w:r w:rsidR="00AD21A5" w:rsidRPr="00AD21A5">
        <w:rPr>
          <w:rFonts w:ascii="Times New Roman" w:eastAsia="MS Mincho" w:hAnsi="Times New Roman"/>
          <w:sz w:val="28"/>
          <w:szCs w:val="28"/>
          <w:lang w:eastAsia="ja-JP"/>
        </w:rPr>
        <w:t xml:space="preserve">      </w:t>
      </w:r>
      <w:r w:rsidRPr="00A350C7">
        <w:rPr>
          <w:rFonts w:ascii="Times New Roman" w:eastAsia="MS Mincho" w:hAnsi="Times New Roman"/>
          <w:sz w:val="28"/>
          <w:szCs w:val="28"/>
          <w:lang w:val="uk-UA" w:eastAsia="ja-JP"/>
        </w:rPr>
        <w:lastRenderedPageBreak/>
        <w:t xml:space="preserve">№ 5153, реєстр. № 5153-1, реєстр. № 5153-2 чомусь усі, апріорі, вважаються такими, що набуті з порушенням законодавства і з них не сплачені податки, не дивлячись на те, що в Україні не існує заборони щодо зберігання коштів у готівковій формі, так і будь-яких інших активів, набутих у власність зі сплатою необхідних податків, зборів, обов’язкових платежів та офіційно зареєстрованих і з яких, до речі, сплачуються поточні майнові податки), а також </w:t>
      </w:r>
      <w:r w:rsidRPr="00A350C7">
        <w:rPr>
          <w:rFonts w:ascii="Times New Roman" w:eastAsia="MS Mincho" w:hAnsi="Times New Roman"/>
          <w:i/>
          <w:sz w:val="28"/>
          <w:szCs w:val="28"/>
          <w:u w:val="single"/>
          <w:lang w:val="uk-UA" w:eastAsia="ja-JP"/>
        </w:rPr>
        <w:t>повторного оподаткування</w:t>
      </w:r>
      <w:r w:rsidRPr="00A350C7">
        <w:rPr>
          <w:rFonts w:ascii="Times New Roman" w:eastAsia="MS Mincho" w:hAnsi="Times New Roman"/>
          <w:sz w:val="28"/>
          <w:szCs w:val="28"/>
          <w:lang w:val="uk-UA" w:eastAsia="ja-JP"/>
        </w:rPr>
        <w:t xml:space="preserve"> активів, які набуті за рахунок </w:t>
      </w:r>
      <w:r w:rsidRPr="00A350C7">
        <w:rPr>
          <w:rFonts w:ascii="Times New Roman" w:eastAsia="MS Mincho" w:hAnsi="Times New Roman"/>
          <w:i/>
          <w:sz w:val="28"/>
          <w:szCs w:val="28"/>
          <w:u w:val="single"/>
          <w:lang w:val="uk-UA" w:eastAsia="ja-JP"/>
        </w:rPr>
        <w:t>доходів, з яких вже сплачені податки, збори, інші обов’язкові платежі, або ж, власне, є такими доходами.</w:t>
      </w:r>
    </w:p>
    <w:p w:rsidR="00F20ABA" w:rsidRPr="00A350C7" w:rsidRDefault="00F20ABA" w:rsidP="00F20ABA">
      <w:pPr>
        <w:spacing w:after="0" w:line="240" w:lineRule="auto"/>
        <w:ind w:firstLine="709"/>
        <w:jc w:val="both"/>
        <w:rPr>
          <w:rFonts w:ascii="Times New Roman" w:eastAsia="MS Mincho" w:hAnsi="Times New Roman"/>
          <w:sz w:val="28"/>
          <w:szCs w:val="28"/>
          <w:lang w:val="uk-UA" w:eastAsia="ja-JP"/>
        </w:rPr>
      </w:pPr>
      <w:r w:rsidRPr="00A350C7">
        <w:rPr>
          <w:rFonts w:ascii="Times New Roman" w:eastAsia="MS Mincho" w:hAnsi="Times New Roman"/>
          <w:sz w:val="28"/>
          <w:szCs w:val="28"/>
          <w:lang w:val="uk-UA" w:eastAsia="ja-JP"/>
        </w:rPr>
        <w:t>У той же час, не можна констатувати про повну відсутність таких ризиків, зважаючи, зокрема, на наявність у проекті приписів на кшталт – «о</w:t>
      </w:r>
      <w:r w:rsidRPr="00A350C7">
        <w:rPr>
          <w:rFonts w:ascii="Times New Roman" w:hAnsi="Times New Roman"/>
          <w:sz w:val="28"/>
          <w:szCs w:val="28"/>
          <w:lang w:val="uk-UA"/>
        </w:rPr>
        <w:t xml:space="preserve">б'єктами одноразового (спеціального) добровільного декларування (далі – об'єкти декларування) можуть бути визначені підпунктами 14.1.280 і 14.1.281 пункту 14.1 статті 14 цього Кодексу активи фізичної особи, що </w:t>
      </w:r>
      <w:r w:rsidRPr="00A350C7">
        <w:rPr>
          <w:rFonts w:ascii="Times New Roman" w:hAnsi="Times New Roman"/>
          <w:i/>
          <w:sz w:val="28"/>
          <w:szCs w:val="28"/>
          <w:u w:val="single"/>
          <w:lang w:val="uk-UA"/>
        </w:rPr>
        <w:t>належать декларанту на праві власності</w:t>
      </w:r>
      <w:r w:rsidRPr="00A350C7">
        <w:rPr>
          <w:rFonts w:ascii="Times New Roman" w:hAnsi="Times New Roman"/>
          <w:sz w:val="28"/>
          <w:szCs w:val="28"/>
          <w:lang w:val="uk-UA"/>
        </w:rPr>
        <w:t xml:space="preserve"> (на праві спільної часткової або на праві спільної сумісної власності) і знаходяться (</w:t>
      </w:r>
      <w:r w:rsidRPr="00A350C7">
        <w:rPr>
          <w:rFonts w:ascii="Times New Roman" w:hAnsi="Times New Roman"/>
          <w:i/>
          <w:sz w:val="28"/>
          <w:szCs w:val="28"/>
          <w:u w:val="single"/>
          <w:lang w:val="uk-UA"/>
        </w:rPr>
        <w:t xml:space="preserve">зареєстровані, перебувають в обігу, є на обліку </w:t>
      </w:r>
      <w:r w:rsidRPr="00A350C7">
        <w:rPr>
          <w:rFonts w:ascii="Times New Roman" w:hAnsi="Times New Roman"/>
          <w:sz w:val="28"/>
          <w:szCs w:val="28"/>
          <w:lang w:val="uk-UA"/>
        </w:rPr>
        <w:t>тощо) на території України або за її межами станом на дату подання одноразової (спеціальної) добровільної декларації …» (</w:t>
      </w:r>
      <w:proofErr w:type="spellStart"/>
      <w:r w:rsidRPr="00A350C7">
        <w:rPr>
          <w:rFonts w:ascii="Times New Roman" w:hAnsi="Times New Roman"/>
          <w:sz w:val="28"/>
          <w:szCs w:val="28"/>
          <w:lang w:val="uk-UA"/>
        </w:rPr>
        <w:t>абз</w:t>
      </w:r>
      <w:proofErr w:type="spellEnd"/>
      <w:r w:rsidRPr="00A350C7">
        <w:rPr>
          <w:rFonts w:ascii="Times New Roman" w:hAnsi="Times New Roman"/>
          <w:sz w:val="28"/>
          <w:szCs w:val="28"/>
          <w:lang w:val="uk-UA"/>
        </w:rPr>
        <w:t xml:space="preserve">. 1 п. 4 </w:t>
      </w:r>
      <w:r w:rsidRPr="00A350C7">
        <w:rPr>
          <w:rFonts w:ascii="Times New Roman" w:eastAsia="MS Mincho" w:hAnsi="Times New Roman"/>
          <w:sz w:val="28"/>
          <w:szCs w:val="28"/>
          <w:lang w:val="uk-UA" w:eastAsia="ja-JP"/>
        </w:rPr>
        <w:t>підрозділу 9</w:t>
      </w:r>
      <w:r w:rsidRPr="00A350C7">
        <w:rPr>
          <w:rFonts w:ascii="Times New Roman" w:eastAsia="MS Mincho" w:hAnsi="Times New Roman"/>
          <w:sz w:val="28"/>
          <w:szCs w:val="28"/>
          <w:vertAlign w:val="superscript"/>
          <w:lang w:val="uk-UA" w:eastAsia="ja-JP"/>
        </w:rPr>
        <w:t xml:space="preserve">4 </w:t>
      </w:r>
      <w:r w:rsidRPr="00A350C7">
        <w:rPr>
          <w:rFonts w:ascii="Times New Roman" w:eastAsia="MS Mincho" w:hAnsi="Times New Roman"/>
          <w:sz w:val="28"/>
          <w:szCs w:val="28"/>
          <w:lang w:val="uk-UA" w:eastAsia="ja-JP"/>
        </w:rPr>
        <w:t>ПК).</w:t>
      </w:r>
    </w:p>
    <w:p w:rsidR="00F20ABA" w:rsidRPr="00A350C7" w:rsidRDefault="00F20ABA" w:rsidP="00F20ABA">
      <w:pPr>
        <w:spacing w:after="0" w:line="240" w:lineRule="auto"/>
        <w:ind w:firstLine="709"/>
        <w:jc w:val="both"/>
        <w:rPr>
          <w:rFonts w:ascii="Times New Roman" w:hAnsi="Times New Roman"/>
          <w:sz w:val="28"/>
          <w:szCs w:val="28"/>
          <w:lang w:val="uk-UA"/>
        </w:rPr>
      </w:pPr>
      <w:r w:rsidRPr="00A350C7">
        <w:rPr>
          <w:rFonts w:ascii="Times New Roman" w:eastAsia="MS Mincho" w:hAnsi="Times New Roman"/>
          <w:sz w:val="28"/>
          <w:szCs w:val="28"/>
          <w:lang w:val="uk-UA" w:eastAsia="ja-JP"/>
        </w:rPr>
        <w:t xml:space="preserve">Наведений припис, по-перше, передбачає декларування активів (зокрема, нерухомого та рухомого майна), що є зареєстрованими і, як черговий крок, – оподаткування таких активів одноразовим збором. По-друге, у такому разі наведений припис не кореспондується з </w:t>
      </w:r>
      <w:proofErr w:type="spellStart"/>
      <w:r w:rsidRPr="00A350C7">
        <w:rPr>
          <w:rFonts w:ascii="Times New Roman" w:eastAsia="MS Mincho" w:hAnsi="Times New Roman"/>
          <w:sz w:val="28"/>
          <w:szCs w:val="28"/>
          <w:lang w:val="uk-UA" w:eastAsia="ja-JP"/>
        </w:rPr>
        <w:t>абз</w:t>
      </w:r>
      <w:proofErr w:type="spellEnd"/>
      <w:r w:rsidRPr="00A350C7">
        <w:rPr>
          <w:rFonts w:ascii="Times New Roman" w:eastAsia="MS Mincho" w:hAnsi="Times New Roman"/>
          <w:sz w:val="28"/>
          <w:szCs w:val="28"/>
          <w:lang w:val="uk-UA" w:eastAsia="ja-JP"/>
        </w:rPr>
        <w:t>. 1 п. 1 підрозділу 9</w:t>
      </w:r>
      <w:r w:rsidRPr="00A350C7">
        <w:rPr>
          <w:rFonts w:ascii="Times New Roman" w:eastAsia="MS Mincho" w:hAnsi="Times New Roman"/>
          <w:sz w:val="28"/>
          <w:szCs w:val="28"/>
          <w:vertAlign w:val="superscript"/>
          <w:lang w:val="uk-UA" w:eastAsia="ja-JP"/>
        </w:rPr>
        <w:t xml:space="preserve">4 </w:t>
      </w:r>
      <w:r w:rsidRPr="00A350C7">
        <w:rPr>
          <w:rFonts w:ascii="Times New Roman" w:eastAsia="MS Mincho" w:hAnsi="Times New Roman"/>
          <w:sz w:val="28"/>
          <w:szCs w:val="28"/>
          <w:lang w:val="uk-UA" w:eastAsia="ja-JP"/>
        </w:rPr>
        <w:t>ПК, за яким «о</w:t>
      </w:r>
      <w:r w:rsidRPr="00A350C7">
        <w:rPr>
          <w:rFonts w:ascii="Times New Roman" w:hAnsi="Times New Roman"/>
          <w:sz w:val="28"/>
          <w:szCs w:val="28"/>
          <w:lang w:val="uk-UA"/>
        </w:rPr>
        <w:t xml:space="preserve">дноразове (спеціальне) добровільне декларування – 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w:t>
      </w:r>
      <w:r w:rsidRPr="00A350C7">
        <w:rPr>
          <w:rFonts w:ascii="Times New Roman" w:hAnsi="Times New Roman"/>
          <w:i/>
          <w:sz w:val="28"/>
          <w:szCs w:val="28"/>
          <w:u w:val="single"/>
          <w:lang w:val="uk-UA"/>
        </w:rPr>
        <w:t>такі активи</w:t>
      </w:r>
      <w:r w:rsidRPr="00A350C7">
        <w:rPr>
          <w:rFonts w:ascii="Times New Roman" w:hAnsi="Times New Roman"/>
          <w:sz w:val="28"/>
          <w:szCs w:val="28"/>
          <w:lang w:val="uk-UA"/>
        </w:rPr>
        <w:t xml:space="preserve"> фізичної особи були </w:t>
      </w:r>
      <w:r w:rsidRPr="00A350C7">
        <w:rPr>
          <w:rFonts w:ascii="Times New Roman" w:hAnsi="Times New Roman"/>
          <w:i/>
          <w:sz w:val="28"/>
          <w:szCs w:val="28"/>
          <w:u w:val="single"/>
          <w:lang w:val="uk-UA"/>
        </w:rPr>
        <w:t xml:space="preserve">одержані (набуті) </w:t>
      </w:r>
      <w:r w:rsidRPr="00A350C7">
        <w:rPr>
          <w:rFonts w:ascii="Times New Roman" w:hAnsi="Times New Roman"/>
          <w:sz w:val="28"/>
          <w:szCs w:val="28"/>
          <w:lang w:val="uk-UA"/>
        </w:rPr>
        <w:t xml:space="preserve">такою фізичною особою </w:t>
      </w:r>
      <w:r w:rsidRPr="00A350C7">
        <w:rPr>
          <w:rFonts w:ascii="Times New Roman" w:hAnsi="Times New Roman"/>
          <w:i/>
          <w:sz w:val="28"/>
          <w:szCs w:val="28"/>
          <w:u w:val="single"/>
          <w:lang w:val="uk-UA"/>
        </w:rPr>
        <w:t>за рахунок доходів</w:t>
      </w:r>
      <w:r w:rsidRPr="00A350C7">
        <w:rPr>
          <w:rFonts w:ascii="Times New Roman" w:hAnsi="Times New Roman"/>
          <w:sz w:val="28"/>
          <w:szCs w:val="28"/>
          <w:lang w:val="uk-UA"/>
        </w:rPr>
        <w:t xml:space="preserve">, що підлягали в момент їх нарахування (отримання) оподаткуванню в Україні та </w:t>
      </w:r>
      <w:r w:rsidRPr="00A350C7">
        <w:rPr>
          <w:rFonts w:ascii="Times New Roman" w:hAnsi="Times New Roman"/>
          <w:i/>
          <w:sz w:val="28"/>
          <w:szCs w:val="28"/>
          <w:u w:val="single"/>
          <w:lang w:val="uk-UA"/>
        </w:rPr>
        <w:t>з яких не були сплачені податки і збори</w:t>
      </w:r>
      <w:r w:rsidRPr="00A350C7">
        <w:rPr>
          <w:rFonts w:ascii="Times New Roman" w:hAnsi="Times New Roman"/>
          <w:sz w:val="28"/>
          <w:szCs w:val="28"/>
          <w:lang w:val="uk-UA"/>
        </w:rPr>
        <w:t xml:space="preserve"> відповідно до вимог законодавства з питань оподаткування та/або міжнародних договорів, згода на обов'язковість яких надана Верховною Радою України, </w:t>
      </w:r>
      <w:r w:rsidRPr="00A350C7">
        <w:rPr>
          <w:rFonts w:ascii="Times New Roman" w:hAnsi="Times New Roman"/>
          <w:i/>
          <w:sz w:val="28"/>
          <w:szCs w:val="28"/>
          <w:u w:val="single"/>
          <w:lang w:val="uk-UA"/>
        </w:rPr>
        <w:t>та/або які не були задекларовані в порушення податкового та валютного законодавства</w:t>
      </w:r>
      <w:r w:rsidRPr="00A350C7">
        <w:rPr>
          <w:rFonts w:ascii="Times New Roman" w:hAnsi="Times New Roman"/>
          <w:sz w:val="28"/>
          <w:szCs w:val="28"/>
          <w:lang w:val="uk-UA"/>
        </w:rPr>
        <w:t>, контроль за дотриманням якого покладено на контролюючі органи, протягом будь-якого з податкових періодів, що мали місце до 1 січня 2020 року».</w:t>
      </w:r>
    </w:p>
    <w:p w:rsidR="00F20ABA" w:rsidRPr="00A350C7" w:rsidRDefault="00F20ABA" w:rsidP="00F20ABA">
      <w:pPr>
        <w:pStyle w:val="aa"/>
        <w:tabs>
          <w:tab w:val="left" w:pos="851"/>
          <w:tab w:val="left" w:pos="1134"/>
        </w:tabs>
        <w:spacing w:after="0" w:line="240" w:lineRule="auto"/>
        <w:ind w:left="0" w:firstLine="709"/>
        <w:jc w:val="both"/>
        <w:rPr>
          <w:rFonts w:ascii="Times New Roman" w:hAnsi="Times New Roman"/>
          <w:sz w:val="28"/>
          <w:szCs w:val="28"/>
          <w:lang w:eastAsia="ja-JP"/>
        </w:rPr>
      </w:pPr>
      <w:r w:rsidRPr="00A350C7">
        <w:rPr>
          <w:rFonts w:ascii="Times New Roman" w:hAnsi="Times New Roman"/>
          <w:sz w:val="28"/>
          <w:szCs w:val="28"/>
          <w:lang w:eastAsia="ja-JP"/>
        </w:rPr>
        <w:t xml:space="preserve">Крім того, окремого обґрунтування потребують пропоновані у </w:t>
      </w:r>
      <w:r w:rsidRPr="00A350C7">
        <w:rPr>
          <w:rFonts w:ascii="Times New Roman" w:hAnsi="Times New Roman"/>
          <w:sz w:val="28"/>
          <w:szCs w:val="28"/>
          <w:lang w:eastAsia="ja-JP"/>
        </w:rPr>
        <w:br/>
      </w:r>
      <w:proofErr w:type="spellStart"/>
      <w:r w:rsidRPr="00A350C7">
        <w:rPr>
          <w:rFonts w:ascii="Times New Roman" w:hAnsi="Times New Roman"/>
          <w:sz w:val="28"/>
          <w:szCs w:val="28"/>
          <w:lang w:eastAsia="ja-JP"/>
        </w:rPr>
        <w:t>пп.пп</w:t>
      </w:r>
      <w:proofErr w:type="spellEnd"/>
      <w:r w:rsidRPr="00A350C7">
        <w:rPr>
          <w:rFonts w:ascii="Times New Roman" w:hAnsi="Times New Roman"/>
          <w:sz w:val="28"/>
          <w:szCs w:val="28"/>
          <w:lang w:eastAsia="ja-JP"/>
        </w:rPr>
        <w:t>. 8.1, 8.2 п. 8 підвищені ставки збору, які, як альтернативу, платник податків може обрати у випадку «сплати податкового зобов'язання трьома рівними частинами щорічно», тобто, у випадку розстрочення сплати збору. Зауважимо, що відповідно до п. </w:t>
      </w:r>
      <w:r w:rsidRPr="00A350C7">
        <w:rPr>
          <w:rStyle w:val="rvts0"/>
          <w:rFonts w:ascii="Times New Roman" w:hAnsi="Times New Roman"/>
          <w:sz w:val="28"/>
          <w:szCs w:val="28"/>
        </w:rPr>
        <w:t xml:space="preserve">100.1 ст. 100 ПК «розстроченням, відстроченням грошових зобов'язань або податкового боргу є перенесення строків сплати платником податків його грошових зобов'язань або податкового боргу </w:t>
      </w:r>
      <w:r w:rsidRPr="00A350C7">
        <w:rPr>
          <w:rStyle w:val="rvts0"/>
          <w:rFonts w:ascii="Times New Roman" w:hAnsi="Times New Roman"/>
          <w:i/>
          <w:sz w:val="28"/>
          <w:szCs w:val="28"/>
        </w:rPr>
        <w:t>під проценти, розмір яких дорівнює розміру 120 відсотків річних облікової ставки Національного банку України</w:t>
      </w:r>
      <w:r w:rsidRPr="00A350C7">
        <w:rPr>
          <w:rStyle w:val="rvts0"/>
          <w:rFonts w:ascii="Times New Roman" w:hAnsi="Times New Roman"/>
          <w:sz w:val="28"/>
          <w:szCs w:val="28"/>
        </w:rPr>
        <w:t xml:space="preserve">, діючої на день прийняття контролюючим органом рішення про розстрочення, відстрочення </w:t>
      </w:r>
      <w:r w:rsidRPr="00A350C7">
        <w:rPr>
          <w:rStyle w:val="rvts0"/>
          <w:rFonts w:ascii="Times New Roman" w:hAnsi="Times New Roman"/>
          <w:sz w:val="28"/>
          <w:szCs w:val="28"/>
        </w:rPr>
        <w:lastRenderedPageBreak/>
        <w:t xml:space="preserve">грошових зобов’язань або податкового боргу». Також за змістом формулювання «трьома рівними частинами </w:t>
      </w:r>
      <w:r w:rsidRPr="00A350C7">
        <w:rPr>
          <w:rStyle w:val="rvts0"/>
          <w:rFonts w:ascii="Times New Roman" w:hAnsi="Times New Roman"/>
          <w:i/>
          <w:sz w:val="28"/>
          <w:szCs w:val="28"/>
        </w:rPr>
        <w:t>щорічно</w:t>
      </w:r>
      <w:r w:rsidRPr="00A350C7">
        <w:rPr>
          <w:rStyle w:val="rvts0"/>
          <w:rFonts w:ascii="Times New Roman" w:hAnsi="Times New Roman"/>
          <w:sz w:val="28"/>
          <w:szCs w:val="28"/>
        </w:rPr>
        <w:t>»</w:t>
      </w:r>
      <w:r w:rsidRPr="00A350C7">
        <w:rPr>
          <w:rFonts w:ascii="Times New Roman" w:hAnsi="Times New Roman"/>
          <w:sz w:val="28"/>
          <w:szCs w:val="28"/>
          <w:lang w:eastAsia="ja-JP"/>
        </w:rPr>
        <w:t xml:space="preserve"> є незрозумілим строк розстрочки, що не відповідає принципу правової визначеності.</w:t>
      </w:r>
    </w:p>
    <w:p w:rsidR="00F20ABA" w:rsidRPr="00A350C7" w:rsidRDefault="00F20ABA" w:rsidP="00F20ABA">
      <w:pPr>
        <w:pStyle w:val="ab"/>
        <w:ind w:firstLine="709"/>
        <w:rPr>
          <w:rFonts w:ascii="Times New Roman" w:eastAsia="Calibri" w:hAnsi="Times New Roman" w:cs="Times New Roman"/>
          <w:bCs/>
          <w:lang w:eastAsia="en-US"/>
        </w:rPr>
      </w:pPr>
      <w:r w:rsidRPr="00A350C7">
        <w:rPr>
          <w:rFonts w:ascii="Times New Roman" w:eastAsia="Calibri" w:hAnsi="Times New Roman" w:cs="Times New Roman"/>
          <w:bCs/>
          <w:lang w:eastAsia="en-US"/>
        </w:rPr>
        <w:t xml:space="preserve">Також зазначено. що реалізація пропозицій </w:t>
      </w:r>
      <w:proofErr w:type="spellStart"/>
      <w:r w:rsidRPr="00A350C7">
        <w:rPr>
          <w:rFonts w:ascii="Times New Roman" w:eastAsia="Calibri" w:hAnsi="Times New Roman" w:cs="Times New Roman"/>
          <w:bCs/>
          <w:lang w:eastAsia="en-US"/>
        </w:rPr>
        <w:t>пп</w:t>
      </w:r>
      <w:proofErr w:type="spellEnd"/>
      <w:r w:rsidRPr="00A350C7">
        <w:rPr>
          <w:rFonts w:ascii="Times New Roman" w:eastAsia="Calibri" w:hAnsi="Times New Roman" w:cs="Times New Roman"/>
          <w:bCs/>
          <w:lang w:eastAsia="en-US"/>
        </w:rPr>
        <w:t>. 1 п. 14, п. 19 проекту має супроводжуватися внесенням відповідних змін до КК, як це, зокрема, має місце в основному проекті реєстр. № 5153, з яким одночасно подається проект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5156 від 25.02.2021).</w:t>
      </w:r>
    </w:p>
    <w:p w:rsidR="00F20ABA" w:rsidRPr="00A350C7" w:rsidRDefault="00F20ABA" w:rsidP="00F20ABA">
      <w:pPr>
        <w:spacing w:after="0" w:line="240" w:lineRule="auto"/>
        <w:ind w:firstLine="708"/>
        <w:jc w:val="both"/>
        <w:rPr>
          <w:rFonts w:ascii="Times New Roman" w:hAnsi="Times New Roman"/>
          <w:sz w:val="28"/>
          <w:szCs w:val="28"/>
          <w:lang w:val="uk-UA"/>
        </w:rPr>
      </w:pPr>
      <w:r w:rsidRPr="00A350C7">
        <w:rPr>
          <w:rFonts w:ascii="Times New Roman" w:hAnsi="Times New Roman"/>
          <w:sz w:val="28"/>
          <w:szCs w:val="28"/>
          <w:lang w:val="uk-UA" w:eastAsia="ja-JP"/>
        </w:rPr>
        <w:t xml:space="preserve">Потребує додаткового пояснення п. 1 розділу ІІ проекту, згідно з яким </w:t>
      </w:r>
      <w:r w:rsidRPr="00A350C7">
        <w:rPr>
          <w:rFonts w:ascii="Times New Roman" w:hAnsi="Times New Roman"/>
          <w:sz w:val="28"/>
          <w:szCs w:val="28"/>
          <w:lang w:val="uk-UA"/>
        </w:rPr>
        <w:t xml:space="preserve">«цей Закон набирає чинності через 1 рік з дня набрання чинності пунктом 5 розділу VI «Прикінцеві положення» Закону України «Про Бюро економічної безпеки України»». Враховуючи те, що вказаний Закон на момент підготовки висновку лише направлений на підпис Президенту України, є некоректним вміщення у проекті відсильних норм до нечинного законодавчого акту. </w:t>
      </w:r>
    </w:p>
    <w:p w:rsidR="003A316C" w:rsidRPr="00A350C7" w:rsidRDefault="003A316C" w:rsidP="003A316C">
      <w:pPr>
        <w:shd w:val="clear" w:color="auto" w:fill="FFFFFF"/>
        <w:spacing w:after="0" w:line="240" w:lineRule="auto"/>
        <w:ind w:firstLine="708"/>
        <w:jc w:val="both"/>
        <w:outlineLvl w:val="2"/>
        <w:rPr>
          <w:rFonts w:ascii="Times New Roman" w:hAnsi="Times New Roman"/>
          <w:bCs/>
          <w:sz w:val="28"/>
          <w:szCs w:val="28"/>
          <w:lang w:val="uk-UA"/>
        </w:rPr>
      </w:pPr>
    </w:p>
    <w:p w:rsidR="003A316C" w:rsidRPr="00A350C7" w:rsidRDefault="003A316C" w:rsidP="003A316C">
      <w:pPr>
        <w:spacing w:after="0" w:line="240" w:lineRule="auto"/>
        <w:ind w:firstLine="567"/>
        <w:jc w:val="both"/>
        <w:rPr>
          <w:rFonts w:ascii="Times New Roman" w:eastAsia="Times New Roman" w:hAnsi="Times New Roman"/>
          <w:sz w:val="24"/>
          <w:szCs w:val="24"/>
          <w:lang w:val="uk-UA" w:eastAsia="uk-UA"/>
        </w:rPr>
      </w:pPr>
      <w:r w:rsidRPr="00A350C7">
        <w:rPr>
          <w:rFonts w:ascii="Times New Roman" w:eastAsia="Times New Roman" w:hAnsi="Times New Roman"/>
          <w:color w:val="000000"/>
          <w:sz w:val="28"/>
          <w:szCs w:val="28"/>
          <w:lang w:val="uk-UA" w:eastAsia="uk-UA"/>
        </w:rPr>
        <w:t>З огляду на вищезазначене та керуючись положеннями статті 108 Закону України «Про регламент Верховної Ради України»</w:t>
      </w:r>
      <w:r w:rsidRPr="00A350C7">
        <w:rPr>
          <w:rFonts w:ascii="Times New Roman" w:eastAsia="Times New Roman" w:hAnsi="Times New Roman"/>
          <w:color w:val="000000"/>
          <w:sz w:val="28"/>
          <w:szCs w:val="28"/>
          <w:shd w:val="clear" w:color="auto" w:fill="FFFFFF"/>
          <w:lang w:val="uk-UA" w:eastAsia="uk-UA"/>
        </w:rPr>
        <w:t>,</w:t>
      </w:r>
      <w:r w:rsidRPr="00A350C7">
        <w:rPr>
          <w:rFonts w:ascii="Times New Roman" w:eastAsia="Times New Roman" w:hAnsi="Times New Roman"/>
          <w:color w:val="000000"/>
          <w:sz w:val="28"/>
          <w:szCs w:val="28"/>
          <w:lang w:val="uk-UA" w:eastAsia="uk-UA"/>
        </w:rPr>
        <w:t xml:space="preserve"> </w:t>
      </w:r>
      <w:r w:rsidRPr="00A350C7">
        <w:rPr>
          <w:rFonts w:ascii="Times New Roman" w:eastAsia="Times New Roman" w:hAnsi="Times New Roman"/>
          <w:b/>
          <w:bCs/>
          <w:color w:val="000000"/>
          <w:sz w:val="28"/>
          <w:szCs w:val="28"/>
          <w:lang w:val="uk-UA" w:eastAsia="uk-UA"/>
        </w:rPr>
        <w:t>Комітет вирішив</w:t>
      </w:r>
      <w:r w:rsidRPr="00A350C7">
        <w:rPr>
          <w:rFonts w:ascii="Times New Roman" w:eastAsia="Times New Roman" w:hAnsi="Times New Roman"/>
          <w:color w:val="000000"/>
          <w:sz w:val="28"/>
          <w:szCs w:val="28"/>
          <w:lang w:val="uk-UA" w:eastAsia="uk-UA"/>
        </w:rPr>
        <w:t>:</w:t>
      </w:r>
    </w:p>
    <w:p w:rsidR="003A316C" w:rsidRPr="00A350C7" w:rsidRDefault="003A316C" w:rsidP="003A316C">
      <w:pPr>
        <w:numPr>
          <w:ilvl w:val="0"/>
          <w:numId w:val="1"/>
        </w:numPr>
        <w:spacing w:after="0" w:line="240" w:lineRule="auto"/>
        <w:ind w:left="927"/>
        <w:jc w:val="both"/>
        <w:textAlignment w:val="baseline"/>
        <w:rPr>
          <w:rFonts w:ascii="Times New Roman" w:eastAsia="Times New Roman" w:hAnsi="Times New Roman"/>
          <w:color w:val="FF0000"/>
          <w:sz w:val="28"/>
          <w:szCs w:val="28"/>
          <w:lang w:val="uk-UA" w:eastAsia="uk-UA"/>
        </w:rPr>
      </w:pPr>
      <w:r w:rsidRPr="00A350C7">
        <w:rPr>
          <w:rFonts w:ascii="Times New Roman" w:eastAsia="Times New Roman" w:hAnsi="Times New Roman"/>
          <w:b/>
          <w:bCs/>
          <w:color w:val="000000"/>
          <w:sz w:val="28"/>
          <w:szCs w:val="28"/>
          <w:lang w:val="uk-UA" w:eastAsia="uk-UA"/>
        </w:rPr>
        <w:t>рекомендувати Верховній Раді України:</w:t>
      </w:r>
    </w:p>
    <w:p w:rsidR="003A316C" w:rsidRPr="00A350C7" w:rsidRDefault="003A316C" w:rsidP="00AF163A">
      <w:pPr>
        <w:spacing w:after="0" w:line="240" w:lineRule="auto"/>
        <w:ind w:firstLine="567"/>
        <w:jc w:val="both"/>
        <w:textAlignment w:val="baseline"/>
        <w:rPr>
          <w:rFonts w:ascii="Times New Roman" w:eastAsia="Times New Roman" w:hAnsi="Times New Roman"/>
          <w:color w:val="FF0000"/>
          <w:sz w:val="28"/>
          <w:szCs w:val="28"/>
          <w:lang w:val="uk-UA" w:eastAsia="uk-UA"/>
        </w:rPr>
      </w:pPr>
      <w:r w:rsidRPr="00A350C7">
        <w:rPr>
          <w:rFonts w:ascii="Times New Roman" w:eastAsia="Times New Roman" w:hAnsi="Times New Roman"/>
          <w:color w:val="000000"/>
          <w:sz w:val="28"/>
          <w:szCs w:val="28"/>
          <w:lang w:val="uk-UA" w:eastAsia="uk-UA"/>
        </w:rPr>
        <w:t xml:space="preserve">за наслідками розгляду законопроекту в першому читанні, відповідно до пункту 1 частини першої статті 114 Закону України «Про регламент Верховної Ради України», проект Закону </w:t>
      </w:r>
      <w:r w:rsidR="00F20ABA" w:rsidRPr="00A350C7">
        <w:rPr>
          <w:rFonts w:ascii="Times New Roman" w:hAnsi="Times New Roman"/>
          <w:sz w:val="28"/>
          <w:szCs w:val="28"/>
          <w:lang w:val="uk-UA"/>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w:t>
      </w:r>
      <w:bookmarkStart w:id="8" w:name="_GoBack"/>
      <w:bookmarkEnd w:id="8"/>
      <w:r w:rsidR="00F20ABA" w:rsidRPr="00A350C7">
        <w:rPr>
          <w:rFonts w:ascii="Times New Roman" w:hAnsi="Times New Roman"/>
          <w:sz w:val="28"/>
          <w:szCs w:val="28"/>
          <w:lang w:val="uk-UA"/>
        </w:rPr>
        <w:t xml:space="preserve">азового збору до бюджету", внесений Президентом України </w:t>
      </w:r>
      <w:r w:rsidR="00DE1CFE" w:rsidRPr="00A350C7">
        <w:rPr>
          <w:rFonts w:ascii="Times New Roman" w:eastAsia="Times New Roman" w:hAnsi="Times New Roman"/>
          <w:bCs/>
          <w:sz w:val="28"/>
          <w:szCs w:val="28"/>
          <w:bdr w:val="none" w:sz="0" w:space="0" w:color="auto" w:frame="1"/>
          <w:lang w:val="uk-UA" w:eastAsia="ru-RU"/>
        </w:rPr>
        <w:t>(реєстр. №</w:t>
      </w:r>
      <w:r w:rsidR="00BD1D95">
        <w:rPr>
          <w:rFonts w:ascii="Times New Roman" w:eastAsia="Times New Roman" w:hAnsi="Times New Roman"/>
          <w:bCs/>
          <w:sz w:val="28"/>
          <w:szCs w:val="28"/>
          <w:bdr w:val="none" w:sz="0" w:space="0" w:color="auto" w:frame="1"/>
          <w:lang w:val="uk-UA" w:eastAsia="ru-RU"/>
        </w:rPr>
        <w:t>5153</w:t>
      </w:r>
      <w:r w:rsidR="00F20ABA" w:rsidRPr="00A350C7">
        <w:rPr>
          <w:rFonts w:ascii="Times New Roman" w:eastAsia="Times New Roman" w:hAnsi="Times New Roman"/>
          <w:bCs/>
          <w:sz w:val="28"/>
          <w:szCs w:val="28"/>
          <w:bdr w:val="none" w:sz="0" w:space="0" w:color="auto" w:frame="1"/>
          <w:lang w:val="uk-UA" w:eastAsia="ru-RU"/>
        </w:rPr>
        <w:t xml:space="preserve"> від 25.02.2021</w:t>
      </w:r>
      <w:r w:rsidR="00DE1CFE" w:rsidRPr="00A350C7">
        <w:rPr>
          <w:rFonts w:ascii="Times New Roman" w:eastAsia="Times New Roman" w:hAnsi="Times New Roman"/>
          <w:bCs/>
          <w:sz w:val="28"/>
          <w:szCs w:val="28"/>
          <w:bdr w:val="none" w:sz="0" w:space="0" w:color="auto" w:frame="1"/>
          <w:lang w:val="uk-UA" w:eastAsia="ru-RU"/>
        </w:rPr>
        <w:t>р.)</w:t>
      </w:r>
      <w:r w:rsidRPr="00A350C7">
        <w:rPr>
          <w:rFonts w:ascii="Times New Roman" w:eastAsia="Times New Roman" w:hAnsi="Times New Roman"/>
          <w:bCs/>
          <w:sz w:val="28"/>
          <w:szCs w:val="28"/>
          <w:bdr w:val="none" w:sz="0" w:space="0" w:color="auto" w:frame="1"/>
          <w:lang w:val="uk-UA" w:eastAsia="ru-RU"/>
        </w:rPr>
        <w:t xml:space="preserve">, </w:t>
      </w:r>
      <w:r w:rsidRPr="009B25F6">
        <w:rPr>
          <w:rFonts w:ascii="Times New Roman" w:eastAsia="Times New Roman" w:hAnsi="Times New Roman"/>
          <w:b/>
          <w:bCs/>
          <w:color w:val="000000"/>
          <w:sz w:val="28"/>
          <w:szCs w:val="28"/>
          <w:lang w:val="uk-UA" w:eastAsia="uk-UA"/>
        </w:rPr>
        <w:t>прийняти за основу</w:t>
      </w:r>
      <w:r w:rsidR="00F20ABA" w:rsidRPr="00A350C7">
        <w:rPr>
          <w:rFonts w:ascii="Times New Roman" w:eastAsia="Times New Roman" w:hAnsi="Times New Roman"/>
          <w:bCs/>
          <w:color w:val="000000"/>
          <w:sz w:val="28"/>
          <w:szCs w:val="28"/>
          <w:lang w:val="uk-UA" w:eastAsia="uk-UA"/>
        </w:rPr>
        <w:t>.</w:t>
      </w:r>
    </w:p>
    <w:p w:rsidR="003A316C" w:rsidRPr="00A350C7" w:rsidRDefault="003A316C" w:rsidP="003A316C">
      <w:pPr>
        <w:spacing w:after="0" w:line="240" w:lineRule="auto"/>
        <w:ind w:left="1647"/>
        <w:jc w:val="both"/>
        <w:textAlignment w:val="baseline"/>
        <w:rPr>
          <w:rFonts w:ascii="Times New Roman" w:eastAsia="Times New Roman" w:hAnsi="Times New Roman"/>
          <w:color w:val="FF0000"/>
          <w:sz w:val="28"/>
          <w:szCs w:val="28"/>
          <w:lang w:val="uk-UA" w:eastAsia="uk-UA"/>
        </w:rPr>
      </w:pPr>
      <w:r w:rsidRPr="00A350C7">
        <w:rPr>
          <w:rFonts w:ascii="Times New Roman" w:eastAsia="Times New Roman" w:hAnsi="Times New Roman"/>
          <w:color w:val="FF0000"/>
          <w:sz w:val="28"/>
          <w:szCs w:val="28"/>
          <w:lang w:val="uk-UA" w:eastAsia="uk-UA"/>
        </w:rPr>
        <w:t> </w:t>
      </w:r>
    </w:p>
    <w:p w:rsidR="003A316C" w:rsidRPr="00A350C7" w:rsidRDefault="003A316C" w:rsidP="003A316C">
      <w:pPr>
        <w:numPr>
          <w:ilvl w:val="0"/>
          <w:numId w:val="2"/>
        </w:numPr>
        <w:spacing w:after="0" w:line="240" w:lineRule="auto"/>
        <w:ind w:left="927"/>
        <w:jc w:val="both"/>
        <w:textAlignment w:val="baseline"/>
        <w:rPr>
          <w:rFonts w:ascii="Times New Roman" w:eastAsia="Times New Roman" w:hAnsi="Times New Roman"/>
          <w:color w:val="000000"/>
          <w:sz w:val="28"/>
          <w:szCs w:val="28"/>
          <w:lang w:val="uk-UA" w:eastAsia="uk-UA"/>
        </w:rPr>
      </w:pPr>
      <w:r w:rsidRPr="00A350C7">
        <w:rPr>
          <w:rFonts w:ascii="Times New Roman" w:eastAsia="Times New Roman" w:hAnsi="Times New Roman"/>
          <w:color w:val="000000"/>
          <w:sz w:val="28"/>
          <w:szCs w:val="28"/>
          <w:lang w:val="uk-UA" w:eastAsia="uk-UA"/>
        </w:rPr>
        <w:t xml:space="preserve">Співдоповідачем від Комітету визначити Голову Комітету - народного депутата України Д.О. </w:t>
      </w:r>
      <w:proofErr w:type="spellStart"/>
      <w:r w:rsidRPr="00A350C7">
        <w:rPr>
          <w:rFonts w:ascii="Times New Roman" w:eastAsia="Times New Roman" w:hAnsi="Times New Roman"/>
          <w:color w:val="000000"/>
          <w:sz w:val="28"/>
          <w:szCs w:val="28"/>
          <w:lang w:val="uk-UA" w:eastAsia="uk-UA"/>
        </w:rPr>
        <w:t>Гетманцева</w:t>
      </w:r>
      <w:proofErr w:type="spellEnd"/>
      <w:r w:rsidRPr="00A350C7">
        <w:rPr>
          <w:rFonts w:ascii="Times New Roman" w:eastAsia="Times New Roman" w:hAnsi="Times New Roman"/>
          <w:color w:val="000000"/>
          <w:sz w:val="28"/>
          <w:szCs w:val="28"/>
          <w:lang w:val="uk-UA" w:eastAsia="uk-UA"/>
        </w:rPr>
        <w:t>.</w:t>
      </w:r>
    </w:p>
    <w:p w:rsidR="003A316C" w:rsidRPr="00A350C7" w:rsidRDefault="003A316C" w:rsidP="003A316C">
      <w:pPr>
        <w:shd w:val="clear" w:color="auto" w:fill="FFFFFF"/>
        <w:spacing w:after="0" w:line="240" w:lineRule="auto"/>
        <w:ind w:firstLine="708"/>
        <w:jc w:val="both"/>
        <w:outlineLvl w:val="2"/>
        <w:rPr>
          <w:rFonts w:ascii="Times New Roman" w:eastAsia="Times New Roman" w:hAnsi="Times New Roman"/>
          <w:b/>
          <w:bCs/>
          <w:sz w:val="27"/>
          <w:szCs w:val="27"/>
          <w:lang w:val="uk-UA" w:eastAsia="uk-UA"/>
        </w:rPr>
      </w:pPr>
    </w:p>
    <w:p w:rsidR="003A316C" w:rsidRPr="00A350C7" w:rsidRDefault="003A316C" w:rsidP="003A316C">
      <w:pPr>
        <w:shd w:val="clear" w:color="auto" w:fill="FFFFFF"/>
        <w:spacing w:after="0" w:line="240" w:lineRule="auto"/>
        <w:ind w:firstLine="708"/>
        <w:jc w:val="both"/>
        <w:outlineLvl w:val="2"/>
        <w:rPr>
          <w:rFonts w:ascii="Times New Roman" w:eastAsia="Times New Roman" w:hAnsi="Times New Roman"/>
          <w:b/>
          <w:bCs/>
          <w:sz w:val="27"/>
          <w:szCs w:val="27"/>
          <w:lang w:val="uk-UA" w:eastAsia="uk-UA"/>
        </w:rPr>
      </w:pPr>
      <w:r w:rsidRPr="00A350C7">
        <w:rPr>
          <w:rFonts w:ascii="Times New Roman" w:eastAsia="Times New Roman" w:hAnsi="Times New Roman"/>
          <w:b/>
          <w:bCs/>
          <w:color w:val="000000"/>
          <w:sz w:val="28"/>
          <w:szCs w:val="28"/>
          <w:lang w:val="uk-UA" w:eastAsia="uk-UA"/>
        </w:rPr>
        <w:t xml:space="preserve">Голова Комітету                                                                  Д.О. </w:t>
      </w:r>
      <w:proofErr w:type="spellStart"/>
      <w:r w:rsidRPr="00A350C7">
        <w:rPr>
          <w:rFonts w:ascii="Times New Roman" w:eastAsia="Times New Roman" w:hAnsi="Times New Roman"/>
          <w:b/>
          <w:bCs/>
          <w:color w:val="000000"/>
          <w:sz w:val="28"/>
          <w:szCs w:val="28"/>
          <w:lang w:val="uk-UA" w:eastAsia="uk-UA"/>
        </w:rPr>
        <w:t>Гетманцев</w:t>
      </w:r>
      <w:proofErr w:type="spellEnd"/>
      <w:r w:rsidRPr="00A350C7">
        <w:rPr>
          <w:rFonts w:ascii="Times New Roman" w:eastAsia="Times New Roman" w:hAnsi="Times New Roman"/>
          <w:b/>
          <w:bCs/>
          <w:color w:val="000000"/>
          <w:sz w:val="28"/>
          <w:szCs w:val="28"/>
          <w:lang w:val="uk-UA" w:eastAsia="uk-UA"/>
        </w:rPr>
        <w:t> </w:t>
      </w:r>
    </w:p>
    <w:p w:rsidR="003A316C" w:rsidRPr="00A350C7" w:rsidRDefault="003A316C" w:rsidP="003A316C">
      <w:pPr>
        <w:spacing w:after="0" w:line="240" w:lineRule="auto"/>
        <w:rPr>
          <w:lang w:val="uk-UA"/>
        </w:rPr>
      </w:pPr>
    </w:p>
    <w:p w:rsidR="00640971" w:rsidRPr="00A350C7" w:rsidRDefault="00640971" w:rsidP="00640971">
      <w:pPr>
        <w:spacing w:after="0" w:line="240" w:lineRule="auto"/>
        <w:ind w:firstLine="567"/>
        <w:jc w:val="right"/>
        <w:rPr>
          <w:rFonts w:ascii="Times New Roman" w:hAnsi="Times New Roman"/>
          <w:b/>
          <w:sz w:val="28"/>
          <w:szCs w:val="28"/>
          <w:lang w:val="uk-UA"/>
        </w:rPr>
      </w:pPr>
    </w:p>
    <w:p w:rsidR="00640971" w:rsidRPr="00A350C7" w:rsidRDefault="00292599" w:rsidP="00640971">
      <w:pPr>
        <w:spacing w:after="0" w:line="240" w:lineRule="auto"/>
        <w:ind w:firstLine="567"/>
        <w:rPr>
          <w:rFonts w:ascii="Times New Roman" w:hAnsi="Times New Roman"/>
          <w:sz w:val="18"/>
          <w:szCs w:val="18"/>
          <w:lang w:val="uk-UA"/>
        </w:rPr>
      </w:pPr>
      <w:r w:rsidRPr="00A350C7">
        <w:rPr>
          <w:rFonts w:ascii="Times New Roman" w:hAnsi="Times New Roman"/>
          <w:sz w:val="18"/>
          <w:szCs w:val="18"/>
          <w:lang w:val="uk-UA"/>
        </w:rPr>
        <w:t>Левченко</w:t>
      </w:r>
      <w:r w:rsidR="00640971" w:rsidRPr="00A350C7">
        <w:rPr>
          <w:rFonts w:ascii="Times New Roman" w:hAnsi="Times New Roman"/>
          <w:sz w:val="18"/>
          <w:szCs w:val="18"/>
          <w:lang w:val="uk-UA"/>
        </w:rPr>
        <w:t xml:space="preserve"> В.</w:t>
      </w:r>
      <w:r w:rsidRPr="00A350C7">
        <w:rPr>
          <w:rFonts w:ascii="Times New Roman" w:hAnsi="Times New Roman"/>
          <w:sz w:val="18"/>
          <w:szCs w:val="18"/>
          <w:lang w:val="uk-UA"/>
        </w:rPr>
        <w:t>В</w:t>
      </w:r>
      <w:r w:rsidR="00640971" w:rsidRPr="00A350C7">
        <w:rPr>
          <w:rFonts w:ascii="Times New Roman" w:hAnsi="Times New Roman"/>
          <w:sz w:val="18"/>
          <w:szCs w:val="18"/>
          <w:lang w:val="uk-UA"/>
        </w:rPr>
        <w:t xml:space="preserve">. </w:t>
      </w:r>
    </w:p>
    <w:p w:rsidR="00640971" w:rsidRPr="00A350C7" w:rsidRDefault="00292599" w:rsidP="00640971">
      <w:pPr>
        <w:spacing w:after="0" w:line="240" w:lineRule="auto"/>
        <w:ind w:firstLine="567"/>
        <w:rPr>
          <w:rFonts w:ascii="Times New Roman" w:hAnsi="Times New Roman"/>
          <w:sz w:val="18"/>
          <w:szCs w:val="18"/>
          <w:lang w:val="uk-UA"/>
        </w:rPr>
      </w:pPr>
      <w:r w:rsidRPr="00A350C7">
        <w:rPr>
          <w:rFonts w:ascii="Times New Roman" w:hAnsi="Times New Roman"/>
          <w:sz w:val="18"/>
          <w:szCs w:val="18"/>
          <w:lang w:val="uk-UA"/>
        </w:rPr>
        <w:t>т.255-27-35</w:t>
      </w:r>
    </w:p>
    <w:p w:rsidR="007410DE" w:rsidRPr="00A350C7" w:rsidRDefault="007410DE">
      <w:pPr>
        <w:rPr>
          <w:rFonts w:ascii="Times New Roman" w:hAnsi="Times New Roman"/>
          <w:sz w:val="28"/>
          <w:szCs w:val="28"/>
          <w:lang w:val="uk-UA"/>
        </w:rPr>
      </w:pPr>
    </w:p>
    <w:sectPr w:rsidR="007410DE" w:rsidRPr="00A350C7" w:rsidSect="00340E7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063" w:rsidRDefault="00961063">
      <w:pPr>
        <w:spacing w:after="0" w:line="240" w:lineRule="auto"/>
      </w:pPr>
      <w:r>
        <w:separator/>
      </w:r>
    </w:p>
  </w:endnote>
  <w:endnote w:type="continuationSeparator" w:id="0">
    <w:p w:rsidR="00961063" w:rsidRDefault="00961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61063">
        <w:pPr>
          <w:pStyle w:val="a5"/>
          <w:jc w:val="center"/>
        </w:pPr>
      </w:p>
    </w:sdtContent>
  </w:sdt>
  <w:p w:rsidR="00A7635E" w:rsidRDefault="0096106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063" w:rsidRDefault="00961063">
      <w:pPr>
        <w:spacing w:after="0" w:line="240" w:lineRule="auto"/>
      </w:pPr>
      <w:r>
        <w:separator/>
      </w:r>
    </w:p>
  </w:footnote>
  <w:footnote w:type="continuationSeparator" w:id="0">
    <w:p w:rsidR="00961063" w:rsidRDefault="009610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292599"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ABA" w:rsidRDefault="00F20ABA" w:rsidP="00F20ABA">
    <w:pPr>
      <w:shd w:val="clear" w:color="auto" w:fill="FFFFFF"/>
      <w:spacing w:after="0" w:line="240" w:lineRule="auto"/>
      <w:ind w:left="6237"/>
      <w:jc w:val="both"/>
      <w:outlineLvl w:val="2"/>
      <w:rPr>
        <w:rFonts w:ascii="Times New Roman" w:eastAsia="Times New Roman" w:hAnsi="Times New Roman"/>
        <w:color w:val="000000"/>
        <w:sz w:val="20"/>
        <w:szCs w:val="20"/>
        <w:lang w:eastAsia="uk-UA"/>
      </w:rPr>
    </w:pPr>
    <w:r w:rsidRPr="004515E9">
      <w:rPr>
        <w:rFonts w:ascii="Times New Roman" w:eastAsia="Times New Roman" w:hAnsi="Times New Roman"/>
        <w:color w:val="000000"/>
        <w:sz w:val="20"/>
        <w:szCs w:val="20"/>
        <w:lang w:eastAsia="uk-UA"/>
      </w:rPr>
      <w:t xml:space="preserve">До </w:t>
    </w:r>
    <w:proofErr w:type="spellStart"/>
    <w:r w:rsidRPr="004515E9">
      <w:rPr>
        <w:rFonts w:ascii="Times New Roman" w:eastAsia="Times New Roman" w:hAnsi="Times New Roman"/>
        <w:color w:val="000000"/>
        <w:sz w:val="20"/>
        <w:szCs w:val="20"/>
        <w:lang w:eastAsia="uk-UA"/>
      </w:rPr>
      <w:t>реєстр</w:t>
    </w:r>
    <w:proofErr w:type="spellEnd"/>
    <w:r w:rsidRPr="004515E9">
      <w:rPr>
        <w:rFonts w:ascii="Times New Roman" w:eastAsia="Times New Roman" w:hAnsi="Times New Roman"/>
        <w:color w:val="000000"/>
        <w:sz w:val="20"/>
        <w:szCs w:val="20"/>
        <w:lang w:eastAsia="uk-UA"/>
      </w:rPr>
      <w:t>.</w:t>
    </w:r>
    <w:r>
      <w:rPr>
        <w:rFonts w:ascii="Times New Roman" w:eastAsia="Times New Roman" w:hAnsi="Times New Roman"/>
        <w:color w:val="000000"/>
        <w:sz w:val="20"/>
        <w:szCs w:val="20"/>
        <w:lang w:eastAsia="uk-UA"/>
      </w:rPr>
      <w:t xml:space="preserve"> №5153 </w:t>
    </w:r>
    <w:proofErr w:type="spellStart"/>
    <w:r>
      <w:rPr>
        <w:rFonts w:ascii="Times New Roman" w:eastAsia="Times New Roman" w:hAnsi="Times New Roman"/>
        <w:color w:val="000000"/>
        <w:sz w:val="20"/>
        <w:szCs w:val="20"/>
        <w:lang w:eastAsia="uk-UA"/>
      </w:rPr>
      <w:t>від</w:t>
    </w:r>
    <w:proofErr w:type="spellEnd"/>
    <w:r>
      <w:rPr>
        <w:rFonts w:ascii="Times New Roman" w:eastAsia="Times New Roman" w:hAnsi="Times New Roman"/>
        <w:color w:val="000000"/>
        <w:sz w:val="20"/>
        <w:szCs w:val="20"/>
        <w:lang w:eastAsia="uk-UA"/>
      </w:rPr>
      <w:t xml:space="preserve"> 25.02.2021р., </w:t>
    </w:r>
  </w:p>
  <w:p w:rsidR="00F20ABA" w:rsidRDefault="00F20ABA" w:rsidP="00F20ABA">
    <w:pPr>
      <w:shd w:val="clear" w:color="auto" w:fill="FFFFFF"/>
      <w:spacing w:after="0" w:line="240" w:lineRule="auto"/>
      <w:ind w:left="6237" w:firstLine="851"/>
      <w:jc w:val="both"/>
      <w:outlineLvl w:val="2"/>
      <w:rPr>
        <w:rFonts w:ascii="Times New Roman" w:eastAsia="Times New Roman" w:hAnsi="Times New Roman"/>
        <w:color w:val="000000"/>
        <w:sz w:val="20"/>
        <w:szCs w:val="20"/>
        <w:lang w:eastAsia="uk-UA"/>
      </w:rPr>
    </w:pPr>
    <w:r>
      <w:rPr>
        <w:rFonts w:ascii="Times New Roman" w:eastAsia="Times New Roman" w:hAnsi="Times New Roman"/>
        <w:color w:val="000000"/>
        <w:sz w:val="20"/>
        <w:szCs w:val="20"/>
        <w:lang w:eastAsia="uk-UA"/>
      </w:rPr>
      <w:t xml:space="preserve">№5153-1 </w:t>
    </w:r>
    <w:proofErr w:type="spellStart"/>
    <w:r>
      <w:rPr>
        <w:rFonts w:ascii="Times New Roman" w:eastAsia="Times New Roman" w:hAnsi="Times New Roman"/>
        <w:color w:val="000000"/>
        <w:sz w:val="20"/>
        <w:szCs w:val="20"/>
        <w:lang w:eastAsia="uk-UA"/>
      </w:rPr>
      <w:t>від</w:t>
    </w:r>
    <w:proofErr w:type="spellEnd"/>
    <w:r>
      <w:rPr>
        <w:rFonts w:ascii="Times New Roman" w:eastAsia="Times New Roman" w:hAnsi="Times New Roman"/>
        <w:color w:val="000000"/>
        <w:sz w:val="20"/>
        <w:szCs w:val="20"/>
        <w:lang w:eastAsia="uk-UA"/>
      </w:rPr>
      <w:t xml:space="preserve"> 09.03.2021р.</w:t>
    </w:r>
  </w:p>
  <w:p w:rsidR="00F20ABA" w:rsidRDefault="00F20ABA" w:rsidP="00F20ABA">
    <w:pPr>
      <w:shd w:val="clear" w:color="auto" w:fill="FFFFFF"/>
      <w:spacing w:after="0" w:line="240" w:lineRule="auto"/>
      <w:ind w:left="6237" w:firstLine="851"/>
      <w:jc w:val="both"/>
      <w:outlineLvl w:val="2"/>
      <w:rPr>
        <w:rFonts w:ascii="Times New Roman" w:eastAsia="Times New Roman" w:hAnsi="Times New Roman"/>
        <w:color w:val="000000"/>
        <w:sz w:val="20"/>
        <w:szCs w:val="20"/>
        <w:lang w:eastAsia="uk-UA"/>
      </w:rPr>
    </w:pPr>
    <w:r>
      <w:rPr>
        <w:rFonts w:ascii="Times New Roman" w:eastAsia="Times New Roman" w:hAnsi="Times New Roman"/>
        <w:color w:val="000000"/>
        <w:sz w:val="20"/>
        <w:szCs w:val="20"/>
        <w:lang w:eastAsia="uk-UA"/>
      </w:rPr>
      <w:t xml:space="preserve">№5153-2 </w:t>
    </w:r>
    <w:proofErr w:type="spellStart"/>
    <w:r>
      <w:rPr>
        <w:rFonts w:ascii="Times New Roman" w:eastAsia="Times New Roman" w:hAnsi="Times New Roman"/>
        <w:color w:val="000000"/>
        <w:sz w:val="20"/>
        <w:szCs w:val="20"/>
        <w:lang w:eastAsia="uk-UA"/>
      </w:rPr>
      <w:t>від</w:t>
    </w:r>
    <w:proofErr w:type="spellEnd"/>
    <w:r>
      <w:rPr>
        <w:rFonts w:ascii="Times New Roman" w:eastAsia="Times New Roman" w:hAnsi="Times New Roman"/>
        <w:color w:val="000000"/>
        <w:sz w:val="20"/>
        <w:szCs w:val="20"/>
        <w:lang w:eastAsia="uk-UA"/>
      </w:rPr>
      <w:t xml:space="preserve"> 09.03.2021р.</w:t>
    </w:r>
  </w:p>
  <w:p w:rsidR="00F20ABA" w:rsidRPr="00077350" w:rsidRDefault="00F20ABA" w:rsidP="00F20ABA">
    <w:pPr>
      <w:shd w:val="clear" w:color="auto" w:fill="FFFFFF"/>
      <w:spacing w:after="0" w:line="240" w:lineRule="auto"/>
      <w:ind w:left="6237" w:firstLine="851"/>
      <w:jc w:val="both"/>
      <w:outlineLvl w:val="2"/>
      <w:rPr>
        <w:rFonts w:ascii="Times New Roman" w:eastAsia="Times New Roman" w:hAnsi="Times New Roman"/>
        <w:b/>
        <w:bCs/>
        <w:sz w:val="27"/>
        <w:szCs w:val="27"/>
        <w:lang w:eastAsia="uk-UA"/>
      </w:rPr>
    </w:pPr>
    <w:r>
      <w:rPr>
        <w:rFonts w:ascii="Times New Roman" w:eastAsia="Times New Roman" w:hAnsi="Times New Roman"/>
        <w:color w:val="000000"/>
        <w:sz w:val="20"/>
        <w:szCs w:val="20"/>
        <w:lang w:eastAsia="uk-UA"/>
      </w:rPr>
      <w:t xml:space="preserve">№5153-3 </w:t>
    </w:r>
    <w:proofErr w:type="spellStart"/>
    <w:r>
      <w:rPr>
        <w:rFonts w:ascii="Times New Roman" w:eastAsia="Times New Roman" w:hAnsi="Times New Roman"/>
        <w:color w:val="000000"/>
        <w:sz w:val="20"/>
        <w:szCs w:val="20"/>
        <w:lang w:eastAsia="uk-UA"/>
      </w:rPr>
      <w:t>від</w:t>
    </w:r>
    <w:proofErr w:type="spellEnd"/>
    <w:r>
      <w:rPr>
        <w:rFonts w:ascii="Times New Roman" w:eastAsia="Times New Roman" w:hAnsi="Times New Roman"/>
        <w:color w:val="000000"/>
        <w:sz w:val="20"/>
        <w:szCs w:val="20"/>
        <w:lang w:eastAsia="uk-UA"/>
      </w:rPr>
      <w:t xml:space="preserve"> 09.03.2021р.</w:t>
    </w:r>
    <w:r w:rsidRPr="004515E9">
      <w:rPr>
        <w:rFonts w:ascii="Times New Roman" w:eastAsia="Times New Roman" w:hAnsi="Times New Roman"/>
        <w:color w:val="000000"/>
        <w:sz w:val="20"/>
        <w:szCs w:val="20"/>
        <w:lang w:eastAsia="uk-UA"/>
      </w:rPr>
      <w:t xml:space="preserve"> </w:t>
    </w:r>
  </w:p>
  <w:p w:rsidR="00AF163A" w:rsidRPr="00AF163A" w:rsidRDefault="00AF163A" w:rsidP="00F20ABA">
    <w:pPr>
      <w:spacing w:after="0"/>
      <w:ind w:left="6237"/>
      <w:jc w:val="both"/>
      <w:rPr>
        <w:rFonts w:ascii="Times New Roman" w:hAnsi="Times New Roman"/>
        <w:lang w:val="uk-UA"/>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961063" w:rsidP="00AD7F82">
          <w:pPr>
            <w:pStyle w:val="a3"/>
            <w:tabs>
              <w:tab w:val="clear" w:pos="4677"/>
              <w:tab w:val="clear" w:pos="9355"/>
            </w:tabs>
            <w:rPr>
              <w:rFonts w:ascii="Times New Roman" w:hAnsi="Times New Roman"/>
              <w:color w:val="002060"/>
              <w:sz w:val="32"/>
              <w:szCs w:val="32"/>
            </w:rPr>
          </w:pPr>
        </w:p>
        <w:p w:rsidR="00CE6A4B" w:rsidRPr="00AD7F82" w:rsidRDefault="00961063" w:rsidP="00AD7F82">
          <w:pPr>
            <w:pStyle w:val="a3"/>
            <w:tabs>
              <w:tab w:val="clear" w:pos="4677"/>
              <w:tab w:val="clear" w:pos="9355"/>
            </w:tabs>
            <w:rPr>
              <w:rFonts w:ascii="Times New Roman" w:hAnsi="Times New Roman"/>
              <w:color w:val="002060"/>
              <w:sz w:val="32"/>
              <w:szCs w:val="32"/>
            </w:rPr>
          </w:pPr>
        </w:p>
        <w:p w:rsidR="00CE6A4B" w:rsidRPr="00AD7F82" w:rsidRDefault="00961063" w:rsidP="00AD7F82">
          <w:pPr>
            <w:pStyle w:val="a3"/>
            <w:tabs>
              <w:tab w:val="clear" w:pos="4677"/>
              <w:tab w:val="clear" w:pos="9355"/>
            </w:tabs>
            <w:rPr>
              <w:rFonts w:ascii="Times New Roman" w:hAnsi="Times New Roman"/>
              <w:color w:val="002060"/>
              <w:sz w:val="32"/>
              <w:szCs w:val="32"/>
            </w:rPr>
          </w:pPr>
        </w:p>
        <w:p w:rsidR="00CE6A4B" w:rsidRPr="0021032F" w:rsidRDefault="00292599"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69067722" wp14:editId="381540D3">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E6A4B" w:rsidRPr="00A833C8" w:rsidRDefault="00292599"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фінансів, податкової та митної політики</w:t>
          </w:r>
        </w:p>
        <w:p w:rsidR="00C27AE9" w:rsidRPr="00C86266" w:rsidRDefault="00292599"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28</w:t>
          </w:r>
          <w:r w:rsidRPr="00A833C8">
            <w:rPr>
              <w:rFonts w:ascii="Times New Roman" w:hAnsi="Times New Roman"/>
              <w:color w:val="1829A8"/>
              <w:sz w:val="20"/>
              <w:szCs w:val="20"/>
              <w:lang w:val="uk-UA"/>
            </w:rPr>
            <w:t>-</w:t>
          </w:r>
          <w:r>
            <w:rPr>
              <w:rFonts w:ascii="Times New Roman" w:hAnsi="Times New Roman"/>
              <w:color w:val="1829A8"/>
              <w:sz w:val="20"/>
              <w:szCs w:val="20"/>
              <w:lang w:val="uk-UA"/>
            </w:rPr>
            <w:t>07,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961063"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961063"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961063" w:rsidP="00340E70">
          <w:pPr>
            <w:pStyle w:val="a3"/>
            <w:tabs>
              <w:tab w:val="clear" w:pos="4677"/>
              <w:tab w:val="clear" w:pos="9355"/>
            </w:tabs>
            <w:rPr>
              <w:rFonts w:ascii="Times New Roman" w:hAnsi="Times New Roman"/>
              <w:color w:val="002060"/>
              <w:lang w:val="uk-UA"/>
            </w:rPr>
          </w:pPr>
        </w:p>
      </w:tc>
    </w:tr>
  </w:tbl>
  <w:p w:rsidR="00F91DD3" w:rsidRPr="004F7B8A" w:rsidRDefault="0096106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C0699"/>
    <w:multiLevelType w:val="multilevel"/>
    <w:tmpl w:val="EDD6AB42"/>
    <w:lvl w:ilvl="0">
      <w:start w:val="1"/>
      <w:numFmt w:val="decimal"/>
      <w:lvlText w:val="%1."/>
      <w:lvlJc w:val="left"/>
      <w:pPr>
        <w:tabs>
          <w:tab w:val="num" w:pos="928"/>
        </w:tabs>
        <w:ind w:left="928" w:hanging="360"/>
      </w:pPr>
      <w:rPr>
        <w:b/>
        <w:color w:val="auto"/>
      </w:rPr>
    </w:lvl>
    <w:lvl w:ilvl="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num w:numId="1">
    <w:abstractNumId w:val="0"/>
  </w:num>
  <w:num w:numId="2">
    <w:abstractNumId w:val="0"/>
    <w:lvlOverride w:ilvl="1">
      <w:lvl w:ilvl="1">
        <w:numFmt w:val="lowerLetter"/>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71"/>
    <w:rsid w:val="00002994"/>
    <w:rsid w:val="00077C15"/>
    <w:rsid w:val="000B3B12"/>
    <w:rsid w:val="000D1C58"/>
    <w:rsid w:val="000E360E"/>
    <w:rsid w:val="000F5B9C"/>
    <w:rsid w:val="000F6DB5"/>
    <w:rsid w:val="00115B84"/>
    <w:rsid w:val="0013574A"/>
    <w:rsid w:val="0017007F"/>
    <w:rsid w:val="001D584D"/>
    <w:rsid w:val="001F3300"/>
    <w:rsid w:val="001F7F97"/>
    <w:rsid w:val="00292599"/>
    <w:rsid w:val="002B6ED1"/>
    <w:rsid w:val="002C534C"/>
    <w:rsid w:val="0036470B"/>
    <w:rsid w:val="0038401F"/>
    <w:rsid w:val="00397469"/>
    <w:rsid w:val="003A133B"/>
    <w:rsid w:val="003A316C"/>
    <w:rsid w:val="003B56C7"/>
    <w:rsid w:val="003B5855"/>
    <w:rsid w:val="003E014B"/>
    <w:rsid w:val="003F431C"/>
    <w:rsid w:val="004100E8"/>
    <w:rsid w:val="00430DE5"/>
    <w:rsid w:val="00442EF8"/>
    <w:rsid w:val="004B0393"/>
    <w:rsid w:val="004C3650"/>
    <w:rsid w:val="004D49A2"/>
    <w:rsid w:val="004D5894"/>
    <w:rsid w:val="004E5A7B"/>
    <w:rsid w:val="00515367"/>
    <w:rsid w:val="00591FEA"/>
    <w:rsid w:val="005E7BBA"/>
    <w:rsid w:val="00610E09"/>
    <w:rsid w:val="00640971"/>
    <w:rsid w:val="00681351"/>
    <w:rsid w:val="006932D8"/>
    <w:rsid w:val="00695102"/>
    <w:rsid w:val="00731B78"/>
    <w:rsid w:val="007339E6"/>
    <w:rsid w:val="007410DE"/>
    <w:rsid w:val="0076205D"/>
    <w:rsid w:val="007A6322"/>
    <w:rsid w:val="007A6371"/>
    <w:rsid w:val="007E149B"/>
    <w:rsid w:val="007E2438"/>
    <w:rsid w:val="007F2768"/>
    <w:rsid w:val="007F6B62"/>
    <w:rsid w:val="008222FE"/>
    <w:rsid w:val="00827302"/>
    <w:rsid w:val="008341E4"/>
    <w:rsid w:val="00893947"/>
    <w:rsid w:val="008A2DDD"/>
    <w:rsid w:val="008A4E33"/>
    <w:rsid w:val="008E0939"/>
    <w:rsid w:val="008E5082"/>
    <w:rsid w:val="008E6BB3"/>
    <w:rsid w:val="008F039F"/>
    <w:rsid w:val="008F4181"/>
    <w:rsid w:val="00950E1F"/>
    <w:rsid w:val="00961063"/>
    <w:rsid w:val="00981B6A"/>
    <w:rsid w:val="009B25F6"/>
    <w:rsid w:val="009C61BA"/>
    <w:rsid w:val="009D68BC"/>
    <w:rsid w:val="00A06849"/>
    <w:rsid w:val="00A350C7"/>
    <w:rsid w:val="00A70B9D"/>
    <w:rsid w:val="00A92878"/>
    <w:rsid w:val="00AA6A81"/>
    <w:rsid w:val="00AB7E88"/>
    <w:rsid w:val="00AD21A5"/>
    <w:rsid w:val="00AD6EE1"/>
    <w:rsid w:val="00AF163A"/>
    <w:rsid w:val="00B70AE8"/>
    <w:rsid w:val="00B8112D"/>
    <w:rsid w:val="00BC6275"/>
    <w:rsid w:val="00BD1D95"/>
    <w:rsid w:val="00BD21D6"/>
    <w:rsid w:val="00C25678"/>
    <w:rsid w:val="00D04A3C"/>
    <w:rsid w:val="00D25EB2"/>
    <w:rsid w:val="00D401E2"/>
    <w:rsid w:val="00D57365"/>
    <w:rsid w:val="00D77127"/>
    <w:rsid w:val="00D961B5"/>
    <w:rsid w:val="00DA3B98"/>
    <w:rsid w:val="00DB0D4E"/>
    <w:rsid w:val="00DE1CFE"/>
    <w:rsid w:val="00DE612F"/>
    <w:rsid w:val="00E169D7"/>
    <w:rsid w:val="00EB5798"/>
    <w:rsid w:val="00ED2378"/>
    <w:rsid w:val="00EF54FE"/>
    <w:rsid w:val="00F20ABA"/>
    <w:rsid w:val="00F24561"/>
    <w:rsid w:val="00F50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B92397"/>
  <w15:chartTrackingRefBased/>
  <w15:docId w15:val="{09A4827D-19E8-4CCD-83E2-72EB26398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971"/>
    <w:rPr>
      <w:rFonts w:ascii="Calibri" w:eastAsia="Calibri" w:hAnsi="Calibri" w:cs="Times New Roman"/>
      <w:lang w:val="ru-RU"/>
    </w:rPr>
  </w:style>
  <w:style w:type="paragraph" w:styleId="3">
    <w:name w:val="heading 3"/>
    <w:basedOn w:val="a"/>
    <w:next w:val="a"/>
    <w:link w:val="30"/>
    <w:uiPriority w:val="9"/>
    <w:semiHidden/>
    <w:unhideWhenUsed/>
    <w:qFormat/>
    <w:rsid w:val="00F20ABA"/>
    <w:pPr>
      <w:keepNext/>
      <w:keepLines/>
      <w:spacing w:before="40" w:after="0"/>
      <w:outlineLvl w:val="2"/>
    </w:pPr>
    <w:rPr>
      <w:rFonts w:asciiTheme="majorHAnsi" w:eastAsiaTheme="majorEastAsia" w:hAnsiTheme="majorHAnsi" w:cstheme="majorBidi"/>
      <w:color w:val="1F4D78" w:themeColor="accent1" w:themeShade="7F"/>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40971"/>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640971"/>
    <w:rPr>
      <w:rFonts w:ascii="Calibri" w:eastAsia="Calibri" w:hAnsi="Calibri" w:cs="Times New Roman"/>
      <w:lang w:val="ru-RU"/>
    </w:rPr>
  </w:style>
  <w:style w:type="paragraph" w:styleId="a5">
    <w:name w:val="footer"/>
    <w:basedOn w:val="a"/>
    <w:link w:val="a6"/>
    <w:uiPriority w:val="99"/>
    <w:rsid w:val="00640971"/>
    <w:pPr>
      <w:tabs>
        <w:tab w:val="center" w:pos="4677"/>
        <w:tab w:val="right" w:pos="9355"/>
      </w:tabs>
      <w:spacing w:after="0" w:line="240" w:lineRule="auto"/>
    </w:pPr>
  </w:style>
  <w:style w:type="character" w:customStyle="1" w:styleId="a6">
    <w:name w:val="Нижній колонтитул Знак"/>
    <w:basedOn w:val="a0"/>
    <w:link w:val="a5"/>
    <w:uiPriority w:val="99"/>
    <w:rsid w:val="00640971"/>
    <w:rPr>
      <w:rFonts w:ascii="Calibri" w:eastAsia="Calibri" w:hAnsi="Calibri" w:cs="Times New Roman"/>
      <w:lang w:val="ru-RU"/>
    </w:rPr>
  </w:style>
  <w:style w:type="table" w:styleId="a7">
    <w:name w:val="Table Grid"/>
    <w:basedOn w:val="a1"/>
    <w:uiPriority w:val="99"/>
    <w:rsid w:val="0064097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8401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8401F"/>
    <w:rPr>
      <w:rFonts w:ascii="Segoe UI" w:eastAsia="Calibri" w:hAnsi="Segoe UI" w:cs="Segoe UI"/>
      <w:sz w:val="18"/>
      <w:szCs w:val="18"/>
      <w:lang w:val="ru-RU"/>
    </w:rPr>
  </w:style>
  <w:style w:type="paragraph" w:styleId="aa">
    <w:name w:val="List Paragraph"/>
    <w:basedOn w:val="a"/>
    <w:uiPriority w:val="34"/>
    <w:qFormat/>
    <w:rsid w:val="003A316C"/>
    <w:pPr>
      <w:ind w:left="720"/>
      <w:contextualSpacing/>
    </w:pPr>
    <w:rPr>
      <w:lang w:val="uk-UA"/>
    </w:rPr>
  </w:style>
  <w:style w:type="character" w:customStyle="1" w:styleId="30">
    <w:name w:val="Заголовок 3 Знак"/>
    <w:basedOn w:val="a0"/>
    <w:link w:val="3"/>
    <w:uiPriority w:val="9"/>
    <w:semiHidden/>
    <w:rsid w:val="00F20ABA"/>
    <w:rPr>
      <w:rFonts w:asciiTheme="majorHAnsi" w:eastAsiaTheme="majorEastAsia" w:hAnsiTheme="majorHAnsi" w:cstheme="majorBidi"/>
      <w:color w:val="1F4D78" w:themeColor="accent1" w:themeShade="7F"/>
      <w:sz w:val="24"/>
      <w:szCs w:val="24"/>
    </w:rPr>
  </w:style>
  <w:style w:type="paragraph" w:styleId="ab">
    <w:name w:val="Body Text"/>
    <w:basedOn w:val="a"/>
    <w:link w:val="ac"/>
    <w:unhideWhenUsed/>
    <w:rsid w:val="00F20ABA"/>
    <w:pPr>
      <w:autoSpaceDE w:val="0"/>
      <w:autoSpaceDN w:val="0"/>
      <w:spacing w:after="0" w:line="240" w:lineRule="auto"/>
      <w:ind w:firstLine="706"/>
      <w:jc w:val="both"/>
    </w:pPr>
    <w:rPr>
      <w:rFonts w:ascii="Arial" w:eastAsia="Times New Roman" w:hAnsi="Arial" w:cs="Arial"/>
      <w:sz w:val="28"/>
      <w:szCs w:val="28"/>
      <w:lang w:val="uk-UA" w:eastAsia="ru-RU"/>
    </w:rPr>
  </w:style>
  <w:style w:type="character" w:customStyle="1" w:styleId="ac">
    <w:name w:val="Основний текст Знак"/>
    <w:basedOn w:val="a0"/>
    <w:link w:val="ab"/>
    <w:rsid w:val="00F20ABA"/>
    <w:rPr>
      <w:rFonts w:ascii="Arial" w:eastAsia="Times New Roman" w:hAnsi="Arial" w:cs="Arial"/>
      <w:sz w:val="28"/>
      <w:szCs w:val="28"/>
      <w:lang w:eastAsia="ru-RU"/>
    </w:rPr>
  </w:style>
  <w:style w:type="character" w:customStyle="1" w:styleId="rvts0">
    <w:name w:val="rvts0"/>
    <w:basedOn w:val="a0"/>
    <w:rsid w:val="00F20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21</Pages>
  <Words>37948</Words>
  <Characters>21631</Characters>
  <Application>Microsoft Office Word</Application>
  <DocSecurity>0</DocSecurity>
  <Lines>180</Lines>
  <Paragraphs>118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Ющенко В'ячеслав Петрович</dc:creator>
  <cp:keywords/>
  <dc:description/>
  <cp:lastModifiedBy>Левченко Віктор Валентинович</cp:lastModifiedBy>
  <cp:revision>63</cp:revision>
  <cp:lastPrinted>2021-03-19T08:57:00Z</cp:lastPrinted>
  <dcterms:created xsi:type="dcterms:W3CDTF">2020-07-21T08:56:00Z</dcterms:created>
  <dcterms:modified xsi:type="dcterms:W3CDTF">2021-03-22T15:53:00Z</dcterms:modified>
</cp:coreProperties>
</file>