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A6D21" w:rsidRPr="002E715C" w:rsidRDefault="000E44F9" w:rsidP="00A56CA8">
      <w:pPr>
        <w:spacing w:line="360" w:lineRule="auto"/>
        <w:jc w:val="center"/>
        <w:rPr>
          <w:rFonts w:ascii="Times New Roman" w:eastAsia="Times New Roman" w:hAnsi="Times New Roman" w:cs="Times New Roman"/>
          <w:b/>
          <w:color w:val="000000" w:themeColor="text1"/>
          <w:sz w:val="28"/>
          <w:szCs w:val="28"/>
          <w:lang w:val="uk-UA"/>
        </w:rPr>
      </w:pPr>
      <w:bookmarkStart w:id="0" w:name="_GoBack"/>
      <w:bookmarkEnd w:id="0"/>
      <w:r w:rsidRPr="002E715C">
        <w:rPr>
          <w:rFonts w:ascii="Times New Roman" w:eastAsia="Times New Roman" w:hAnsi="Times New Roman" w:cs="Times New Roman"/>
          <w:b/>
          <w:color w:val="000000" w:themeColor="text1"/>
          <w:sz w:val="28"/>
          <w:szCs w:val="28"/>
          <w:lang w:val="uk-UA"/>
        </w:rPr>
        <w:t>ПОЯСНЮВАЛЬНА ЗАПИСКА</w:t>
      </w:r>
    </w:p>
    <w:p w14:paraId="79280AF1" w14:textId="1A3DF233" w:rsidR="00CC16FB" w:rsidRPr="002E715C" w:rsidRDefault="00262124" w:rsidP="00A56CA8">
      <w:pPr>
        <w:pStyle w:val="af2"/>
        <w:spacing w:after="0" w:line="360" w:lineRule="auto"/>
        <w:jc w:val="center"/>
        <w:rPr>
          <w:rFonts w:ascii="Times New Roman" w:hAnsi="Times New Roman" w:cs="Times New Roman"/>
          <w:bCs/>
          <w:sz w:val="28"/>
          <w:szCs w:val="28"/>
          <w:lang w:val="uk-UA"/>
        </w:rPr>
      </w:pPr>
      <w:r w:rsidRPr="002E715C">
        <w:rPr>
          <w:rFonts w:ascii="Times New Roman" w:hAnsi="Times New Roman" w:cs="Times New Roman"/>
          <w:sz w:val="28"/>
          <w:szCs w:val="28"/>
          <w:lang w:val="uk-UA"/>
        </w:rPr>
        <w:t xml:space="preserve">до проекту Закону України </w:t>
      </w:r>
      <w:r w:rsidR="00CC16FB" w:rsidRPr="002E715C">
        <w:rPr>
          <w:rFonts w:ascii="Times New Roman" w:hAnsi="Times New Roman" w:cs="Times New Roman"/>
          <w:sz w:val="28"/>
          <w:szCs w:val="28"/>
          <w:lang w:val="uk-UA"/>
        </w:rPr>
        <w:t>"Про внесення зміни до Бюджетного кодексу України та Закону України "Про загальнообов'язкове державне пенсійне страхування" у зв'язку із внесенням змін до Податкового кодексу України щодо запровадження добровільного декларування фізичними особами належних їм активів"</w:t>
      </w:r>
      <w:r w:rsidR="00CC16FB" w:rsidRPr="002E715C">
        <w:rPr>
          <w:rFonts w:ascii="Times New Roman" w:hAnsi="Times New Roman" w:cs="Times New Roman"/>
          <w:bCs/>
          <w:sz w:val="28"/>
          <w:szCs w:val="28"/>
          <w:lang w:val="uk-UA"/>
        </w:rPr>
        <w:t xml:space="preserve"> </w:t>
      </w:r>
    </w:p>
    <w:p w14:paraId="0A34B441" w14:textId="2205BCBB" w:rsidR="00605928" w:rsidRPr="002E715C" w:rsidRDefault="00605928" w:rsidP="00A56CA8">
      <w:pPr>
        <w:spacing w:line="360" w:lineRule="auto"/>
        <w:jc w:val="center"/>
        <w:rPr>
          <w:rFonts w:ascii="Times New Roman" w:eastAsia="Times New Roman" w:hAnsi="Times New Roman" w:cs="Times New Roman"/>
          <w:color w:val="000000" w:themeColor="text1"/>
          <w:sz w:val="28"/>
          <w:szCs w:val="28"/>
          <w:lang w:val="uk-UA"/>
        </w:rPr>
      </w:pPr>
    </w:p>
    <w:p w14:paraId="00000003" w14:textId="0CC79D94" w:rsidR="00DA6D21" w:rsidRPr="002E715C" w:rsidRDefault="000E44F9" w:rsidP="00A56CA8">
      <w:pPr>
        <w:spacing w:line="360" w:lineRule="auto"/>
        <w:ind w:firstLine="567"/>
        <w:jc w:val="both"/>
        <w:rPr>
          <w:rFonts w:ascii="Times New Roman" w:eastAsia="Times New Roman" w:hAnsi="Times New Roman" w:cs="Times New Roman"/>
          <w:b/>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 xml:space="preserve">1. Обґрунтування необхідності прийняття </w:t>
      </w:r>
      <w:r w:rsidR="00605928" w:rsidRPr="002E715C">
        <w:rPr>
          <w:rFonts w:ascii="Times New Roman" w:eastAsia="Times New Roman" w:hAnsi="Times New Roman" w:cs="Times New Roman"/>
          <w:b/>
          <w:color w:val="000000" w:themeColor="text1"/>
          <w:sz w:val="28"/>
          <w:szCs w:val="28"/>
          <w:lang w:val="uk-UA"/>
        </w:rPr>
        <w:t>законопро</w:t>
      </w:r>
      <w:r w:rsidR="00A14CE3" w:rsidRPr="002E715C">
        <w:rPr>
          <w:rFonts w:ascii="Times New Roman" w:eastAsia="Times New Roman" w:hAnsi="Times New Roman" w:cs="Times New Roman"/>
          <w:b/>
          <w:color w:val="000000" w:themeColor="text1"/>
          <w:sz w:val="28"/>
          <w:szCs w:val="28"/>
          <w:lang w:val="uk-UA"/>
        </w:rPr>
        <w:t>е</w:t>
      </w:r>
      <w:r w:rsidR="00605928" w:rsidRPr="002E715C">
        <w:rPr>
          <w:rFonts w:ascii="Times New Roman" w:eastAsia="Times New Roman" w:hAnsi="Times New Roman" w:cs="Times New Roman"/>
          <w:b/>
          <w:color w:val="000000" w:themeColor="text1"/>
          <w:sz w:val="28"/>
          <w:szCs w:val="28"/>
          <w:lang w:val="uk-UA"/>
        </w:rPr>
        <w:t>кту</w:t>
      </w:r>
    </w:p>
    <w:p w14:paraId="0D7D777C" w14:textId="13AF8427" w:rsidR="003172E9" w:rsidRDefault="003172E9" w:rsidP="00A56CA8">
      <w:pPr>
        <w:tabs>
          <w:tab w:val="left" w:pos="567"/>
          <w:tab w:val="left" w:pos="851"/>
        </w:tabs>
        <w:spacing w:line="360" w:lineRule="auto"/>
        <w:ind w:firstLine="567"/>
        <w:jc w:val="both"/>
        <w:rPr>
          <w:rFonts w:ascii="Times New Roman" w:hAnsi="Times New Roman"/>
          <w:sz w:val="28"/>
          <w:szCs w:val="28"/>
          <w:lang w:val="uk-UA"/>
        </w:rPr>
      </w:pPr>
      <w:r w:rsidRPr="002E715C">
        <w:rPr>
          <w:rFonts w:ascii="Times New Roman" w:eastAsia="Times New Roman" w:hAnsi="Times New Roman" w:cs="Times New Roman"/>
          <w:color w:val="000000" w:themeColor="text1"/>
          <w:sz w:val="28"/>
          <w:szCs w:val="28"/>
          <w:lang w:val="uk-UA"/>
        </w:rPr>
        <w:t>Проект Закону України "</w:t>
      </w:r>
      <w:r w:rsidR="002E715C" w:rsidRPr="002E715C">
        <w:rPr>
          <w:rFonts w:ascii="Times New Roman" w:hAnsi="Times New Roman" w:cs="Times New Roman"/>
          <w:sz w:val="28"/>
          <w:szCs w:val="28"/>
          <w:lang w:val="uk-UA"/>
        </w:rPr>
        <w:t>Про внесення зміни до Бюджетного кодексу України та Закону України "Про загальнообов'язкове державне пенсійне страхування" у зв'язку із внесенням змін до Податкового кодексу України щодо запровадження добровільного декларування фізичними особами належних їм активів</w:t>
      </w:r>
      <w:r w:rsidR="002E715C" w:rsidRPr="002E715C">
        <w:rPr>
          <w:rFonts w:ascii="Times New Roman" w:eastAsia="Times New Roman" w:hAnsi="Times New Roman" w:cs="Times New Roman"/>
          <w:color w:val="000000" w:themeColor="text1"/>
          <w:sz w:val="28"/>
          <w:szCs w:val="28"/>
          <w:lang w:val="uk-UA"/>
        </w:rPr>
        <w:t xml:space="preserve">" </w:t>
      </w:r>
      <w:r w:rsidR="002E715C" w:rsidRPr="002E715C">
        <w:rPr>
          <w:rFonts w:ascii="Times New Roman" w:hAnsi="Times New Roman"/>
          <w:sz w:val="28"/>
          <w:szCs w:val="28"/>
          <w:lang w:val="uk-UA"/>
        </w:rPr>
        <w:t>розроблено з метою врегулювання питань у сфері бюджетних правовідносин, необхідних для забезпечення проведення в Україні одноразового (спеціального) добровільного декларування фізичними особами своїх активів.</w:t>
      </w:r>
    </w:p>
    <w:p w14:paraId="15CF4584" w14:textId="01AC6868" w:rsidR="002E715C" w:rsidRDefault="002E715C" w:rsidP="00A56CA8">
      <w:pPr>
        <w:spacing w:line="360" w:lineRule="auto"/>
        <w:ind w:firstLine="567"/>
        <w:jc w:val="both"/>
        <w:rPr>
          <w:rFonts w:ascii="Times New Roman" w:hAnsi="Times New Roman"/>
          <w:sz w:val="28"/>
          <w:szCs w:val="28"/>
          <w:lang w:val="uk-UA"/>
        </w:rPr>
      </w:pPr>
      <w:r w:rsidRPr="002E715C">
        <w:rPr>
          <w:rFonts w:ascii="Times New Roman" w:hAnsi="Times New Roman"/>
          <w:sz w:val="28"/>
          <w:szCs w:val="28"/>
          <w:lang w:val="uk-UA" w:eastAsia="ru-RU"/>
        </w:rPr>
        <w:t>Ураховуючи необхідність виконання вимог Закону України "Про валюту і валютні операції" та запровадження подальших кроків у боротьбі з розмиванням податкової бази і переміщенням прибутків за кордон, розроблено п</w:t>
      </w:r>
      <w:r w:rsidRPr="002E715C">
        <w:rPr>
          <w:rFonts w:ascii="Times New Roman" w:hAnsi="Times New Roman"/>
          <w:sz w:val="28"/>
          <w:szCs w:val="28"/>
          <w:lang w:val="uk-UA"/>
        </w:rPr>
        <w:t xml:space="preserve">роект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яким </w:t>
      </w:r>
      <w:r w:rsidRPr="002E715C">
        <w:rPr>
          <w:rFonts w:ascii="Times New Roman" w:hAnsi="Times New Roman"/>
          <w:sz w:val="28"/>
          <w:szCs w:val="28"/>
          <w:lang w:val="uk-UA" w:eastAsia="ru-RU"/>
        </w:rPr>
        <w:t xml:space="preserve">пропонується </w:t>
      </w:r>
      <w:r w:rsidRPr="002E715C">
        <w:rPr>
          <w:rFonts w:ascii="Times New Roman" w:eastAsia="Calibri" w:hAnsi="Times New Roman"/>
          <w:sz w:val="28"/>
          <w:szCs w:val="28"/>
          <w:lang w:val="uk-UA"/>
        </w:rPr>
        <w:t xml:space="preserve">провести кампанію з </w:t>
      </w:r>
      <w:r w:rsidRPr="002E715C">
        <w:rPr>
          <w:rFonts w:ascii="Times New Roman" w:hAnsi="Times New Roman"/>
          <w:sz w:val="28"/>
          <w:szCs w:val="28"/>
          <w:lang w:val="uk-UA"/>
        </w:rPr>
        <w:t>добровільного одноразового (спеціального) декларування активів фізичних осіб із наданням державних гарантій у частині звільнення декларантів від адміністративної та кримінальної відповідальності за несплату податків та зборів з доходів, що стали джерелом походження таких активів, за умови сплати збору з одноразового (спеціального) добровільного декларування. У зв'язку з цим виникла необхідність урегулювання у бюджетному законодавстві порядку зарахування згаданого збору до бюджету.</w:t>
      </w:r>
    </w:p>
    <w:p w14:paraId="4E2E196C" w14:textId="36E2E3A7" w:rsidR="00CD318A" w:rsidRPr="007302E9" w:rsidRDefault="00CD318A" w:rsidP="00A56CA8">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Враховуючи, що розуміння платником податків куди витрачаються сплачені ним кошти у вигляді податків підвищує рівень сплати податків, пропонується зараховувати кошти, що надійдуть від реалізації зазначеного вище законопроекту </w:t>
      </w:r>
      <w:r w:rsidR="007302E9">
        <w:rPr>
          <w:rFonts w:ascii="Times New Roman" w:hAnsi="Times New Roman"/>
          <w:sz w:val="28"/>
          <w:szCs w:val="28"/>
          <w:lang w:val="uk-UA"/>
        </w:rPr>
        <w:t xml:space="preserve">розподілити порівну між </w:t>
      </w:r>
      <w:r>
        <w:rPr>
          <w:rFonts w:ascii="Times New Roman" w:hAnsi="Times New Roman"/>
          <w:sz w:val="28"/>
          <w:szCs w:val="28"/>
          <w:lang w:val="uk-UA"/>
        </w:rPr>
        <w:t>Пенсійн</w:t>
      </w:r>
      <w:r w:rsidR="007302E9">
        <w:rPr>
          <w:rFonts w:ascii="Times New Roman" w:hAnsi="Times New Roman"/>
          <w:sz w:val="28"/>
          <w:szCs w:val="28"/>
          <w:lang w:val="uk-UA"/>
        </w:rPr>
        <w:t>им</w:t>
      </w:r>
      <w:r>
        <w:rPr>
          <w:rFonts w:ascii="Times New Roman" w:hAnsi="Times New Roman"/>
          <w:sz w:val="28"/>
          <w:szCs w:val="28"/>
          <w:lang w:val="uk-UA"/>
        </w:rPr>
        <w:t xml:space="preserve"> фонд</w:t>
      </w:r>
      <w:r w:rsidR="007302E9">
        <w:rPr>
          <w:rFonts w:ascii="Times New Roman" w:hAnsi="Times New Roman"/>
          <w:sz w:val="28"/>
          <w:szCs w:val="28"/>
          <w:lang w:val="uk-UA"/>
        </w:rPr>
        <w:t>ом</w:t>
      </w:r>
      <w:r>
        <w:rPr>
          <w:rFonts w:ascii="Times New Roman" w:hAnsi="Times New Roman"/>
          <w:sz w:val="28"/>
          <w:szCs w:val="28"/>
          <w:lang w:val="uk-UA"/>
        </w:rPr>
        <w:t xml:space="preserve"> України та </w:t>
      </w:r>
      <w:r w:rsidR="007302E9">
        <w:rPr>
          <w:rFonts w:ascii="Times New Roman" w:hAnsi="Times New Roman"/>
          <w:sz w:val="28"/>
          <w:szCs w:val="28"/>
          <w:lang w:val="uk-UA"/>
        </w:rPr>
        <w:t xml:space="preserve">спеціальним фондом Державного бюджету України для спрямування на </w:t>
      </w:r>
      <w:r w:rsidR="007302E9" w:rsidRPr="007302E9">
        <w:rPr>
          <w:rFonts w:ascii="Times New Roman" w:hAnsi="Times New Roman"/>
          <w:sz w:val="28"/>
          <w:szCs w:val="28"/>
          <w:lang w:val="uk-UA"/>
        </w:rPr>
        <w:t>здійснення природоохоронних заходів</w:t>
      </w:r>
      <w:r w:rsidR="00AF0359">
        <w:rPr>
          <w:rFonts w:ascii="Times New Roman" w:hAnsi="Times New Roman"/>
          <w:sz w:val="28"/>
          <w:szCs w:val="28"/>
          <w:lang w:val="uk-UA"/>
        </w:rPr>
        <w:t>.</w:t>
      </w:r>
    </w:p>
    <w:p w14:paraId="69FE2D9C" w14:textId="24550890" w:rsidR="00CD318A" w:rsidRDefault="00CD318A" w:rsidP="00A56CA8">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Вказаний </w:t>
      </w:r>
      <w:r w:rsidRPr="00CD318A">
        <w:rPr>
          <w:rFonts w:ascii="Times New Roman" w:hAnsi="Times New Roman"/>
          <w:sz w:val="28"/>
          <w:szCs w:val="28"/>
          <w:lang w:val="uk-UA"/>
        </w:rPr>
        <w:t>проект подається як альтернативний до проекту Закону України "</w:t>
      </w:r>
      <w:r>
        <w:rPr>
          <w:rFonts w:ascii="Times New Roman" w:hAnsi="Times New Roman"/>
          <w:sz w:val="28"/>
          <w:szCs w:val="28"/>
          <w:lang w:val="uk-UA"/>
        </w:rPr>
        <w:t>П</w:t>
      </w:r>
      <w:r w:rsidRPr="00CD318A">
        <w:rPr>
          <w:rFonts w:ascii="Times New Roman" w:hAnsi="Times New Roman"/>
          <w:sz w:val="28"/>
          <w:szCs w:val="28"/>
          <w:lang w:val="uk-UA"/>
        </w:rPr>
        <w:t xml:space="preserve">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 </w:t>
      </w:r>
      <w:r>
        <w:rPr>
          <w:rFonts w:ascii="Times New Roman" w:hAnsi="Times New Roman"/>
          <w:sz w:val="28"/>
          <w:szCs w:val="28"/>
          <w:lang w:val="uk-UA"/>
        </w:rPr>
        <w:t>5154</w:t>
      </w:r>
      <w:r w:rsidRPr="00CD318A">
        <w:rPr>
          <w:rFonts w:ascii="Times New Roman" w:hAnsi="Times New Roman"/>
          <w:sz w:val="28"/>
          <w:szCs w:val="28"/>
          <w:lang w:val="uk-UA"/>
        </w:rPr>
        <w:t xml:space="preserve"> від 25.02.2021 р.</w:t>
      </w:r>
    </w:p>
    <w:p w14:paraId="29F84009" w14:textId="08DB8674" w:rsidR="00CD318A" w:rsidRPr="002E715C" w:rsidRDefault="00CD318A" w:rsidP="00A56CA8">
      <w:pPr>
        <w:spacing w:line="360" w:lineRule="auto"/>
        <w:ind w:firstLine="567"/>
        <w:jc w:val="both"/>
        <w:rPr>
          <w:rFonts w:ascii="Times New Roman" w:hAnsi="Times New Roman" w:cs="Times New Roman"/>
          <w:sz w:val="28"/>
          <w:szCs w:val="28"/>
          <w:lang w:val="uk-UA"/>
        </w:rPr>
      </w:pPr>
      <w:r w:rsidRPr="002E715C">
        <w:rPr>
          <w:rFonts w:ascii="Times New Roman" w:hAnsi="Times New Roman" w:cs="Times New Roman"/>
          <w:sz w:val="28"/>
          <w:lang w:val="uk-UA"/>
        </w:rPr>
        <w:t xml:space="preserve">Втім, вказаний законопроект містить </w:t>
      </w:r>
      <w:r>
        <w:rPr>
          <w:rFonts w:ascii="Times New Roman" w:hAnsi="Times New Roman" w:cs="Times New Roman"/>
          <w:sz w:val="28"/>
          <w:lang w:val="uk-UA"/>
        </w:rPr>
        <w:t xml:space="preserve">неоднозначні положення </w:t>
      </w:r>
      <w:r w:rsidRPr="002E715C">
        <w:rPr>
          <w:rFonts w:ascii="Times New Roman" w:hAnsi="Times New Roman" w:cs="Times New Roman"/>
          <w:sz w:val="28"/>
          <w:lang w:val="uk-UA"/>
        </w:rPr>
        <w:t>щодо</w:t>
      </w:r>
      <w:r>
        <w:rPr>
          <w:rFonts w:ascii="Times New Roman" w:hAnsi="Times New Roman" w:cs="Times New Roman"/>
          <w:sz w:val="28"/>
          <w:lang w:val="uk-UA"/>
        </w:rPr>
        <w:t xml:space="preserve"> зарахування всіх доходів від одноразового </w:t>
      </w:r>
      <w:r w:rsidRPr="002E715C">
        <w:rPr>
          <w:rFonts w:ascii="Times New Roman" w:hAnsi="Times New Roman"/>
          <w:sz w:val="28"/>
          <w:szCs w:val="28"/>
          <w:lang w:val="uk-UA"/>
        </w:rPr>
        <w:t>(спеціального) добровільного декларування</w:t>
      </w:r>
      <w:r>
        <w:rPr>
          <w:rFonts w:ascii="Times New Roman" w:hAnsi="Times New Roman"/>
          <w:sz w:val="28"/>
          <w:szCs w:val="28"/>
          <w:lang w:val="uk-UA"/>
        </w:rPr>
        <w:t xml:space="preserve"> до загального фонду Державного бюджету України</w:t>
      </w:r>
      <w:r w:rsidRPr="002E715C">
        <w:rPr>
          <w:rFonts w:ascii="Times New Roman" w:hAnsi="Times New Roman" w:cs="Times New Roman"/>
          <w:sz w:val="28"/>
          <w:lang w:val="uk-UA"/>
        </w:rPr>
        <w:t>.</w:t>
      </w:r>
    </w:p>
    <w:p w14:paraId="33BD71D6" w14:textId="3DA7CF22" w:rsidR="00CD318A" w:rsidRDefault="00CD318A" w:rsidP="00A56CA8">
      <w:pPr>
        <w:spacing w:line="360" w:lineRule="auto"/>
        <w:ind w:firstLine="567"/>
        <w:jc w:val="both"/>
        <w:rPr>
          <w:rFonts w:ascii="Times New Roman" w:hAnsi="Times New Roman" w:cs="Times New Roman"/>
          <w:sz w:val="28"/>
          <w:szCs w:val="28"/>
          <w:lang w:val="uk-UA"/>
        </w:rPr>
      </w:pPr>
      <w:r w:rsidRPr="002E715C">
        <w:rPr>
          <w:rFonts w:ascii="Times New Roman" w:hAnsi="Times New Roman" w:cs="Times New Roman"/>
          <w:sz w:val="28"/>
          <w:szCs w:val="28"/>
          <w:lang w:val="uk-UA"/>
        </w:rPr>
        <w:t xml:space="preserve">Враховуючи це, даний законопроект подається як альтернативний до з метою виправити </w:t>
      </w:r>
      <w:r>
        <w:rPr>
          <w:rFonts w:ascii="Times New Roman" w:hAnsi="Times New Roman" w:cs="Times New Roman"/>
          <w:sz w:val="28"/>
          <w:szCs w:val="28"/>
          <w:lang w:val="uk-UA"/>
        </w:rPr>
        <w:t>це положення</w:t>
      </w:r>
      <w:r w:rsidRPr="002E715C">
        <w:rPr>
          <w:rFonts w:ascii="Times New Roman" w:hAnsi="Times New Roman" w:cs="Times New Roman"/>
          <w:sz w:val="28"/>
          <w:szCs w:val="28"/>
          <w:lang w:val="uk-UA"/>
        </w:rPr>
        <w:t xml:space="preserve"> до першого читання.</w:t>
      </w:r>
    </w:p>
    <w:p w14:paraId="586BABE6" w14:textId="55740C3F" w:rsidR="006D24A2" w:rsidRPr="002E715C" w:rsidRDefault="006D24A2" w:rsidP="00A56CA8">
      <w:pPr>
        <w:spacing w:line="360" w:lineRule="auto"/>
        <w:ind w:firstLine="567"/>
        <w:jc w:val="both"/>
        <w:rPr>
          <w:rFonts w:ascii="Times New Roman" w:eastAsia="Times New Roman" w:hAnsi="Times New Roman" w:cs="Times New Roman"/>
          <w:color w:val="000000" w:themeColor="text1"/>
          <w:sz w:val="28"/>
          <w:szCs w:val="28"/>
          <w:lang w:val="uk-UA"/>
        </w:rPr>
      </w:pPr>
    </w:p>
    <w:p w14:paraId="0000000C" w14:textId="363DD2C3" w:rsidR="00DA6D21" w:rsidRPr="002E715C" w:rsidRDefault="000E44F9" w:rsidP="00A56CA8">
      <w:pPr>
        <w:spacing w:line="360" w:lineRule="auto"/>
        <w:ind w:firstLine="567"/>
        <w:jc w:val="both"/>
        <w:rPr>
          <w:rFonts w:ascii="Times New Roman" w:eastAsia="Times New Roman" w:hAnsi="Times New Roman" w:cs="Times New Roman"/>
          <w:b/>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 xml:space="preserve">2. Мета та завдання прийняття </w:t>
      </w:r>
      <w:r w:rsidR="00605928" w:rsidRPr="002E715C">
        <w:rPr>
          <w:rFonts w:ascii="Times New Roman" w:eastAsia="Times New Roman" w:hAnsi="Times New Roman" w:cs="Times New Roman"/>
          <w:b/>
          <w:color w:val="000000" w:themeColor="text1"/>
          <w:sz w:val="28"/>
          <w:szCs w:val="28"/>
          <w:lang w:val="uk-UA"/>
        </w:rPr>
        <w:t>законопро</w:t>
      </w:r>
      <w:r w:rsidR="00E458AA" w:rsidRPr="002E715C">
        <w:rPr>
          <w:rFonts w:ascii="Times New Roman" w:eastAsia="Times New Roman" w:hAnsi="Times New Roman" w:cs="Times New Roman"/>
          <w:b/>
          <w:color w:val="000000" w:themeColor="text1"/>
          <w:sz w:val="28"/>
          <w:szCs w:val="28"/>
          <w:lang w:val="uk-UA"/>
        </w:rPr>
        <w:t>е</w:t>
      </w:r>
      <w:r w:rsidR="00605928" w:rsidRPr="002E715C">
        <w:rPr>
          <w:rFonts w:ascii="Times New Roman" w:eastAsia="Times New Roman" w:hAnsi="Times New Roman" w:cs="Times New Roman"/>
          <w:b/>
          <w:color w:val="000000" w:themeColor="text1"/>
          <w:sz w:val="28"/>
          <w:szCs w:val="28"/>
          <w:lang w:val="uk-UA"/>
        </w:rPr>
        <w:t>кту</w:t>
      </w:r>
    </w:p>
    <w:p w14:paraId="0000000D" w14:textId="3A0AE2C1" w:rsidR="00DA6D21" w:rsidRPr="002E715C" w:rsidRDefault="00605928" w:rsidP="00A56CA8">
      <w:pPr>
        <w:spacing w:line="360" w:lineRule="auto"/>
        <w:ind w:firstLine="567"/>
        <w:jc w:val="both"/>
        <w:rPr>
          <w:rFonts w:ascii="Times New Roman" w:eastAsia="Times New Roman" w:hAnsi="Times New Roman" w:cs="Times New Roman"/>
          <w:color w:val="000000" w:themeColor="text1"/>
          <w:sz w:val="28"/>
          <w:szCs w:val="28"/>
          <w:lang w:val="uk-UA"/>
        </w:rPr>
      </w:pPr>
      <w:r w:rsidRPr="002E715C">
        <w:rPr>
          <w:rFonts w:ascii="Times New Roman" w:eastAsia="Times New Roman" w:hAnsi="Times New Roman" w:cs="Times New Roman"/>
          <w:color w:val="000000" w:themeColor="text1"/>
          <w:sz w:val="28"/>
          <w:szCs w:val="28"/>
          <w:lang w:val="uk-UA"/>
        </w:rPr>
        <w:t>Законопро</w:t>
      </w:r>
      <w:r w:rsidR="00E458AA" w:rsidRPr="002E715C">
        <w:rPr>
          <w:rFonts w:ascii="Times New Roman" w:eastAsia="Times New Roman" w:hAnsi="Times New Roman" w:cs="Times New Roman"/>
          <w:color w:val="000000" w:themeColor="text1"/>
          <w:sz w:val="28"/>
          <w:szCs w:val="28"/>
          <w:lang w:val="uk-UA"/>
        </w:rPr>
        <w:t>е</w:t>
      </w:r>
      <w:r w:rsidRPr="002E715C">
        <w:rPr>
          <w:rFonts w:ascii="Times New Roman" w:eastAsia="Times New Roman" w:hAnsi="Times New Roman" w:cs="Times New Roman"/>
          <w:color w:val="000000" w:themeColor="text1"/>
          <w:sz w:val="28"/>
          <w:szCs w:val="28"/>
          <w:lang w:val="uk-UA"/>
        </w:rPr>
        <w:t xml:space="preserve">кт </w:t>
      </w:r>
      <w:r w:rsidR="000E44F9" w:rsidRPr="002E715C">
        <w:rPr>
          <w:rFonts w:ascii="Times New Roman" w:eastAsia="Times New Roman" w:hAnsi="Times New Roman" w:cs="Times New Roman"/>
          <w:color w:val="000000" w:themeColor="text1"/>
          <w:sz w:val="28"/>
          <w:szCs w:val="28"/>
          <w:lang w:val="uk-UA"/>
        </w:rPr>
        <w:t xml:space="preserve">розроблено з метою </w:t>
      </w:r>
      <w:r w:rsidR="00275949" w:rsidRPr="002E715C">
        <w:rPr>
          <w:rFonts w:ascii="Times New Roman" w:hAnsi="Times New Roman"/>
          <w:sz w:val="28"/>
          <w:szCs w:val="28"/>
          <w:lang w:val="uk-UA"/>
        </w:rPr>
        <w:t>врегулювання питань у сфері бюджетних правовідносин, необхідних для забезпечення проведення в Україні одноразового (спеціального) добровільного декларування фізичними особами своїх активів.</w:t>
      </w:r>
    </w:p>
    <w:p w14:paraId="0000000E" w14:textId="792B7FDC" w:rsidR="00DA6D21" w:rsidRPr="002E715C" w:rsidRDefault="00DA6D21" w:rsidP="00A56CA8">
      <w:pPr>
        <w:spacing w:line="360" w:lineRule="auto"/>
        <w:ind w:firstLine="567"/>
        <w:jc w:val="both"/>
        <w:rPr>
          <w:rFonts w:ascii="Times New Roman" w:eastAsia="Times New Roman" w:hAnsi="Times New Roman" w:cs="Times New Roman"/>
          <w:color w:val="000000" w:themeColor="text1"/>
          <w:sz w:val="28"/>
          <w:szCs w:val="28"/>
          <w:lang w:val="uk-UA"/>
        </w:rPr>
      </w:pPr>
    </w:p>
    <w:p w14:paraId="0000000F" w14:textId="1371492E" w:rsidR="00DA6D21" w:rsidRPr="002E715C" w:rsidRDefault="000E44F9" w:rsidP="00A56CA8">
      <w:pPr>
        <w:spacing w:line="360" w:lineRule="auto"/>
        <w:ind w:firstLine="567"/>
        <w:jc w:val="both"/>
        <w:rPr>
          <w:rFonts w:ascii="Times New Roman" w:eastAsia="Times New Roman" w:hAnsi="Times New Roman" w:cs="Times New Roman"/>
          <w:b/>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 xml:space="preserve">3. Загальна характеристика і основні положення </w:t>
      </w:r>
      <w:r w:rsidR="00605928" w:rsidRPr="002E715C">
        <w:rPr>
          <w:rFonts w:ascii="Times New Roman" w:eastAsia="Times New Roman" w:hAnsi="Times New Roman" w:cs="Times New Roman"/>
          <w:b/>
          <w:color w:val="000000" w:themeColor="text1"/>
          <w:sz w:val="28"/>
          <w:szCs w:val="28"/>
          <w:lang w:val="uk-UA"/>
        </w:rPr>
        <w:t>про</w:t>
      </w:r>
      <w:r w:rsidR="00E458AA" w:rsidRPr="002E715C">
        <w:rPr>
          <w:rFonts w:ascii="Times New Roman" w:eastAsia="Times New Roman" w:hAnsi="Times New Roman" w:cs="Times New Roman"/>
          <w:b/>
          <w:color w:val="000000" w:themeColor="text1"/>
          <w:sz w:val="28"/>
          <w:szCs w:val="28"/>
          <w:lang w:val="uk-UA"/>
        </w:rPr>
        <w:t>е</w:t>
      </w:r>
      <w:r w:rsidR="00605928" w:rsidRPr="002E715C">
        <w:rPr>
          <w:rFonts w:ascii="Times New Roman" w:eastAsia="Times New Roman" w:hAnsi="Times New Roman" w:cs="Times New Roman"/>
          <w:b/>
          <w:color w:val="000000" w:themeColor="text1"/>
          <w:sz w:val="28"/>
          <w:szCs w:val="28"/>
          <w:lang w:val="uk-UA"/>
        </w:rPr>
        <w:t xml:space="preserve">кту </w:t>
      </w:r>
      <w:r w:rsidRPr="002E715C">
        <w:rPr>
          <w:rFonts w:ascii="Times New Roman" w:eastAsia="Times New Roman" w:hAnsi="Times New Roman" w:cs="Times New Roman"/>
          <w:b/>
          <w:color w:val="000000" w:themeColor="text1"/>
          <w:sz w:val="28"/>
          <w:szCs w:val="28"/>
          <w:lang w:val="uk-UA"/>
        </w:rPr>
        <w:t>акта</w:t>
      </w:r>
    </w:p>
    <w:p w14:paraId="66BCE19F" w14:textId="6DB58A2E" w:rsidR="00AF0359" w:rsidRPr="007302E9" w:rsidRDefault="00AF0359" w:rsidP="00A56CA8">
      <w:pPr>
        <w:spacing w:line="360" w:lineRule="auto"/>
        <w:ind w:firstLine="567"/>
        <w:jc w:val="both"/>
        <w:rPr>
          <w:rFonts w:ascii="Times New Roman" w:hAnsi="Times New Roman"/>
          <w:sz w:val="28"/>
          <w:szCs w:val="28"/>
          <w:lang w:val="uk-UA"/>
        </w:rPr>
      </w:pPr>
      <w:r w:rsidRPr="00AF0359">
        <w:rPr>
          <w:rFonts w:ascii="Times New Roman" w:hAnsi="Times New Roman"/>
          <w:sz w:val="28"/>
          <w:szCs w:val="28"/>
          <w:shd w:val="clear" w:color="auto" w:fill="FFFFFF"/>
          <w:lang w:val="uk-UA"/>
        </w:rPr>
        <w:t xml:space="preserve">Проектом Закону України передбачається встановити, що збір з одноразового (спеціального) </w:t>
      </w:r>
      <w:r w:rsidRPr="00AF0359">
        <w:rPr>
          <w:rFonts w:ascii="Times New Roman" w:hAnsi="Times New Roman"/>
          <w:sz w:val="28"/>
          <w:szCs w:val="28"/>
          <w:lang w:val="uk-UA"/>
        </w:rPr>
        <w:t>добровільного</w:t>
      </w:r>
      <w:r w:rsidRPr="00AF0359">
        <w:rPr>
          <w:rFonts w:ascii="Times New Roman" w:hAnsi="Times New Roman"/>
          <w:sz w:val="28"/>
          <w:szCs w:val="28"/>
          <w:shd w:val="clear" w:color="auto" w:fill="FFFFFF"/>
          <w:lang w:val="uk-UA"/>
        </w:rPr>
        <w:t xml:space="preserve"> декларування, що сплачується (перераховується) згідно з підрозділом 9-4 "Особливості застосування одноразового (спеціального) добровільного декларування активів фізичних осіб" розділу </w:t>
      </w:r>
      <w:r w:rsidRPr="00770BDB">
        <w:rPr>
          <w:rFonts w:ascii="Times New Roman" w:hAnsi="Times New Roman"/>
          <w:sz w:val="28"/>
          <w:szCs w:val="28"/>
          <w:shd w:val="clear" w:color="auto" w:fill="FFFFFF"/>
        </w:rPr>
        <w:t>XX</w:t>
      </w:r>
      <w:r w:rsidRPr="00AF0359">
        <w:rPr>
          <w:rFonts w:ascii="Times New Roman" w:hAnsi="Times New Roman"/>
          <w:sz w:val="28"/>
          <w:szCs w:val="28"/>
          <w:shd w:val="clear" w:color="auto" w:fill="FFFFFF"/>
          <w:lang w:val="uk-UA"/>
        </w:rPr>
        <w:t xml:space="preserve"> Податкового </w:t>
      </w:r>
      <w:r w:rsidRPr="00AF0359">
        <w:rPr>
          <w:rFonts w:ascii="Times New Roman" w:hAnsi="Times New Roman"/>
          <w:sz w:val="28"/>
          <w:szCs w:val="28"/>
          <w:shd w:val="clear" w:color="auto" w:fill="FFFFFF"/>
          <w:lang w:val="uk-UA"/>
        </w:rPr>
        <w:lastRenderedPageBreak/>
        <w:t>кодексу України,</w:t>
      </w:r>
      <w:r>
        <w:rPr>
          <w:rFonts w:ascii="Times New Roman" w:hAnsi="Times New Roman"/>
          <w:sz w:val="28"/>
          <w:szCs w:val="28"/>
          <w:shd w:val="clear" w:color="auto" w:fill="FFFFFF"/>
          <w:lang w:val="uk-UA"/>
        </w:rPr>
        <w:t xml:space="preserve"> розподіляється порівну між Пенсійним фондом України та </w:t>
      </w:r>
      <w:r>
        <w:rPr>
          <w:rFonts w:ascii="Times New Roman" w:hAnsi="Times New Roman"/>
          <w:sz w:val="28"/>
          <w:szCs w:val="28"/>
          <w:lang w:val="uk-UA"/>
        </w:rPr>
        <w:t xml:space="preserve">спеціальним фондом Державного бюджету України для спрямування на </w:t>
      </w:r>
      <w:r w:rsidRPr="007302E9">
        <w:rPr>
          <w:rFonts w:ascii="Times New Roman" w:hAnsi="Times New Roman"/>
          <w:sz w:val="28"/>
          <w:szCs w:val="28"/>
          <w:lang w:val="uk-UA"/>
        </w:rPr>
        <w:t>здійснення природоохоронних заходів</w:t>
      </w:r>
      <w:r>
        <w:rPr>
          <w:rFonts w:ascii="Times New Roman" w:hAnsi="Times New Roman"/>
          <w:sz w:val="28"/>
          <w:szCs w:val="28"/>
          <w:lang w:val="uk-UA"/>
        </w:rPr>
        <w:t>.</w:t>
      </w:r>
    </w:p>
    <w:p w14:paraId="5D02C1CF" w14:textId="77777777" w:rsidR="00AF0359" w:rsidRPr="00AF0359" w:rsidRDefault="00AF0359" w:rsidP="00A56CA8">
      <w:pPr>
        <w:spacing w:line="360" w:lineRule="auto"/>
        <w:ind w:firstLine="567"/>
        <w:jc w:val="both"/>
        <w:rPr>
          <w:rFonts w:ascii="Times New Roman" w:eastAsia="Times New Roman" w:hAnsi="Times New Roman" w:cs="Times New Roman"/>
          <w:b/>
          <w:color w:val="000000" w:themeColor="text1"/>
          <w:sz w:val="28"/>
          <w:szCs w:val="28"/>
          <w:lang w:val="uk-UA"/>
        </w:rPr>
      </w:pPr>
    </w:p>
    <w:p w14:paraId="00000016" w14:textId="4BEE7BEE" w:rsidR="00DA6D21" w:rsidRPr="002E715C" w:rsidRDefault="000E44F9" w:rsidP="00A56CA8">
      <w:pPr>
        <w:spacing w:line="360" w:lineRule="auto"/>
        <w:ind w:firstLine="567"/>
        <w:jc w:val="both"/>
        <w:rPr>
          <w:rFonts w:ascii="Times New Roman" w:eastAsia="Times New Roman" w:hAnsi="Times New Roman" w:cs="Times New Roman"/>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4. Стан нормативно-правової бази у даній сфері правового регулювання</w:t>
      </w:r>
    </w:p>
    <w:p w14:paraId="00000017" w14:textId="4EDAD126" w:rsidR="00DA6D21" w:rsidRPr="002E715C" w:rsidRDefault="000E44F9" w:rsidP="00A56CA8">
      <w:pPr>
        <w:spacing w:line="360" w:lineRule="auto"/>
        <w:ind w:firstLine="567"/>
        <w:jc w:val="both"/>
        <w:rPr>
          <w:rFonts w:ascii="Times New Roman" w:eastAsia="Times New Roman" w:hAnsi="Times New Roman" w:cs="Times New Roman"/>
          <w:color w:val="000000" w:themeColor="text1"/>
          <w:sz w:val="28"/>
          <w:szCs w:val="28"/>
          <w:lang w:val="uk-UA"/>
        </w:rPr>
      </w:pPr>
      <w:r w:rsidRPr="002E715C">
        <w:rPr>
          <w:rFonts w:ascii="Times New Roman" w:eastAsia="Times New Roman" w:hAnsi="Times New Roman" w:cs="Times New Roman"/>
          <w:color w:val="000000" w:themeColor="text1"/>
          <w:sz w:val="28"/>
          <w:szCs w:val="28"/>
          <w:lang w:val="uk-UA"/>
        </w:rPr>
        <w:t xml:space="preserve">Нормативно-правову базу у даній сфері правового регулювання становить </w:t>
      </w:r>
      <w:r w:rsidR="003F2A1B" w:rsidRPr="002E715C">
        <w:rPr>
          <w:rFonts w:ascii="Times New Roman" w:eastAsia="Times New Roman" w:hAnsi="Times New Roman" w:cs="Times New Roman"/>
          <w:color w:val="000000" w:themeColor="text1"/>
          <w:sz w:val="28"/>
          <w:szCs w:val="28"/>
          <w:lang w:val="uk-UA"/>
        </w:rPr>
        <w:t xml:space="preserve">Конституція України, </w:t>
      </w:r>
      <w:r w:rsidR="00F10870">
        <w:rPr>
          <w:rFonts w:ascii="Times New Roman" w:eastAsia="Times New Roman" w:hAnsi="Times New Roman" w:cs="Times New Roman"/>
          <w:color w:val="000000" w:themeColor="text1"/>
          <w:sz w:val="28"/>
          <w:szCs w:val="28"/>
          <w:lang w:val="uk-UA"/>
        </w:rPr>
        <w:t>Бюджетний кодекс України та Закон України "</w:t>
      </w:r>
      <w:r w:rsidR="00F10870" w:rsidRPr="002E715C">
        <w:rPr>
          <w:rFonts w:ascii="Times New Roman" w:hAnsi="Times New Roman" w:cs="Times New Roman"/>
          <w:sz w:val="28"/>
          <w:szCs w:val="28"/>
          <w:lang w:val="uk-UA"/>
        </w:rPr>
        <w:t>Про загальнообов'язкове державне пенсійне страхування"</w:t>
      </w:r>
      <w:r w:rsidR="00F10870">
        <w:rPr>
          <w:rFonts w:ascii="Times New Roman" w:hAnsi="Times New Roman" w:cs="Times New Roman"/>
          <w:sz w:val="28"/>
          <w:szCs w:val="28"/>
          <w:lang w:val="uk-UA"/>
        </w:rPr>
        <w:t>.</w:t>
      </w:r>
    </w:p>
    <w:p w14:paraId="01452DE2" w14:textId="77777777" w:rsidR="00605928" w:rsidRPr="002E715C" w:rsidRDefault="00605928" w:rsidP="00A56CA8">
      <w:pPr>
        <w:spacing w:line="360" w:lineRule="auto"/>
        <w:ind w:firstLine="567"/>
        <w:jc w:val="both"/>
        <w:rPr>
          <w:rFonts w:ascii="Times New Roman" w:eastAsia="Times New Roman" w:hAnsi="Times New Roman" w:cs="Times New Roman"/>
          <w:color w:val="000000" w:themeColor="text1"/>
          <w:sz w:val="28"/>
          <w:szCs w:val="28"/>
          <w:lang w:val="uk-UA"/>
        </w:rPr>
      </w:pPr>
    </w:p>
    <w:p w14:paraId="00000018" w14:textId="49E7FC70" w:rsidR="00DA6D21" w:rsidRPr="002E715C" w:rsidRDefault="000E44F9" w:rsidP="00A56CA8">
      <w:pPr>
        <w:spacing w:line="360" w:lineRule="auto"/>
        <w:ind w:firstLine="567"/>
        <w:jc w:val="both"/>
        <w:rPr>
          <w:rFonts w:ascii="Times New Roman" w:eastAsia="Times New Roman" w:hAnsi="Times New Roman" w:cs="Times New Roman"/>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5. Фінансово-економічне обґрунтування</w:t>
      </w:r>
    </w:p>
    <w:p w14:paraId="00000019" w14:textId="63CC1FD7" w:rsidR="00DA6D21" w:rsidRPr="002E715C" w:rsidRDefault="000E44F9" w:rsidP="00A56CA8">
      <w:pPr>
        <w:spacing w:line="360" w:lineRule="auto"/>
        <w:ind w:firstLine="567"/>
        <w:jc w:val="both"/>
        <w:rPr>
          <w:rFonts w:ascii="Times New Roman" w:eastAsia="Times New Roman" w:hAnsi="Times New Roman" w:cs="Times New Roman"/>
          <w:color w:val="000000" w:themeColor="text1"/>
          <w:sz w:val="28"/>
          <w:szCs w:val="28"/>
          <w:lang w:val="uk-UA"/>
        </w:rPr>
      </w:pPr>
      <w:r w:rsidRPr="002E715C">
        <w:rPr>
          <w:rFonts w:ascii="Times New Roman" w:eastAsia="Times New Roman" w:hAnsi="Times New Roman" w:cs="Times New Roman"/>
          <w:color w:val="000000" w:themeColor="text1"/>
          <w:sz w:val="28"/>
          <w:szCs w:val="28"/>
          <w:lang w:val="uk-UA"/>
        </w:rPr>
        <w:t>Прийняття цього Закону не потребує збільшення видатків Державного бюджету України.</w:t>
      </w:r>
    </w:p>
    <w:p w14:paraId="55FDE15C" w14:textId="77777777" w:rsidR="00605928" w:rsidRPr="002E715C" w:rsidRDefault="00605928" w:rsidP="00A56CA8">
      <w:pPr>
        <w:spacing w:line="360" w:lineRule="auto"/>
        <w:ind w:firstLine="567"/>
        <w:jc w:val="both"/>
        <w:rPr>
          <w:rFonts w:ascii="Times New Roman" w:eastAsia="Times New Roman" w:hAnsi="Times New Roman" w:cs="Times New Roman"/>
          <w:b/>
          <w:color w:val="000000" w:themeColor="text1"/>
          <w:sz w:val="28"/>
          <w:szCs w:val="28"/>
          <w:lang w:val="uk-UA"/>
        </w:rPr>
      </w:pPr>
    </w:p>
    <w:p w14:paraId="0000001A" w14:textId="28EE5C10" w:rsidR="00DA6D21" w:rsidRPr="002E715C" w:rsidRDefault="000E44F9" w:rsidP="00A56CA8">
      <w:pPr>
        <w:spacing w:line="360" w:lineRule="auto"/>
        <w:ind w:firstLine="567"/>
        <w:jc w:val="both"/>
        <w:rPr>
          <w:rFonts w:ascii="Times New Roman" w:eastAsia="Times New Roman" w:hAnsi="Times New Roman" w:cs="Times New Roman"/>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 xml:space="preserve">6. Прогноз соціально-економічних та інших наслідків прийняття </w:t>
      </w:r>
      <w:r w:rsidR="00605928" w:rsidRPr="002E715C">
        <w:rPr>
          <w:rFonts w:ascii="Times New Roman" w:eastAsia="Times New Roman" w:hAnsi="Times New Roman" w:cs="Times New Roman"/>
          <w:b/>
          <w:color w:val="000000" w:themeColor="text1"/>
          <w:sz w:val="28"/>
          <w:szCs w:val="28"/>
          <w:lang w:val="uk-UA"/>
        </w:rPr>
        <w:t>законопро</w:t>
      </w:r>
      <w:r w:rsidR="00E458AA" w:rsidRPr="002E715C">
        <w:rPr>
          <w:rFonts w:ascii="Times New Roman" w:eastAsia="Times New Roman" w:hAnsi="Times New Roman" w:cs="Times New Roman"/>
          <w:b/>
          <w:color w:val="000000" w:themeColor="text1"/>
          <w:sz w:val="28"/>
          <w:szCs w:val="28"/>
          <w:lang w:val="uk-UA"/>
        </w:rPr>
        <w:t>е</w:t>
      </w:r>
      <w:r w:rsidR="00605928" w:rsidRPr="002E715C">
        <w:rPr>
          <w:rFonts w:ascii="Times New Roman" w:eastAsia="Times New Roman" w:hAnsi="Times New Roman" w:cs="Times New Roman"/>
          <w:b/>
          <w:color w:val="000000" w:themeColor="text1"/>
          <w:sz w:val="28"/>
          <w:szCs w:val="28"/>
          <w:lang w:val="uk-UA"/>
        </w:rPr>
        <w:t>кту</w:t>
      </w:r>
    </w:p>
    <w:p w14:paraId="52B51401" w14:textId="77777777" w:rsidR="007B08F6" w:rsidRPr="002E715C" w:rsidRDefault="007B08F6" w:rsidP="00A56CA8">
      <w:pPr>
        <w:pStyle w:val="20"/>
        <w:tabs>
          <w:tab w:val="left" w:pos="0"/>
        </w:tabs>
        <w:spacing w:after="0" w:line="360" w:lineRule="auto"/>
        <w:ind w:firstLine="567"/>
        <w:jc w:val="both"/>
        <w:rPr>
          <w:rFonts w:ascii="Times New Roman" w:hAnsi="Times New Roman"/>
          <w:sz w:val="28"/>
          <w:szCs w:val="28"/>
          <w:lang w:eastAsia="ru-RU"/>
        </w:rPr>
      </w:pPr>
      <w:r w:rsidRPr="002E715C">
        <w:rPr>
          <w:rFonts w:ascii="Times New Roman" w:hAnsi="Times New Roman"/>
          <w:sz w:val="28"/>
          <w:szCs w:val="28"/>
          <w:lang w:eastAsia="ru-RU"/>
        </w:rPr>
        <w:t>Прийняття Закону дасть змогу створити стимули для виведення з тіні доходів, прихованих від оподаткування, сприятиме підвищенню ефективності протидії розмиванню податкової бази, залученню в економіку України додаткових ресурсів та її активізації, підвищенню податкової культури громадян.</w:t>
      </w:r>
    </w:p>
    <w:p w14:paraId="0000001D" w14:textId="23A15371" w:rsidR="00DA6D21" w:rsidRDefault="00DA6D21" w:rsidP="00A56CA8">
      <w:pPr>
        <w:spacing w:line="360" w:lineRule="auto"/>
        <w:ind w:firstLine="567"/>
        <w:jc w:val="both"/>
        <w:rPr>
          <w:rFonts w:ascii="Times New Roman" w:eastAsia="Times New Roman" w:hAnsi="Times New Roman" w:cs="Times New Roman"/>
          <w:b/>
          <w:color w:val="000000" w:themeColor="text1"/>
          <w:sz w:val="28"/>
          <w:szCs w:val="28"/>
          <w:lang w:val="uk-UA"/>
        </w:rPr>
      </w:pPr>
    </w:p>
    <w:p w14:paraId="7F0AE1A6" w14:textId="77777777" w:rsidR="00FD3C74" w:rsidRPr="002E715C" w:rsidRDefault="00FD3C74" w:rsidP="00A56CA8">
      <w:pPr>
        <w:spacing w:line="360" w:lineRule="auto"/>
        <w:ind w:firstLine="567"/>
        <w:jc w:val="both"/>
        <w:rPr>
          <w:rFonts w:ascii="Times New Roman" w:eastAsia="Times New Roman" w:hAnsi="Times New Roman" w:cs="Times New Roman"/>
          <w:b/>
          <w:color w:val="000000" w:themeColor="text1"/>
          <w:sz w:val="28"/>
          <w:szCs w:val="28"/>
          <w:lang w:val="uk-UA"/>
        </w:rPr>
      </w:pPr>
    </w:p>
    <w:p w14:paraId="00000022" w14:textId="082522A5" w:rsidR="00DA6D21" w:rsidRPr="002E715C" w:rsidRDefault="00E458AA" w:rsidP="00A56CA8">
      <w:pPr>
        <w:spacing w:line="360" w:lineRule="auto"/>
        <w:ind w:firstLine="567"/>
        <w:jc w:val="both"/>
        <w:rPr>
          <w:rFonts w:ascii="Times New Roman" w:eastAsia="Times New Roman" w:hAnsi="Times New Roman" w:cs="Times New Roman"/>
          <w:b/>
          <w:color w:val="000000" w:themeColor="text1"/>
          <w:sz w:val="28"/>
          <w:szCs w:val="28"/>
          <w:lang w:val="uk-UA"/>
        </w:rPr>
      </w:pPr>
      <w:r w:rsidRPr="002E715C">
        <w:rPr>
          <w:rFonts w:ascii="Times New Roman" w:eastAsia="Times New Roman" w:hAnsi="Times New Roman" w:cs="Times New Roman"/>
          <w:b/>
          <w:color w:val="000000" w:themeColor="text1"/>
          <w:sz w:val="28"/>
          <w:szCs w:val="28"/>
          <w:lang w:val="uk-UA"/>
        </w:rPr>
        <w:t>Народн</w:t>
      </w:r>
      <w:r w:rsidR="007B08F6" w:rsidRPr="002E715C">
        <w:rPr>
          <w:rFonts w:ascii="Times New Roman" w:eastAsia="Times New Roman" w:hAnsi="Times New Roman" w:cs="Times New Roman"/>
          <w:b/>
          <w:color w:val="000000" w:themeColor="text1"/>
          <w:sz w:val="28"/>
          <w:szCs w:val="28"/>
          <w:lang w:val="uk-UA"/>
        </w:rPr>
        <w:t xml:space="preserve">ий </w:t>
      </w:r>
      <w:r w:rsidR="000E44F9" w:rsidRPr="002E715C">
        <w:rPr>
          <w:rFonts w:ascii="Times New Roman" w:eastAsia="Times New Roman" w:hAnsi="Times New Roman" w:cs="Times New Roman"/>
          <w:b/>
          <w:color w:val="000000" w:themeColor="text1"/>
          <w:sz w:val="28"/>
          <w:szCs w:val="28"/>
          <w:lang w:val="uk-UA"/>
        </w:rPr>
        <w:t xml:space="preserve">депутат України            </w:t>
      </w:r>
      <w:r w:rsidR="007B08F6" w:rsidRPr="002E715C">
        <w:rPr>
          <w:rFonts w:ascii="Times New Roman" w:eastAsia="Times New Roman" w:hAnsi="Times New Roman" w:cs="Times New Roman"/>
          <w:b/>
          <w:color w:val="000000" w:themeColor="text1"/>
          <w:sz w:val="28"/>
          <w:szCs w:val="28"/>
          <w:lang w:val="uk-UA"/>
        </w:rPr>
        <w:t>Я.І. Железняк</w:t>
      </w:r>
    </w:p>
    <w:sectPr w:rsidR="00DA6D21" w:rsidRPr="002E715C">
      <w:footerReference w:type="default" r:id="rId11"/>
      <w:pgSz w:w="12240" w:h="15840"/>
      <w:pgMar w:top="720" w:right="1170" w:bottom="810" w:left="117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411A2" w14:textId="77777777" w:rsidR="000A4B72" w:rsidRDefault="000A4B72" w:rsidP="00212FE8">
      <w:pPr>
        <w:spacing w:line="240" w:lineRule="auto"/>
      </w:pPr>
      <w:r>
        <w:separator/>
      </w:r>
    </w:p>
  </w:endnote>
  <w:endnote w:type="continuationSeparator" w:id="0">
    <w:p w14:paraId="25FD0D9D" w14:textId="77777777" w:rsidR="000A4B72" w:rsidRDefault="000A4B72" w:rsidP="00212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0695289"/>
      <w:docPartObj>
        <w:docPartGallery w:val="Page Numbers (Bottom of Page)"/>
        <w:docPartUnique/>
      </w:docPartObj>
    </w:sdtPr>
    <w:sdtEndPr>
      <w:rPr>
        <w:rFonts w:ascii="Times New Roman" w:hAnsi="Times New Roman" w:cs="Times New Roman"/>
        <w:sz w:val="28"/>
      </w:rPr>
    </w:sdtEndPr>
    <w:sdtContent>
      <w:p w14:paraId="1D707BB3" w14:textId="2191DB82" w:rsidR="007B08F6" w:rsidRPr="007B08F6" w:rsidRDefault="007B08F6" w:rsidP="007B08F6">
        <w:pPr>
          <w:pStyle w:val="af0"/>
          <w:jc w:val="right"/>
          <w:rPr>
            <w:rFonts w:ascii="Times New Roman" w:hAnsi="Times New Roman" w:cs="Times New Roman"/>
            <w:sz w:val="28"/>
          </w:rPr>
        </w:pPr>
        <w:r w:rsidRPr="007B08F6">
          <w:rPr>
            <w:rFonts w:ascii="Times New Roman" w:hAnsi="Times New Roman" w:cs="Times New Roman"/>
            <w:sz w:val="28"/>
          </w:rPr>
          <w:fldChar w:fldCharType="begin"/>
        </w:r>
        <w:r w:rsidRPr="007B08F6">
          <w:rPr>
            <w:rFonts w:ascii="Times New Roman" w:hAnsi="Times New Roman" w:cs="Times New Roman"/>
            <w:sz w:val="28"/>
          </w:rPr>
          <w:instrText>PAGE   \* MERGEFORMAT</w:instrText>
        </w:r>
        <w:r w:rsidRPr="007B08F6">
          <w:rPr>
            <w:rFonts w:ascii="Times New Roman" w:hAnsi="Times New Roman" w:cs="Times New Roman"/>
            <w:sz w:val="28"/>
          </w:rPr>
          <w:fldChar w:fldCharType="separate"/>
        </w:r>
        <w:r w:rsidR="00197F4E" w:rsidRPr="00197F4E">
          <w:rPr>
            <w:rFonts w:ascii="Times New Roman" w:hAnsi="Times New Roman" w:cs="Times New Roman"/>
            <w:noProof/>
            <w:sz w:val="28"/>
            <w:lang w:val="ru-RU"/>
          </w:rPr>
          <w:t>2</w:t>
        </w:r>
        <w:r w:rsidRPr="007B08F6">
          <w:rPr>
            <w:rFonts w:ascii="Times New Roman" w:hAnsi="Times New Roman" w:cs="Times New Roman"/>
            <w:sz w:val="28"/>
          </w:rPr>
          <w:fldChar w:fldCharType="end"/>
        </w:r>
      </w:p>
    </w:sdtContent>
  </w:sdt>
  <w:p w14:paraId="46240D7F" w14:textId="77777777" w:rsidR="007B08F6" w:rsidRDefault="007B08F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9CCB5" w14:textId="77777777" w:rsidR="000A4B72" w:rsidRDefault="000A4B72" w:rsidP="00212FE8">
      <w:pPr>
        <w:spacing w:line="240" w:lineRule="auto"/>
      </w:pPr>
      <w:r>
        <w:separator/>
      </w:r>
    </w:p>
  </w:footnote>
  <w:footnote w:type="continuationSeparator" w:id="0">
    <w:p w14:paraId="6A7F9C4A" w14:textId="77777777" w:rsidR="000A4B72" w:rsidRDefault="000A4B72" w:rsidP="00212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F6952"/>
    <w:multiLevelType w:val="hybridMultilevel"/>
    <w:tmpl w:val="A970A590"/>
    <w:lvl w:ilvl="0" w:tplc="638431FA">
      <w:start w:val="1"/>
      <w:numFmt w:val="decimal"/>
      <w:lvlText w:val="%1."/>
      <w:lvlJc w:val="left"/>
      <w:pPr>
        <w:ind w:left="1005" w:hanging="46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3ACC6388"/>
    <w:multiLevelType w:val="hybridMultilevel"/>
    <w:tmpl w:val="5714FE2E"/>
    <w:lvl w:ilvl="0" w:tplc="0422000F">
      <w:start w:val="1"/>
      <w:numFmt w:val="decimal"/>
      <w:lvlText w:val="%1."/>
      <w:lvlJc w:val="left"/>
      <w:pPr>
        <w:ind w:left="1260" w:hanging="360"/>
      </w:p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D21"/>
    <w:rsid w:val="000325FD"/>
    <w:rsid w:val="0006111D"/>
    <w:rsid w:val="00082954"/>
    <w:rsid w:val="0009060E"/>
    <w:rsid w:val="000A4B72"/>
    <w:rsid w:val="000E44F9"/>
    <w:rsid w:val="00142D99"/>
    <w:rsid w:val="00197F4E"/>
    <w:rsid w:val="00200CF7"/>
    <w:rsid w:val="00212FE8"/>
    <w:rsid w:val="00262124"/>
    <w:rsid w:val="00275949"/>
    <w:rsid w:val="00290A14"/>
    <w:rsid w:val="002E6777"/>
    <w:rsid w:val="002E715C"/>
    <w:rsid w:val="003172E9"/>
    <w:rsid w:val="003571A6"/>
    <w:rsid w:val="0038737A"/>
    <w:rsid w:val="003F2A1B"/>
    <w:rsid w:val="00464DF1"/>
    <w:rsid w:val="00540B8B"/>
    <w:rsid w:val="00545551"/>
    <w:rsid w:val="005B0041"/>
    <w:rsid w:val="00605928"/>
    <w:rsid w:val="00621662"/>
    <w:rsid w:val="006629A1"/>
    <w:rsid w:val="0069278E"/>
    <w:rsid w:val="006A38DE"/>
    <w:rsid w:val="006D24A2"/>
    <w:rsid w:val="006E142C"/>
    <w:rsid w:val="007302E9"/>
    <w:rsid w:val="00796DA6"/>
    <w:rsid w:val="007A5BDD"/>
    <w:rsid w:val="007B08F6"/>
    <w:rsid w:val="007F1AAB"/>
    <w:rsid w:val="008634DA"/>
    <w:rsid w:val="00886513"/>
    <w:rsid w:val="009138C5"/>
    <w:rsid w:val="009A3BB2"/>
    <w:rsid w:val="00A14CE3"/>
    <w:rsid w:val="00A46825"/>
    <w:rsid w:val="00A5191F"/>
    <w:rsid w:val="00A56CA8"/>
    <w:rsid w:val="00A642A5"/>
    <w:rsid w:val="00A85AD6"/>
    <w:rsid w:val="00A86E24"/>
    <w:rsid w:val="00AF0359"/>
    <w:rsid w:val="00B37EAE"/>
    <w:rsid w:val="00BE68C8"/>
    <w:rsid w:val="00BE7D7E"/>
    <w:rsid w:val="00C06FD2"/>
    <w:rsid w:val="00C34A8C"/>
    <w:rsid w:val="00CC16FB"/>
    <w:rsid w:val="00CD318A"/>
    <w:rsid w:val="00CF58F6"/>
    <w:rsid w:val="00DA6D21"/>
    <w:rsid w:val="00DD067D"/>
    <w:rsid w:val="00DD36FE"/>
    <w:rsid w:val="00DE7BA1"/>
    <w:rsid w:val="00DF6570"/>
    <w:rsid w:val="00E3298A"/>
    <w:rsid w:val="00E40C17"/>
    <w:rsid w:val="00E458AA"/>
    <w:rsid w:val="00E65944"/>
    <w:rsid w:val="00E92C34"/>
    <w:rsid w:val="00EA60F2"/>
    <w:rsid w:val="00EB3514"/>
    <w:rsid w:val="00F10870"/>
    <w:rsid w:val="00F21F82"/>
    <w:rsid w:val="00FD3C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CB97D"/>
  <w15:docId w15:val="{10BA8E7B-186E-4465-9C09-9A137D08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BE68C8"/>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E68C8"/>
    <w:rPr>
      <w:rFonts w:ascii="Segoe UI" w:hAnsi="Segoe UI" w:cs="Segoe UI"/>
      <w:sz w:val="18"/>
      <w:szCs w:val="18"/>
    </w:rPr>
  </w:style>
  <w:style w:type="paragraph" w:styleId="a7">
    <w:name w:val="List Paragraph"/>
    <w:basedOn w:val="a"/>
    <w:uiPriority w:val="34"/>
    <w:qFormat/>
    <w:rsid w:val="008634DA"/>
    <w:pPr>
      <w:ind w:left="720"/>
      <w:contextualSpacing/>
    </w:pPr>
  </w:style>
  <w:style w:type="paragraph" w:styleId="a8">
    <w:name w:val="footnote text"/>
    <w:basedOn w:val="a"/>
    <w:link w:val="a9"/>
    <w:uiPriority w:val="99"/>
    <w:semiHidden/>
    <w:unhideWhenUsed/>
    <w:rsid w:val="00212FE8"/>
    <w:pPr>
      <w:spacing w:line="240" w:lineRule="auto"/>
    </w:pPr>
    <w:rPr>
      <w:sz w:val="20"/>
      <w:szCs w:val="20"/>
    </w:rPr>
  </w:style>
  <w:style w:type="character" w:customStyle="1" w:styleId="a9">
    <w:name w:val="Текст виноски Знак"/>
    <w:basedOn w:val="a0"/>
    <w:link w:val="a8"/>
    <w:uiPriority w:val="99"/>
    <w:semiHidden/>
    <w:rsid w:val="00212FE8"/>
    <w:rPr>
      <w:sz w:val="20"/>
      <w:szCs w:val="20"/>
    </w:rPr>
  </w:style>
  <w:style w:type="character" w:styleId="aa">
    <w:name w:val="footnote reference"/>
    <w:basedOn w:val="a0"/>
    <w:uiPriority w:val="99"/>
    <w:semiHidden/>
    <w:unhideWhenUsed/>
    <w:rsid w:val="00212FE8"/>
    <w:rPr>
      <w:vertAlign w:val="superscript"/>
    </w:rPr>
  </w:style>
  <w:style w:type="character" w:styleId="ab">
    <w:name w:val="Hyperlink"/>
    <w:basedOn w:val="a0"/>
    <w:uiPriority w:val="99"/>
    <w:unhideWhenUsed/>
    <w:rsid w:val="00212FE8"/>
    <w:rPr>
      <w:color w:val="2474B2"/>
      <w:u w:val="single"/>
    </w:rPr>
  </w:style>
  <w:style w:type="character" w:styleId="ac">
    <w:name w:val="FollowedHyperlink"/>
    <w:basedOn w:val="a0"/>
    <w:uiPriority w:val="99"/>
    <w:semiHidden/>
    <w:unhideWhenUsed/>
    <w:rsid w:val="00212FE8"/>
    <w:rPr>
      <w:color w:val="800080" w:themeColor="followedHyperlink"/>
      <w:u w:val="single"/>
    </w:rPr>
  </w:style>
  <w:style w:type="table" w:styleId="ad">
    <w:name w:val="Table Grid"/>
    <w:basedOn w:val="a1"/>
    <w:uiPriority w:val="59"/>
    <w:rsid w:val="00DD067D"/>
    <w:pPr>
      <w:spacing w:line="240" w:lineRule="auto"/>
    </w:pPr>
    <w:rPr>
      <w:rFonts w:asciiTheme="minorHAnsi" w:eastAsia="Times New Roman" w:hAnsiTheme="minorHAnsi" w:cstheme="minorHAnsi"/>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заголовок 1"/>
    <w:basedOn w:val="a"/>
    <w:next w:val="a"/>
    <w:uiPriority w:val="99"/>
    <w:rsid w:val="00262124"/>
    <w:pPr>
      <w:keepNext/>
      <w:autoSpaceDE w:val="0"/>
      <w:autoSpaceDN w:val="0"/>
      <w:spacing w:line="240" w:lineRule="auto"/>
      <w:jc w:val="center"/>
    </w:pPr>
    <w:rPr>
      <w:rFonts w:ascii="Times New Roman" w:eastAsia="Times New Roman" w:hAnsi="Times New Roman" w:cs="Times New Roman"/>
      <w:b/>
      <w:bCs/>
      <w:sz w:val="28"/>
      <w:szCs w:val="28"/>
      <w:lang w:val="uk-UA" w:eastAsia="ru-RU"/>
    </w:rPr>
  </w:style>
  <w:style w:type="paragraph" w:styleId="20">
    <w:name w:val="Body Text 2"/>
    <w:basedOn w:val="a"/>
    <w:link w:val="21"/>
    <w:uiPriority w:val="99"/>
    <w:semiHidden/>
    <w:rsid w:val="007B08F6"/>
    <w:pPr>
      <w:spacing w:after="120" w:line="480" w:lineRule="auto"/>
    </w:pPr>
    <w:rPr>
      <w:rFonts w:ascii="Calibri" w:eastAsia="Times New Roman" w:hAnsi="Calibri" w:cs="Times New Roman"/>
      <w:lang w:val="uk-UA" w:eastAsia="en-US"/>
    </w:rPr>
  </w:style>
  <w:style w:type="character" w:customStyle="1" w:styleId="21">
    <w:name w:val="Основний текст 2 Знак"/>
    <w:basedOn w:val="a0"/>
    <w:link w:val="20"/>
    <w:uiPriority w:val="99"/>
    <w:semiHidden/>
    <w:rsid w:val="007B08F6"/>
    <w:rPr>
      <w:rFonts w:ascii="Calibri" w:eastAsia="Times New Roman" w:hAnsi="Calibri" w:cs="Times New Roman"/>
      <w:lang w:val="uk-UA" w:eastAsia="en-US"/>
    </w:rPr>
  </w:style>
  <w:style w:type="paragraph" w:styleId="ae">
    <w:name w:val="header"/>
    <w:basedOn w:val="a"/>
    <w:link w:val="af"/>
    <w:uiPriority w:val="99"/>
    <w:unhideWhenUsed/>
    <w:rsid w:val="007B08F6"/>
    <w:pPr>
      <w:tabs>
        <w:tab w:val="center" w:pos="4986"/>
        <w:tab w:val="right" w:pos="9973"/>
      </w:tabs>
      <w:spacing w:line="240" w:lineRule="auto"/>
    </w:pPr>
  </w:style>
  <w:style w:type="character" w:customStyle="1" w:styleId="af">
    <w:name w:val="Верхній колонтитул Знак"/>
    <w:basedOn w:val="a0"/>
    <w:link w:val="ae"/>
    <w:uiPriority w:val="99"/>
    <w:rsid w:val="007B08F6"/>
  </w:style>
  <w:style w:type="paragraph" w:styleId="af0">
    <w:name w:val="footer"/>
    <w:basedOn w:val="a"/>
    <w:link w:val="af1"/>
    <w:uiPriority w:val="99"/>
    <w:unhideWhenUsed/>
    <w:rsid w:val="007B08F6"/>
    <w:pPr>
      <w:tabs>
        <w:tab w:val="center" w:pos="4986"/>
        <w:tab w:val="right" w:pos="9973"/>
      </w:tabs>
      <w:spacing w:line="240" w:lineRule="auto"/>
    </w:pPr>
  </w:style>
  <w:style w:type="character" w:customStyle="1" w:styleId="af1">
    <w:name w:val="Нижній колонтитул Знак"/>
    <w:basedOn w:val="a0"/>
    <w:link w:val="af0"/>
    <w:uiPriority w:val="99"/>
    <w:rsid w:val="007B08F6"/>
  </w:style>
  <w:style w:type="paragraph" w:styleId="af2">
    <w:name w:val="Body Text"/>
    <w:basedOn w:val="a"/>
    <w:link w:val="af3"/>
    <w:uiPriority w:val="99"/>
    <w:semiHidden/>
    <w:unhideWhenUsed/>
    <w:rsid w:val="00CC16FB"/>
    <w:pPr>
      <w:spacing w:after="120"/>
    </w:pPr>
  </w:style>
  <w:style w:type="character" w:customStyle="1" w:styleId="af3">
    <w:name w:val="Основний текст Знак"/>
    <w:basedOn w:val="a0"/>
    <w:link w:val="af2"/>
    <w:uiPriority w:val="99"/>
    <w:semiHidden/>
    <w:rsid w:val="00CC16FB"/>
  </w:style>
  <w:style w:type="character" w:customStyle="1" w:styleId="rvts0">
    <w:name w:val="rvts0"/>
    <w:basedOn w:val="a0"/>
    <w:rsid w:val="00730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2308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D15F3-6973-4354-A136-8454A903C9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A1C8FF-4641-44E9-9D01-B323D92A20B7}">
  <ds:schemaRefs>
    <ds:schemaRef ds:uri="http://schemas.microsoft.com/sharepoint/v3/contenttype/forms"/>
  </ds:schemaRefs>
</ds:datastoreItem>
</file>

<file path=customXml/itemProps3.xml><?xml version="1.0" encoding="utf-8"?>
<ds:datastoreItem xmlns:ds="http://schemas.openxmlformats.org/officeDocument/2006/customXml" ds:itemID="{1E7A7EFD-98A1-44D1-86A7-AD934CB31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834F9F-68FD-4682-AB75-28D8616E1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2929</Words>
  <Characters>1670</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2021-03-10T13:13:00Z</dcterms:created>
  <dcterms:modified xsi:type="dcterms:W3CDTF">2021-03-10T13:13:00Z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