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8CF" w:rsidRPr="00F14D0E" w:rsidRDefault="00E708CF" w:rsidP="00FB6BA7">
      <w:pPr>
        <w:jc w:val="right"/>
        <w:outlineLvl w:val="0"/>
        <w:rPr>
          <w:bCs/>
          <w:kern w:val="28"/>
          <w:sz w:val="28"/>
          <w:szCs w:val="28"/>
          <w:lang w:eastAsia="x-none"/>
        </w:rPr>
      </w:pPr>
      <w:bookmarkStart w:id="0" w:name="_GoBack"/>
      <w:bookmarkEnd w:id="0"/>
    </w:p>
    <w:p w:rsidR="00CD483A" w:rsidRPr="00F14D0E" w:rsidRDefault="00CD483A" w:rsidP="00FB6BA7">
      <w:pPr>
        <w:jc w:val="center"/>
        <w:outlineLvl w:val="0"/>
        <w:rPr>
          <w:b/>
          <w:bCs/>
          <w:kern w:val="28"/>
          <w:sz w:val="28"/>
          <w:szCs w:val="28"/>
          <w:lang w:eastAsia="x-none"/>
        </w:rPr>
      </w:pPr>
    </w:p>
    <w:p w:rsidR="00F865B7" w:rsidRDefault="00F865B7" w:rsidP="00FB6BA7">
      <w:pPr>
        <w:jc w:val="center"/>
        <w:outlineLvl w:val="0"/>
        <w:rPr>
          <w:b/>
          <w:bCs/>
          <w:kern w:val="28"/>
          <w:sz w:val="28"/>
          <w:szCs w:val="28"/>
          <w:lang w:eastAsia="x-none"/>
        </w:rPr>
      </w:pPr>
      <w:r w:rsidRPr="00F14D0E">
        <w:rPr>
          <w:b/>
          <w:bCs/>
          <w:kern w:val="28"/>
          <w:sz w:val="28"/>
          <w:szCs w:val="28"/>
          <w:lang w:eastAsia="x-none"/>
        </w:rPr>
        <w:t>ПОЯСНЮВАЛЬНА ЗАПИСКА</w:t>
      </w:r>
    </w:p>
    <w:p w:rsidR="00DF6734" w:rsidRPr="00F14D0E" w:rsidRDefault="00DF6734" w:rsidP="00FB6BA7">
      <w:pPr>
        <w:jc w:val="center"/>
        <w:outlineLvl w:val="0"/>
        <w:rPr>
          <w:b/>
          <w:bCs/>
          <w:kern w:val="28"/>
          <w:sz w:val="28"/>
          <w:szCs w:val="28"/>
          <w:lang w:eastAsia="x-none"/>
        </w:rPr>
      </w:pPr>
    </w:p>
    <w:p w:rsidR="00346273" w:rsidRPr="00F14D0E" w:rsidRDefault="00346273" w:rsidP="00DF673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14D0E">
        <w:rPr>
          <w:b/>
          <w:bCs/>
          <w:iCs/>
          <w:sz w:val="28"/>
          <w:szCs w:val="28"/>
        </w:rPr>
        <w:t xml:space="preserve">до проєкту </w:t>
      </w:r>
      <w:r w:rsidRPr="00F14D0E">
        <w:rPr>
          <w:b/>
          <w:bCs/>
          <w:sz w:val="28"/>
          <w:szCs w:val="28"/>
        </w:rPr>
        <w:t>Закону України «</w:t>
      </w:r>
      <w:r w:rsidR="00E00087" w:rsidRPr="00F14D0E">
        <w:rPr>
          <w:b/>
          <w:bCs/>
          <w:sz w:val="28"/>
          <w:szCs w:val="28"/>
        </w:rPr>
        <w:t xml:space="preserve">Про внесення змін до </w:t>
      </w:r>
      <w:r w:rsidR="00FE6B86" w:rsidRPr="00F14D0E">
        <w:rPr>
          <w:b/>
          <w:bCs/>
          <w:sz w:val="28"/>
          <w:szCs w:val="28"/>
        </w:rPr>
        <w:t>статті 288 Податкового кодексу України щодо орендної плати для земельних ділянок, на яких вирощуються енергетичні рослини</w:t>
      </w:r>
      <w:r w:rsidRPr="00F14D0E">
        <w:rPr>
          <w:b/>
          <w:bCs/>
          <w:sz w:val="28"/>
          <w:szCs w:val="28"/>
        </w:rPr>
        <w:t>»</w:t>
      </w:r>
    </w:p>
    <w:p w:rsidR="00824344" w:rsidRPr="00F14D0E" w:rsidRDefault="00824344" w:rsidP="00FB6BA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1B4C9F" w:rsidRDefault="001B4C9F" w:rsidP="000358C0">
      <w:pPr>
        <w:ind w:firstLine="567"/>
        <w:jc w:val="both"/>
        <w:rPr>
          <w:b/>
          <w:sz w:val="28"/>
          <w:szCs w:val="28"/>
        </w:rPr>
      </w:pPr>
    </w:p>
    <w:p w:rsidR="00FA27D4" w:rsidRPr="00F14D0E" w:rsidRDefault="003F7494" w:rsidP="000358C0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FA27D4" w:rsidRPr="00F14D0E">
        <w:rPr>
          <w:b/>
          <w:sz w:val="28"/>
          <w:szCs w:val="28"/>
        </w:rPr>
        <w:t xml:space="preserve">. </w:t>
      </w:r>
      <w:r w:rsidR="00320FFE" w:rsidRPr="00F14D0E">
        <w:rPr>
          <w:b/>
          <w:sz w:val="28"/>
          <w:szCs w:val="28"/>
        </w:rPr>
        <w:t>Обґрунтування необхідності прийняття акта</w:t>
      </w:r>
    </w:p>
    <w:p w:rsidR="00346273" w:rsidRPr="00F14D0E" w:rsidRDefault="00346273" w:rsidP="00B24CBC">
      <w:pPr>
        <w:spacing w:before="360"/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>Діяльність з вирощування енергетичних рослин в Україні перебуває на початковому етапі розвитку, що пов’язано із рядом бар’єрів, що</w:t>
      </w:r>
      <w:r w:rsidR="00B46960" w:rsidRPr="00F14D0E">
        <w:rPr>
          <w:sz w:val="28"/>
          <w:szCs w:val="28"/>
        </w:rPr>
        <w:t xml:space="preserve">  перешкоджають такому розвитку. Одним з них є</w:t>
      </w:r>
      <w:r w:rsidRPr="00F14D0E">
        <w:rPr>
          <w:sz w:val="28"/>
          <w:szCs w:val="28"/>
        </w:rPr>
        <w:t xml:space="preserve"> залежність розміру орендної плати за земельні ділянки сільськогосподарського призначення державної та комунальної власності від нормативної грошової оцінки землі. </w:t>
      </w:r>
    </w:p>
    <w:p w:rsidR="00346273" w:rsidRPr="00F14D0E" w:rsidRDefault="00346273" w:rsidP="00966170">
      <w:pPr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>Разом з тим, вирощування енергетичних рослин має значний потенціал для посилення енергетичної незалежності України шляхом заміщення використання природного газу при виробництві теплової та електричної енергії. Зокрема, потенціал енергетичних культур для 4 млн</w:t>
      </w:r>
      <w:r w:rsidR="00F656F6">
        <w:rPr>
          <w:sz w:val="28"/>
          <w:szCs w:val="28"/>
        </w:rPr>
        <w:t>. г</w:t>
      </w:r>
      <w:r w:rsidRPr="00F14D0E">
        <w:rPr>
          <w:sz w:val="28"/>
          <w:szCs w:val="28"/>
        </w:rPr>
        <w:t>а еквівалентний заміщенню майже 20 млрд</w:t>
      </w:r>
      <w:r w:rsidR="00F656F6">
        <w:rPr>
          <w:sz w:val="28"/>
          <w:szCs w:val="28"/>
        </w:rPr>
        <w:t>.</w:t>
      </w:r>
      <w:r w:rsidRPr="00F14D0E">
        <w:rPr>
          <w:sz w:val="28"/>
          <w:szCs w:val="28"/>
        </w:rPr>
        <w:t xml:space="preserve"> м</w:t>
      </w:r>
      <w:r w:rsidRPr="00F14D0E">
        <w:rPr>
          <w:sz w:val="28"/>
          <w:szCs w:val="28"/>
          <w:vertAlign w:val="superscript"/>
        </w:rPr>
        <w:t>3</w:t>
      </w:r>
      <w:r w:rsidRPr="00F14D0E">
        <w:rPr>
          <w:sz w:val="28"/>
          <w:szCs w:val="28"/>
        </w:rPr>
        <w:t xml:space="preserve"> природного газу/рік. </w:t>
      </w:r>
      <w:r w:rsidR="006F155A">
        <w:rPr>
          <w:sz w:val="28"/>
          <w:szCs w:val="28"/>
        </w:rPr>
        <w:t xml:space="preserve">Станом на 2020 рік </w:t>
      </w:r>
      <w:r w:rsidRPr="00F14D0E">
        <w:rPr>
          <w:sz w:val="28"/>
          <w:szCs w:val="28"/>
        </w:rPr>
        <w:t xml:space="preserve">плантації енергетичних рослин в Україні займають лише 6000 га. Найбільші площі плантацій належать вербі (більше </w:t>
      </w:r>
      <w:r w:rsidR="00F656F6">
        <w:rPr>
          <w:sz w:val="28"/>
          <w:szCs w:val="28"/>
        </w:rPr>
        <w:t xml:space="preserve">ніж </w:t>
      </w:r>
      <w:r w:rsidRPr="00F14D0E">
        <w:rPr>
          <w:sz w:val="28"/>
          <w:szCs w:val="28"/>
        </w:rPr>
        <w:t xml:space="preserve">4500 га), друге місце за площами посідає міскантус (більше 1500 га). В той же час у країнах ЄС така площа є значно більшою. Лідерами серед країн ЄС за сумарними площами під енергетичними культурами є Польща (17824 га), Німеччина (15800 га), Великобританія (13000 га), Швеція (11623 га) та Греція (11010 га). У всіх цих країнах в різні періоди застосовувалися заходи державної підтримки вирощування енергетичних рослин. </w:t>
      </w:r>
    </w:p>
    <w:p w:rsidR="00346273" w:rsidRPr="00F14D0E" w:rsidRDefault="00346273" w:rsidP="00966170">
      <w:pPr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>Реалізація проєктів із вирощування енергетичних рослин має низку позитивних наслідків, зокрема:</w:t>
      </w:r>
    </w:p>
    <w:p w:rsidR="00346273" w:rsidRPr="00F14D0E" w:rsidRDefault="00346273" w:rsidP="00966170">
      <w:pPr>
        <w:pStyle w:val="ad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14D0E">
        <w:rPr>
          <w:rFonts w:ascii="Times New Roman" w:eastAsia="Times New Roman" w:hAnsi="Times New Roman"/>
          <w:sz w:val="28"/>
          <w:szCs w:val="28"/>
          <w:lang w:val="uk-UA" w:eastAsia="ru-RU"/>
        </w:rPr>
        <w:t>розвиток нового виду діяльності та внутрішнього ринку біопалива;</w:t>
      </w:r>
    </w:p>
    <w:p w:rsidR="00346273" w:rsidRPr="00F14D0E" w:rsidRDefault="00346273" w:rsidP="00966170">
      <w:pPr>
        <w:pStyle w:val="ad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14D0E">
        <w:rPr>
          <w:rFonts w:ascii="Times New Roman" w:eastAsia="Times New Roman" w:hAnsi="Times New Roman"/>
          <w:sz w:val="28"/>
          <w:szCs w:val="28"/>
          <w:lang w:val="uk-UA" w:eastAsia="ru-RU"/>
        </w:rPr>
        <w:t>скорочення викидів парникових газів  за  рахунок  використання CO</w:t>
      </w:r>
      <w:r w:rsidRPr="00F14D0E">
        <w:rPr>
          <w:rFonts w:ascii="Times New Roman" w:eastAsia="Times New Roman" w:hAnsi="Times New Roman"/>
          <w:sz w:val="28"/>
          <w:szCs w:val="28"/>
          <w:vertAlign w:val="subscript"/>
          <w:lang w:val="uk-UA" w:eastAsia="ru-RU"/>
        </w:rPr>
        <w:t>2</w:t>
      </w:r>
      <w:r w:rsidRPr="00F14D0E">
        <w:rPr>
          <w:rFonts w:ascii="Times New Roman" w:eastAsia="Times New Roman" w:hAnsi="Times New Roman"/>
          <w:sz w:val="28"/>
          <w:szCs w:val="28"/>
          <w:lang w:val="uk-UA" w:eastAsia="ru-RU"/>
        </w:rPr>
        <w:t>-нейтрального палива та заміщення викопних видів палива біомасою;</w:t>
      </w:r>
    </w:p>
    <w:p w:rsidR="00346273" w:rsidRPr="00F14D0E" w:rsidRDefault="00346273" w:rsidP="00966170">
      <w:pPr>
        <w:pStyle w:val="ad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14D0E">
        <w:rPr>
          <w:rFonts w:ascii="Times New Roman" w:eastAsia="Times New Roman" w:hAnsi="Times New Roman"/>
          <w:sz w:val="28"/>
          <w:szCs w:val="28"/>
          <w:lang w:val="uk-UA" w:eastAsia="ru-RU"/>
        </w:rPr>
        <w:t>отримання прибутку з малопродуктивних чи деградованих сільськогосподарських земель та відновлення їх родючості;</w:t>
      </w:r>
    </w:p>
    <w:p w:rsidR="00346273" w:rsidRPr="00F14D0E" w:rsidRDefault="00346273" w:rsidP="00966170">
      <w:pPr>
        <w:pStyle w:val="ad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14D0E">
        <w:rPr>
          <w:rFonts w:ascii="Times New Roman" w:eastAsia="Times New Roman" w:hAnsi="Times New Roman"/>
          <w:sz w:val="28"/>
          <w:szCs w:val="28"/>
          <w:lang w:val="uk-UA" w:eastAsia="ru-RU"/>
        </w:rPr>
        <w:t>очищення забруднених земель;</w:t>
      </w:r>
    </w:p>
    <w:p w:rsidR="00346273" w:rsidRPr="00F14D0E" w:rsidRDefault="00346273" w:rsidP="00966170">
      <w:pPr>
        <w:pStyle w:val="ad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14D0E">
        <w:rPr>
          <w:rFonts w:ascii="Times New Roman" w:hAnsi="Times New Roman"/>
          <w:sz w:val="28"/>
          <w:szCs w:val="28"/>
          <w:lang w:val="uk-UA"/>
        </w:rPr>
        <w:t>створення нових робочих місць та наповнення бюджетів всіх рівнів, соціально-економічна стабільність регіонів;</w:t>
      </w:r>
    </w:p>
    <w:p w:rsidR="00346273" w:rsidRPr="00F14D0E" w:rsidRDefault="00346273" w:rsidP="00966170">
      <w:pPr>
        <w:pStyle w:val="ad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sz w:val="28"/>
          <w:szCs w:val="28"/>
          <w:lang w:val="uk-UA"/>
        </w:rPr>
      </w:pPr>
      <w:r w:rsidRPr="00F14D0E">
        <w:rPr>
          <w:rFonts w:ascii="Times New Roman" w:hAnsi="Times New Roman"/>
          <w:sz w:val="28"/>
          <w:szCs w:val="28"/>
          <w:lang w:val="uk-UA"/>
        </w:rPr>
        <w:t>зміцнення іміджу держави та місцевих органів влади.</w:t>
      </w:r>
    </w:p>
    <w:p w:rsidR="00346273" w:rsidRDefault="00346273" w:rsidP="006F155A">
      <w:pPr>
        <w:spacing w:after="360"/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 xml:space="preserve">Законопроєкт спрямований на подолання існуючих бар’єрів, а також на започаткування державної підтримки вирощування енергетичних рослин. </w:t>
      </w:r>
    </w:p>
    <w:p w:rsidR="006F155A" w:rsidRDefault="006F155A" w:rsidP="003F7494">
      <w:pPr>
        <w:shd w:val="clear" w:color="auto" w:fill="FFFFFF"/>
        <w:ind w:firstLine="567"/>
        <w:jc w:val="both"/>
        <w:textAlignment w:val="baseline"/>
        <w:rPr>
          <w:b/>
          <w:sz w:val="28"/>
          <w:szCs w:val="28"/>
        </w:rPr>
      </w:pPr>
    </w:p>
    <w:p w:rsidR="006F155A" w:rsidRDefault="006F155A" w:rsidP="003F7494">
      <w:pPr>
        <w:shd w:val="clear" w:color="auto" w:fill="FFFFFF"/>
        <w:ind w:firstLine="567"/>
        <w:jc w:val="both"/>
        <w:textAlignment w:val="baseline"/>
        <w:rPr>
          <w:b/>
          <w:sz w:val="28"/>
          <w:szCs w:val="28"/>
        </w:rPr>
      </w:pPr>
    </w:p>
    <w:p w:rsidR="006F155A" w:rsidRDefault="006F155A" w:rsidP="003F7494">
      <w:pPr>
        <w:shd w:val="clear" w:color="auto" w:fill="FFFFFF"/>
        <w:ind w:firstLine="567"/>
        <w:jc w:val="both"/>
        <w:textAlignment w:val="baseline"/>
        <w:rPr>
          <w:b/>
          <w:sz w:val="28"/>
          <w:szCs w:val="28"/>
        </w:rPr>
      </w:pPr>
    </w:p>
    <w:p w:rsidR="003F7494" w:rsidRPr="006F155A" w:rsidRDefault="003F7494" w:rsidP="003F7494">
      <w:pPr>
        <w:shd w:val="clear" w:color="auto" w:fill="FFFFFF"/>
        <w:ind w:firstLine="567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Pr="00F14D0E">
        <w:rPr>
          <w:b/>
          <w:sz w:val="28"/>
          <w:szCs w:val="28"/>
        </w:rPr>
        <w:t>. Мета</w:t>
      </w:r>
      <w:r w:rsidR="006F155A">
        <w:rPr>
          <w:b/>
          <w:sz w:val="28"/>
          <w:szCs w:val="28"/>
        </w:rPr>
        <w:t xml:space="preserve"> законопроекту</w:t>
      </w:r>
    </w:p>
    <w:p w:rsidR="003F7494" w:rsidRPr="00F14D0E" w:rsidRDefault="003F7494" w:rsidP="003F7494">
      <w:pPr>
        <w:spacing w:before="360" w:after="360"/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 xml:space="preserve">Метою </w:t>
      </w:r>
      <w:r w:rsidR="00C56055" w:rsidRPr="00F14D0E">
        <w:rPr>
          <w:sz w:val="28"/>
          <w:szCs w:val="28"/>
        </w:rPr>
        <w:t>проекту</w:t>
      </w:r>
      <w:r w:rsidRPr="00F14D0E">
        <w:rPr>
          <w:sz w:val="28"/>
          <w:szCs w:val="28"/>
        </w:rPr>
        <w:t xml:space="preserve"> Закону України «Про внесення змін до статті 288 Податкового кодексу України щодо орендної плати для земельних ділянок, на яких вирощуються енергетичні рослини» є законодавче закріплення економічно обґрунтованого рівня орендної плати за малопродуктивні та деградовані земельні ділянки.</w:t>
      </w:r>
    </w:p>
    <w:p w:rsidR="00FA27D4" w:rsidRPr="00F14D0E" w:rsidRDefault="00C6237C" w:rsidP="000358C0">
      <w:pPr>
        <w:ind w:firstLine="567"/>
        <w:jc w:val="both"/>
        <w:rPr>
          <w:b/>
          <w:sz w:val="28"/>
          <w:szCs w:val="28"/>
        </w:rPr>
      </w:pPr>
      <w:r w:rsidRPr="00F14D0E">
        <w:rPr>
          <w:b/>
          <w:sz w:val="28"/>
          <w:szCs w:val="28"/>
        </w:rPr>
        <w:t xml:space="preserve">3. </w:t>
      </w:r>
      <w:r w:rsidR="001D1A1D">
        <w:rPr>
          <w:b/>
          <w:sz w:val="28"/>
          <w:szCs w:val="28"/>
        </w:rPr>
        <w:t>Загальна характеристика та основні положення з</w:t>
      </w:r>
      <w:r w:rsidR="0026604C">
        <w:rPr>
          <w:b/>
          <w:sz w:val="28"/>
          <w:szCs w:val="28"/>
        </w:rPr>
        <w:t>аконопроекту</w:t>
      </w:r>
    </w:p>
    <w:p w:rsidR="00346273" w:rsidRPr="00F14D0E" w:rsidRDefault="00346273" w:rsidP="00123738">
      <w:pPr>
        <w:spacing w:before="360"/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 xml:space="preserve">Законопроєктом передбачаються зміни до </w:t>
      </w:r>
      <w:r w:rsidR="00123738" w:rsidRPr="00F14D0E">
        <w:rPr>
          <w:sz w:val="28"/>
          <w:szCs w:val="28"/>
        </w:rPr>
        <w:t xml:space="preserve">статті 288 </w:t>
      </w:r>
      <w:r w:rsidRPr="00F14D0E">
        <w:rPr>
          <w:sz w:val="28"/>
          <w:szCs w:val="28"/>
        </w:rPr>
        <w:t xml:space="preserve">Податкового кодексу України </w:t>
      </w:r>
      <w:r w:rsidR="00123738" w:rsidRPr="00F14D0E">
        <w:rPr>
          <w:sz w:val="28"/>
          <w:szCs w:val="28"/>
        </w:rPr>
        <w:t xml:space="preserve">щодо </w:t>
      </w:r>
      <w:r w:rsidR="007623B7" w:rsidRPr="00F14D0E">
        <w:rPr>
          <w:sz w:val="28"/>
          <w:szCs w:val="28"/>
        </w:rPr>
        <w:t>визначення</w:t>
      </w:r>
      <w:r w:rsidRPr="00F14D0E">
        <w:rPr>
          <w:sz w:val="28"/>
          <w:szCs w:val="28"/>
        </w:rPr>
        <w:t xml:space="preserve"> максимального розміру орендної плати за </w:t>
      </w:r>
      <w:r w:rsidR="007623B7" w:rsidRPr="00F14D0E">
        <w:rPr>
          <w:sz w:val="28"/>
          <w:szCs w:val="28"/>
        </w:rPr>
        <w:t xml:space="preserve">малопродуктивні та деградовані </w:t>
      </w:r>
      <w:r w:rsidRPr="00F14D0E">
        <w:rPr>
          <w:sz w:val="28"/>
          <w:szCs w:val="28"/>
        </w:rPr>
        <w:t>земельні ділянки державної та комунальної власності, на яких вирощуються енергетичні рослини, до 5 відсотків нормативної грошової оцінки протягом всього строку дії договору оренди</w:t>
      </w:r>
      <w:r w:rsidR="00123738" w:rsidRPr="00F14D0E">
        <w:rPr>
          <w:sz w:val="28"/>
          <w:szCs w:val="28"/>
        </w:rPr>
        <w:t>.</w:t>
      </w:r>
    </w:p>
    <w:p w:rsidR="00123738" w:rsidRPr="00F14D0E" w:rsidRDefault="00123738" w:rsidP="000358C0">
      <w:pPr>
        <w:ind w:firstLine="567"/>
        <w:jc w:val="both"/>
        <w:rPr>
          <w:b/>
          <w:sz w:val="28"/>
          <w:szCs w:val="28"/>
        </w:rPr>
      </w:pPr>
    </w:p>
    <w:p w:rsidR="007D3956" w:rsidRDefault="007D3956" w:rsidP="007D3956">
      <w:pPr>
        <w:tabs>
          <w:tab w:val="left" w:pos="1134"/>
        </w:tabs>
        <w:spacing w:after="12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</w:t>
      </w:r>
      <w:r w:rsidRPr="00FB78F4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Стан нормативно-правової бази у даній сфері правового регулювання.</w:t>
      </w:r>
    </w:p>
    <w:p w:rsidR="0092153D" w:rsidRDefault="007D3956" w:rsidP="0092153D">
      <w:pPr>
        <w:ind w:firstLine="567"/>
        <w:jc w:val="both"/>
        <w:rPr>
          <w:sz w:val="28"/>
          <w:szCs w:val="28"/>
        </w:rPr>
      </w:pPr>
      <w:r w:rsidRPr="004A5185">
        <w:rPr>
          <w:bCs/>
          <w:spacing w:val="-2"/>
          <w:sz w:val="28"/>
          <w:szCs w:val="28"/>
        </w:rPr>
        <w:t>Нормативно-правовими актами у даній сфері правового регулювання є Конституція України</w:t>
      </w:r>
      <w:r>
        <w:rPr>
          <w:bCs/>
          <w:spacing w:val="-2"/>
          <w:sz w:val="28"/>
          <w:szCs w:val="28"/>
        </w:rPr>
        <w:t xml:space="preserve">, </w:t>
      </w:r>
      <w:r w:rsidR="0026604C">
        <w:rPr>
          <w:bCs/>
          <w:spacing w:val="-2"/>
          <w:sz w:val="28"/>
          <w:szCs w:val="28"/>
        </w:rPr>
        <w:t xml:space="preserve">Податковий кодекс України, </w:t>
      </w:r>
      <w:r>
        <w:rPr>
          <w:bCs/>
          <w:spacing w:val="-2"/>
          <w:sz w:val="28"/>
          <w:szCs w:val="28"/>
        </w:rPr>
        <w:t>Земельний кодекс України, Закон України «Про оренду землі»</w:t>
      </w:r>
      <w:r w:rsidR="0092153D">
        <w:rPr>
          <w:bCs/>
          <w:spacing w:val="-2"/>
          <w:sz w:val="28"/>
          <w:szCs w:val="28"/>
        </w:rPr>
        <w:t>, інші нормативно-правові акти. Реалізація положень не потребує внесення змін до інших нормативно-правові актів.</w:t>
      </w:r>
    </w:p>
    <w:p w:rsidR="007D3956" w:rsidRDefault="007D3956" w:rsidP="007D3956">
      <w:pPr>
        <w:tabs>
          <w:tab w:val="left" w:pos="851"/>
        </w:tabs>
        <w:ind w:left="567"/>
        <w:jc w:val="both"/>
        <w:rPr>
          <w:b/>
          <w:sz w:val="28"/>
          <w:szCs w:val="28"/>
          <w:lang w:val="ru-RU"/>
        </w:rPr>
      </w:pPr>
    </w:p>
    <w:p w:rsidR="007D3956" w:rsidRPr="00A23036" w:rsidRDefault="007D3956" w:rsidP="007D3956">
      <w:pPr>
        <w:spacing w:after="12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5</w:t>
      </w:r>
      <w:r w:rsidRPr="00A23036">
        <w:rPr>
          <w:b/>
          <w:bCs/>
          <w:sz w:val="28"/>
          <w:szCs w:val="28"/>
        </w:rPr>
        <w:t>. Фінансово-економічне обґрунтування проекту</w:t>
      </w:r>
      <w:r>
        <w:rPr>
          <w:b/>
          <w:bCs/>
          <w:sz w:val="28"/>
          <w:szCs w:val="28"/>
        </w:rPr>
        <w:t xml:space="preserve"> Закону</w:t>
      </w:r>
    </w:p>
    <w:p w:rsidR="007D3956" w:rsidRDefault="007D3956" w:rsidP="007D3956">
      <w:pPr>
        <w:pStyle w:val="af5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23036">
        <w:rPr>
          <w:sz w:val="28"/>
          <w:szCs w:val="28"/>
          <w:lang w:val="uk-UA"/>
        </w:rPr>
        <w:t>Реалізація положень законопроекту не впливатиме на дохідну чи видаткову частини Державного бюджету України.</w:t>
      </w:r>
    </w:p>
    <w:p w:rsidR="00704696" w:rsidRDefault="00704696" w:rsidP="007D3956">
      <w:pPr>
        <w:pStyle w:val="af5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</w:p>
    <w:p w:rsidR="00704696" w:rsidRDefault="00704696" w:rsidP="00704696">
      <w:pPr>
        <w:spacing w:after="12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6</w:t>
      </w:r>
      <w:r>
        <w:rPr>
          <w:b/>
          <w:bCs/>
          <w:sz w:val="28"/>
          <w:szCs w:val="28"/>
        </w:rPr>
        <w:t>. Очікувані правові та соціально-економічні наслідки прийняття проекту Закону</w:t>
      </w:r>
    </w:p>
    <w:p w:rsidR="00704696" w:rsidRPr="00F14D0E" w:rsidRDefault="00704696" w:rsidP="0092153D">
      <w:pPr>
        <w:spacing w:before="3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Прийняття цього законопроекту</w:t>
      </w:r>
      <w:r>
        <w:rPr>
          <w:sz w:val="28"/>
          <w:szCs w:val="28"/>
          <w:lang w:val="en-US"/>
        </w:rPr>
        <w:t xml:space="preserve"> </w:t>
      </w:r>
      <w:r w:rsidRPr="00F14D0E">
        <w:rPr>
          <w:sz w:val="28"/>
          <w:szCs w:val="28"/>
        </w:rPr>
        <w:t xml:space="preserve">законодавчо </w:t>
      </w:r>
      <w:r w:rsidR="0092153D">
        <w:rPr>
          <w:sz w:val="28"/>
          <w:szCs w:val="28"/>
        </w:rPr>
        <w:t xml:space="preserve">визначить розмір </w:t>
      </w:r>
      <w:r w:rsidR="0092153D" w:rsidRPr="00F14D0E">
        <w:rPr>
          <w:sz w:val="28"/>
          <w:szCs w:val="28"/>
        </w:rPr>
        <w:t>орендної плати за малопродуктивні та деградовані земельні ділянки державної та комунальної власності, на яких вирощуються енергетичні рослини</w:t>
      </w:r>
      <w:r w:rsidR="0092153D">
        <w:rPr>
          <w:sz w:val="28"/>
          <w:szCs w:val="28"/>
        </w:rPr>
        <w:t>.</w:t>
      </w:r>
    </w:p>
    <w:p w:rsidR="00704696" w:rsidRPr="00704696" w:rsidRDefault="00704696" w:rsidP="00704696">
      <w:pPr>
        <w:pStyle w:val="af5"/>
        <w:spacing w:before="0" w:beforeAutospacing="0" w:after="120" w:afterAutospacing="0"/>
        <w:ind w:firstLine="709"/>
        <w:jc w:val="both"/>
        <w:rPr>
          <w:sz w:val="28"/>
          <w:szCs w:val="28"/>
          <w:lang w:val="en-US"/>
        </w:rPr>
      </w:pPr>
    </w:p>
    <w:p w:rsidR="00FA27D4" w:rsidRPr="00F14D0E" w:rsidRDefault="00704696" w:rsidP="000358C0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FA27D4" w:rsidRPr="00F14D0E">
        <w:rPr>
          <w:b/>
          <w:sz w:val="28"/>
          <w:szCs w:val="28"/>
        </w:rPr>
        <w:t>. Позиція заінтересованих сторін</w:t>
      </w:r>
    </w:p>
    <w:p w:rsidR="00D379CC" w:rsidRPr="00F14D0E" w:rsidRDefault="00D379CC" w:rsidP="00B24CBC">
      <w:pPr>
        <w:pStyle w:val="rvps2"/>
        <w:shd w:val="clear" w:color="auto" w:fill="FFFFFF"/>
        <w:spacing w:before="360" w:beforeAutospacing="0" w:after="0" w:afterAutospacing="0"/>
        <w:ind w:firstLine="567"/>
        <w:jc w:val="both"/>
        <w:rPr>
          <w:bCs/>
          <w:iCs/>
          <w:sz w:val="28"/>
          <w:szCs w:val="28"/>
          <w:lang w:val="uk-UA"/>
        </w:rPr>
      </w:pPr>
      <w:r w:rsidRPr="00F14D0E">
        <w:rPr>
          <w:bCs/>
          <w:iCs/>
          <w:sz w:val="28"/>
          <w:szCs w:val="28"/>
          <w:lang w:val="uk-UA"/>
        </w:rPr>
        <w:t>Держенергоефективності було проведено консультації з громадськ</w:t>
      </w:r>
      <w:r w:rsidR="00DD24A8">
        <w:rPr>
          <w:bCs/>
          <w:iCs/>
          <w:sz w:val="28"/>
          <w:szCs w:val="28"/>
          <w:lang w:val="uk-UA"/>
        </w:rPr>
        <w:t>істю щодо цього законопроекту,</w:t>
      </w:r>
      <w:r w:rsidRPr="00F14D0E">
        <w:rPr>
          <w:bCs/>
          <w:iCs/>
          <w:sz w:val="28"/>
          <w:szCs w:val="28"/>
          <w:lang w:val="uk-UA"/>
        </w:rPr>
        <w:t xml:space="preserve"> результати їх проведення було оприлюднено </w:t>
      </w:r>
      <w:r w:rsidR="00DD24A8">
        <w:rPr>
          <w:bCs/>
          <w:iCs/>
          <w:sz w:val="28"/>
          <w:szCs w:val="28"/>
          <w:lang w:val="uk-UA"/>
        </w:rPr>
        <w:t>на офіційному</w:t>
      </w:r>
      <w:r w:rsidRPr="00F14D0E">
        <w:rPr>
          <w:bCs/>
          <w:iCs/>
          <w:sz w:val="28"/>
          <w:szCs w:val="28"/>
          <w:lang w:val="uk-UA"/>
        </w:rPr>
        <w:t xml:space="preserve"> веб-сайту Агентства.</w:t>
      </w:r>
    </w:p>
    <w:p w:rsidR="00D379CC" w:rsidRPr="00F14D0E" w:rsidRDefault="00695E11" w:rsidP="00966170">
      <w:pPr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>П</w:t>
      </w:r>
      <w:r w:rsidR="00DD24A8">
        <w:rPr>
          <w:sz w:val="28"/>
          <w:szCs w:val="28"/>
        </w:rPr>
        <w:t>озицію щодо законопрое</w:t>
      </w:r>
      <w:r w:rsidR="00B12F05" w:rsidRPr="00F14D0E">
        <w:rPr>
          <w:sz w:val="28"/>
          <w:szCs w:val="28"/>
        </w:rPr>
        <w:t xml:space="preserve">кту було отримано від </w:t>
      </w:r>
      <w:bookmarkStart w:id="1" w:name="_Hlk57123861"/>
      <w:r w:rsidR="00D379CC" w:rsidRPr="00F14D0E">
        <w:rPr>
          <w:sz w:val="28"/>
          <w:szCs w:val="28"/>
        </w:rPr>
        <w:t>Секретаріату Енергетичного Співтовариства, наукових інститутів (</w:t>
      </w:r>
      <w:r w:rsidR="001F12B6" w:rsidRPr="00F14D0E">
        <w:rPr>
          <w:sz w:val="28"/>
          <w:szCs w:val="28"/>
        </w:rPr>
        <w:t>Інститут</w:t>
      </w:r>
      <w:r w:rsidR="00D379CC" w:rsidRPr="00F14D0E">
        <w:rPr>
          <w:sz w:val="28"/>
          <w:szCs w:val="28"/>
        </w:rPr>
        <w:t>у</w:t>
      </w:r>
      <w:r w:rsidR="001F12B6" w:rsidRPr="00F14D0E">
        <w:rPr>
          <w:sz w:val="28"/>
          <w:szCs w:val="28"/>
        </w:rPr>
        <w:t xml:space="preserve"> відновлюваної енергетики НАН України, </w:t>
      </w:r>
      <w:r w:rsidR="00D379CC" w:rsidRPr="00F14D0E">
        <w:rPr>
          <w:sz w:val="28"/>
          <w:szCs w:val="28"/>
        </w:rPr>
        <w:t xml:space="preserve">Інституту біоенергетичних культур і цукрових буряків </w:t>
      </w:r>
      <w:r w:rsidR="00D379CC" w:rsidRPr="00F14D0E">
        <w:rPr>
          <w:sz w:val="28"/>
          <w:szCs w:val="28"/>
        </w:rPr>
        <w:lastRenderedPageBreak/>
        <w:t>НАН України), ряду профільних асоціацій</w:t>
      </w:r>
      <w:r w:rsidR="00D40421" w:rsidRPr="00F14D0E">
        <w:rPr>
          <w:sz w:val="28"/>
          <w:szCs w:val="28"/>
        </w:rPr>
        <w:t xml:space="preserve"> та органів місцевої влади</w:t>
      </w:r>
      <w:r w:rsidR="00D379CC" w:rsidRPr="00F14D0E">
        <w:rPr>
          <w:sz w:val="28"/>
          <w:szCs w:val="28"/>
        </w:rPr>
        <w:t xml:space="preserve"> (Біоенергетичної асоціації України, </w:t>
      </w:r>
      <w:r w:rsidR="00D40421" w:rsidRPr="00F14D0E">
        <w:rPr>
          <w:sz w:val="28"/>
          <w:szCs w:val="28"/>
        </w:rPr>
        <w:t xml:space="preserve">Асоціації </w:t>
      </w:r>
      <w:r w:rsidR="00C43F4B" w:rsidRPr="00F14D0E">
        <w:rPr>
          <w:sz w:val="28"/>
          <w:szCs w:val="28"/>
        </w:rPr>
        <w:t>об’єднаних територіальних громад</w:t>
      </w:r>
      <w:r w:rsidR="00D40421" w:rsidRPr="00F14D0E">
        <w:rPr>
          <w:sz w:val="28"/>
          <w:szCs w:val="28"/>
        </w:rPr>
        <w:t>, Всеукраїнської асоціації громад, Чугуївської міської ради, Ніжинської міської ради, Агенції регіонального розвитку Хмельницької області) та представників бізнесу («ТОВ «Салікс Енерджі», ТОВ «Енерго-аграр», ТОВ</w:t>
      </w:r>
      <w:r w:rsidR="00C43F4B" w:rsidRPr="00F14D0E">
        <w:rPr>
          <w:sz w:val="28"/>
          <w:szCs w:val="28"/>
        </w:rPr>
        <w:t> </w:t>
      </w:r>
      <w:r w:rsidR="00D40421" w:rsidRPr="00F14D0E">
        <w:rPr>
          <w:sz w:val="28"/>
          <w:szCs w:val="28"/>
        </w:rPr>
        <w:t>«Кліар Енерджі Груп», ТОВ</w:t>
      </w:r>
      <w:r w:rsidR="00C43F4B" w:rsidRPr="00F14D0E">
        <w:rPr>
          <w:sz w:val="28"/>
          <w:szCs w:val="28"/>
        </w:rPr>
        <w:t> </w:t>
      </w:r>
      <w:r w:rsidR="00D40421" w:rsidRPr="00F14D0E">
        <w:rPr>
          <w:sz w:val="28"/>
          <w:szCs w:val="28"/>
        </w:rPr>
        <w:t>«Атіс енерджі», ТОВ</w:t>
      </w:r>
      <w:r w:rsidR="00C43F4B" w:rsidRPr="00F14D0E">
        <w:rPr>
          <w:sz w:val="28"/>
          <w:szCs w:val="28"/>
        </w:rPr>
        <w:t> </w:t>
      </w:r>
      <w:r w:rsidR="00D40421" w:rsidRPr="00F14D0E">
        <w:rPr>
          <w:sz w:val="28"/>
          <w:szCs w:val="28"/>
        </w:rPr>
        <w:t>«Енерстена Україна», ТОВ</w:t>
      </w:r>
      <w:r w:rsidR="00C43F4B" w:rsidRPr="00F14D0E">
        <w:rPr>
          <w:sz w:val="28"/>
          <w:szCs w:val="28"/>
        </w:rPr>
        <w:t> </w:t>
      </w:r>
      <w:r w:rsidR="00D40421" w:rsidRPr="00F14D0E">
        <w:rPr>
          <w:sz w:val="28"/>
          <w:szCs w:val="28"/>
        </w:rPr>
        <w:t>«ЕПГ</w:t>
      </w:r>
      <w:r w:rsidR="00C43F4B" w:rsidRPr="00F14D0E">
        <w:rPr>
          <w:sz w:val="28"/>
          <w:szCs w:val="28"/>
        </w:rPr>
        <w:t> </w:t>
      </w:r>
      <w:r w:rsidR="00D40421" w:rsidRPr="00F14D0E">
        <w:rPr>
          <w:sz w:val="28"/>
          <w:szCs w:val="28"/>
        </w:rPr>
        <w:t>«Югенергопромтранс», ТОВ</w:t>
      </w:r>
      <w:r w:rsidR="00C43F4B" w:rsidRPr="00F14D0E">
        <w:rPr>
          <w:sz w:val="28"/>
          <w:szCs w:val="28"/>
        </w:rPr>
        <w:t> </w:t>
      </w:r>
      <w:r w:rsidR="00D40421" w:rsidRPr="00F14D0E">
        <w:rPr>
          <w:sz w:val="28"/>
          <w:szCs w:val="28"/>
        </w:rPr>
        <w:t>«Альтернативні енергоресурси»), тощо.</w:t>
      </w:r>
    </w:p>
    <w:bookmarkEnd w:id="1"/>
    <w:p w:rsidR="00B12F05" w:rsidRPr="00F14D0E" w:rsidRDefault="00B12F05" w:rsidP="00966170">
      <w:pPr>
        <w:ind w:firstLine="567"/>
        <w:jc w:val="both"/>
        <w:rPr>
          <w:sz w:val="28"/>
          <w:szCs w:val="28"/>
        </w:rPr>
      </w:pPr>
      <w:r w:rsidRPr="00F14D0E">
        <w:rPr>
          <w:sz w:val="28"/>
          <w:szCs w:val="28"/>
        </w:rPr>
        <w:t xml:space="preserve">Зауваження щодо ймовірного зменшення надходжень до місцевих бюджетів надали </w:t>
      </w:r>
      <w:r w:rsidR="00C43F4B" w:rsidRPr="00F14D0E">
        <w:rPr>
          <w:sz w:val="28"/>
          <w:szCs w:val="28"/>
        </w:rPr>
        <w:t>представники місцевої влади та Всеукраїнської асоціації громад.</w:t>
      </w:r>
    </w:p>
    <w:p w:rsidR="00B12F05" w:rsidRPr="00F14D0E" w:rsidRDefault="00DD24A8" w:rsidP="00B24CBC">
      <w:pPr>
        <w:spacing w:after="3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Також під час розробки законопрое</w:t>
      </w:r>
      <w:r w:rsidRPr="00F14D0E">
        <w:rPr>
          <w:sz w:val="28"/>
          <w:szCs w:val="28"/>
        </w:rPr>
        <w:t>кту</w:t>
      </w:r>
      <w:r w:rsidR="00B12F05" w:rsidRPr="00F14D0E">
        <w:rPr>
          <w:sz w:val="28"/>
          <w:szCs w:val="28"/>
        </w:rPr>
        <w:t xml:space="preserve"> було проаналізовано </w:t>
      </w:r>
      <w:r w:rsidR="00CD60FF" w:rsidRPr="00F14D0E">
        <w:rPr>
          <w:sz w:val="28"/>
          <w:szCs w:val="28"/>
        </w:rPr>
        <w:t xml:space="preserve">потенційний вплив на ринок вирощування енергетичних рослин та зроблено висновок, що реалізація </w:t>
      </w:r>
      <w:r>
        <w:rPr>
          <w:sz w:val="28"/>
          <w:szCs w:val="28"/>
        </w:rPr>
        <w:t>даного законо</w:t>
      </w:r>
      <w:r w:rsidR="00CD60FF" w:rsidRPr="00F14D0E">
        <w:rPr>
          <w:sz w:val="28"/>
          <w:szCs w:val="28"/>
        </w:rPr>
        <w:t>проекту матиме ряд суттєвих вигід для держави, громадян та суб’єктів господарювання.</w:t>
      </w:r>
    </w:p>
    <w:p w:rsidR="00CE77F6" w:rsidRPr="00F14D0E" w:rsidRDefault="00CE77F6" w:rsidP="00FB6BA7">
      <w:pPr>
        <w:ind w:firstLine="709"/>
        <w:jc w:val="both"/>
        <w:rPr>
          <w:b/>
          <w:sz w:val="28"/>
          <w:szCs w:val="28"/>
        </w:rPr>
      </w:pP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Народні депутати України</w:t>
      </w:r>
      <w:r>
        <w:rPr>
          <w:b/>
          <w:sz w:val="28"/>
          <w:szCs w:val="28"/>
          <w:shd w:val="clear" w:color="auto" w:fill="FFFFFF"/>
        </w:rPr>
        <w:tab/>
        <w:t xml:space="preserve">    </w:t>
      </w:r>
      <w:r>
        <w:rPr>
          <w:b/>
          <w:sz w:val="28"/>
          <w:szCs w:val="28"/>
          <w:shd w:val="clear" w:color="auto" w:fill="FFFFFF"/>
          <w:lang w:val="en-US"/>
        </w:rPr>
        <w:t xml:space="preserve">                                         </w:t>
      </w:r>
      <w:r>
        <w:rPr>
          <w:b/>
          <w:sz w:val="28"/>
          <w:szCs w:val="28"/>
          <w:shd w:val="clear" w:color="auto" w:fill="FFFFFF"/>
        </w:rPr>
        <w:t>Шинкаренко І.А.</w:t>
      </w: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  <w:lang w:val="en-US"/>
        </w:rPr>
        <w:t xml:space="preserve">                                                                                                </w:t>
      </w:r>
      <w:r>
        <w:rPr>
          <w:b/>
          <w:sz w:val="28"/>
          <w:szCs w:val="28"/>
          <w:shd w:val="clear" w:color="auto" w:fill="FFFFFF"/>
        </w:rPr>
        <w:t>Ткаченко О.М.</w:t>
      </w: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  <w:lang w:val="en-US"/>
        </w:rPr>
        <w:t xml:space="preserve">                                                                                                </w:t>
      </w:r>
      <w:r>
        <w:rPr>
          <w:b/>
          <w:sz w:val="28"/>
          <w:szCs w:val="28"/>
          <w:shd w:val="clear" w:color="auto" w:fill="FFFFFF"/>
        </w:rPr>
        <w:t>Славицька А.К.</w:t>
      </w:r>
    </w:p>
    <w:p w:rsidR="00F61465" w:rsidRP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  <w:lang w:val="en-US"/>
        </w:rPr>
      </w:pPr>
    </w:p>
    <w:p w:rsidR="00F61465" w:rsidRPr="00F61465" w:rsidRDefault="00F61465" w:rsidP="00F61465">
      <w:pPr>
        <w:widowControl w:val="0"/>
        <w:autoSpaceDE w:val="0"/>
        <w:autoSpaceDN w:val="0"/>
        <w:adjustRightInd w:val="0"/>
        <w:rPr>
          <w:b/>
          <w:sz w:val="22"/>
          <w:szCs w:val="22"/>
          <w:shd w:val="clear" w:color="auto" w:fill="FFFFFF"/>
          <w:lang w:val="en-US" w:eastAsia="uk-UA"/>
        </w:rPr>
      </w:pP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  <w:shd w:val="clear" w:color="auto" w:fill="FFFFFF"/>
        </w:rPr>
      </w:pP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8"/>
          <w:szCs w:val="28"/>
          <w:shd w:val="clear" w:color="auto" w:fill="FFFFFF"/>
          <w:lang w:val="en-US"/>
        </w:rPr>
        <w:t xml:space="preserve"> </w:t>
      </w:r>
      <w:r>
        <w:rPr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</w:t>
      </w:r>
    </w:p>
    <w:p w:rsidR="00F61465" w:rsidRDefault="00F61465" w:rsidP="00F61465">
      <w:pPr>
        <w:widowControl w:val="0"/>
        <w:autoSpaceDE w:val="0"/>
        <w:autoSpaceDN w:val="0"/>
        <w:adjustRightInd w:val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</w:t>
      </w:r>
    </w:p>
    <w:p w:rsidR="00F61465" w:rsidRDefault="00F61465" w:rsidP="00F61465">
      <w:pPr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F20CFC" w:rsidRPr="00F14D0E" w:rsidRDefault="00F20CFC" w:rsidP="00F61465">
      <w:pPr>
        <w:ind w:firstLine="709"/>
        <w:jc w:val="both"/>
        <w:rPr>
          <w:b/>
          <w:sz w:val="28"/>
          <w:szCs w:val="28"/>
        </w:rPr>
      </w:pPr>
    </w:p>
    <w:sectPr w:rsidR="00F20CFC" w:rsidRPr="00F14D0E" w:rsidSect="006F155A">
      <w:headerReference w:type="even" r:id="rId11"/>
      <w:headerReference w:type="default" r:id="rId12"/>
      <w:pgSz w:w="11900" w:h="16840"/>
      <w:pgMar w:top="1135" w:right="843" w:bottom="1135" w:left="1418" w:header="42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706" w:rsidRDefault="00166706">
      <w:r>
        <w:separator/>
      </w:r>
    </w:p>
  </w:endnote>
  <w:endnote w:type="continuationSeparator" w:id="0">
    <w:p w:rsidR="00166706" w:rsidRDefault="00166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706" w:rsidRDefault="00166706">
      <w:r>
        <w:separator/>
      </w:r>
    </w:p>
  </w:footnote>
  <w:footnote w:type="continuationSeparator" w:id="0">
    <w:p w:rsidR="00166706" w:rsidRDefault="00166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DA0" w:rsidRDefault="00583DA0" w:rsidP="007B0E4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83DA0" w:rsidRDefault="00583DA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DA0" w:rsidRDefault="00583DA0" w:rsidP="007B0E4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215C4">
      <w:rPr>
        <w:rStyle w:val="a4"/>
        <w:noProof/>
      </w:rPr>
      <w:t>1</w:t>
    </w:r>
    <w:r>
      <w:rPr>
        <w:rStyle w:val="a4"/>
      </w:rPr>
      <w:fldChar w:fldCharType="end"/>
    </w:r>
  </w:p>
  <w:p w:rsidR="00583DA0" w:rsidRDefault="00583D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8A0"/>
    <w:multiLevelType w:val="hybridMultilevel"/>
    <w:tmpl w:val="F1A03C46"/>
    <w:lvl w:ilvl="0" w:tplc="D90C36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8D52DD"/>
    <w:multiLevelType w:val="hybridMultilevel"/>
    <w:tmpl w:val="A954671A"/>
    <w:lvl w:ilvl="0" w:tplc="E1B0B984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66E2702"/>
    <w:multiLevelType w:val="hybridMultilevel"/>
    <w:tmpl w:val="EEFE4F8A"/>
    <w:lvl w:ilvl="0" w:tplc="8A7C1D48">
      <w:numFmt w:val="bullet"/>
      <w:lvlText w:val="-"/>
      <w:lvlJc w:val="left"/>
      <w:pPr>
        <w:tabs>
          <w:tab w:val="num" w:pos="2124"/>
        </w:tabs>
        <w:ind w:left="212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4"/>
        </w:tabs>
        <w:ind w:left="21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4"/>
        </w:tabs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4"/>
        </w:tabs>
        <w:ind w:left="42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4"/>
        </w:tabs>
        <w:ind w:left="64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</w:rPr>
    </w:lvl>
  </w:abstractNum>
  <w:abstractNum w:abstractNumId="3" w15:restartNumberingAfterBreak="0">
    <w:nsid w:val="21C23EA5"/>
    <w:multiLevelType w:val="hybridMultilevel"/>
    <w:tmpl w:val="B8F28B04"/>
    <w:lvl w:ilvl="0" w:tplc="65246FD4">
      <w:start w:val="45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536484D"/>
    <w:multiLevelType w:val="hybridMultilevel"/>
    <w:tmpl w:val="F6060412"/>
    <w:lvl w:ilvl="0" w:tplc="FEA485E4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9277AF1"/>
    <w:multiLevelType w:val="hybridMultilevel"/>
    <w:tmpl w:val="6478C2D4"/>
    <w:lvl w:ilvl="0" w:tplc="FE6E5B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B07996"/>
    <w:multiLevelType w:val="hybridMultilevel"/>
    <w:tmpl w:val="BC6E4B5E"/>
    <w:lvl w:ilvl="0" w:tplc="3202DFEA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35EF5DFC"/>
    <w:multiLevelType w:val="hybridMultilevel"/>
    <w:tmpl w:val="7D02307C"/>
    <w:lvl w:ilvl="0" w:tplc="E18AFC7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D56ABD"/>
    <w:multiLevelType w:val="hybridMultilevel"/>
    <w:tmpl w:val="B59CBBE4"/>
    <w:lvl w:ilvl="0" w:tplc="A806844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EB257A2"/>
    <w:multiLevelType w:val="hybridMultilevel"/>
    <w:tmpl w:val="7180BB72"/>
    <w:lvl w:ilvl="0" w:tplc="5A48F0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5E72A75"/>
    <w:multiLevelType w:val="hybridMultilevel"/>
    <w:tmpl w:val="B50035EC"/>
    <w:lvl w:ilvl="0" w:tplc="368636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747F77FB"/>
    <w:multiLevelType w:val="hybridMultilevel"/>
    <w:tmpl w:val="5540F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545D9D"/>
    <w:multiLevelType w:val="hybridMultilevel"/>
    <w:tmpl w:val="22D4A554"/>
    <w:lvl w:ilvl="0" w:tplc="7250D780">
      <w:start w:val="1"/>
      <w:numFmt w:val="bullet"/>
      <w:lvlText w:val="­"/>
      <w:lvlJc w:val="left"/>
      <w:pPr>
        <w:ind w:left="199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7B331A91"/>
    <w:multiLevelType w:val="hybridMultilevel"/>
    <w:tmpl w:val="A34665F0"/>
    <w:lvl w:ilvl="0" w:tplc="7250D780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9"/>
  </w:num>
  <w:num w:numId="5">
    <w:abstractNumId w:val="8"/>
  </w:num>
  <w:num w:numId="6">
    <w:abstractNumId w:val="11"/>
  </w:num>
  <w:num w:numId="7">
    <w:abstractNumId w:val="5"/>
  </w:num>
  <w:num w:numId="8">
    <w:abstractNumId w:val="1"/>
  </w:num>
  <w:num w:numId="9">
    <w:abstractNumId w:val="2"/>
  </w:num>
  <w:num w:numId="10">
    <w:abstractNumId w:val="0"/>
  </w:num>
  <w:num w:numId="11">
    <w:abstractNumId w:val="4"/>
  </w:num>
  <w:num w:numId="12">
    <w:abstractNumId w:val="10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02"/>
    <w:rsid w:val="00000743"/>
    <w:rsid w:val="00012A2F"/>
    <w:rsid w:val="000138DC"/>
    <w:rsid w:val="000258AA"/>
    <w:rsid w:val="000358C0"/>
    <w:rsid w:val="00036543"/>
    <w:rsid w:val="00037663"/>
    <w:rsid w:val="0004401D"/>
    <w:rsid w:val="00047030"/>
    <w:rsid w:val="000539AC"/>
    <w:rsid w:val="00053F8D"/>
    <w:rsid w:val="000648EF"/>
    <w:rsid w:val="00076076"/>
    <w:rsid w:val="00085F50"/>
    <w:rsid w:val="00086B98"/>
    <w:rsid w:val="00090D4A"/>
    <w:rsid w:val="000A2425"/>
    <w:rsid w:val="000A4C11"/>
    <w:rsid w:val="000A6C6A"/>
    <w:rsid w:val="000A6E0A"/>
    <w:rsid w:val="000A7FDB"/>
    <w:rsid w:val="000C0BE7"/>
    <w:rsid w:val="000C44C2"/>
    <w:rsid w:val="000C687C"/>
    <w:rsid w:val="000F2157"/>
    <w:rsid w:val="00105BD0"/>
    <w:rsid w:val="00113C16"/>
    <w:rsid w:val="00114B31"/>
    <w:rsid w:val="00115814"/>
    <w:rsid w:val="00115ACE"/>
    <w:rsid w:val="00117673"/>
    <w:rsid w:val="00123738"/>
    <w:rsid w:val="0012555F"/>
    <w:rsid w:val="00125FA9"/>
    <w:rsid w:val="00127162"/>
    <w:rsid w:val="0012756E"/>
    <w:rsid w:val="00136B70"/>
    <w:rsid w:val="00136E2B"/>
    <w:rsid w:val="001435BE"/>
    <w:rsid w:val="001554DE"/>
    <w:rsid w:val="00160257"/>
    <w:rsid w:val="00160A96"/>
    <w:rsid w:val="00160BD8"/>
    <w:rsid w:val="001618EC"/>
    <w:rsid w:val="0016524E"/>
    <w:rsid w:val="00166706"/>
    <w:rsid w:val="0017003F"/>
    <w:rsid w:val="00172894"/>
    <w:rsid w:val="001743C0"/>
    <w:rsid w:val="00177C7F"/>
    <w:rsid w:val="00183482"/>
    <w:rsid w:val="00184CDD"/>
    <w:rsid w:val="0018682D"/>
    <w:rsid w:val="0018753D"/>
    <w:rsid w:val="00195347"/>
    <w:rsid w:val="001A3764"/>
    <w:rsid w:val="001A3785"/>
    <w:rsid w:val="001B04F6"/>
    <w:rsid w:val="001B1AE4"/>
    <w:rsid w:val="001B457C"/>
    <w:rsid w:val="001B4C9F"/>
    <w:rsid w:val="001B7999"/>
    <w:rsid w:val="001C4890"/>
    <w:rsid w:val="001D1A1D"/>
    <w:rsid w:val="001E35ED"/>
    <w:rsid w:val="001E678A"/>
    <w:rsid w:val="001E6D83"/>
    <w:rsid w:val="001F12B6"/>
    <w:rsid w:val="00201D27"/>
    <w:rsid w:val="00221C67"/>
    <w:rsid w:val="002423DA"/>
    <w:rsid w:val="00255468"/>
    <w:rsid w:val="00261C56"/>
    <w:rsid w:val="0026604C"/>
    <w:rsid w:val="00275375"/>
    <w:rsid w:val="00282EEC"/>
    <w:rsid w:val="0028392B"/>
    <w:rsid w:val="00283D0F"/>
    <w:rsid w:val="0028449D"/>
    <w:rsid w:val="002923BC"/>
    <w:rsid w:val="00297F02"/>
    <w:rsid w:val="002B150E"/>
    <w:rsid w:val="002B779A"/>
    <w:rsid w:val="002D1FDD"/>
    <w:rsid w:val="002D5278"/>
    <w:rsid w:val="002D56A9"/>
    <w:rsid w:val="002E5F5A"/>
    <w:rsid w:val="002F1383"/>
    <w:rsid w:val="002F220C"/>
    <w:rsid w:val="002F71ED"/>
    <w:rsid w:val="00317CC5"/>
    <w:rsid w:val="00320FFE"/>
    <w:rsid w:val="003245F3"/>
    <w:rsid w:val="0033607D"/>
    <w:rsid w:val="00337179"/>
    <w:rsid w:val="003409E7"/>
    <w:rsid w:val="00346273"/>
    <w:rsid w:val="00347171"/>
    <w:rsid w:val="00352C64"/>
    <w:rsid w:val="00355247"/>
    <w:rsid w:val="00357697"/>
    <w:rsid w:val="00364DD7"/>
    <w:rsid w:val="00366CB8"/>
    <w:rsid w:val="003800B2"/>
    <w:rsid w:val="00385A1A"/>
    <w:rsid w:val="00385F62"/>
    <w:rsid w:val="00391F80"/>
    <w:rsid w:val="003B1853"/>
    <w:rsid w:val="003C49FB"/>
    <w:rsid w:val="003C6C39"/>
    <w:rsid w:val="003D3046"/>
    <w:rsid w:val="003D5EDB"/>
    <w:rsid w:val="003E7285"/>
    <w:rsid w:val="003F0436"/>
    <w:rsid w:val="003F046D"/>
    <w:rsid w:val="003F7494"/>
    <w:rsid w:val="004000C6"/>
    <w:rsid w:val="00401578"/>
    <w:rsid w:val="0040328A"/>
    <w:rsid w:val="004042CB"/>
    <w:rsid w:val="004104C1"/>
    <w:rsid w:val="00411E3B"/>
    <w:rsid w:val="0041376F"/>
    <w:rsid w:val="00416CB4"/>
    <w:rsid w:val="00427988"/>
    <w:rsid w:val="004339EB"/>
    <w:rsid w:val="004348B6"/>
    <w:rsid w:val="00442192"/>
    <w:rsid w:val="004509AE"/>
    <w:rsid w:val="00451628"/>
    <w:rsid w:val="004539C5"/>
    <w:rsid w:val="0045686C"/>
    <w:rsid w:val="00460B34"/>
    <w:rsid w:val="004613CA"/>
    <w:rsid w:val="00486A33"/>
    <w:rsid w:val="00490FB2"/>
    <w:rsid w:val="00496976"/>
    <w:rsid w:val="00497E65"/>
    <w:rsid w:val="004A73BC"/>
    <w:rsid w:val="004B087A"/>
    <w:rsid w:val="004B3A0B"/>
    <w:rsid w:val="004B5F10"/>
    <w:rsid w:val="004C4B72"/>
    <w:rsid w:val="004D0084"/>
    <w:rsid w:val="004F2510"/>
    <w:rsid w:val="004F4DDF"/>
    <w:rsid w:val="004F7944"/>
    <w:rsid w:val="005003B1"/>
    <w:rsid w:val="00501C51"/>
    <w:rsid w:val="00505203"/>
    <w:rsid w:val="00513CB1"/>
    <w:rsid w:val="00516675"/>
    <w:rsid w:val="005210C5"/>
    <w:rsid w:val="00537807"/>
    <w:rsid w:val="00543F8C"/>
    <w:rsid w:val="005465F0"/>
    <w:rsid w:val="00564E17"/>
    <w:rsid w:val="005650C6"/>
    <w:rsid w:val="0056682C"/>
    <w:rsid w:val="0058393C"/>
    <w:rsid w:val="00583DA0"/>
    <w:rsid w:val="00587B7E"/>
    <w:rsid w:val="00592632"/>
    <w:rsid w:val="00597795"/>
    <w:rsid w:val="005A0BD0"/>
    <w:rsid w:val="005A45E5"/>
    <w:rsid w:val="005B4D55"/>
    <w:rsid w:val="005F2172"/>
    <w:rsid w:val="005F5340"/>
    <w:rsid w:val="0060064E"/>
    <w:rsid w:val="00600943"/>
    <w:rsid w:val="006041A9"/>
    <w:rsid w:val="006060AD"/>
    <w:rsid w:val="006134FB"/>
    <w:rsid w:val="00617ED0"/>
    <w:rsid w:val="00622045"/>
    <w:rsid w:val="00624E03"/>
    <w:rsid w:val="00634697"/>
    <w:rsid w:val="00661D72"/>
    <w:rsid w:val="006664DD"/>
    <w:rsid w:val="00667198"/>
    <w:rsid w:val="00695E11"/>
    <w:rsid w:val="006B733B"/>
    <w:rsid w:val="006B7EF7"/>
    <w:rsid w:val="006C7017"/>
    <w:rsid w:val="006D4E97"/>
    <w:rsid w:val="006D5DC9"/>
    <w:rsid w:val="006F155A"/>
    <w:rsid w:val="00700C1A"/>
    <w:rsid w:val="00701250"/>
    <w:rsid w:val="0070449D"/>
    <w:rsid w:val="00704696"/>
    <w:rsid w:val="007116E5"/>
    <w:rsid w:val="007132B1"/>
    <w:rsid w:val="0071357B"/>
    <w:rsid w:val="00717C20"/>
    <w:rsid w:val="00720A23"/>
    <w:rsid w:val="0073108E"/>
    <w:rsid w:val="0073491E"/>
    <w:rsid w:val="007374D8"/>
    <w:rsid w:val="00743470"/>
    <w:rsid w:val="00753A27"/>
    <w:rsid w:val="00755C92"/>
    <w:rsid w:val="007623B7"/>
    <w:rsid w:val="00770C30"/>
    <w:rsid w:val="00772FB9"/>
    <w:rsid w:val="00780E80"/>
    <w:rsid w:val="00783D2A"/>
    <w:rsid w:val="00791291"/>
    <w:rsid w:val="007930FF"/>
    <w:rsid w:val="007976C6"/>
    <w:rsid w:val="007B0E4F"/>
    <w:rsid w:val="007B0F72"/>
    <w:rsid w:val="007B47F7"/>
    <w:rsid w:val="007C53A7"/>
    <w:rsid w:val="007D3956"/>
    <w:rsid w:val="007E2676"/>
    <w:rsid w:val="007E444D"/>
    <w:rsid w:val="007E53FB"/>
    <w:rsid w:val="007F22AB"/>
    <w:rsid w:val="007F376E"/>
    <w:rsid w:val="007F5CE9"/>
    <w:rsid w:val="008044E7"/>
    <w:rsid w:val="00804CE0"/>
    <w:rsid w:val="00824344"/>
    <w:rsid w:val="008408D9"/>
    <w:rsid w:val="0084705A"/>
    <w:rsid w:val="008525AF"/>
    <w:rsid w:val="00854E6E"/>
    <w:rsid w:val="00860E0E"/>
    <w:rsid w:val="008669BF"/>
    <w:rsid w:val="00872CCA"/>
    <w:rsid w:val="00873CB3"/>
    <w:rsid w:val="00877709"/>
    <w:rsid w:val="00882159"/>
    <w:rsid w:val="00882AFB"/>
    <w:rsid w:val="00884639"/>
    <w:rsid w:val="00884D6E"/>
    <w:rsid w:val="0088538B"/>
    <w:rsid w:val="008A0F55"/>
    <w:rsid w:val="008B1111"/>
    <w:rsid w:val="008B3ACC"/>
    <w:rsid w:val="008D0905"/>
    <w:rsid w:val="008D2011"/>
    <w:rsid w:val="008D5940"/>
    <w:rsid w:val="008E097B"/>
    <w:rsid w:val="008F0706"/>
    <w:rsid w:val="008F0E40"/>
    <w:rsid w:val="008F43D2"/>
    <w:rsid w:val="00914AAB"/>
    <w:rsid w:val="00916D5F"/>
    <w:rsid w:val="00917357"/>
    <w:rsid w:val="009179FB"/>
    <w:rsid w:val="0092153D"/>
    <w:rsid w:val="009215C4"/>
    <w:rsid w:val="009220BC"/>
    <w:rsid w:val="00927C5F"/>
    <w:rsid w:val="0093201D"/>
    <w:rsid w:val="009350EA"/>
    <w:rsid w:val="00936A98"/>
    <w:rsid w:val="00955367"/>
    <w:rsid w:val="00955712"/>
    <w:rsid w:val="009651C4"/>
    <w:rsid w:val="00965536"/>
    <w:rsid w:val="009658A1"/>
    <w:rsid w:val="00966170"/>
    <w:rsid w:val="00967B81"/>
    <w:rsid w:val="009736B3"/>
    <w:rsid w:val="00974588"/>
    <w:rsid w:val="00975BED"/>
    <w:rsid w:val="009841EB"/>
    <w:rsid w:val="00995071"/>
    <w:rsid w:val="00997E27"/>
    <w:rsid w:val="009A0A08"/>
    <w:rsid w:val="009A165A"/>
    <w:rsid w:val="009A559D"/>
    <w:rsid w:val="009C49A9"/>
    <w:rsid w:val="009D755E"/>
    <w:rsid w:val="009E2BB1"/>
    <w:rsid w:val="009E3895"/>
    <w:rsid w:val="009E5420"/>
    <w:rsid w:val="009F4F2B"/>
    <w:rsid w:val="009F5D59"/>
    <w:rsid w:val="00A0221E"/>
    <w:rsid w:val="00A05152"/>
    <w:rsid w:val="00A0673D"/>
    <w:rsid w:val="00A13961"/>
    <w:rsid w:val="00A15FE2"/>
    <w:rsid w:val="00A1674F"/>
    <w:rsid w:val="00A16959"/>
    <w:rsid w:val="00A21B1B"/>
    <w:rsid w:val="00A31EE8"/>
    <w:rsid w:val="00A339D1"/>
    <w:rsid w:val="00A45C0B"/>
    <w:rsid w:val="00A53741"/>
    <w:rsid w:val="00A53FED"/>
    <w:rsid w:val="00A6239F"/>
    <w:rsid w:val="00A7125B"/>
    <w:rsid w:val="00A71C33"/>
    <w:rsid w:val="00A7222F"/>
    <w:rsid w:val="00A7417B"/>
    <w:rsid w:val="00A75443"/>
    <w:rsid w:val="00A77585"/>
    <w:rsid w:val="00A82133"/>
    <w:rsid w:val="00A83781"/>
    <w:rsid w:val="00A873E2"/>
    <w:rsid w:val="00A91120"/>
    <w:rsid w:val="00A94ACA"/>
    <w:rsid w:val="00AA0EBA"/>
    <w:rsid w:val="00AA1D00"/>
    <w:rsid w:val="00AA3A5F"/>
    <w:rsid w:val="00AB2425"/>
    <w:rsid w:val="00AC3102"/>
    <w:rsid w:val="00AC4471"/>
    <w:rsid w:val="00AC66CA"/>
    <w:rsid w:val="00AC7596"/>
    <w:rsid w:val="00AD162F"/>
    <w:rsid w:val="00AE29BF"/>
    <w:rsid w:val="00AE380F"/>
    <w:rsid w:val="00AE4FBB"/>
    <w:rsid w:val="00AE6F09"/>
    <w:rsid w:val="00AF6E34"/>
    <w:rsid w:val="00B054FA"/>
    <w:rsid w:val="00B10510"/>
    <w:rsid w:val="00B12F05"/>
    <w:rsid w:val="00B13AC3"/>
    <w:rsid w:val="00B14DFF"/>
    <w:rsid w:val="00B16EC3"/>
    <w:rsid w:val="00B24367"/>
    <w:rsid w:val="00B24CBC"/>
    <w:rsid w:val="00B254FB"/>
    <w:rsid w:val="00B328A5"/>
    <w:rsid w:val="00B35A5E"/>
    <w:rsid w:val="00B37B16"/>
    <w:rsid w:val="00B459AD"/>
    <w:rsid w:val="00B46960"/>
    <w:rsid w:val="00B62C9C"/>
    <w:rsid w:val="00B6386F"/>
    <w:rsid w:val="00B72EBA"/>
    <w:rsid w:val="00B8293F"/>
    <w:rsid w:val="00B901F6"/>
    <w:rsid w:val="00BA58C0"/>
    <w:rsid w:val="00BA5AA2"/>
    <w:rsid w:val="00BB50BA"/>
    <w:rsid w:val="00BC4132"/>
    <w:rsid w:val="00BD0C4A"/>
    <w:rsid w:val="00BD67F1"/>
    <w:rsid w:val="00BF2739"/>
    <w:rsid w:val="00BF2F2E"/>
    <w:rsid w:val="00BF46AE"/>
    <w:rsid w:val="00C0220F"/>
    <w:rsid w:val="00C049CB"/>
    <w:rsid w:val="00C0750E"/>
    <w:rsid w:val="00C0777F"/>
    <w:rsid w:val="00C16F3C"/>
    <w:rsid w:val="00C216F1"/>
    <w:rsid w:val="00C255B8"/>
    <w:rsid w:val="00C32723"/>
    <w:rsid w:val="00C3606C"/>
    <w:rsid w:val="00C36AEF"/>
    <w:rsid w:val="00C40EC4"/>
    <w:rsid w:val="00C43F4B"/>
    <w:rsid w:val="00C4489D"/>
    <w:rsid w:val="00C52C65"/>
    <w:rsid w:val="00C56055"/>
    <w:rsid w:val="00C565DF"/>
    <w:rsid w:val="00C6237C"/>
    <w:rsid w:val="00C70E7B"/>
    <w:rsid w:val="00C72A13"/>
    <w:rsid w:val="00C85872"/>
    <w:rsid w:val="00C9272E"/>
    <w:rsid w:val="00C97B42"/>
    <w:rsid w:val="00CA173F"/>
    <w:rsid w:val="00CB15EE"/>
    <w:rsid w:val="00CC09CF"/>
    <w:rsid w:val="00CC6675"/>
    <w:rsid w:val="00CC745D"/>
    <w:rsid w:val="00CC7654"/>
    <w:rsid w:val="00CD0ADA"/>
    <w:rsid w:val="00CD483A"/>
    <w:rsid w:val="00CD60FF"/>
    <w:rsid w:val="00CE16FC"/>
    <w:rsid w:val="00CE77F6"/>
    <w:rsid w:val="00CF2B5E"/>
    <w:rsid w:val="00CF3B7F"/>
    <w:rsid w:val="00D04306"/>
    <w:rsid w:val="00D11722"/>
    <w:rsid w:val="00D1191A"/>
    <w:rsid w:val="00D11F0B"/>
    <w:rsid w:val="00D1393C"/>
    <w:rsid w:val="00D14772"/>
    <w:rsid w:val="00D15CCD"/>
    <w:rsid w:val="00D15F51"/>
    <w:rsid w:val="00D24619"/>
    <w:rsid w:val="00D31D0E"/>
    <w:rsid w:val="00D34CF7"/>
    <w:rsid w:val="00D379CC"/>
    <w:rsid w:val="00D40421"/>
    <w:rsid w:val="00D420F7"/>
    <w:rsid w:val="00D52822"/>
    <w:rsid w:val="00D6603F"/>
    <w:rsid w:val="00D667C0"/>
    <w:rsid w:val="00D67BB7"/>
    <w:rsid w:val="00D93BFE"/>
    <w:rsid w:val="00D97053"/>
    <w:rsid w:val="00D97D0A"/>
    <w:rsid w:val="00DA2AC8"/>
    <w:rsid w:val="00DA712A"/>
    <w:rsid w:val="00DB136C"/>
    <w:rsid w:val="00DB3245"/>
    <w:rsid w:val="00DB6A94"/>
    <w:rsid w:val="00DD24A8"/>
    <w:rsid w:val="00DD4976"/>
    <w:rsid w:val="00DD58A0"/>
    <w:rsid w:val="00DE01D1"/>
    <w:rsid w:val="00DE7C81"/>
    <w:rsid w:val="00DF6445"/>
    <w:rsid w:val="00DF6734"/>
    <w:rsid w:val="00E00087"/>
    <w:rsid w:val="00E01028"/>
    <w:rsid w:val="00E01651"/>
    <w:rsid w:val="00E02A6C"/>
    <w:rsid w:val="00E03815"/>
    <w:rsid w:val="00E067DA"/>
    <w:rsid w:val="00E34767"/>
    <w:rsid w:val="00E36B70"/>
    <w:rsid w:val="00E4715E"/>
    <w:rsid w:val="00E56A2F"/>
    <w:rsid w:val="00E66818"/>
    <w:rsid w:val="00E708CF"/>
    <w:rsid w:val="00E70DB7"/>
    <w:rsid w:val="00E92994"/>
    <w:rsid w:val="00EA24D6"/>
    <w:rsid w:val="00EB7754"/>
    <w:rsid w:val="00EC0B5E"/>
    <w:rsid w:val="00EC0DD3"/>
    <w:rsid w:val="00EC29D6"/>
    <w:rsid w:val="00EC3BF2"/>
    <w:rsid w:val="00EC5A8E"/>
    <w:rsid w:val="00ED1252"/>
    <w:rsid w:val="00ED61F8"/>
    <w:rsid w:val="00EE23E5"/>
    <w:rsid w:val="00EE5206"/>
    <w:rsid w:val="00EF21BF"/>
    <w:rsid w:val="00EF5D3E"/>
    <w:rsid w:val="00F115C3"/>
    <w:rsid w:val="00F11C27"/>
    <w:rsid w:val="00F13026"/>
    <w:rsid w:val="00F148E3"/>
    <w:rsid w:val="00F14D0E"/>
    <w:rsid w:val="00F20CFC"/>
    <w:rsid w:val="00F23278"/>
    <w:rsid w:val="00F31038"/>
    <w:rsid w:val="00F35B31"/>
    <w:rsid w:val="00F43C49"/>
    <w:rsid w:val="00F50849"/>
    <w:rsid w:val="00F56DE1"/>
    <w:rsid w:val="00F61465"/>
    <w:rsid w:val="00F63241"/>
    <w:rsid w:val="00F656F6"/>
    <w:rsid w:val="00F65BB6"/>
    <w:rsid w:val="00F70F83"/>
    <w:rsid w:val="00F752A3"/>
    <w:rsid w:val="00F802DC"/>
    <w:rsid w:val="00F81409"/>
    <w:rsid w:val="00F81725"/>
    <w:rsid w:val="00F865B7"/>
    <w:rsid w:val="00F95E0F"/>
    <w:rsid w:val="00FA27D4"/>
    <w:rsid w:val="00FB23C0"/>
    <w:rsid w:val="00FB6BA7"/>
    <w:rsid w:val="00FC3A89"/>
    <w:rsid w:val="00FD3D36"/>
    <w:rsid w:val="00FD6C9F"/>
    <w:rsid w:val="00FE6B86"/>
    <w:rsid w:val="00FF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26EB2-B5AC-4996-B188-C9AC6EDFB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CFC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435BE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1435BE"/>
  </w:style>
  <w:style w:type="paragraph" w:styleId="a5">
    <w:name w:val="Balloon Text"/>
    <w:basedOn w:val="a"/>
    <w:semiHidden/>
    <w:rsid w:val="003B185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914AAB"/>
    <w:pPr>
      <w:widowControl w:val="0"/>
      <w:autoSpaceDE w:val="0"/>
      <w:autoSpaceDN w:val="0"/>
      <w:spacing w:after="120"/>
      <w:ind w:left="283"/>
    </w:pPr>
    <w:rPr>
      <w:sz w:val="20"/>
      <w:szCs w:val="20"/>
      <w:lang w:val="ru-RU"/>
    </w:rPr>
  </w:style>
  <w:style w:type="paragraph" w:customStyle="1" w:styleId="a7">
    <w:name w:val="Назва документа"/>
    <w:basedOn w:val="a"/>
    <w:next w:val="a"/>
    <w:rsid w:val="005003B1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paragraph" w:customStyle="1" w:styleId="a8">
    <w:name w:val="Знак"/>
    <w:basedOn w:val="a"/>
    <w:rsid w:val="005003B1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Список 1"/>
    <w:basedOn w:val="a"/>
    <w:rsid w:val="00CC7654"/>
    <w:pPr>
      <w:spacing w:line="360" w:lineRule="auto"/>
      <w:jc w:val="both"/>
    </w:pPr>
    <w:rPr>
      <w:sz w:val="28"/>
      <w:lang w:val="ru-RU"/>
    </w:rPr>
  </w:style>
  <w:style w:type="character" w:customStyle="1" w:styleId="FontStyle19">
    <w:name w:val="Font Style19"/>
    <w:rsid w:val="00F752A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4">
    <w:name w:val="Style4"/>
    <w:basedOn w:val="a"/>
    <w:rsid w:val="00F752A3"/>
    <w:pPr>
      <w:widowControl w:val="0"/>
      <w:autoSpaceDE w:val="0"/>
      <w:autoSpaceDN w:val="0"/>
      <w:adjustRightInd w:val="0"/>
      <w:spacing w:line="324" w:lineRule="exact"/>
      <w:ind w:firstLine="893"/>
      <w:jc w:val="both"/>
    </w:pPr>
    <w:rPr>
      <w:lang w:val="ru-RU"/>
    </w:rPr>
  </w:style>
  <w:style w:type="paragraph" w:customStyle="1" w:styleId="a9">
    <w:name w:val="Знак Знак Знак Знак"/>
    <w:basedOn w:val="a"/>
    <w:rsid w:val="0041376F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"/>
    <w:basedOn w:val="a"/>
    <w:rsid w:val="00A05152"/>
    <w:rPr>
      <w:rFonts w:ascii="Verdana" w:hAnsi="Verdana" w:cs="Verdana"/>
      <w:sz w:val="20"/>
      <w:szCs w:val="20"/>
      <w:lang w:val="en-US" w:eastAsia="en-US"/>
    </w:rPr>
  </w:style>
  <w:style w:type="paragraph" w:customStyle="1" w:styleId="ab">
    <w:name w:val="Нормальний текст"/>
    <w:basedOn w:val="a"/>
    <w:rsid w:val="000C0BE7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FontStyle12">
    <w:name w:val="Font Style12"/>
    <w:rsid w:val="00C40EC4"/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rsid w:val="00F95E0F"/>
    <w:pPr>
      <w:tabs>
        <w:tab w:val="center" w:pos="4677"/>
        <w:tab w:val="right" w:pos="9355"/>
      </w:tabs>
    </w:pPr>
  </w:style>
  <w:style w:type="character" w:customStyle="1" w:styleId="rvts9">
    <w:name w:val="rvts9"/>
    <w:basedOn w:val="a0"/>
    <w:uiPriority w:val="99"/>
    <w:rsid w:val="00B6386F"/>
  </w:style>
  <w:style w:type="character" w:customStyle="1" w:styleId="rvts37">
    <w:name w:val="rvts37"/>
    <w:basedOn w:val="a0"/>
    <w:rsid w:val="00B6386F"/>
  </w:style>
  <w:style w:type="paragraph" w:customStyle="1" w:styleId="Default">
    <w:name w:val="Default"/>
    <w:rsid w:val="006D5DC9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styleId="ad">
    <w:name w:val="List Paragraph"/>
    <w:basedOn w:val="a"/>
    <w:uiPriority w:val="34"/>
    <w:qFormat/>
    <w:rsid w:val="000648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HTML">
    <w:name w:val="HTML Preformatted"/>
    <w:basedOn w:val="a"/>
    <w:link w:val="HTML0"/>
    <w:uiPriority w:val="99"/>
    <w:unhideWhenUsed/>
    <w:rsid w:val="00113C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113C16"/>
    <w:rPr>
      <w:rFonts w:ascii="Courier New" w:hAnsi="Courier New" w:cs="Courier New"/>
    </w:rPr>
  </w:style>
  <w:style w:type="character" w:customStyle="1" w:styleId="rvts23">
    <w:name w:val="rvts23"/>
    <w:rsid w:val="008D2011"/>
    <w:rPr>
      <w:rFonts w:cs="Times New Roman"/>
    </w:rPr>
  </w:style>
  <w:style w:type="paragraph" w:customStyle="1" w:styleId="TableParagraph">
    <w:name w:val="Table Paragraph"/>
    <w:basedOn w:val="a"/>
    <w:uiPriority w:val="1"/>
    <w:qFormat/>
    <w:rsid w:val="002D1FDD"/>
    <w:pPr>
      <w:widowControl w:val="0"/>
      <w:ind w:left="103"/>
    </w:pPr>
    <w:rPr>
      <w:sz w:val="22"/>
      <w:szCs w:val="22"/>
      <w:lang w:val="en-US" w:eastAsia="en-US"/>
    </w:rPr>
  </w:style>
  <w:style w:type="character" w:customStyle="1" w:styleId="10">
    <w:name w:val="Заголовок №1_"/>
    <w:link w:val="11"/>
    <w:rsid w:val="00A6239F"/>
    <w:rPr>
      <w:sz w:val="26"/>
      <w:szCs w:val="26"/>
      <w:shd w:val="clear" w:color="auto" w:fill="FFFFFF"/>
    </w:rPr>
  </w:style>
  <w:style w:type="character" w:customStyle="1" w:styleId="2">
    <w:name w:val="Заголовок №2_"/>
    <w:link w:val="20"/>
    <w:rsid w:val="00A6239F"/>
    <w:rPr>
      <w:sz w:val="21"/>
      <w:szCs w:val="21"/>
      <w:shd w:val="clear" w:color="auto" w:fill="FFFFFF"/>
    </w:rPr>
  </w:style>
  <w:style w:type="character" w:customStyle="1" w:styleId="3">
    <w:name w:val="Основной текст (3)_"/>
    <w:link w:val="30"/>
    <w:rsid w:val="00A6239F"/>
    <w:rPr>
      <w:b/>
      <w:bCs/>
      <w:sz w:val="21"/>
      <w:szCs w:val="21"/>
      <w:shd w:val="clear" w:color="auto" w:fill="FFFFFF"/>
    </w:rPr>
  </w:style>
  <w:style w:type="character" w:customStyle="1" w:styleId="21">
    <w:name w:val="Основной текст (2)_"/>
    <w:rsid w:val="00A623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2">
    <w:name w:val="Основной текст (2)"/>
    <w:rsid w:val="00A623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11">
    <w:name w:val="Заголовок №1"/>
    <w:basedOn w:val="a"/>
    <w:link w:val="10"/>
    <w:rsid w:val="00A6239F"/>
    <w:pPr>
      <w:widowControl w:val="0"/>
      <w:shd w:val="clear" w:color="auto" w:fill="FFFFFF"/>
      <w:spacing w:after="60" w:line="0" w:lineRule="atLeast"/>
      <w:outlineLvl w:val="0"/>
    </w:pPr>
    <w:rPr>
      <w:sz w:val="26"/>
      <w:szCs w:val="26"/>
      <w:lang w:val="x-none" w:eastAsia="x-none"/>
    </w:rPr>
  </w:style>
  <w:style w:type="paragraph" w:customStyle="1" w:styleId="20">
    <w:name w:val="Заголовок №2"/>
    <w:basedOn w:val="a"/>
    <w:link w:val="2"/>
    <w:rsid w:val="00A6239F"/>
    <w:pPr>
      <w:widowControl w:val="0"/>
      <w:shd w:val="clear" w:color="auto" w:fill="FFFFFF"/>
      <w:spacing w:before="60" w:after="60" w:line="0" w:lineRule="atLeast"/>
      <w:jc w:val="center"/>
      <w:outlineLvl w:val="1"/>
    </w:pPr>
    <w:rPr>
      <w:sz w:val="21"/>
      <w:szCs w:val="21"/>
      <w:lang w:val="x-none" w:eastAsia="x-none"/>
    </w:rPr>
  </w:style>
  <w:style w:type="paragraph" w:customStyle="1" w:styleId="30">
    <w:name w:val="Основной текст (3)"/>
    <w:basedOn w:val="a"/>
    <w:link w:val="3"/>
    <w:rsid w:val="00A6239F"/>
    <w:pPr>
      <w:widowControl w:val="0"/>
      <w:shd w:val="clear" w:color="auto" w:fill="FFFFFF"/>
      <w:spacing w:before="60" w:after="300" w:line="0" w:lineRule="atLeast"/>
      <w:jc w:val="center"/>
    </w:pPr>
    <w:rPr>
      <w:b/>
      <w:bCs/>
      <w:sz w:val="21"/>
      <w:szCs w:val="21"/>
      <w:lang w:val="x-none" w:eastAsia="x-none"/>
    </w:rPr>
  </w:style>
  <w:style w:type="paragraph" w:customStyle="1" w:styleId="rvps12">
    <w:name w:val="rvps12"/>
    <w:basedOn w:val="a"/>
    <w:rsid w:val="00F20CFC"/>
    <w:pPr>
      <w:spacing w:before="100" w:beforeAutospacing="1" w:after="100" w:afterAutospacing="1"/>
    </w:pPr>
    <w:rPr>
      <w:lang w:val="ru-RU"/>
    </w:rPr>
  </w:style>
  <w:style w:type="character" w:customStyle="1" w:styleId="rvts82">
    <w:name w:val="rvts82"/>
    <w:rsid w:val="00F20CFC"/>
  </w:style>
  <w:style w:type="paragraph" w:customStyle="1" w:styleId="ae">
    <w:name w:val="Знак Знак Знак Знак"/>
    <w:basedOn w:val="a"/>
    <w:uiPriority w:val="99"/>
    <w:rsid w:val="00A82133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320FFE"/>
    <w:pPr>
      <w:spacing w:before="100" w:beforeAutospacing="1" w:after="100" w:afterAutospacing="1"/>
    </w:pPr>
    <w:rPr>
      <w:lang w:val="ru-RU"/>
    </w:rPr>
  </w:style>
  <w:style w:type="paragraph" w:styleId="af">
    <w:name w:val="Body Text"/>
    <w:basedOn w:val="a"/>
    <w:link w:val="af0"/>
    <w:rsid w:val="00F65BB6"/>
    <w:pPr>
      <w:spacing w:after="120"/>
    </w:pPr>
  </w:style>
  <w:style w:type="character" w:customStyle="1" w:styleId="af0">
    <w:name w:val="Основний текст Знак"/>
    <w:link w:val="af"/>
    <w:rsid w:val="00F65BB6"/>
    <w:rPr>
      <w:sz w:val="24"/>
      <w:szCs w:val="24"/>
      <w:lang w:val="uk-UA"/>
    </w:rPr>
  </w:style>
  <w:style w:type="table" w:styleId="af1">
    <w:name w:val="Table Grid"/>
    <w:basedOn w:val="a1"/>
    <w:uiPriority w:val="39"/>
    <w:rsid w:val="005839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Основной текст4"/>
    <w:basedOn w:val="a"/>
    <w:rsid w:val="00201D27"/>
    <w:pPr>
      <w:widowControl w:val="0"/>
      <w:shd w:val="clear" w:color="auto" w:fill="FFFFFF"/>
      <w:suppressAutoHyphens/>
      <w:spacing w:line="298" w:lineRule="exact"/>
      <w:jc w:val="center"/>
    </w:pPr>
    <w:rPr>
      <w:color w:val="000000"/>
      <w:spacing w:val="4"/>
      <w:sz w:val="23"/>
      <w:szCs w:val="23"/>
      <w:lang w:eastAsia="ar-SA"/>
    </w:rPr>
  </w:style>
  <w:style w:type="character" w:styleId="af2">
    <w:name w:val="Hyperlink"/>
    <w:rsid w:val="000F2157"/>
    <w:rPr>
      <w:color w:val="0000FF"/>
      <w:u w:val="single"/>
    </w:rPr>
  </w:style>
  <w:style w:type="character" w:customStyle="1" w:styleId="af3">
    <w:name w:val="Неразрешенное упоминание"/>
    <w:uiPriority w:val="99"/>
    <w:semiHidden/>
    <w:unhideWhenUsed/>
    <w:rsid w:val="000F2157"/>
    <w:rPr>
      <w:color w:val="605E5C"/>
      <w:shd w:val="clear" w:color="auto" w:fill="E1DFDD"/>
    </w:rPr>
  </w:style>
  <w:style w:type="character" w:styleId="af4">
    <w:name w:val="FollowedHyperlink"/>
    <w:rsid w:val="000F2157"/>
    <w:rPr>
      <w:color w:val="954F72"/>
      <w:u w:val="single"/>
    </w:rPr>
  </w:style>
  <w:style w:type="paragraph" w:styleId="af5">
    <w:name w:val="Normal (Web)"/>
    <w:basedOn w:val="a"/>
    <w:uiPriority w:val="99"/>
    <w:rsid w:val="007D3956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562685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0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3C42E-9B75-45CD-ACD2-4D693E12A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5F8547-8C34-4265-B4F5-5F332239E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51392A-17B7-45BF-AD53-99C01FE29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0F47F6-0DDB-438E-A510-B8286EBE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3725</Words>
  <Characters>2124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2021-03-15T12:29:00Z</dcterms:created>
  <dcterms:modified xsi:type="dcterms:W3CDTF">2021-03-15T12:29:00Z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