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712A96" w:rsidRDefault="00712A96" w:rsidP="00712A96">
      <w:pPr>
        <w:jc w:val="center"/>
        <w:rPr>
          <w:sz w:val="28"/>
        </w:rPr>
      </w:pPr>
    </w:p>
    <w:p w:rsidR="00B529E4" w:rsidRPr="009B0162" w:rsidRDefault="00B529E4" w:rsidP="00B529E4">
      <w:pPr>
        <w:ind w:hanging="993"/>
        <w:jc w:val="center"/>
        <w:rPr>
          <w:sz w:val="52"/>
          <w:szCs w:val="52"/>
        </w:rPr>
      </w:pPr>
      <w:r>
        <w:rPr>
          <w:sz w:val="52"/>
          <w:szCs w:val="52"/>
        </w:rPr>
        <w:t>З А К О Н   У К Р А Ї Н И</w:t>
      </w:r>
    </w:p>
    <w:p w:rsidR="00712A96" w:rsidRDefault="00712A96" w:rsidP="00712A96">
      <w:pPr>
        <w:jc w:val="center"/>
        <w:rPr>
          <w:sz w:val="28"/>
        </w:rPr>
      </w:pPr>
    </w:p>
    <w:p w:rsidR="00712A96" w:rsidRDefault="00712A96" w:rsidP="00712A96">
      <w:pPr>
        <w:jc w:val="center"/>
        <w:rPr>
          <w:sz w:val="28"/>
        </w:rPr>
      </w:pPr>
    </w:p>
    <w:p w:rsidR="00712A96" w:rsidRDefault="00712A96" w:rsidP="00712A96">
      <w:pPr>
        <w:rPr>
          <w:sz w:val="28"/>
        </w:rPr>
      </w:pPr>
      <w:bookmarkStart w:id="0" w:name="_GoBack"/>
      <w:bookmarkEnd w:id="0"/>
      <w:r>
        <w:rPr>
          <w:sz w:val="28"/>
        </w:rPr>
        <w:t xml:space="preserve">    </w:t>
      </w:r>
      <w:r w:rsidR="008A6022" w:rsidRPr="00712A96">
        <w:rPr>
          <w:sz w:val="28"/>
        </w:rPr>
        <w:t>П</w:t>
      </w:r>
      <w:r w:rsidR="001774FF" w:rsidRPr="00712A96">
        <w:rPr>
          <w:sz w:val="28"/>
        </w:rPr>
        <w:t>ро внесення змін до деяких законів України щодо використання</w:t>
      </w:r>
    </w:p>
    <w:p w:rsidR="00712A96" w:rsidRDefault="00712A96" w:rsidP="00712A96">
      <w:pPr>
        <w:rPr>
          <w:sz w:val="28"/>
        </w:rPr>
      </w:pPr>
      <w:r>
        <w:rPr>
          <w:sz w:val="28"/>
        </w:rPr>
        <w:t xml:space="preserve">       </w:t>
      </w:r>
      <w:r w:rsidR="001774FF" w:rsidRPr="00712A96">
        <w:rPr>
          <w:sz w:val="28"/>
        </w:rPr>
        <w:t xml:space="preserve">майна ліквідованих комунальних закладів загальної середньої </w:t>
      </w:r>
    </w:p>
    <w:p w:rsidR="001774FF" w:rsidRPr="00712A96" w:rsidRDefault="00712A96" w:rsidP="00712A96">
      <w:pPr>
        <w:spacing w:after="120"/>
      </w:pPr>
      <w:r>
        <w:rPr>
          <w:noProof/>
          <w:sz w:val="28"/>
        </w:rPr>
        <mc:AlternateContent>
          <mc:Choice Requires="wps">
            <w:drawing>
              <wp:anchor distT="0" distB="0" distL="114300" distR="114300" simplePos="0" relativeHeight="251659264" behindDoc="0" locked="0" layoutInCell="1" allowOverlap="1">
                <wp:simplePos x="0" y="0"/>
                <wp:positionH relativeFrom="column">
                  <wp:posOffset>128905</wp:posOffset>
                </wp:positionH>
                <wp:positionV relativeFrom="paragraph">
                  <wp:posOffset>217805</wp:posOffset>
                </wp:positionV>
                <wp:extent cx="509587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095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80BC3E7" id="Пряма сполучна лінія 1" o:spid="_x0000_s1026" style="position:absolute;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15pt,17.15pt" to="411.4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" strokecolor="black [3200]" strokeweight=".5pt">
                <v:stroke joinstyle="miter"/>
              </v:line>
            </w:pict>
          </mc:Fallback>
        </mc:AlternateContent>
      </w:r>
      <w:r>
        <w:rPr>
          <w:sz w:val="28"/>
        </w:rPr>
        <w:t xml:space="preserve">                                   </w:t>
      </w:r>
      <w:r w:rsidR="001774FF" w:rsidRPr="00712A96">
        <w:rPr>
          <w:sz w:val="28"/>
        </w:rPr>
        <w:t>освіти у сільській місцевості</w:t>
      </w:r>
    </w:p>
    <w:p w:rsidR="001774FF" w:rsidRPr="00712A96" w:rsidRDefault="001774FF" w:rsidP="00712A96">
      <w:pPr>
        <w:spacing w:after="120"/>
        <w:ind w:firstLine="709"/>
        <w:jc w:val="both"/>
        <w:rPr>
          <w:sz w:val="28"/>
          <w:szCs w:val="28"/>
        </w:rPr>
      </w:pPr>
    </w:p>
    <w:p w:rsidR="001774FF" w:rsidRDefault="001774FF" w:rsidP="00712A96">
      <w:pPr>
        <w:ind w:firstLine="709"/>
        <w:jc w:val="both"/>
        <w:rPr>
          <w:sz w:val="28"/>
        </w:rPr>
      </w:pPr>
      <w:r>
        <w:rPr>
          <w:sz w:val="28"/>
        </w:rPr>
        <w:t>Верховна Рада України</w:t>
      </w:r>
      <w:r w:rsidR="00712A96">
        <w:rPr>
          <w:sz w:val="28"/>
        </w:rPr>
        <w:t xml:space="preserve">   </w:t>
      </w:r>
      <w:r>
        <w:rPr>
          <w:sz w:val="28"/>
        </w:rPr>
        <w:t>п о с т а н о в л я є</w:t>
      </w:r>
      <w:r w:rsidR="00712A96">
        <w:rPr>
          <w:sz w:val="28"/>
        </w:rPr>
        <w:t xml:space="preserve"> </w:t>
      </w:r>
      <w:r>
        <w:rPr>
          <w:sz w:val="28"/>
        </w:rPr>
        <w:t>:</w:t>
      </w:r>
    </w:p>
    <w:p w:rsidR="008A6022" w:rsidRDefault="008A6022" w:rsidP="00712A96">
      <w:pPr>
        <w:ind w:firstLine="709"/>
        <w:jc w:val="both"/>
      </w:pPr>
    </w:p>
    <w:p w:rsidR="001774FF" w:rsidRDefault="001774FF" w:rsidP="00712A96">
      <w:pPr>
        <w:spacing w:after="120"/>
        <w:ind w:firstLine="709"/>
        <w:jc w:val="both"/>
      </w:pPr>
      <w:r>
        <w:rPr>
          <w:sz w:val="28"/>
        </w:rPr>
        <w:t xml:space="preserve">І. </w:t>
      </w:r>
      <w:proofErr w:type="spellStart"/>
      <w:r>
        <w:rPr>
          <w:sz w:val="28"/>
        </w:rPr>
        <w:t>Внести</w:t>
      </w:r>
      <w:proofErr w:type="spellEnd"/>
      <w:r>
        <w:rPr>
          <w:sz w:val="28"/>
        </w:rPr>
        <w:t xml:space="preserve"> зміни до таких законів України:</w:t>
      </w:r>
    </w:p>
    <w:p w:rsidR="001774FF" w:rsidRDefault="001774FF" w:rsidP="00712A96">
      <w:pPr>
        <w:spacing w:after="120"/>
        <w:ind w:firstLine="709"/>
        <w:jc w:val="both"/>
      </w:pPr>
      <w:r>
        <w:rPr>
          <w:sz w:val="28"/>
        </w:rPr>
        <w:t>1. Частину шосту статті 2 Закону України "Про оренду державного та комунального майна" (Відомості Верховної Ради України, 2020 р., №</w:t>
      </w:r>
      <w:r w:rsidR="00712A96">
        <w:rPr>
          <w:sz w:val="28"/>
        </w:rPr>
        <w:t xml:space="preserve"> </w:t>
      </w:r>
      <w:r>
        <w:rPr>
          <w:sz w:val="28"/>
        </w:rPr>
        <w:t>4, ст. 25, № 50, ст. 456) після абзацу третього доповнити новим абзацом такого змісту:</w:t>
      </w:r>
    </w:p>
    <w:p w:rsidR="001774FF" w:rsidRDefault="001774FF" w:rsidP="00712A96">
      <w:pPr>
        <w:spacing w:after="120"/>
        <w:ind w:firstLine="709"/>
        <w:jc w:val="both"/>
      </w:pPr>
      <w:r>
        <w:rPr>
          <w:sz w:val="28"/>
        </w:rPr>
        <w:t>"Відносини оренди рухомого та нерухомого майна, що належить закладам загальної середньої освіти, регулюються цим Законом з урахуванням особливостей, передбачених Законом України "Про освіту" та Законом України "Про повну загальну середню освіту".</w:t>
      </w:r>
    </w:p>
    <w:p w:rsidR="001774FF" w:rsidRDefault="001774FF" w:rsidP="00712A96">
      <w:pPr>
        <w:spacing w:after="120"/>
        <w:ind w:firstLine="709"/>
        <w:jc w:val="both"/>
      </w:pPr>
      <w:r>
        <w:rPr>
          <w:sz w:val="28"/>
        </w:rPr>
        <w:t>У зв</w:t>
      </w:r>
      <w:r w:rsidR="00712A96">
        <w:rPr>
          <w:sz w:val="28"/>
        </w:rPr>
        <w:t>’</w:t>
      </w:r>
      <w:r>
        <w:rPr>
          <w:sz w:val="28"/>
        </w:rPr>
        <w:t xml:space="preserve">язку з цим абзаци четвертий </w:t>
      </w:r>
      <w:r w:rsidR="00712A96" w:rsidRPr="00712A96">
        <w:rPr>
          <w:sz w:val="28"/>
        </w:rPr>
        <w:sym w:font="Symbol" w:char="F02D"/>
      </w:r>
      <w:r>
        <w:rPr>
          <w:sz w:val="28"/>
        </w:rPr>
        <w:t xml:space="preserve"> дванадцятий вважати відповідно абзацами п</w:t>
      </w:r>
      <w:r w:rsidR="00712A96">
        <w:rPr>
          <w:sz w:val="28"/>
        </w:rPr>
        <w:t>’</w:t>
      </w:r>
      <w:r>
        <w:rPr>
          <w:sz w:val="28"/>
        </w:rPr>
        <w:t xml:space="preserve">ятим </w:t>
      </w:r>
      <w:r w:rsidR="00712A96" w:rsidRPr="00712A96">
        <w:rPr>
          <w:sz w:val="28"/>
        </w:rPr>
        <w:sym w:font="Symbol" w:char="F02D"/>
      </w:r>
      <w:r>
        <w:rPr>
          <w:sz w:val="28"/>
        </w:rPr>
        <w:t xml:space="preserve"> тринадцятим.</w:t>
      </w:r>
    </w:p>
    <w:p w:rsidR="001774FF" w:rsidRDefault="001774FF" w:rsidP="00712A96">
      <w:pPr>
        <w:spacing w:after="120"/>
        <w:ind w:firstLine="709"/>
        <w:jc w:val="both"/>
      </w:pPr>
      <w:r>
        <w:rPr>
          <w:sz w:val="28"/>
        </w:rPr>
        <w:t>2. Частину другу статті 61 Закону України "Про повну загальну середню освіту" (Відомості Верховної Ради України, 2020 р., № 31, ст. 226) викласти в такій редакції:</w:t>
      </w:r>
    </w:p>
    <w:p w:rsidR="001774FF" w:rsidRDefault="001774FF" w:rsidP="00712A96">
      <w:pPr>
        <w:spacing w:after="120"/>
        <w:ind w:firstLine="709"/>
        <w:jc w:val="both"/>
      </w:pPr>
      <w:r>
        <w:rPr>
          <w:sz w:val="28"/>
        </w:rPr>
        <w:t xml:space="preserve"> "2. Майно, у тому числі земельні ділянки, ліквідованих державних, комунальних закладів загальної середньої освіти або тих, діяльність яких зупинена, відповідно до рішення засновника може бути використане для забезпечення здобуття освіти, надання послуг у сферах соціального захисту, культури, спорту та охорони здоров</w:t>
      </w:r>
      <w:r w:rsidR="00712A96">
        <w:rPr>
          <w:sz w:val="28"/>
        </w:rPr>
        <w:t>’</w:t>
      </w:r>
      <w:r>
        <w:rPr>
          <w:sz w:val="28"/>
        </w:rPr>
        <w:t xml:space="preserve">я, у тому числі на засадах державно-приватного партнерства. </w:t>
      </w:r>
    </w:p>
    <w:p w:rsidR="001774FF" w:rsidRDefault="001774FF" w:rsidP="00712A96">
      <w:pPr>
        <w:spacing w:after="120"/>
        <w:ind w:firstLine="709"/>
        <w:jc w:val="both"/>
      </w:pPr>
      <w:r>
        <w:rPr>
          <w:sz w:val="28"/>
        </w:rPr>
        <w:t>У разі неможливості використання майна ліквідованих комунальних закладів загальної середньої освіти у сільській місцевості на цілі, зазначені</w:t>
      </w:r>
      <w:r>
        <w:rPr>
          <w:b/>
          <w:sz w:val="28"/>
        </w:rPr>
        <w:t xml:space="preserve"> </w:t>
      </w:r>
      <w:r w:rsidR="00BC7070">
        <w:rPr>
          <w:sz w:val="28"/>
        </w:rPr>
        <w:t>в</w:t>
      </w:r>
      <w:r w:rsidRPr="008A6022">
        <w:rPr>
          <w:sz w:val="28"/>
        </w:rPr>
        <w:t xml:space="preserve"> абзаці першому цієї частини</w:t>
      </w:r>
      <w:r>
        <w:rPr>
          <w:sz w:val="28"/>
        </w:rPr>
        <w:t xml:space="preserve">, відповідна місцева рада після громадського обговорення може прийняти обґрунтоване рішення про використання такого </w:t>
      </w:r>
      <w:r>
        <w:rPr>
          <w:sz w:val="28"/>
        </w:rPr>
        <w:lastRenderedPageBreak/>
        <w:t xml:space="preserve">майна (крім майна санаторних шкіл та спеціальних закладів загальної середньої освіти) для інших потреб суспільного життя, у тому числі шляхом передачі в оренду. </w:t>
      </w:r>
    </w:p>
    <w:p w:rsidR="001774FF" w:rsidRDefault="001774FF" w:rsidP="00712A96">
      <w:pPr>
        <w:spacing w:after="120"/>
        <w:ind w:firstLine="709"/>
        <w:jc w:val="both"/>
      </w:pPr>
      <w:r>
        <w:rPr>
          <w:sz w:val="28"/>
        </w:rPr>
        <w:t xml:space="preserve">Рішення про передачу в оренду такого майна може бути прийнято не раніше одного року з дати внесення запису про припинення закладу загальної середньої освіти до Єдиного державного реєстру юридичних осіб, фізичних осіб </w:t>
      </w:r>
      <w:r w:rsidR="00712A96" w:rsidRPr="00712A96">
        <w:rPr>
          <w:sz w:val="28"/>
        </w:rPr>
        <w:sym w:font="Symbol" w:char="F02D"/>
      </w:r>
      <w:r>
        <w:rPr>
          <w:sz w:val="28"/>
        </w:rPr>
        <w:t xml:space="preserve"> підприємців та громадських формувань. </w:t>
      </w:r>
    </w:p>
    <w:p w:rsidR="001774FF" w:rsidRDefault="001774FF" w:rsidP="00712A96">
      <w:pPr>
        <w:spacing w:after="120"/>
        <w:ind w:firstLine="709"/>
        <w:jc w:val="both"/>
      </w:pPr>
      <w:r>
        <w:rPr>
          <w:sz w:val="28"/>
        </w:rPr>
        <w:t xml:space="preserve">Кошти, отримані від використання майна ліквідованих державних, комунальних закладів загальної середньої освіти або тих, діяльність яких зупинена відповідно до рішень засновника, використовуються виключно на освітні потреби. </w:t>
      </w:r>
    </w:p>
    <w:p w:rsidR="001774FF" w:rsidRDefault="001774FF" w:rsidP="00712A96">
      <w:pPr>
        <w:ind w:firstLine="709"/>
        <w:jc w:val="both"/>
        <w:rPr>
          <w:sz w:val="28"/>
        </w:rPr>
      </w:pPr>
      <w:r>
        <w:rPr>
          <w:sz w:val="28"/>
        </w:rPr>
        <w:t>Майно, у тому числі земельні ділянки, ліквідованих державних, комунальних закладів загальної середньої освіти або тих, діяльність яких зупинена, не може бути предметом застави, стягнення, джерелом погашення боргу, щодо такого майна не можуть вчинятися будь-які дії, наслідком яких може бути припинення державної (комунальної) власності на таке майно".</w:t>
      </w:r>
    </w:p>
    <w:p w:rsidR="00712A96" w:rsidRDefault="00712A96" w:rsidP="00712A96">
      <w:pPr>
        <w:ind w:firstLine="709"/>
        <w:jc w:val="both"/>
        <w:rPr>
          <w:sz w:val="28"/>
        </w:rPr>
      </w:pPr>
    </w:p>
    <w:p w:rsidR="001774FF" w:rsidRDefault="001774FF" w:rsidP="00712A96">
      <w:pPr>
        <w:ind w:firstLine="709"/>
        <w:jc w:val="both"/>
        <w:rPr>
          <w:sz w:val="28"/>
        </w:rPr>
      </w:pPr>
      <w:r>
        <w:rPr>
          <w:sz w:val="28"/>
        </w:rPr>
        <w:t>II. Прикінцеві положення</w:t>
      </w:r>
    </w:p>
    <w:p w:rsidR="00712A96" w:rsidRDefault="00712A96" w:rsidP="00712A96">
      <w:pPr>
        <w:ind w:firstLine="709"/>
        <w:jc w:val="both"/>
      </w:pPr>
    </w:p>
    <w:p w:rsidR="001774FF" w:rsidRDefault="001774FF" w:rsidP="00712A96">
      <w:pPr>
        <w:spacing w:after="120"/>
        <w:ind w:firstLine="709"/>
        <w:jc w:val="both"/>
      </w:pPr>
      <w:r>
        <w:rPr>
          <w:sz w:val="28"/>
        </w:rPr>
        <w:t>1. Цей Закон набирає чинності з дня, наступного за днем його опублікування.</w:t>
      </w:r>
    </w:p>
    <w:p w:rsidR="001774FF" w:rsidRDefault="001774FF" w:rsidP="00712A96">
      <w:pPr>
        <w:spacing w:after="120"/>
        <w:ind w:firstLine="709"/>
        <w:jc w:val="both"/>
      </w:pPr>
      <w:r>
        <w:rPr>
          <w:sz w:val="28"/>
        </w:rPr>
        <w:t>2. Кабінету Міністрів України протягом трьох місяців з дня набрання чинності цим Законом:</w:t>
      </w:r>
    </w:p>
    <w:p w:rsidR="001774FF" w:rsidRDefault="001774FF" w:rsidP="00712A96">
      <w:pPr>
        <w:spacing w:after="120"/>
        <w:ind w:firstLine="709"/>
        <w:jc w:val="both"/>
      </w:pPr>
      <w:r>
        <w:rPr>
          <w:sz w:val="28"/>
        </w:rPr>
        <w:t>привести свої нормативно-правові акти у відповідність із цим Законом;</w:t>
      </w:r>
    </w:p>
    <w:p w:rsidR="001774FF" w:rsidRDefault="001774FF" w:rsidP="00712A96">
      <w:pPr>
        <w:spacing w:after="120"/>
        <w:ind w:firstLine="709"/>
        <w:jc w:val="both"/>
      </w:pPr>
      <w:r>
        <w:rPr>
          <w:sz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8A6022" w:rsidRDefault="008A6022" w:rsidP="00712A96">
      <w:pPr>
        <w:spacing w:after="120"/>
        <w:ind w:firstLine="709"/>
        <w:jc w:val="both"/>
        <w:rPr>
          <w:b/>
          <w:sz w:val="28"/>
        </w:rPr>
      </w:pPr>
    </w:p>
    <w:p w:rsidR="00712A96" w:rsidRDefault="00712A96" w:rsidP="00712A96">
      <w:pPr>
        <w:spacing w:after="120"/>
        <w:ind w:firstLine="709"/>
        <w:rPr>
          <w:sz w:val="28"/>
          <w:szCs w:val="28"/>
        </w:rPr>
      </w:pPr>
    </w:p>
    <w:p w:rsidR="00712A96" w:rsidRPr="00712A96" w:rsidRDefault="00712A96" w:rsidP="00712A96">
      <w:pPr>
        <w:rPr>
          <w:sz w:val="28"/>
          <w:szCs w:val="28"/>
        </w:rPr>
      </w:pPr>
      <w:r w:rsidRPr="00712A96">
        <w:rPr>
          <w:sz w:val="28"/>
          <w:szCs w:val="28"/>
        </w:rPr>
        <w:t xml:space="preserve">Голова Верховної Ради </w:t>
      </w:r>
    </w:p>
    <w:p w:rsidR="00712A96" w:rsidRPr="00712A96" w:rsidRDefault="00712A96" w:rsidP="00712A96">
      <w:pPr>
        <w:rPr>
          <w:sz w:val="28"/>
          <w:szCs w:val="28"/>
        </w:rPr>
      </w:pPr>
      <w:r w:rsidRPr="00712A96">
        <w:rPr>
          <w:sz w:val="28"/>
          <w:szCs w:val="28"/>
        </w:rPr>
        <w:t xml:space="preserve">             України</w:t>
      </w:r>
      <w:r w:rsidRPr="00712A96">
        <w:rPr>
          <w:sz w:val="28"/>
          <w:szCs w:val="28"/>
        </w:rPr>
        <w:tab/>
        <w:t xml:space="preserve">            </w:t>
      </w:r>
      <w:r w:rsidRPr="00712A96">
        <w:rPr>
          <w:sz w:val="28"/>
          <w:szCs w:val="28"/>
        </w:rPr>
        <w:tab/>
      </w:r>
      <w:r w:rsidRPr="00712A96">
        <w:rPr>
          <w:sz w:val="28"/>
          <w:szCs w:val="28"/>
        </w:rPr>
        <w:tab/>
      </w:r>
      <w:r w:rsidRPr="00712A96">
        <w:rPr>
          <w:caps/>
          <w:sz w:val="28"/>
          <w:szCs w:val="28"/>
        </w:rPr>
        <w:t xml:space="preserve">              </w:t>
      </w:r>
      <w:r w:rsidRPr="00712A96">
        <w:rPr>
          <w:caps/>
          <w:sz w:val="28"/>
          <w:szCs w:val="28"/>
        </w:rPr>
        <w:tab/>
        <w:t xml:space="preserve">                       </w:t>
      </w:r>
      <w:r w:rsidRPr="00712A96">
        <w:rPr>
          <w:sz w:val="28"/>
          <w:szCs w:val="28"/>
          <w:lang w:val="ru-RU"/>
        </w:rPr>
        <w:t xml:space="preserve">Р. </w:t>
      </w:r>
      <w:proofErr w:type="spellStart"/>
      <w:r w:rsidRPr="00712A96">
        <w:rPr>
          <w:sz w:val="28"/>
          <w:szCs w:val="28"/>
          <w:lang w:val="ru-RU"/>
        </w:rPr>
        <w:t>СТЕФАНЧУК</w:t>
      </w:r>
      <w:proofErr w:type="spellEnd"/>
      <w:r w:rsidRPr="00712A96">
        <w:rPr>
          <w:sz w:val="28"/>
          <w:szCs w:val="28"/>
        </w:rPr>
        <w:t xml:space="preserve">        </w:t>
      </w:r>
    </w:p>
    <w:p w:rsidR="00712A96" w:rsidRPr="00712A96" w:rsidRDefault="00712A96" w:rsidP="00712A96">
      <w:pPr>
        <w:rPr>
          <w:sz w:val="28"/>
          <w:szCs w:val="28"/>
        </w:rPr>
      </w:pPr>
    </w:p>
    <w:p w:rsidR="00712A96" w:rsidRPr="00712A96" w:rsidRDefault="00712A96" w:rsidP="00712A96">
      <w:pPr>
        <w:jc w:val="both"/>
        <w:rPr>
          <w:sz w:val="28"/>
          <w:szCs w:val="28"/>
        </w:rPr>
      </w:pPr>
      <w:r w:rsidRPr="00712A96">
        <w:rPr>
          <w:sz w:val="28"/>
          <w:szCs w:val="28"/>
        </w:rPr>
        <w:t xml:space="preserve">            м. К и ї в</w:t>
      </w:r>
    </w:p>
    <w:p w:rsidR="00712A96" w:rsidRPr="00712A96" w:rsidRDefault="00712A96" w:rsidP="00712A96">
      <w:pPr>
        <w:rPr>
          <w:sz w:val="28"/>
          <w:szCs w:val="28"/>
        </w:rPr>
      </w:pPr>
      <w:r w:rsidRPr="00712A96">
        <w:rPr>
          <w:sz w:val="28"/>
          <w:szCs w:val="28"/>
        </w:rPr>
        <w:t xml:space="preserve"> 2 листопада 2021 року</w:t>
      </w:r>
    </w:p>
    <w:p w:rsidR="00712A96" w:rsidRPr="00712A96" w:rsidRDefault="00712A96" w:rsidP="00712A96">
      <w:pPr>
        <w:rPr>
          <w:sz w:val="28"/>
          <w:szCs w:val="28"/>
        </w:rPr>
      </w:pPr>
      <w:r w:rsidRPr="00712A96">
        <w:rPr>
          <w:sz w:val="28"/>
          <w:szCs w:val="28"/>
        </w:rPr>
        <w:t xml:space="preserve">          № 1839</w:t>
      </w:r>
      <w:r w:rsidRPr="00712A96">
        <w:rPr>
          <w:sz w:val="28"/>
          <w:szCs w:val="28"/>
        </w:rPr>
        <w:sym w:font="Symbol" w:char="F02D"/>
      </w:r>
      <w:proofErr w:type="spellStart"/>
      <w:r w:rsidRPr="00712A96">
        <w:rPr>
          <w:sz w:val="28"/>
          <w:szCs w:val="28"/>
        </w:rPr>
        <w:t>ІХ</w:t>
      </w:r>
      <w:proofErr w:type="spellEnd"/>
      <w:r w:rsidRPr="00712A96">
        <w:rPr>
          <w:sz w:val="28"/>
          <w:szCs w:val="28"/>
        </w:rPr>
        <w:t xml:space="preserve"> </w:t>
      </w:r>
    </w:p>
    <w:p w:rsidR="00712A96" w:rsidRDefault="00712A96" w:rsidP="00712A96">
      <w:pPr>
        <w:spacing w:after="120"/>
        <w:ind w:firstLine="709"/>
        <w:rPr>
          <w:sz w:val="28"/>
          <w:szCs w:val="28"/>
        </w:rPr>
      </w:pPr>
    </w:p>
    <w:sectPr w:rsidR="00712A96" w:rsidSect="00712A96">
      <w:headerReference w:type="default" r:id="rId7"/>
      <w:footerReference w:type="default" r:id="rId8"/>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38D" w:rsidRDefault="0017038D" w:rsidP="008A6022">
      <w:r>
        <w:separator/>
      </w:r>
    </w:p>
  </w:endnote>
  <w:endnote w:type="continuationSeparator" w:id="0">
    <w:p w:rsidR="0017038D" w:rsidRDefault="0017038D" w:rsidP="008A6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022" w:rsidRDefault="008A6022">
    <w:pPr>
      <w:pStyle w:val="a7"/>
      <w:jc w:val="right"/>
    </w:pPr>
  </w:p>
  <w:p w:rsidR="008A6022" w:rsidRDefault="008A602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38D" w:rsidRDefault="0017038D" w:rsidP="008A6022">
      <w:r>
        <w:separator/>
      </w:r>
    </w:p>
  </w:footnote>
  <w:footnote w:type="continuationSeparator" w:id="0">
    <w:p w:rsidR="0017038D" w:rsidRDefault="0017038D" w:rsidP="008A60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3414461"/>
      <w:docPartObj>
        <w:docPartGallery w:val="Page Numbers (Top of Page)"/>
        <w:docPartUnique/>
      </w:docPartObj>
    </w:sdtPr>
    <w:sdtEndPr/>
    <w:sdtContent>
      <w:p w:rsidR="00712A96" w:rsidRDefault="00712A96">
        <w:pPr>
          <w:pStyle w:val="a5"/>
          <w:jc w:val="center"/>
        </w:pPr>
        <w:r w:rsidRPr="00712A96">
          <w:rPr>
            <w:sz w:val="28"/>
            <w:szCs w:val="28"/>
          </w:rPr>
          <w:fldChar w:fldCharType="begin"/>
        </w:r>
        <w:r w:rsidRPr="00712A96">
          <w:rPr>
            <w:sz w:val="28"/>
            <w:szCs w:val="28"/>
          </w:rPr>
          <w:instrText>PAGE   \* MERGEFORMAT</w:instrText>
        </w:r>
        <w:r w:rsidRPr="00712A96">
          <w:rPr>
            <w:sz w:val="28"/>
            <w:szCs w:val="28"/>
          </w:rPr>
          <w:fldChar w:fldCharType="separate"/>
        </w:r>
        <w:r w:rsidR="00B529E4">
          <w:rPr>
            <w:noProof/>
            <w:sz w:val="28"/>
            <w:szCs w:val="28"/>
          </w:rPr>
          <w:t>2</w:t>
        </w:r>
        <w:r w:rsidRPr="00712A96">
          <w:rPr>
            <w:sz w:val="28"/>
            <w:szCs w:val="28"/>
          </w:rPr>
          <w:fldChar w:fldCharType="end"/>
        </w:r>
      </w:p>
    </w:sdtContent>
  </w:sdt>
  <w:p w:rsidR="00712A96" w:rsidRDefault="00712A96">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47283E"/>
    <w:multiLevelType w:val="hybridMultilevel"/>
    <w:tmpl w:val="BEC4066E"/>
    <w:lvl w:ilvl="0" w:tplc="83945686">
      <w:start w:val="1"/>
      <w:numFmt w:val="decimal"/>
      <w:lvlText w:val="%1."/>
      <w:lvlJc w:val="left"/>
      <w:pPr>
        <w:ind w:left="786" w:hanging="360"/>
      </w:pPr>
      <w:rPr>
        <w:rFonts w:hint="default"/>
      </w:rPr>
    </w:lvl>
    <w:lvl w:ilvl="1" w:tplc="04220019" w:tentative="1">
      <w:start w:val="1"/>
      <w:numFmt w:val="lowerLetter"/>
      <w:lvlText w:val="%2."/>
      <w:lvlJc w:val="left"/>
      <w:pPr>
        <w:ind w:left="1506" w:hanging="360"/>
      </w:pPr>
    </w:lvl>
    <w:lvl w:ilvl="2" w:tplc="0422001B" w:tentative="1">
      <w:start w:val="1"/>
      <w:numFmt w:val="lowerRoman"/>
      <w:lvlText w:val="%3."/>
      <w:lvlJc w:val="right"/>
      <w:pPr>
        <w:ind w:left="2226" w:hanging="180"/>
      </w:pPr>
    </w:lvl>
    <w:lvl w:ilvl="3" w:tplc="0422000F" w:tentative="1">
      <w:start w:val="1"/>
      <w:numFmt w:val="decimal"/>
      <w:lvlText w:val="%4."/>
      <w:lvlJc w:val="left"/>
      <w:pPr>
        <w:ind w:left="2946" w:hanging="360"/>
      </w:pPr>
    </w:lvl>
    <w:lvl w:ilvl="4" w:tplc="04220019" w:tentative="1">
      <w:start w:val="1"/>
      <w:numFmt w:val="lowerLetter"/>
      <w:lvlText w:val="%5."/>
      <w:lvlJc w:val="left"/>
      <w:pPr>
        <w:ind w:left="3666" w:hanging="360"/>
      </w:pPr>
    </w:lvl>
    <w:lvl w:ilvl="5" w:tplc="0422001B" w:tentative="1">
      <w:start w:val="1"/>
      <w:numFmt w:val="lowerRoman"/>
      <w:lvlText w:val="%6."/>
      <w:lvlJc w:val="right"/>
      <w:pPr>
        <w:ind w:left="4386" w:hanging="180"/>
      </w:pPr>
    </w:lvl>
    <w:lvl w:ilvl="6" w:tplc="0422000F" w:tentative="1">
      <w:start w:val="1"/>
      <w:numFmt w:val="decimal"/>
      <w:lvlText w:val="%7."/>
      <w:lvlJc w:val="left"/>
      <w:pPr>
        <w:ind w:left="5106" w:hanging="360"/>
      </w:pPr>
    </w:lvl>
    <w:lvl w:ilvl="7" w:tplc="04220019" w:tentative="1">
      <w:start w:val="1"/>
      <w:numFmt w:val="lowerLetter"/>
      <w:lvlText w:val="%8."/>
      <w:lvlJc w:val="left"/>
      <w:pPr>
        <w:ind w:left="5826" w:hanging="360"/>
      </w:pPr>
    </w:lvl>
    <w:lvl w:ilvl="8" w:tplc="0422001B" w:tentative="1">
      <w:start w:val="1"/>
      <w:numFmt w:val="lowerRoman"/>
      <w:lvlText w:val="%9."/>
      <w:lvlJc w:val="right"/>
      <w:pPr>
        <w:ind w:left="654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F40"/>
    <w:rsid w:val="0017038D"/>
    <w:rsid w:val="001774FF"/>
    <w:rsid w:val="00283F40"/>
    <w:rsid w:val="002E2707"/>
    <w:rsid w:val="005204CF"/>
    <w:rsid w:val="00712A96"/>
    <w:rsid w:val="008A6022"/>
    <w:rsid w:val="008B02BE"/>
    <w:rsid w:val="0090450B"/>
    <w:rsid w:val="009920E0"/>
    <w:rsid w:val="00B529E4"/>
    <w:rsid w:val="00B76D00"/>
    <w:rsid w:val="00BC7070"/>
    <w:rsid w:val="00D80212"/>
    <w:rsid w:val="00D94815"/>
    <w:rsid w:val="00DE741B"/>
    <w:rsid w:val="00E5635A"/>
    <w:rsid w:val="00EE01B7"/>
    <w:rsid w:val="00F45FC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226AD"/>
  <w15:chartTrackingRefBased/>
  <w15:docId w15:val="{9F7CFD6A-4803-4F4B-A37F-5EC44CACD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41B"/>
    <w:pPr>
      <w:spacing w:after="0" w:line="240" w:lineRule="auto"/>
    </w:pPr>
    <w:rPr>
      <w:rFonts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741B"/>
    <w:pPr>
      <w:ind w:left="720"/>
      <w:contextualSpacing/>
    </w:pPr>
  </w:style>
  <w:style w:type="table" w:styleId="a4">
    <w:name w:val="Table Grid"/>
    <w:basedOn w:val="a1"/>
    <w:uiPriority w:val="39"/>
    <w:rsid w:val="001774FF"/>
    <w:pPr>
      <w:spacing w:after="0" w:line="240" w:lineRule="auto"/>
    </w:pPr>
    <w:rPr>
      <w:rFonts w:asciiTheme="minorHAnsi" w:hAnsiTheme="minorHAnsi"/>
      <w:sz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8A6022"/>
    <w:pPr>
      <w:tabs>
        <w:tab w:val="center" w:pos="4819"/>
        <w:tab w:val="right" w:pos="9639"/>
      </w:tabs>
    </w:pPr>
  </w:style>
  <w:style w:type="character" w:customStyle="1" w:styleId="a6">
    <w:name w:val="Верхній колонтитул Знак"/>
    <w:basedOn w:val="a0"/>
    <w:link w:val="a5"/>
    <w:uiPriority w:val="99"/>
    <w:rsid w:val="008A6022"/>
    <w:rPr>
      <w:rFonts w:cs="Times New Roman"/>
      <w:sz w:val="24"/>
      <w:szCs w:val="24"/>
    </w:rPr>
  </w:style>
  <w:style w:type="paragraph" w:styleId="a7">
    <w:name w:val="footer"/>
    <w:basedOn w:val="a"/>
    <w:link w:val="a8"/>
    <w:uiPriority w:val="99"/>
    <w:unhideWhenUsed/>
    <w:rsid w:val="008A6022"/>
    <w:pPr>
      <w:tabs>
        <w:tab w:val="center" w:pos="4819"/>
        <w:tab w:val="right" w:pos="9639"/>
      </w:tabs>
    </w:pPr>
  </w:style>
  <w:style w:type="character" w:customStyle="1" w:styleId="a8">
    <w:name w:val="Нижній колонтитул Знак"/>
    <w:basedOn w:val="a0"/>
    <w:link w:val="a7"/>
    <w:uiPriority w:val="99"/>
    <w:rsid w:val="008A6022"/>
    <w:rPr>
      <w:rFonts w:cs="Times New Roman"/>
      <w:sz w:val="24"/>
      <w:szCs w:val="24"/>
    </w:rPr>
  </w:style>
  <w:style w:type="paragraph" w:styleId="a9">
    <w:name w:val="Balloon Text"/>
    <w:basedOn w:val="a"/>
    <w:link w:val="aa"/>
    <w:uiPriority w:val="99"/>
    <w:semiHidden/>
    <w:unhideWhenUsed/>
    <w:rsid w:val="0090450B"/>
    <w:rPr>
      <w:rFonts w:ascii="Segoe UI" w:hAnsi="Segoe UI" w:cs="Segoe UI"/>
      <w:sz w:val="18"/>
      <w:szCs w:val="18"/>
    </w:rPr>
  </w:style>
  <w:style w:type="character" w:customStyle="1" w:styleId="aa">
    <w:name w:val="Текст у виносці Знак"/>
    <w:basedOn w:val="a0"/>
    <w:link w:val="a9"/>
    <w:uiPriority w:val="99"/>
    <w:semiHidden/>
    <w:rsid w:val="009045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105620">
      <w:bodyDiv w:val="1"/>
      <w:marLeft w:val="0"/>
      <w:marRight w:val="0"/>
      <w:marTop w:val="0"/>
      <w:marBottom w:val="0"/>
      <w:divBdr>
        <w:top w:val="none" w:sz="0" w:space="0" w:color="auto"/>
        <w:left w:val="none" w:sz="0" w:space="0" w:color="auto"/>
        <w:bottom w:val="none" w:sz="0" w:space="0" w:color="auto"/>
        <w:right w:val="none" w:sz="0" w:space="0" w:color="auto"/>
      </w:divBdr>
    </w:div>
    <w:div w:id="1926913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2113</Words>
  <Characters>1205</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Красняков Євген Васильович</dc:creator>
  <cp:keywords/>
  <dc:description/>
  <cp:lastModifiedBy>Сахненко Оксана Юріївна</cp:lastModifiedBy>
  <cp:revision>5</cp:revision>
  <cp:lastPrinted>2021-11-03T10:43:00Z</cp:lastPrinted>
  <dcterms:created xsi:type="dcterms:W3CDTF">2021-11-03T10:43:00Z</dcterms:created>
  <dcterms:modified xsi:type="dcterms:W3CDTF">2021-11-05T07:18:00Z</dcterms:modified>
</cp:coreProperties>
</file>