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3EF" w:rsidRPr="00AD4C9E" w:rsidRDefault="003453EF" w:rsidP="00044DF8">
      <w:pPr>
        <w:pStyle w:val="Standard"/>
        <w:spacing w:before="120" w:after="120"/>
        <w:jc w:val="right"/>
        <w:rPr>
          <w:rFonts w:cs="Times New Roman"/>
          <w:b/>
          <w:sz w:val="28"/>
          <w:szCs w:val="28"/>
          <w:lang w:val="uk-UA"/>
        </w:rPr>
      </w:pPr>
      <w:bookmarkStart w:id="0" w:name="_GoBack"/>
      <w:bookmarkEnd w:id="0"/>
      <w:r w:rsidRPr="00AD4C9E">
        <w:rPr>
          <w:rFonts w:cs="Times New Roman"/>
          <w:b/>
          <w:sz w:val="28"/>
          <w:szCs w:val="28"/>
          <w:lang w:val="uk-UA"/>
        </w:rPr>
        <w:t>Проект</w:t>
      </w:r>
      <w:r w:rsidRPr="00AD4C9E">
        <w:rPr>
          <w:rFonts w:cs="Times New Roman"/>
          <w:b/>
          <w:sz w:val="28"/>
          <w:szCs w:val="28"/>
          <w:lang w:val="uk-UA"/>
        </w:rPr>
        <w:br/>
        <w:t>вноситься народними</w:t>
      </w:r>
      <w:r w:rsidRPr="00AD4C9E">
        <w:rPr>
          <w:rFonts w:cs="Times New Roman"/>
          <w:b/>
          <w:sz w:val="28"/>
          <w:szCs w:val="28"/>
          <w:lang w:val="uk-UA"/>
        </w:rPr>
        <w:br/>
        <w:t>депутатами України</w:t>
      </w:r>
    </w:p>
    <w:p w:rsidR="003453EF" w:rsidRPr="00AD4C9E" w:rsidRDefault="003453EF" w:rsidP="00044DF8">
      <w:pPr>
        <w:spacing w:before="120" w:after="120" w:line="240" w:lineRule="auto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3453EF" w:rsidRPr="00AD4C9E" w:rsidRDefault="003453EF" w:rsidP="00044DF8">
      <w:p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3453EF" w:rsidRPr="00AD4C9E" w:rsidRDefault="003453EF" w:rsidP="00044DF8">
      <w:pPr>
        <w:spacing w:before="120" w:after="12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3453EF" w:rsidRPr="00AD4C9E" w:rsidRDefault="003453EF" w:rsidP="00044DF8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D4C9E">
        <w:rPr>
          <w:rFonts w:ascii="Times New Roman" w:hAnsi="Times New Roman"/>
          <w:b/>
          <w:bCs/>
          <w:sz w:val="28"/>
          <w:szCs w:val="28"/>
          <w:lang w:val="uk-UA" w:eastAsia="ru-RU"/>
        </w:rPr>
        <w:t>ЗАКОН УКРАЇНИ</w:t>
      </w:r>
    </w:p>
    <w:p w:rsidR="003453EF" w:rsidRPr="00AD4C9E" w:rsidRDefault="003453EF" w:rsidP="00044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uk-UA"/>
        </w:rPr>
      </w:pPr>
      <w:r w:rsidRPr="00AD4C9E">
        <w:rPr>
          <w:rStyle w:val="rvts0"/>
          <w:rFonts w:ascii="Times New Roman" w:hAnsi="Times New Roman"/>
          <w:b/>
          <w:sz w:val="28"/>
          <w:szCs w:val="28"/>
          <w:lang w:val="uk-UA"/>
        </w:rPr>
        <w:t>Про внесення змін до Закону України «Про пестициди і агрохімікати»</w:t>
      </w:r>
      <w:r w:rsidR="008A2F6D" w:rsidRPr="00AD4C9E">
        <w:rPr>
          <w:rStyle w:val="rvts0"/>
          <w:rFonts w:ascii="Times New Roman" w:hAnsi="Times New Roman"/>
          <w:b/>
          <w:sz w:val="28"/>
          <w:szCs w:val="28"/>
          <w:lang w:val="uk-UA"/>
        </w:rPr>
        <w:br/>
      </w:r>
      <w:r w:rsidRPr="00AD4C9E">
        <w:rPr>
          <w:rStyle w:val="rvts0"/>
          <w:rFonts w:ascii="Times New Roman" w:hAnsi="Times New Roman"/>
          <w:b/>
          <w:sz w:val="28"/>
          <w:szCs w:val="28"/>
          <w:lang w:val="uk-UA"/>
        </w:rPr>
        <w:t>щодо вдосконалення вимог до маркування пестицидів і агрохімікатів</w:t>
      </w:r>
    </w:p>
    <w:p w:rsidR="003453EF" w:rsidRPr="00AD4C9E" w:rsidRDefault="003453EF" w:rsidP="00044DF8">
      <w:pPr>
        <w:spacing w:before="120" w:after="120" w:line="240" w:lineRule="auto"/>
        <w:rPr>
          <w:rFonts w:ascii="Times New Roman" w:hAnsi="Times New Roman"/>
          <w:bCs/>
          <w:sz w:val="28"/>
          <w:szCs w:val="28"/>
          <w:lang w:val="uk-UA" w:eastAsia="ru-RU"/>
        </w:rPr>
      </w:pPr>
    </w:p>
    <w:p w:rsidR="003453EF" w:rsidRPr="00AD4C9E" w:rsidRDefault="003453EF" w:rsidP="00044DF8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D4C9E">
        <w:rPr>
          <w:rFonts w:ascii="Times New Roman" w:hAnsi="Times New Roman"/>
          <w:sz w:val="28"/>
          <w:szCs w:val="28"/>
          <w:lang w:val="uk-UA" w:eastAsia="ru-RU"/>
        </w:rPr>
        <w:t xml:space="preserve">Верховна Рада України </w:t>
      </w:r>
      <w:r w:rsidRPr="00AD4C9E">
        <w:rPr>
          <w:rFonts w:ascii="Times New Roman" w:hAnsi="Times New Roman"/>
          <w:bCs/>
          <w:sz w:val="28"/>
          <w:szCs w:val="28"/>
          <w:lang w:val="uk-UA" w:eastAsia="ru-RU"/>
        </w:rPr>
        <w:t>п о с т а н о в л я є:</w:t>
      </w:r>
    </w:p>
    <w:p w:rsidR="00747210" w:rsidRPr="00AD4C9E" w:rsidRDefault="00CC23A4" w:rsidP="00044DF8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sz w:val="28"/>
          <w:szCs w:val="28"/>
          <w:lang w:val="uk-UA" w:eastAsia="ru-RU"/>
        </w:rPr>
        <w:t>І</w:t>
      </w:r>
      <w:r w:rsidR="003453EF" w:rsidRPr="00AD4C9E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r w:rsidR="00747210" w:rsidRPr="00AD4C9E">
        <w:rPr>
          <w:rFonts w:ascii="Times New Roman" w:hAnsi="Times New Roman"/>
          <w:sz w:val="28"/>
          <w:szCs w:val="28"/>
          <w:lang w:val="uk-UA"/>
        </w:rPr>
        <w:t>У Законі України «Про пестициди і агрохімікати» (Відомості Верховної Ради України, 1995</w:t>
      </w:r>
      <w:r w:rsidR="00936745" w:rsidRPr="00AD4C9E">
        <w:rPr>
          <w:rFonts w:ascii="Times New Roman" w:hAnsi="Times New Roman"/>
          <w:sz w:val="28"/>
          <w:szCs w:val="28"/>
          <w:lang w:val="uk-UA"/>
        </w:rPr>
        <w:t> р.</w:t>
      </w:r>
      <w:r w:rsidR="00747210" w:rsidRPr="00AD4C9E">
        <w:rPr>
          <w:rFonts w:ascii="Times New Roman" w:hAnsi="Times New Roman"/>
          <w:sz w:val="28"/>
          <w:szCs w:val="28"/>
          <w:lang w:val="uk-UA"/>
        </w:rPr>
        <w:t>, № 14, ст. 91):</w:t>
      </w:r>
    </w:p>
    <w:p w:rsidR="001334E0" w:rsidRPr="00AD4C9E" w:rsidRDefault="00CC23A4" w:rsidP="00044DF8">
      <w:pPr>
        <w:pStyle w:val="a8"/>
        <w:numPr>
          <w:ilvl w:val="0"/>
          <w:numId w:val="2"/>
        </w:numPr>
        <w:tabs>
          <w:tab w:val="left" w:pos="426"/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С</w:t>
      </w:r>
      <w:r w:rsidR="001334E0" w:rsidRPr="00AD4C9E">
        <w:rPr>
          <w:rFonts w:ascii="Times New Roman" w:hAnsi="Times New Roman"/>
          <w:sz w:val="28"/>
          <w:szCs w:val="28"/>
          <w:lang w:val="uk-UA"/>
        </w:rPr>
        <w:t>таттю</w:t>
      </w:r>
      <w:r w:rsidR="00044DF8" w:rsidRPr="00AD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34E0" w:rsidRPr="00AD4C9E">
        <w:rPr>
          <w:rFonts w:ascii="Times New Roman" w:hAnsi="Times New Roman"/>
          <w:sz w:val="28"/>
          <w:szCs w:val="28"/>
          <w:lang w:val="uk-UA"/>
        </w:rPr>
        <w:t>7</w:t>
      </w:r>
      <w:r w:rsidR="00253A5F" w:rsidRPr="00AD4C9E">
        <w:rPr>
          <w:rFonts w:ascii="Times New Roman" w:hAnsi="Times New Roman"/>
          <w:sz w:val="28"/>
          <w:szCs w:val="28"/>
          <w:lang w:val="uk-UA"/>
        </w:rPr>
        <w:t xml:space="preserve"> після частини третьої доповнити новими </w:t>
      </w:r>
      <w:r w:rsidR="007A71DB" w:rsidRPr="00AD4C9E">
        <w:rPr>
          <w:rFonts w:ascii="Times New Roman" w:hAnsi="Times New Roman"/>
          <w:sz w:val="28"/>
          <w:szCs w:val="28"/>
          <w:lang w:val="uk-UA"/>
        </w:rPr>
        <w:t>частинами</w:t>
      </w:r>
      <w:r w:rsidR="00253A5F" w:rsidRPr="00AD4C9E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634BFC" w:rsidRPr="00AD4C9E" w:rsidRDefault="00253A5F" w:rsidP="00634BFC">
      <w:pPr>
        <w:pStyle w:val="a8"/>
        <w:tabs>
          <w:tab w:val="left" w:pos="426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«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Еколого-експертна оцінка матеріалів, поданих для державної реєстрації пестицидів і агрохімікатів, включає оцінку їх екологічної небезпечності для нецільових об’єктів, у тому числі бджіл.</w:t>
      </w:r>
    </w:p>
    <w:p w:rsidR="00634BFC" w:rsidRPr="00AD4C9E" w:rsidRDefault="00634BFC" w:rsidP="00634BFC">
      <w:pPr>
        <w:spacing w:before="120" w:after="120"/>
        <w:ind w:right="-3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Перелік</w:t>
      </w:r>
      <w:r w:rsidRPr="00AD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нецільових об’єктів для перевірки безпечності пестицидів і агрохімікатів відповідної групи під час здійснення еколого-експертної оцінки матеріалів, поданих для державної реєстрації пестицидів і агрохімікатів, затверджується Кабінетом Міністрів України.</w:t>
      </w:r>
    </w:p>
    <w:p w:rsidR="00253A5F" w:rsidRPr="00AD4C9E" w:rsidRDefault="00634BFC" w:rsidP="00634BFC">
      <w:pPr>
        <w:spacing w:before="120" w:after="120"/>
        <w:ind w:right="-3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Оцінка екологічної небезпечності пестицидів і агрохімікатів для нецільових об’єктів, у тому числі бджіл, здійснюється відповідно до методики, затвердженої центральним органом виконавчої влади, що забезпечує формування державної політики у сфері охорони навколишнього природного середовища.</w:t>
      </w:r>
      <w:r w:rsidR="00253A5F" w:rsidRPr="00AD4C9E">
        <w:rPr>
          <w:rFonts w:ascii="Times New Roman" w:hAnsi="Times New Roman"/>
          <w:sz w:val="28"/>
          <w:szCs w:val="28"/>
          <w:lang w:val="uk-UA"/>
        </w:rPr>
        <w:t>».</w:t>
      </w:r>
    </w:p>
    <w:p w:rsidR="00253A5F" w:rsidRPr="00AD4C9E" w:rsidRDefault="00253A5F" w:rsidP="00044DF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uk-UA" w:eastAsia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 xml:space="preserve">У зв'язку з цим частини четверту </w:t>
      </w:r>
      <w:r w:rsidR="008A2F6D" w:rsidRPr="00AD4C9E">
        <w:rPr>
          <w:rFonts w:ascii="Times New Roman" w:hAnsi="Times New Roman"/>
          <w:sz w:val="28"/>
          <w:szCs w:val="28"/>
          <w:lang w:val="uk-UA"/>
        </w:rPr>
        <w:t>-</w:t>
      </w:r>
      <w:r w:rsidRPr="00AD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F6D" w:rsidRPr="00AD4C9E">
        <w:rPr>
          <w:rFonts w:ascii="Times New Roman" w:hAnsi="Times New Roman"/>
          <w:sz w:val="28"/>
          <w:szCs w:val="28"/>
          <w:lang w:val="uk-UA"/>
        </w:rPr>
        <w:t>дев’яту</w:t>
      </w:r>
      <w:r w:rsidRPr="00AD4C9E">
        <w:rPr>
          <w:rFonts w:ascii="Times New Roman" w:hAnsi="Times New Roman"/>
          <w:sz w:val="28"/>
          <w:szCs w:val="28"/>
          <w:lang w:val="uk-UA"/>
        </w:rPr>
        <w:t xml:space="preserve"> вважат</w:t>
      </w:r>
      <w:r w:rsidR="00936745" w:rsidRPr="00AD4C9E">
        <w:rPr>
          <w:rFonts w:ascii="Times New Roman" w:hAnsi="Times New Roman"/>
          <w:sz w:val="28"/>
          <w:szCs w:val="28"/>
          <w:lang w:val="uk-UA"/>
        </w:rPr>
        <w:t xml:space="preserve">и відповідно частинами </w:t>
      </w:r>
      <w:r w:rsidR="008A2F6D" w:rsidRPr="00AD4C9E">
        <w:rPr>
          <w:rFonts w:ascii="Times New Roman" w:hAnsi="Times New Roman"/>
          <w:sz w:val="28"/>
          <w:szCs w:val="28"/>
          <w:lang w:val="uk-UA"/>
        </w:rPr>
        <w:t>сьомою</w:t>
      </w:r>
      <w:r w:rsidR="00936745" w:rsidRPr="00AD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F6D" w:rsidRPr="00AD4C9E">
        <w:rPr>
          <w:rFonts w:ascii="Times New Roman" w:hAnsi="Times New Roman"/>
          <w:sz w:val="28"/>
          <w:szCs w:val="28"/>
          <w:lang w:val="uk-UA"/>
        </w:rPr>
        <w:t>-</w:t>
      </w:r>
      <w:r w:rsidRPr="00AD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F6D" w:rsidRPr="00AD4C9E">
        <w:rPr>
          <w:rFonts w:ascii="Times New Roman" w:hAnsi="Times New Roman"/>
          <w:sz w:val="28"/>
          <w:szCs w:val="28"/>
          <w:lang w:val="uk-UA"/>
        </w:rPr>
        <w:t>дванадцятою</w:t>
      </w:r>
      <w:r w:rsidRPr="00AD4C9E">
        <w:rPr>
          <w:rFonts w:ascii="Times New Roman" w:hAnsi="Times New Roman"/>
          <w:sz w:val="28"/>
          <w:szCs w:val="28"/>
          <w:lang w:val="uk-UA"/>
        </w:rPr>
        <w:t>.</w:t>
      </w:r>
    </w:p>
    <w:p w:rsidR="008A2F6D" w:rsidRPr="00AD4C9E" w:rsidRDefault="008A2F6D" w:rsidP="00044DF8">
      <w:pPr>
        <w:pStyle w:val="a8"/>
        <w:numPr>
          <w:ilvl w:val="0"/>
          <w:numId w:val="2"/>
        </w:numPr>
        <w:tabs>
          <w:tab w:val="left" w:pos="426"/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 xml:space="preserve">У статті </w:t>
      </w:r>
      <w:r w:rsidR="00E21A8B" w:rsidRPr="00AD4C9E">
        <w:rPr>
          <w:rFonts w:ascii="Times New Roman" w:hAnsi="Times New Roman"/>
          <w:sz w:val="28"/>
          <w:szCs w:val="28"/>
          <w:lang w:val="uk-UA"/>
        </w:rPr>
        <w:t>10</w:t>
      </w:r>
      <w:r w:rsidRPr="00AD4C9E">
        <w:rPr>
          <w:rFonts w:ascii="Times New Roman" w:hAnsi="Times New Roman"/>
          <w:sz w:val="28"/>
          <w:szCs w:val="28"/>
          <w:lang w:val="uk-UA"/>
        </w:rPr>
        <w:t>:</w:t>
      </w:r>
    </w:p>
    <w:p w:rsidR="00747210" w:rsidRPr="00AD4C9E" w:rsidRDefault="008A2F6D" w:rsidP="008A2F6D">
      <w:pPr>
        <w:pStyle w:val="a8"/>
        <w:tabs>
          <w:tab w:val="left" w:pos="426"/>
          <w:tab w:val="left" w:pos="1134"/>
        </w:tabs>
        <w:spacing w:before="120" w:after="120"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частину другу</w:t>
      </w:r>
      <w:r w:rsidR="00E21A8B" w:rsidRPr="00AD4C9E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1113E8" w:rsidRPr="00AD4C9E">
        <w:rPr>
          <w:rFonts w:ascii="Times New Roman" w:hAnsi="Times New Roman"/>
          <w:sz w:val="28"/>
          <w:szCs w:val="28"/>
          <w:lang w:val="uk-UA"/>
        </w:rPr>
        <w:t>икласти в такій редакції:</w:t>
      </w:r>
    </w:p>
    <w:p w:rsidR="00634BFC" w:rsidRPr="00AD4C9E" w:rsidRDefault="001113E8" w:rsidP="00634BFC">
      <w:pPr>
        <w:pStyle w:val="a8"/>
        <w:tabs>
          <w:tab w:val="left" w:pos="426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«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 xml:space="preserve">Кожна товарна одиниця пестициду і агрохімікату, крім тих, що використовуються для державних випробувань та/або наукових досліджень, повинна супроводжуватися етикеткою, вимоги до змісту якої затверджуються 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lastRenderedPageBreak/>
        <w:t>центральним органом виконавчої влади, що забезпечує формування державної політики у сфері охорони навколишнього природного середовища.</w:t>
      </w:r>
      <w:r w:rsidR="008A2F6D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»;</w:t>
      </w:r>
    </w:p>
    <w:p w:rsidR="00634BFC" w:rsidRPr="00AD4C9E" w:rsidRDefault="008A2F6D" w:rsidP="00634BFC">
      <w:pPr>
        <w:spacing w:before="120" w:after="120"/>
        <w:ind w:right="-3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після частини другої доповнити новою частиною такого змісту:</w:t>
      </w:r>
    </w:p>
    <w:p w:rsidR="00634BFC" w:rsidRPr="00AD4C9E" w:rsidRDefault="008A2F6D" w:rsidP="00634BFC">
      <w:pPr>
        <w:spacing w:before="120" w:after="120"/>
        <w:ind w:right="-3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«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 xml:space="preserve">На етикетці кожної товарної одиниці пестициду </w:t>
      </w: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і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 xml:space="preserve"> агрохімікату обов’язково зазначаються:</w:t>
      </w:r>
    </w:p>
    <w:p w:rsidR="00634BFC" w:rsidRPr="00AD4C9E" w:rsidRDefault="00634BFC" w:rsidP="00634BFC">
      <w:pPr>
        <w:spacing w:before="120" w:after="120"/>
        <w:ind w:right="-3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порядок їх застосування із зазначенням культур і об'єктів, для оброблення яких їх призначено, способів, норм і кратності використання, термінів очікування до збору врожаю та виходу на оброблені ділянки (для пестицидів);</w:t>
      </w:r>
    </w:p>
    <w:p w:rsidR="00634BFC" w:rsidRPr="00AD4C9E" w:rsidRDefault="00634BFC" w:rsidP="00634BFC">
      <w:pPr>
        <w:spacing w:before="120" w:after="120"/>
        <w:ind w:right="-3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заборони та обмеження щодо їх застосування, встановлені, у тому числі, за результатами проведення оцінки екологічної небезпечності для нецільових об’єктів, у тому числі бджіл;</w:t>
      </w:r>
    </w:p>
    <w:p w:rsidR="00634BFC" w:rsidRPr="00AD4C9E" w:rsidRDefault="00634BFC" w:rsidP="00634BFC">
      <w:pPr>
        <w:spacing w:before="120" w:after="120"/>
        <w:ind w:right="-3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умови зберігання, способи та порядок їх знешкодження;</w:t>
      </w:r>
    </w:p>
    <w:p w:rsidR="001334E0" w:rsidRPr="00AD4C9E" w:rsidRDefault="00634BFC" w:rsidP="00634BFC">
      <w:pPr>
        <w:spacing w:before="120" w:after="120"/>
        <w:ind w:right="-3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заходи безпеки під час роботи, транспортування і зберігання, ліквідації аварійних ситуацій та їх наслідків, заходи надання першої медичної допомоги в разі отруєння.</w:t>
      </w:r>
      <w:r w:rsidR="001334E0" w:rsidRPr="00AD4C9E">
        <w:rPr>
          <w:rFonts w:ascii="Times New Roman" w:hAnsi="Times New Roman"/>
          <w:sz w:val="28"/>
          <w:szCs w:val="28"/>
          <w:lang w:val="uk-UA"/>
        </w:rPr>
        <w:t>».</w:t>
      </w:r>
    </w:p>
    <w:p w:rsidR="008A2F6D" w:rsidRPr="00AD4C9E" w:rsidRDefault="008A2F6D" w:rsidP="008A2F6D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uk-UA" w:eastAsia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У зв’язку з цим частини третю і четверту вважати відповідно частинами четвертою і п’ятою.</w:t>
      </w:r>
    </w:p>
    <w:p w:rsidR="00747210" w:rsidRPr="00AD4C9E" w:rsidRDefault="00CC23A4" w:rsidP="00044DF8">
      <w:pPr>
        <w:pStyle w:val="a8"/>
        <w:numPr>
          <w:ilvl w:val="0"/>
          <w:numId w:val="2"/>
        </w:numPr>
        <w:tabs>
          <w:tab w:val="left" w:pos="851"/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Ч</w:t>
      </w:r>
      <w:r w:rsidR="00A94D55" w:rsidRPr="00AD4C9E">
        <w:rPr>
          <w:rFonts w:ascii="Times New Roman" w:hAnsi="Times New Roman"/>
          <w:sz w:val="28"/>
          <w:szCs w:val="28"/>
          <w:lang w:val="uk-UA"/>
        </w:rPr>
        <w:t>астину першу</w:t>
      </w:r>
      <w:r w:rsidR="00F63336" w:rsidRPr="00AD4C9E">
        <w:rPr>
          <w:rFonts w:ascii="Times New Roman" w:hAnsi="Times New Roman"/>
          <w:sz w:val="28"/>
          <w:szCs w:val="28"/>
          <w:lang w:val="uk-UA"/>
        </w:rPr>
        <w:t xml:space="preserve"> статті</w:t>
      </w:r>
      <w:r w:rsidR="00634BFC" w:rsidRPr="00AD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71DB" w:rsidRPr="00AD4C9E">
        <w:rPr>
          <w:rFonts w:ascii="Times New Roman" w:hAnsi="Times New Roman"/>
          <w:sz w:val="28"/>
          <w:szCs w:val="28"/>
          <w:lang w:val="uk-UA"/>
        </w:rPr>
        <w:t>16</w:t>
      </w:r>
      <w:r w:rsidR="007B3854" w:rsidRPr="00AD4C9E">
        <w:rPr>
          <w:rFonts w:ascii="Times New Roman" w:hAnsi="Times New Roman"/>
          <w:sz w:val="28"/>
          <w:szCs w:val="28"/>
          <w:lang w:val="uk-UA"/>
        </w:rPr>
        <w:t>-1</w:t>
      </w:r>
      <w:r w:rsidR="00A94D55" w:rsidRPr="00AD4C9E">
        <w:rPr>
          <w:rFonts w:ascii="Times New Roman" w:hAnsi="Times New Roman"/>
          <w:sz w:val="28"/>
          <w:szCs w:val="28"/>
          <w:lang w:val="uk-UA"/>
        </w:rPr>
        <w:t xml:space="preserve"> доповнити новими абзацами такого змісту</w:t>
      </w:r>
      <w:r w:rsidR="00747210" w:rsidRPr="00AD4C9E">
        <w:rPr>
          <w:rFonts w:ascii="Times New Roman" w:hAnsi="Times New Roman"/>
          <w:sz w:val="28"/>
          <w:szCs w:val="28"/>
          <w:lang w:val="uk-UA"/>
        </w:rPr>
        <w:t>:</w:t>
      </w:r>
    </w:p>
    <w:p w:rsidR="00634BFC" w:rsidRPr="00AD4C9E" w:rsidRDefault="00A94D55" w:rsidP="008A2F6D">
      <w:pPr>
        <w:pStyle w:val="a8"/>
        <w:tabs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>«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затвердження методики оцінки</w:t>
      </w:r>
      <w:r w:rsidR="00634BFC" w:rsidRPr="00AD4C9E">
        <w:rPr>
          <w:rFonts w:ascii="Times New Roman" w:hAnsi="Times New Roman"/>
          <w:spacing w:val="1"/>
          <w:sz w:val="28"/>
          <w:szCs w:val="28"/>
          <w:lang w:val="uk-UA"/>
        </w:rPr>
        <w:t xml:space="preserve"> екологічної небезпечності пестицидів і агрохімікатів для нецільових об’єктів, </w:t>
      </w:r>
      <w:r w:rsidR="00634BFC"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у тому числі бджіл;</w:t>
      </w:r>
    </w:p>
    <w:p w:rsidR="00A94D55" w:rsidRPr="00AD4C9E" w:rsidRDefault="00634BFC" w:rsidP="008A2F6D">
      <w:pPr>
        <w:spacing w:before="120" w:after="120"/>
        <w:ind w:right="-3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C9E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затвердження вимог до змісту етикетки товарної одиниці пестициду і агрохімікату.</w:t>
      </w:r>
      <w:r w:rsidR="00A94D55" w:rsidRPr="00AD4C9E">
        <w:rPr>
          <w:rFonts w:ascii="Times New Roman" w:hAnsi="Times New Roman"/>
          <w:sz w:val="28"/>
          <w:szCs w:val="28"/>
          <w:lang w:val="uk-UA"/>
        </w:rPr>
        <w:t>».</w:t>
      </w:r>
    </w:p>
    <w:p w:rsidR="00E21A8B" w:rsidRPr="00AD4C9E" w:rsidRDefault="003453EF" w:rsidP="00044DF8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D4C9E">
        <w:rPr>
          <w:rFonts w:ascii="Times New Roman" w:hAnsi="Times New Roman"/>
          <w:sz w:val="28"/>
          <w:szCs w:val="28"/>
          <w:lang w:val="uk-UA"/>
        </w:rPr>
        <w:t xml:space="preserve">ІІ. </w:t>
      </w:r>
      <w:bookmarkStart w:id="1" w:name="n170"/>
      <w:bookmarkStart w:id="2" w:name="n171"/>
      <w:bookmarkEnd w:id="1"/>
      <w:bookmarkEnd w:id="2"/>
      <w:r w:rsidR="00E21A8B" w:rsidRPr="00AD4C9E">
        <w:rPr>
          <w:rFonts w:ascii="Times New Roman" w:hAnsi="Times New Roman"/>
          <w:bCs/>
          <w:sz w:val="28"/>
          <w:szCs w:val="28"/>
          <w:lang w:val="uk-UA"/>
        </w:rPr>
        <w:t>Прикінцеві та перехідні положення</w:t>
      </w:r>
    </w:p>
    <w:p w:rsidR="00E21A8B" w:rsidRPr="00AD4C9E" w:rsidRDefault="00E21A8B" w:rsidP="00044DF8">
      <w:pPr>
        <w:pStyle w:val="a8"/>
        <w:numPr>
          <w:ilvl w:val="0"/>
          <w:numId w:val="3"/>
        </w:numPr>
        <w:tabs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D4C9E">
        <w:rPr>
          <w:rFonts w:ascii="Times New Roman" w:hAnsi="Times New Roman"/>
          <w:bCs/>
          <w:sz w:val="28"/>
          <w:szCs w:val="28"/>
          <w:lang w:val="uk-UA"/>
        </w:rPr>
        <w:t xml:space="preserve">Цей Закон набирає чинності через </w:t>
      </w:r>
      <w:r w:rsidR="00044DF8" w:rsidRPr="00AD4C9E">
        <w:rPr>
          <w:rFonts w:ascii="Times New Roman" w:hAnsi="Times New Roman"/>
          <w:bCs/>
          <w:sz w:val="28"/>
          <w:szCs w:val="28"/>
          <w:lang w:val="uk-UA"/>
        </w:rPr>
        <w:t>шість</w:t>
      </w:r>
      <w:r w:rsidRPr="00AD4C9E">
        <w:rPr>
          <w:rFonts w:ascii="Times New Roman" w:hAnsi="Times New Roman"/>
          <w:bCs/>
          <w:sz w:val="28"/>
          <w:szCs w:val="28"/>
          <w:lang w:val="uk-UA"/>
        </w:rPr>
        <w:t xml:space="preserve"> місяці</w:t>
      </w:r>
      <w:r w:rsidR="00044DF8" w:rsidRPr="00AD4C9E">
        <w:rPr>
          <w:rFonts w:ascii="Times New Roman" w:hAnsi="Times New Roman"/>
          <w:bCs/>
          <w:sz w:val="28"/>
          <w:szCs w:val="28"/>
          <w:lang w:val="uk-UA"/>
        </w:rPr>
        <w:t>в</w:t>
      </w:r>
      <w:r w:rsidRPr="00AD4C9E">
        <w:rPr>
          <w:rFonts w:ascii="Times New Roman" w:hAnsi="Times New Roman"/>
          <w:bCs/>
          <w:sz w:val="28"/>
          <w:szCs w:val="28"/>
          <w:lang w:val="uk-UA"/>
        </w:rPr>
        <w:t xml:space="preserve"> з дня </w:t>
      </w:r>
      <w:r w:rsidR="00634BFC" w:rsidRPr="00AD4C9E">
        <w:rPr>
          <w:rFonts w:ascii="Times New Roman" w:hAnsi="Times New Roman"/>
          <w:bCs/>
          <w:sz w:val="28"/>
          <w:szCs w:val="28"/>
          <w:lang w:val="uk-UA"/>
        </w:rPr>
        <w:t xml:space="preserve">його </w:t>
      </w:r>
      <w:r w:rsidR="00044DF8" w:rsidRPr="00AD4C9E">
        <w:rPr>
          <w:rFonts w:ascii="Times New Roman" w:hAnsi="Times New Roman"/>
          <w:bCs/>
          <w:sz w:val="28"/>
          <w:szCs w:val="28"/>
          <w:lang w:val="uk-UA"/>
        </w:rPr>
        <w:t>опублікування</w:t>
      </w:r>
      <w:r w:rsidRPr="00AD4C9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21A8B" w:rsidRPr="00044DF8" w:rsidRDefault="00E21A8B" w:rsidP="00044DF8">
      <w:pPr>
        <w:pStyle w:val="a8"/>
        <w:numPr>
          <w:ilvl w:val="0"/>
          <w:numId w:val="3"/>
        </w:numPr>
        <w:tabs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44DF8">
        <w:rPr>
          <w:rFonts w:ascii="Times New Roman" w:hAnsi="Times New Roman"/>
          <w:bCs/>
          <w:sz w:val="28"/>
          <w:szCs w:val="28"/>
          <w:lang w:val="uk-UA"/>
        </w:rPr>
        <w:t xml:space="preserve">Установити, що пестициди і агрохімікати, введені в обіг до </w:t>
      </w:r>
      <w:r w:rsidR="00634BFC">
        <w:rPr>
          <w:rFonts w:ascii="Times New Roman" w:hAnsi="Times New Roman"/>
          <w:bCs/>
          <w:sz w:val="28"/>
          <w:szCs w:val="28"/>
          <w:lang w:val="uk-UA"/>
        </w:rPr>
        <w:t>набуття цим Законом чинності</w:t>
      </w:r>
      <w:r w:rsidRPr="00044DF8">
        <w:rPr>
          <w:rFonts w:ascii="Times New Roman" w:hAnsi="Times New Roman"/>
          <w:sz w:val="28"/>
          <w:szCs w:val="28"/>
          <w:lang w:val="uk-UA"/>
        </w:rPr>
        <w:t>,</w:t>
      </w:r>
      <w:r w:rsidRPr="00044DF8">
        <w:rPr>
          <w:rFonts w:ascii="Times New Roman" w:hAnsi="Times New Roman"/>
          <w:bCs/>
          <w:sz w:val="28"/>
          <w:szCs w:val="28"/>
          <w:lang w:val="uk-UA"/>
        </w:rPr>
        <w:t xml:space="preserve"> можуть </w:t>
      </w:r>
      <w:r w:rsidR="00936745" w:rsidRPr="00044DF8">
        <w:rPr>
          <w:rFonts w:ascii="Times New Roman" w:hAnsi="Times New Roman"/>
          <w:bCs/>
          <w:sz w:val="28"/>
          <w:szCs w:val="28"/>
          <w:lang w:val="uk-UA"/>
        </w:rPr>
        <w:t>перебувати</w:t>
      </w:r>
      <w:r w:rsidRPr="00044DF8">
        <w:rPr>
          <w:rFonts w:ascii="Times New Roman" w:hAnsi="Times New Roman"/>
          <w:bCs/>
          <w:sz w:val="28"/>
          <w:szCs w:val="28"/>
          <w:lang w:val="uk-UA"/>
        </w:rPr>
        <w:t xml:space="preserve"> в обігу до закінчення терміну їх </w:t>
      </w:r>
      <w:r w:rsidR="00477FDB" w:rsidRPr="00044DF8">
        <w:rPr>
          <w:rFonts w:ascii="Times New Roman" w:hAnsi="Times New Roman"/>
          <w:bCs/>
          <w:sz w:val="28"/>
          <w:szCs w:val="28"/>
          <w:lang w:val="uk-UA"/>
        </w:rPr>
        <w:t xml:space="preserve">придатності </w:t>
      </w:r>
      <w:r w:rsidRPr="00044DF8">
        <w:rPr>
          <w:rFonts w:ascii="Times New Roman" w:hAnsi="Times New Roman"/>
          <w:bCs/>
          <w:sz w:val="28"/>
          <w:szCs w:val="28"/>
          <w:lang w:val="uk-UA"/>
        </w:rPr>
        <w:t>за умови, якщо їх упаковка та маркування відповідають вимогам законодавства України, що діяло на момент введення в обіг таких пестицидів і агрохімікатів.</w:t>
      </w:r>
    </w:p>
    <w:p w:rsidR="00E21A8B" w:rsidRPr="00044DF8" w:rsidRDefault="00E21A8B" w:rsidP="00044DF8">
      <w:pPr>
        <w:pStyle w:val="a8"/>
        <w:numPr>
          <w:ilvl w:val="0"/>
          <w:numId w:val="3"/>
        </w:numPr>
        <w:tabs>
          <w:tab w:val="left" w:pos="567"/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44DF8">
        <w:rPr>
          <w:rFonts w:ascii="Times New Roman" w:hAnsi="Times New Roman"/>
          <w:bCs/>
          <w:sz w:val="28"/>
          <w:szCs w:val="28"/>
          <w:lang w:val="uk-UA"/>
        </w:rPr>
        <w:t xml:space="preserve">Кабінету Міністрів України протягом </w:t>
      </w:r>
      <w:r w:rsidR="00634BFC">
        <w:rPr>
          <w:rFonts w:ascii="Times New Roman" w:hAnsi="Times New Roman"/>
          <w:bCs/>
          <w:sz w:val="28"/>
          <w:szCs w:val="28"/>
          <w:lang w:val="uk-UA"/>
        </w:rPr>
        <w:t>чотирьох</w:t>
      </w:r>
      <w:r w:rsidRPr="00044DF8">
        <w:rPr>
          <w:rFonts w:ascii="Times New Roman" w:hAnsi="Times New Roman"/>
          <w:bCs/>
          <w:sz w:val="28"/>
          <w:szCs w:val="28"/>
          <w:lang w:val="uk-UA"/>
        </w:rPr>
        <w:t xml:space="preserve"> місяців з дня набрання чинності цим Законом:</w:t>
      </w:r>
    </w:p>
    <w:p w:rsidR="00E21A8B" w:rsidRPr="00044DF8" w:rsidRDefault="00E21A8B" w:rsidP="00044DF8">
      <w:pPr>
        <w:pStyle w:val="rvps2"/>
        <w:numPr>
          <w:ilvl w:val="0"/>
          <w:numId w:val="5"/>
        </w:numPr>
        <w:shd w:val="clear" w:color="auto" w:fill="FFFFFF"/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Cs/>
          <w:sz w:val="28"/>
          <w:szCs w:val="28"/>
          <w:lang w:eastAsia="en-US"/>
        </w:rPr>
      </w:pPr>
      <w:r w:rsidRPr="00044DF8">
        <w:rPr>
          <w:bCs/>
          <w:sz w:val="28"/>
          <w:szCs w:val="28"/>
          <w:lang w:eastAsia="en-US"/>
        </w:rPr>
        <w:lastRenderedPageBreak/>
        <w:t>привести свої нормативно-правові акти у відповідність із цим Законом;</w:t>
      </w:r>
    </w:p>
    <w:p w:rsidR="00E21A8B" w:rsidRPr="00044DF8" w:rsidRDefault="00E21A8B" w:rsidP="00044DF8">
      <w:pPr>
        <w:pStyle w:val="rvps2"/>
        <w:numPr>
          <w:ilvl w:val="0"/>
          <w:numId w:val="5"/>
        </w:numPr>
        <w:shd w:val="clear" w:color="auto" w:fill="FFFFFF"/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Cs/>
          <w:sz w:val="28"/>
          <w:szCs w:val="28"/>
          <w:lang w:eastAsia="en-US"/>
        </w:rPr>
      </w:pPr>
      <w:bookmarkStart w:id="3" w:name="n36"/>
      <w:bookmarkEnd w:id="3"/>
      <w:r w:rsidRPr="00044DF8">
        <w:rPr>
          <w:bCs/>
          <w:sz w:val="28"/>
          <w:szCs w:val="28"/>
          <w:lang w:eastAsia="en-US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E21A8B" w:rsidRPr="00044DF8" w:rsidRDefault="00E21A8B" w:rsidP="00044DF8">
      <w:pPr>
        <w:pStyle w:val="rvps2"/>
        <w:numPr>
          <w:ilvl w:val="0"/>
          <w:numId w:val="5"/>
        </w:numPr>
        <w:shd w:val="clear" w:color="auto" w:fill="FFFFFF"/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Cs/>
          <w:sz w:val="28"/>
          <w:szCs w:val="28"/>
          <w:lang w:eastAsia="en-US"/>
        </w:rPr>
      </w:pPr>
      <w:r w:rsidRPr="00044DF8">
        <w:rPr>
          <w:bCs/>
          <w:sz w:val="28"/>
          <w:szCs w:val="28"/>
          <w:lang w:eastAsia="en-US"/>
        </w:rPr>
        <w:t xml:space="preserve">забезпечити </w:t>
      </w:r>
      <w:r w:rsidR="00044DF8">
        <w:rPr>
          <w:bCs/>
          <w:sz w:val="28"/>
          <w:szCs w:val="28"/>
          <w:lang w:eastAsia="en-US"/>
        </w:rPr>
        <w:t xml:space="preserve">розробку і </w:t>
      </w:r>
      <w:r w:rsidRPr="00044DF8">
        <w:rPr>
          <w:bCs/>
          <w:sz w:val="28"/>
          <w:szCs w:val="28"/>
          <w:lang w:eastAsia="en-US"/>
        </w:rPr>
        <w:t>прийняття нормативно-правових актів, необхідних для реалізації цього Закону.</w:t>
      </w:r>
    </w:p>
    <w:p w:rsidR="003453EF" w:rsidRPr="00044DF8" w:rsidRDefault="003453EF" w:rsidP="00044DF8">
      <w:pPr>
        <w:pStyle w:val="a8"/>
        <w:shd w:val="clear" w:color="auto" w:fill="FFFFFF"/>
        <w:tabs>
          <w:tab w:val="left" w:pos="851"/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F66C8" w:rsidRPr="008A2F6D" w:rsidRDefault="003453EF" w:rsidP="008A2F6D">
      <w:pPr>
        <w:tabs>
          <w:tab w:val="left" w:pos="3402"/>
        </w:tabs>
        <w:spacing w:before="120" w:after="120" w:line="240" w:lineRule="auto"/>
        <w:ind w:right="623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 w:eastAsia="uk-UA"/>
        </w:rPr>
      </w:pPr>
      <w:r w:rsidRPr="00044DF8">
        <w:rPr>
          <w:rFonts w:ascii="Times New Roman" w:hAnsi="Times New Roman"/>
          <w:b/>
          <w:color w:val="000000" w:themeColor="text1"/>
          <w:sz w:val="28"/>
          <w:szCs w:val="28"/>
          <w:lang w:val="uk-UA" w:eastAsia="uk-UA"/>
        </w:rPr>
        <w:t>Голова</w:t>
      </w:r>
      <w:r w:rsidRPr="00044DF8">
        <w:rPr>
          <w:rFonts w:ascii="Times New Roman" w:hAnsi="Times New Roman"/>
          <w:b/>
          <w:color w:val="000000" w:themeColor="text1"/>
          <w:sz w:val="28"/>
          <w:szCs w:val="28"/>
          <w:lang w:val="uk-UA" w:eastAsia="uk-UA"/>
        </w:rPr>
        <w:br/>
        <w:t>Верховної Ради України</w:t>
      </w:r>
    </w:p>
    <w:sectPr w:rsidR="002F66C8" w:rsidRPr="008A2F6D" w:rsidSect="00634B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DC8" w:rsidRDefault="00834DC8">
      <w:pPr>
        <w:spacing w:after="0" w:line="240" w:lineRule="auto"/>
      </w:pPr>
      <w:r>
        <w:separator/>
      </w:r>
    </w:p>
  </w:endnote>
  <w:endnote w:type="continuationSeparator" w:id="0">
    <w:p w:rsidR="00834DC8" w:rsidRDefault="00834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3CE" w:rsidRDefault="00CC23A4" w:rsidP="0022581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BB33CE" w:rsidRDefault="00BB33CE" w:rsidP="00BB33C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3CE" w:rsidRPr="00892CDE" w:rsidRDefault="00BB33CE" w:rsidP="00892CDE">
    <w:pPr>
      <w:pStyle w:val="a4"/>
      <w:ind w:right="360"/>
      <w:rPr>
        <w:rFonts w:ascii="Times New Roman" w:hAnsi="Times New Roman"/>
        <w:sz w:val="28"/>
        <w:szCs w:val="28"/>
        <w:lang w:val="uk-U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2E1" w:rsidRDefault="00FF72E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DC8" w:rsidRDefault="00834DC8">
      <w:pPr>
        <w:spacing w:after="0" w:line="240" w:lineRule="auto"/>
      </w:pPr>
      <w:r>
        <w:separator/>
      </w:r>
    </w:p>
  </w:footnote>
  <w:footnote w:type="continuationSeparator" w:id="0">
    <w:p w:rsidR="00834DC8" w:rsidRDefault="00834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2E1" w:rsidRDefault="00FF72E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6E5" w:rsidRPr="00FF72E1" w:rsidRDefault="00CC23A4" w:rsidP="00BB33CE">
    <w:pPr>
      <w:pStyle w:val="a6"/>
      <w:jc w:val="center"/>
      <w:rPr>
        <w:rFonts w:ascii="Times New Roman" w:hAnsi="Times New Roman"/>
        <w:sz w:val="24"/>
        <w:szCs w:val="24"/>
      </w:rPr>
    </w:pPr>
    <w:r w:rsidRPr="00FF72E1">
      <w:rPr>
        <w:rFonts w:ascii="Times New Roman" w:hAnsi="Times New Roman"/>
        <w:color w:val="000000"/>
        <w:sz w:val="24"/>
        <w:szCs w:val="24"/>
      </w:rPr>
      <w:fldChar w:fldCharType="begin"/>
    </w:r>
    <w:r w:rsidRPr="00FF72E1">
      <w:rPr>
        <w:rFonts w:ascii="Times New Roman" w:hAnsi="Times New Roman"/>
        <w:color w:val="000000"/>
        <w:sz w:val="24"/>
        <w:szCs w:val="24"/>
      </w:rPr>
      <w:instrText xml:space="preserve"> PAGE   \* MERGEFORMAT </w:instrText>
    </w:r>
    <w:r w:rsidRPr="00FF72E1">
      <w:rPr>
        <w:rFonts w:ascii="Times New Roman" w:hAnsi="Times New Roman"/>
        <w:color w:val="000000"/>
        <w:sz w:val="24"/>
        <w:szCs w:val="24"/>
      </w:rPr>
      <w:fldChar w:fldCharType="separate"/>
    </w:r>
    <w:r w:rsidR="00FA0E31">
      <w:rPr>
        <w:rFonts w:ascii="Times New Roman" w:hAnsi="Times New Roman"/>
        <w:noProof/>
        <w:color w:val="000000"/>
        <w:sz w:val="24"/>
        <w:szCs w:val="24"/>
      </w:rPr>
      <w:t>3</w:t>
    </w:r>
    <w:r w:rsidRPr="00FF72E1">
      <w:rPr>
        <w:rFonts w:ascii="Times New Roman" w:hAnsi="Times New Roman"/>
        <w:color w:val="00000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2E1" w:rsidRDefault="00FF72E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C1155"/>
    <w:multiLevelType w:val="hybridMultilevel"/>
    <w:tmpl w:val="549675E0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9C451EA"/>
    <w:multiLevelType w:val="hybridMultilevel"/>
    <w:tmpl w:val="7F4AC050"/>
    <w:lvl w:ilvl="0" w:tplc="040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 w15:restartNumberingAfterBreak="0">
    <w:nsid w:val="4D49259F"/>
    <w:multiLevelType w:val="hybridMultilevel"/>
    <w:tmpl w:val="B870163A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6F03174D"/>
    <w:multiLevelType w:val="hybridMultilevel"/>
    <w:tmpl w:val="417A5BFA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6F3754C6"/>
    <w:multiLevelType w:val="hybridMultilevel"/>
    <w:tmpl w:val="74CAED7C"/>
    <w:lvl w:ilvl="0" w:tplc="69D6CCE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D57"/>
    <w:rsid w:val="00044DF8"/>
    <w:rsid w:val="00102E2A"/>
    <w:rsid w:val="001113E8"/>
    <w:rsid w:val="001334E0"/>
    <w:rsid w:val="00225814"/>
    <w:rsid w:val="00253A5F"/>
    <w:rsid w:val="002F66C8"/>
    <w:rsid w:val="003453EF"/>
    <w:rsid w:val="003700BA"/>
    <w:rsid w:val="00374732"/>
    <w:rsid w:val="004052CC"/>
    <w:rsid w:val="00432221"/>
    <w:rsid w:val="004377EA"/>
    <w:rsid w:val="00477FDB"/>
    <w:rsid w:val="005D41EC"/>
    <w:rsid w:val="00634BFC"/>
    <w:rsid w:val="00747210"/>
    <w:rsid w:val="0075413A"/>
    <w:rsid w:val="007946FD"/>
    <w:rsid w:val="007A71DB"/>
    <w:rsid w:val="007B3854"/>
    <w:rsid w:val="00834DC8"/>
    <w:rsid w:val="00880860"/>
    <w:rsid w:val="00892CDE"/>
    <w:rsid w:val="008A2F6D"/>
    <w:rsid w:val="00932380"/>
    <w:rsid w:val="00936745"/>
    <w:rsid w:val="009A2EF0"/>
    <w:rsid w:val="00A94D55"/>
    <w:rsid w:val="00AB06E5"/>
    <w:rsid w:val="00AD4C9E"/>
    <w:rsid w:val="00AE2B38"/>
    <w:rsid w:val="00B46769"/>
    <w:rsid w:val="00BB33CE"/>
    <w:rsid w:val="00C34B13"/>
    <w:rsid w:val="00C415A6"/>
    <w:rsid w:val="00CC23A4"/>
    <w:rsid w:val="00CC6D57"/>
    <w:rsid w:val="00DF7E5E"/>
    <w:rsid w:val="00E21A8B"/>
    <w:rsid w:val="00E64B1B"/>
    <w:rsid w:val="00F63336"/>
    <w:rsid w:val="00FA0E31"/>
    <w:rsid w:val="00FF1DDE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151B7A4-E814-494B-BFCE-B0F7A773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3EF"/>
    <w:pPr>
      <w:spacing w:after="200" w:line="276" w:lineRule="auto"/>
    </w:pPr>
    <w:rPr>
      <w:rFonts w:ascii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Знак2"/>
    <w:basedOn w:val="a"/>
    <w:link w:val="HTML0"/>
    <w:uiPriority w:val="99"/>
    <w:rsid w:val="003453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styleId="a3">
    <w:name w:val="page number"/>
    <w:basedOn w:val="a0"/>
    <w:uiPriority w:val="99"/>
    <w:rsid w:val="003453EF"/>
    <w:rPr>
      <w:rFonts w:cs="Times New Roman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locked/>
    <w:rsid w:val="003453EF"/>
    <w:rPr>
      <w:rFonts w:ascii="Courier New" w:hAnsi="Courier New" w:cs="Courier New"/>
      <w:sz w:val="20"/>
      <w:szCs w:val="20"/>
      <w:lang w:val="ru-RU" w:eastAsia="ru-RU"/>
    </w:rPr>
  </w:style>
  <w:style w:type="paragraph" w:styleId="a4">
    <w:name w:val="footer"/>
    <w:basedOn w:val="a"/>
    <w:link w:val="a5"/>
    <w:uiPriority w:val="99"/>
    <w:semiHidden/>
    <w:rsid w:val="003453EF"/>
    <w:pPr>
      <w:tabs>
        <w:tab w:val="center" w:pos="4677"/>
        <w:tab w:val="right" w:pos="9355"/>
      </w:tabs>
    </w:pPr>
  </w:style>
  <w:style w:type="paragraph" w:styleId="a6">
    <w:name w:val="header"/>
    <w:basedOn w:val="a"/>
    <w:link w:val="a7"/>
    <w:uiPriority w:val="99"/>
    <w:rsid w:val="003453EF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sid w:val="003453EF"/>
    <w:rPr>
      <w:rFonts w:ascii="Calibri" w:hAnsi="Calibri" w:cs="Times New Roman"/>
      <w:lang w:val="ru-RU" w:eastAsia="x-none"/>
    </w:rPr>
  </w:style>
  <w:style w:type="paragraph" w:styleId="a8">
    <w:name w:val="List Paragraph"/>
    <w:basedOn w:val="a"/>
    <w:uiPriority w:val="34"/>
    <w:qFormat/>
    <w:rsid w:val="003453EF"/>
    <w:pPr>
      <w:ind w:left="720"/>
      <w:contextualSpacing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3453EF"/>
    <w:rPr>
      <w:rFonts w:ascii="Calibri" w:hAnsi="Calibri" w:cs="Times New Roman"/>
      <w:lang w:val="ru-RU" w:eastAsia="x-none"/>
    </w:rPr>
  </w:style>
  <w:style w:type="character" w:customStyle="1" w:styleId="rvts0">
    <w:name w:val="rvts0"/>
    <w:basedOn w:val="a0"/>
    <w:uiPriority w:val="99"/>
    <w:rsid w:val="003453EF"/>
    <w:rPr>
      <w:rFonts w:cs="Times New Roman"/>
    </w:rPr>
  </w:style>
  <w:style w:type="paragraph" w:customStyle="1" w:styleId="Standard">
    <w:name w:val="Standard"/>
    <w:uiPriority w:val="99"/>
    <w:rsid w:val="003453EF"/>
    <w:pPr>
      <w:widowControl w:val="0"/>
      <w:suppressAutoHyphens/>
      <w:autoSpaceDN w:val="0"/>
      <w:spacing w:after="0" w:line="240" w:lineRule="auto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table" w:styleId="a9">
    <w:name w:val="Table Grid"/>
    <w:basedOn w:val="a1"/>
    <w:uiPriority w:val="39"/>
    <w:rsid w:val="00253A5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E21A8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D16BFF-DF57-407B-9B06-B98529B64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FA4102-EF66-4224-AD6C-5A7D748EC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BBAFCE-A0C8-49F8-B788-EA8D1FAE3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2322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2021-03-15T14:33:00Z</dcterms:created>
  <dcterms:modified xsi:type="dcterms:W3CDTF">2021-03-15T14:33:00Z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