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E28" w:rsidRDefault="004A79F7">
      <w:pPr>
        <w:widowControl w:val="0"/>
        <w:ind w:right="-9"/>
        <w:jc w:val="center"/>
        <w:rPr>
          <w:rFonts w:ascii="Times New Roman" w:eastAsia="Times New Roman" w:hAnsi="Times New Roman" w:cs="Times New Roman"/>
          <w:b/>
          <w:sz w:val="24"/>
          <w:szCs w:val="24"/>
        </w:rPr>
      </w:pPr>
      <w:bookmarkStart w:id="0" w:name="_GoBack"/>
      <w:bookmarkEnd w:id="0"/>
      <w:r>
        <w:rPr>
          <w:rFonts w:ascii="Times New Roman" w:eastAsia="Times New Roman" w:hAnsi="Times New Roman" w:cs="Times New Roman"/>
          <w:b/>
          <w:sz w:val="24"/>
          <w:szCs w:val="24"/>
        </w:rPr>
        <w:t xml:space="preserve"> ЗАКОН УКРАЇНИ</w:t>
      </w:r>
    </w:p>
    <w:p w:rsidR="00E13E28" w:rsidRDefault="00E13E28">
      <w:pPr>
        <w:widowControl w:val="0"/>
        <w:ind w:right="-9"/>
        <w:jc w:val="center"/>
        <w:rPr>
          <w:rFonts w:ascii="Times New Roman" w:eastAsia="Times New Roman" w:hAnsi="Times New Roman" w:cs="Times New Roman"/>
          <w:b/>
          <w:sz w:val="24"/>
          <w:szCs w:val="24"/>
        </w:rPr>
      </w:pPr>
    </w:p>
    <w:p w:rsidR="00E13E28" w:rsidRDefault="004A79F7">
      <w:pPr>
        <w:widowControl w:val="0"/>
        <w:ind w:right="-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Про внесення змін до </w:t>
      </w:r>
      <w:r w:rsidR="00743E03" w:rsidRPr="00743E03">
        <w:rPr>
          <w:rFonts w:ascii="Times New Roman" w:eastAsia="Times New Roman" w:hAnsi="Times New Roman" w:cs="Times New Roman"/>
          <w:bCs/>
          <w:sz w:val="24"/>
          <w:szCs w:val="24"/>
          <w:lang w:val="uk-UA"/>
        </w:rPr>
        <w:t>деяких з</w:t>
      </w:r>
      <w:proofErr w:type="spellStart"/>
      <w:r w:rsidR="00743E03" w:rsidRPr="00743E03">
        <w:rPr>
          <w:rFonts w:ascii="Times New Roman" w:eastAsia="Times New Roman" w:hAnsi="Times New Roman" w:cs="Times New Roman"/>
          <w:bCs/>
          <w:sz w:val="24"/>
          <w:szCs w:val="24"/>
        </w:rPr>
        <w:t>аконів</w:t>
      </w:r>
      <w:proofErr w:type="spellEnd"/>
      <w:r>
        <w:rPr>
          <w:rFonts w:ascii="Times New Roman" w:eastAsia="Times New Roman" w:hAnsi="Times New Roman" w:cs="Times New Roman"/>
          <w:sz w:val="24"/>
          <w:szCs w:val="24"/>
        </w:rPr>
        <w:t xml:space="preserve"> України щодо вдосконалення порядку дострокового припинення повноважень сільського, селищного, міського голови</w:t>
      </w:r>
    </w:p>
    <w:p w:rsidR="00E13E28" w:rsidRDefault="00E13E28">
      <w:pPr>
        <w:widowControl w:val="0"/>
        <w:ind w:right="-9"/>
        <w:jc w:val="center"/>
        <w:rPr>
          <w:rFonts w:ascii="Times New Roman" w:eastAsia="Times New Roman" w:hAnsi="Times New Roman" w:cs="Times New Roman"/>
          <w:sz w:val="24"/>
          <w:szCs w:val="24"/>
        </w:rPr>
      </w:pPr>
    </w:p>
    <w:tbl>
      <w:tblPr>
        <w:tblStyle w:val="a5"/>
        <w:tblW w:w="14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30"/>
        <w:gridCol w:w="7140"/>
      </w:tblGrid>
      <w:tr w:rsidR="00E13E28">
        <w:trPr>
          <w:trHeight w:val="440"/>
        </w:trPr>
        <w:tc>
          <w:tcPr>
            <w:tcW w:w="14370" w:type="dxa"/>
            <w:gridSpan w:val="2"/>
            <w:shd w:val="clear" w:color="auto" w:fill="auto"/>
            <w:tcMar>
              <w:top w:w="100" w:type="dxa"/>
              <w:left w:w="100" w:type="dxa"/>
              <w:bottom w:w="100" w:type="dxa"/>
              <w:right w:w="100" w:type="dxa"/>
            </w:tcMar>
          </w:tcPr>
          <w:p w:rsidR="00E13E28" w:rsidRDefault="004A79F7">
            <w:pPr>
              <w:widowControl w:val="0"/>
              <w:pBdr>
                <w:top w:val="nil"/>
                <w:left w:val="nil"/>
                <w:bottom w:val="nil"/>
                <w:right w:val="nil"/>
                <w:between w:val="nil"/>
              </w:pBd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Закон України “Про місцеве самоврядування в Україні”</w:t>
            </w:r>
          </w:p>
        </w:tc>
      </w:tr>
      <w:tr w:rsidR="00E13E28">
        <w:tc>
          <w:tcPr>
            <w:tcW w:w="7230" w:type="dxa"/>
            <w:shd w:val="clear" w:color="auto" w:fill="auto"/>
            <w:tcMar>
              <w:top w:w="100" w:type="dxa"/>
              <w:left w:w="100" w:type="dxa"/>
              <w:bottom w:w="100" w:type="dxa"/>
              <w:right w:w="100" w:type="dxa"/>
            </w:tcMar>
          </w:tcPr>
          <w:p w:rsidR="00E13E28" w:rsidRDefault="004A79F7">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Теперішня редакція</w:t>
            </w:r>
          </w:p>
        </w:tc>
        <w:tc>
          <w:tcPr>
            <w:tcW w:w="7140" w:type="dxa"/>
            <w:shd w:val="clear" w:color="auto" w:fill="auto"/>
            <w:tcMar>
              <w:top w:w="100" w:type="dxa"/>
              <w:left w:w="100" w:type="dxa"/>
              <w:bottom w:w="100" w:type="dxa"/>
              <w:right w:w="100" w:type="dxa"/>
            </w:tcMar>
          </w:tcPr>
          <w:p w:rsidR="00E13E28" w:rsidRDefault="004A79F7">
            <w:pPr>
              <w:widowControl w:val="0"/>
              <w:pBdr>
                <w:top w:val="nil"/>
                <w:left w:val="nil"/>
                <w:bottom w:val="nil"/>
                <w:right w:val="nil"/>
                <w:between w:val="nil"/>
              </w:pBdr>
              <w:rPr>
                <w:rFonts w:ascii="Times New Roman" w:eastAsia="Times New Roman" w:hAnsi="Times New Roman" w:cs="Times New Roman"/>
                <w:sz w:val="24"/>
                <w:szCs w:val="24"/>
              </w:rPr>
            </w:pPr>
            <w:r>
              <w:rPr>
                <w:rFonts w:ascii="Times New Roman" w:eastAsia="Times New Roman" w:hAnsi="Times New Roman" w:cs="Times New Roman"/>
                <w:sz w:val="24"/>
                <w:szCs w:val="24"/>
              </w:rPr>
              <w:t>Інший варіант</w:t>
            </w:r>
          </w:p>
        </w:tc>
      </w:tr>
      <w:tr w:rsidR="00E13E28">
        <w:trPr>
          <w:trHeight w:val="4748"/>
        </w:trPr>
        <w:tc>
          <w:tcPr>
            <w:tcW w:w="7230" w:type="dxa"/>
            <w:shd w:val="clear" w:color="auto" w:fill="auto"/>
            <w:tcMar>
              <w:top w:w="100" w:type="dxa"/>
              <w:left w:w="100" w:type="dxa"/>
              <w:bottom w:w="100" w:type="dxa"/>
              <w:right w:w="100" w:type="dxa"/>
            </w:tcMar>
          </w:tcPr>
          <w:p w:rsidR="00E13E28" w:rsidRDefault="004A79F7">
            <w:pPr>
              <w:widowControl w:val="0"/>
              <w:shd w:val="clear" w:color="auto" w:fill="FFFFFF"/>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Стаття 42.</w:t>
            </w:r>
            <w:r>
              <w:rPr>
                <w:rFonts w:ascii="Times New Roman" w:eastAsia="Times New Roman" w:hAnsi="Times New Roman" w:cs="Times New Roman"/>
                <w:sz w:val="24"/>
                <w:szCs w:val="24"/>
                <w:highlight w:val="white"/>
              </w:rPr>
              <w:t xml:space="preserve"> Повноваження сільського, селищного, міського голови</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 Повноваження новообраного сільського, селищного, міського голови починаються з моменту складення ним присяги відповідно до Закону України "Про службу в органах місцевого самоврядування" на пленарному засіданні відповідної сільської, селищної, міської ради, на якому відповідною територіальною виборчою комісією були оголошені рішення щодо його обрання та реєстрації. Повноваження сільського, селищного, міського голови закінчуються в день відкриття першої сесії відповідної сільської, селищної, міської ради, обраної на наступних чергових місцевих виборах, або, якщо рада не обрана, з моменту вступу на цю посаду іншої особи, обраної на наступних місцевих виборах, крім випадків дострокового припинення його повноважень відповідно до </w:t>
            </w:r>
            <w:r>
              <w:rPr>
                <w:rFonts w:ascii="Times New Roman" w:eastAsia="Times New Roman" w:hAnsi="Times New Roman" w:cs="Times New Roman"/>
                <w:sz w:val="24"/>
                <w:szCs w:val="24"/>
                <w:highlight w:val="white"/>
                <w:u w:val="single"/>
              </w:rPr>
              <w:t>частин першої та другої</w:t>
            </w:r>
            <w:r>
              <w:rPr>
                <w:rFonts w:ascii="Times New Roman" w:eastAsia="Times New Roman" w:hAnsi="Times New Roman" w:cs="Times New Roman"/>
                <w:sz w:val="24"/>
                <w:szCs w:val="24"/>
                <w:highlight w:val="white"/>
              </w:rPr>
              <w:t xml:space="preserve"> статті 79 цього Закону.</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 У разі </w:t>
            </w:r>
            <w:r>
              <w:rPr>
                <w:rFonts w:ascii="Times New Roman" w:eastAsia="Times New Roman" w:hAnsi="Times New Roman" w:cs="Times New Roman"/>
                <w:sz w:val="24"/>
                <w:szCs w:val="24"/>
                <w:highlight w:val="white"/>
                <w:u w:val="single"/>
              </w:rPr>
              <w:t>звільнення з посади сільського, селищного, міського голови у зв'язку з</w:t>
            </w:r>
            <w:r>
              <w:rPr>
                <w:rFonts w:ascii="Times New Roman" w:eastAsia="Times New Roman" w:hAnsi="Times New Roman" w:cs="Times New Roman"/>
                <w:sz w:val="24"/>
                <w:szCs w:val="24"/>
                <w:highlight w:val="white"/>
              </w:rPr>
              <w:t xml:space="preserve"> достроковим припиненням його повноважень </w:t>
            </w:r>
            <w:r>
              <w:rPr>
                <w:rFonts w:ascii="Times New Roman" w:eastAsia="Times New Roman" w:hAnsi="Times New Roman" w:cs="Times New Roman"/>
                <w:sz w:val="24"/>
                <w:szCs w:val="24"/>
                <w:highlight w:val="white"/>
                <w:u w:val="single"/>
              </w:rPr>
              <w:t xml:space="preserve">або </w:t>
            </w:r>
            <w:r>
              <w:rPr>
                <w:rFonts w:ascii="Times New Roman" w:eastAsia="Times New Roman" w:hAnsi="Times New Roman" w:cs="Times New Roman"/>
                <w:sz w:val="24"/>
                <w:szCs w:val="24"/>
                <w:highlight w:val="white"/>
                <w:u w:val="single"/>
              </w:rPr>
              <w:lastRenderedPageBreak/>
              <w:t>його смерті</w:t>
            </w:r>
            <w:r>
              <w:rPr>
                <w:rFonts w:ascii="Times New Roman" w:eastAsia="Times New Roman" w:hAnsi="Times New Roman" w:cs="Times New Roman"/>
                <w:sz w:val="24"/>
                <w:szCs w:val="24"/>
                <w:highlight w:val="white"/>
              </w:rPr>
              <w:t>, а також у разі неможливості здійснення ним своїх повноважень повноваження сільського, селищного, міського голови здійснює секретар відповідної сільської, селищної, міської ради, крім випадків дострокового припинення повноважень сільського, селищного, міського голови відповідно до Закону України "Про військово-цивільні адміністрації" або Закону України "Про правовий режим воєнного стану". Секретар сільської, селищної, міської ради тимчасово здійснює зазначені повноваження з моменту дострокового припинення повноважень сільського,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 відповідної сільської, селищної, міської ради, обраної на чергових місцевих виборах.</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u w:val="single"/>
              </w:rPr>
              <w:t>3. Повноваження сільського, селищного, міського голови можуть бути припинені достроково у випадках, передбачених статтею 79 цього Закону, що має наслідком звільнення його з посади. Не пізніш як на п'ятнадцятий день після звільнення з посади або смерті сільського, селищного, міського голови особа, яка на цей час відповідно до закону здійснює повноваження сільського, селищного, міського голови, звертається до Верховної Ради України з клопотанням щодо призначення позачергових виборів сільського, селищного, міського голови</w:t>
            </w:r>
            <w:r>
              <w:rPr>
                <w:rFonts w:ascii="Times New Roman" w:eastAsia="Times New Roman" w:hAnsi="Times New Roman" w:cs="Times New Roman"/>
                <w:sz w:val="24"/>
                <w:szCs w:val="24"/>
                <w:highlight w:val="white"/>
              </w:rPr>
              <w:t>.</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highlight w:val="white"/>
                <w:u w:val="single"/>
              </w:rPr>
            </w:pPr>
            <w:r>
              <w:rPr>
                <w:rFonts w:ascii="Times New Roman" w:eastAsia="Times New Roman" w:hAnsi="Times New Roman" w:cs="Times New Roman"/>
                <w:sz w:val="24"/>
                <w:szCs w:val="24"/>
                <w:highlight w:val="white"/>
                <w:u w:val="single"/>
              </w:rPr>
              <w:t xml:space="preserve">Таке клопотання розглядається Верховною Радою України не </w:t>
            </w:r>
            <w:r>
              <w:rPr>
                <w:rFonts w:ascii="Times New Roman" w:eastAsia="Times New Roman" w:hAnsi="Times New Roman" w:cs="Times New Roman"/>
                <w:sz w:val="24"/>
                <w:szCs w:val="24"/>
                <w:highlight w:val="white"/>
                <w:u w:val="single"/>
              </w:rPr>
              <w:lastRenderedPageBreak/>
              <w:t xml:space="preserve">пізніше ніж у </w:t>
            </w:r>
            <w:proofErr w:type="spellStart"/>
            <w:r>
              <w:rPr>
                <w:rFonts w:ascii="Times New Roman" w:eastAsia="Times New Roman" w:hAnsi="Times New Roman" w:cs="Times New Roman"/>
                <w:sz w:val="24"/>
                <w:szCs w:val="24"/>
                <w:highlight w:val="white"/>
                <w:u w:val="single"/>
              </w:rPr>
              <w:t>дев’яностоденний</w:t>
            </w:r>
            <w:proofErr w:type="spellEnd"/>
            <w:r>
              <w:rPr>
                <w:rFonts w:ascii="Times New Roman" w:eastAsia="Times New Roman" w:hAnsi="Times New Roman" w:cs="Times New Roman"/>
                <w:sz w:val="24"/>
                <w:szCs w:val="24"/>
                <w:highlight w:val="white"/>
                <w:u w:val="single"/>
              </w:rPr>
              <w:t xml:space="preserve"> строк з дня дострокового припинення повноважень відповідного сільського, селищного, міського голови.</w:t>
            </w:r>
          </w:p>
          <w:p w:rsidR="00E13E28" w:rsidRDefault="00E13E28">
            <w:pPr>
              <w:widowControl w:val="0"/>
              <w:shd w:val="clear" w:color="auto" w:fill="FFFFFF"/>
              <w:spacing w:after="160"/>
              <w:ind w:firstLine="460"/>
              <w:jc w:val="both"/>
              <w:rPr>
                <w:rFonts w:ascii="Times New Roman" w:eastAsia="Times New Roman" w:hAnsi="Times New Roman" w:cs="Times New Roman"/>
                <w:sz w:val="24"/>
                <w:szCs w:val="24"/>
                <w:highlight w:val="white"/>
              </w:rPr>
            </w:pPr>
          </w:p>
          <w:p w:rsidR="00E13E28" w:rsidRDefault="00E13E28">
            <w:pPr>
              <w:widowControl w:val="0"/>
              <w:shd w:val="clear" w:color="auto" w:fill="FFFFFF"/>
              <w:spacing w:after="160"/>
              <w:ind w:firstLine="460"/>
              <w:jc w:val="both"/>
              <w:rPr>
                <w:rFonts w:ascii="Times New Roman" w:eastAsia="Times New Roman" w:hAnsi="Times New Roman" w:cs="Times New Roman"/>
                <w:sz w:val="24"/>
                <w:szCs w:val="24"/>
                <w:highlight w:val="white"/>
              </w:rPr>
            </w:pPr>
          </w:p>
        </w:tc>
        <w:tc>
          <w:tcPr>
            <w:tcW w:w="7140" w:type="dxa"/>
            <w:shd w:val="clear" w:color="auto" w:fill="auto"/>
            <w:tcMar>
              <w:top w:w="100" w:type="dxa"/>
              <w:left w:w="100" w:type="dxa"/>
              <w:bottom w:w="100" w:type="dxa"/>
              <w:right w:w="100" w:type="dxa"/>
            </w:tcMar>
          </w:tcPr>
          <w:p w:rsidR="00E13E28" w:rsidRDefault="004A79F7">
            <w:pPr>
              <w:widowControl w:val="0"/>
              <w:spacing w:before="240" w:after="240"/>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lastRenderedPageBreak/>
              <w:t>Стаття 42.</w:t>
            </w:r>
            <w:r>
              <w:rPr>
                <w:rFonts w:ascii="Times New Roman" w:eastAsia="Times New Roman" w:hAnsi="Times New Roman" w:cs="Times New Roman"/>
                <w:sz w:val="24"/>
                <w:szCs w:val="24"/>
                <w:highlight w:val="white"/>
              </w:rPr>
              <w:t xml:space="preserve"> Повноваження сільського, селищного, міського голови</w:t>
            </w:r>
          </w:p>
          <w:p w:rsidR="00E13E28" w:rsidRDefault="004A79F7">
            <w:pPr>
              <w:widowControl w:val="0"/>
              <w:spacing w:before="240" w:after="240"/>
              <w:ind w:right="80" w:firstLine="3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 Повноваження новообраного сільського, селищного, міського голови починаються з моменту складення ним присяги відповідно до Закону України "Про службу в органах місцевого самоврядування" на пленарному засіданні відповідної сільської, селищної, міської ради, на якому відповідною територіальною виборчою комісією були оголошені рішення щодо його обрання та реєстрації. Повноваження сільського, селищного, міського голови закінчуються в день відкриття першої сесії відповідної сільської, селищної, міської ради, обраної на наступних чергових місцевих виборах, або, якщо рада не обрана, з моменту вступу на цю посаду іншої особи, обраної на наступних місцевих виборах, крім випадків дострокового припинення його повноважень відповідно до статті 79 цього Закону. </w:t>
            </w:r>
          </w:p>
          <w:p w:rsidR="00E13E28" w:rsidRDefault="004A79F7">
            <w:pPr>
              <w:widowControl w:val="0"/>
              <w:ind w:left="80" w:right="220" w:firstLine="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 У разі дострокового припинення повноважень сільського, селищного, міського голови, а також у разі неможливості </w:t>
            </w:r>
            <w:r>
              <w:rPr>
                <w:rFonts w:ascii="Times New Roman" w:eastAsia="Times New Roman" w:hAnsi="Times New Roman" w:cs="Times New Roman"/>
                <w:sz w:val="24"/>
                <w:szCs w:val="24"/>
                <w:highlight w:val="white"/>
              </w:rPr>
              <w:lastRenderedPageBreak/>
              <w:t>здійснення ним своїх повноважень повноваження сільського, селищного, міського голови здійснює секретар відповідної сільської, селищної, міської ради, крім випадків дострокового припинення повноважень сільського, селищного, міського голови відповідно до Закону України "Про військово-цивільні адміністрації" або Закону України "Про правовий режим воєнного стану". Секретар сільської, селищної, міської ради тимчасово здійснює зазначені повноваження з моменту дострокового припинення повноважень сільського, селищного, міського голови і до моменту початку повноважень сільського, селищного, міського голови, обраного на позачергових виборах відповідно до закону, або до дня відкриття першої сесії відповідної сільської, селищної, міської ради, обраної на чергових місцевих виборах.</w:t>
            </w:r>
          </w:p>
          <w:p w:rsidR="00E13E28" w:rsidRDefault="00E13E28">
            <w:pPr>
              <w:widowControl w:val="0"/>
              <w:spacing w:before="240" w:after="240"/>
              <w:ind w:firstLine="220"/>
              <w:rPr>
                <w:rFonts w:ascii="Times New Roman" w:eastAsia="Times New Roman" w:hAnsi="Times New Roman" w:cs="Times New Roman"/>
                <w:b/>
                <w:sz w:val="24"/>
                <w:szCs w:val="24"/>
                <w:highlight w:val="white"/>
              </w:rPr>
            </w:pPr>
          </w:p>
          <w:p w:rsidR="00E13E28" w:rsidRDefault="004A79F7">
            <w:pPr>
              <w:widowControl w:val="0"/>
              <w:spacing w:before="240" w:after="240"/>
              <w:ind w:firstLine="2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b/>
                <w:sz w:val="24"/>
                <w:szCs w:val="24"/>
              </w:rPr>
              <w:t>3. Особа, яка відповідно до закону здійснює повноваження сільського, селищного, міського голови, не пізніш як на п'ятнадцятий день після дострокового припинення повноважень сільського, селищного, міського голови, повідомляє про таке припинення Верховну Раду України. До повідомлення додаються документи на підтвердження факту дострокового припинення повноважень відповідного голови.</w:t>
            </w:r>
          </w:p>
          <w:p w:rsidR="00E13E28" w:rsidRDefault="004A79F7">
            <w:pPr>
              <w:widowControl w:val="0"/>
              <w:shd w:val="clear" w:color="auto" w:fill="FFFFFF"/>
              <w:spacing w:after="160"/>
              <w:ind w:firstLine="4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Відповідне повідомлення про дострокове припинення повноважень сільського, селищного, міського голови оприлюднюється місцевою радою відповідно до </w:t>
            </w:r>
            <w:hyperlink r:id="rId9">
              <w:r>
                <w:rPr>
                  <w:rFonts w:ascii="Times New Roman" w:eastAsia="Times New Roman" w:hAnsi="Times New Roman" w:cs="Times New Roman"/>
                  <w:b/>
                  <w:sz w:val="24"/>
                  <w:szCs w:val="24"/>
                  <w:u w:val="single"/>
                </w:rPr>
                <w:t xml:space="preserve">Закону України </w:t>
              </w:r>
              <w:r>
                <w:rPr>
                  <w:rFonts w:ascii="Times New Roman" w:eastAsia="Times New Roman" w:hAnsi="Times New Roman" w:cs="Times New Roman"/>
                  <w:b/>
                  <w:sz w:val="24"/>
                  <w:szCs w:val="24"/>
                  <w:u w:val="single"/>
                </w:rPr>
                <w:lastRenderedPageBreak/>
                <w:t>"Про доступ до публічної інформації"</w:t>
              </w:r>
            </w:hyperlink>
            <w:r>
              <w:rPr>
                <w:rFonts w:ascii="Times New Roman" w:eastAsia="Times New Roman" w:hAnsi="Times New Roman" w:cs="Times New Roman"/>
                <w:b/>
                <w:sz w:val="24"/>
                <w:szCs w:val="24"/>
              </w:rPr>
              <w:t xml:space="preserve"> .</w:t>
            </w:r>
          </w:p>
          <w:p w:rsidR="00E13E28" w:rsidRDefault="004A79F7">
            <w:pPr>
              <w:widowControl w:val="0"/>
              <w:shd w:val="clear" w:color="auto" w:fill="FFFFFF"/>
              <w:spacing w:after="160"/>
              <w:ind w:firstLine="460"/>
              <w:jc w:val="both"/>
              <w:rPr>
                <w:rFonts w:ascii="Roboto" w:eastAsia="Roboto" w:hAnsi="Roboto" w:cs="Roboto"/>
                <w:b/>
                <w:sz w:val="21"/>
                <w:szCs w:val="21"/>
                <w:highlight w:val="white"/>
              </w:rPr>
            </w:pPr>
            <w:r>
              <w:rPr>
                <w:rFonts w:ascii="Times New Roman" w:eastAsia="Times New Roman" w:hAnsi="Times New Roman" w:cs="Times New Roman"/>
                <w:b/>
                <w:sz w:val="24"/>
                <w:szCs w:val="24"/>
              </w:rPr>
              <w:t>У разі невиконання вимог абзацу першого частини третьої цієї статті, про дострокове припинення повноважень сільського, селищного, міського голови Верховну Раду України повідомляє заступник сільського, селищного, міського голови з питань діяльності виконавчих органів ради, керуючий справами (секретар) виконавчого комітету ради та/або депутат відповідної сільської, селищної, міської ради.</w:t>
            </w:r>
          </w:p>
        </w:tc>
      </w:tr>
      <w:tr w:rsidR="00E13E28">
        <w:tc>
          <w:tcPr>
            <w:tcW w:w="7230" w:type="dxa"/>
            <w:shd w:val="clear" w:color="auto" w:fill="auto"/>
            <w:tcMar>
              <w:top w:w="100" w:type="dxa"/>
              <w:left w:w="100" w:type="dxa"/>
              <w:bottom w:w="100" w:type="dxa"/>
              <w:right w:w="100" w:type="dxa"/>
            </w:tcMar>
          </w:tcPr>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Стаття 79. Дострокове припинення повноважень сільського, селищного, міського голови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Повноваження сільського, селищного, міського голови, </w:t>
            </w:r>
            <w:r>
              <w:rPr>
                <w:rFonts w:ascii="Times New Roman" w:eastAsia="Times New Roman" w:hAnsi="Times New Roman" w:cs="Times New Roman"/>
                <w:sz w:val="24"/>
                <w:szCs w:val="24"/>
                <w:u w:val="single"/>
              </w:rPr>
              <w:t>вважаються достроково припиненими</w:t>
            </w:r>
            <w:r>
              <w:rPr>
                <w:rFonts w:ascii="Times New Roman" w:eastAsia="Times New Roman" w:hAnsi="Times New Roman" w:cs="Times New Roman"/>
                <w:sz w:val="24"/>
                <w:szCs w:val="24"/>
              </w:rPr>
              <w:t xml:space="preserve"> у разі:</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 його звернення з особистою заявою до відповідної ради про складення ним повноважень голови;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2) припинення його громадянства;</w:t>
            </w:r>
          </w:p>
          <w:p w:rsidR="00E13E28" w:rsidRDefault="00E13E28">
            <w:pPr>
              <w:widowControl w:val="0"/>
              <w:shd w:val="clear" w:color="auto" w:fill="FFFFFF"/>
              <w:spacing w:before="240" w:after="240"/>
              <w:ind w:firstLine="460"/>
              <w:jc w:val="both"/>
              <w:rPr>
                <w:rFonts w:ascii="Times New Roman" w:eastAsia="Times New Roman" w:hAnsi="Times New Roman" w:cs="Times New Roman"/>
                <w:sz w:val="24"/>
                <w:szCs w:val="24"/>
              </w:rPr>
            </w:pP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набрання законної сили обвинувальним </w:t>
            </w:r>
            <w:proofErr w:type="spellStart"/>
            <w:r>
              <w:rPr>
                <w:rFonts w:ascii="Times New Roman" w:eastAsia="Times New Roman" w:hAnsi="Times New Roman" w:cs="Times New Roman"/>
                <w:sz w:val="24"/>
                <w:szCs w:val="24"/>
              </w:rPr>
              <w:t>вироком</w:t>
            </w:r>
            <w:proofErr w:type="spellEnd"/>
            <w:r>
              <w:rPr>
                <w:rFonts w:ascii="Times New Roman" w:eastAsia="Times New Roman" w:hAnsi="Times New Roman" w:cs="Times New Roman"/>
                <w:sz w:val="24"/>
                <w:szCs w:val="24"/>
              </w:rPr>
              <w:t xml:space="preserve"> щодо нього;</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відкликання з посади за народною ініціативою;</w:t>
            </w:r>
          </w:p>
          <w:p w:rsidR="00E13E28" w:rsidRDefault="004A79F7">
            <w:pPr>
              <w:widowControl w:val="0"/>
              <w:shd w:val="clear" w:color="auto" w:fill="FFFFFF"/>
              <w:spacing w:before="240" w:after="240"/>
              <w:ind w:firstLine="3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визнання його судом недієздатним, безвісно відсутнім або оголошення таким, що помер;</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його смерті.</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Якщо при ініціюванні відкликання сільського, селищного, міського голови за народною ініціативою дотримано вимоги цього Закону та Закону України "Про статус депутатів місцевих рад", кількість підписів виборців, які підтримують пропозицію про відкликання з посади, відповідає вимогам цього Закону, територіальна виборча комісія приймає рішення про звернення до </w:t>
            </w:r>
            <w:r>
              <w:rPr>
                <w:rFonts w:ascii="Times New Roman" w:eastAsia="Times New Roman" w:hAnsi="Times New Roman" w:cs="Times New Roman"/>
                <w:sz w:val="24"/>
                <w:szCs w:val="24"/>
              </w:rPr>
              <w:lastRenderedPageBreak/>
              <w:t xml:space="preserve">відповідної місцевої ради (у разі якщо сільський, селищний, міських голова був обраний шляхом </w:t>
            </w:r>
            <w:proofErr w:type="spellStart"/>
            <w:r>
              <w:rPr>
                <w:rFonts w:ascii="Times New Roman" w:eastAsia="Times New Roman" w:hAnsi="Times New Roman" w:cs="Times New Roman"/>
                <w:sz w:val="24"/>
                <w:szCs w:val="24"/>
              </w:rPr>
              <w:t>самовисування</w:t>
            </w:r>
            <w:proofErr w:type="spellEnd"/>
            <w:r>
              <w:rPr>
                <w:rFonts w:ascii="Times New Roman" w:eastAsia="Times New Roman" w:hAnsi="Times New Roman" w:cs="Times New Roman"/>
                <w:sz w:val="24"/>
                <w:szCs w:val="24"/>
              </w:rPr>
              <w:t>) або до партії, від місцевої організації якої його обрано, щодо відкликання сільського, селищного, міського голови за народною ініціативою.</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Якщо при ініціюванні відкликання сільського, селищного, міського голови за народною ініціативою не дотримано вимоги цього Закону та Закону України "Про статус депутатів місцевих рад" та/або кількість підписів виборців, які підтримують пропозицію про відкликання з посади за народною ініціативою, не відповідає вимогам цього Закону та/або ініціативна група у встановлені цим Законом строки не подала до територіальної виборчої комісії підписні листи та документи проведених зборів виборців або подала їх після спливу встановлених строків, відповідна територіальна виборча комісія приймає рішення про припинення ініціативи щодо відкликання сільського, селищного, міського голови за народною ініціативою.</w:t>
            </w:r>
          </w:p>
          <w:p w:rsidR="00E13E28" w:rsidRDefault="004A79F7" w:rsidP="00A6211A">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Рішення про відкликання сільського, селищного, міського голови за народною ініціативою приймається за зверненням територіальної виборчої комісії вищим керівним органом партії, від місцевої організації якої його обрано.</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Рішення про відкликання сільського, селищного, міського голови за народною ініціативою, який був обраний шляхом </w:t>
            </w:r>
            <w:proofErr w:type="spellStart"/>
            <w:r>
              <w:rPr>
                <w:rFonts w:ascii="Times New Roman" w:eastAsia="Times New Roman" w:hAnsi="Times New Roman" w:cs="Times New Roman"/>
                <w:sz w:val="24"/>
                <w:szCs w:val="24"/>
              </w:rPr>
              <w:t>самовисування</w:t>
            </w:r>
            <w:proofErr w:type="spellEnd"/>
            <w:r>
              <w:rPr>
                <w:rFonts w:ascii="Times New Roman" w:eastAsia="Times New Roman" w:hAnsi="Times New Roman" w:cs="Times New Roman"/>
                <w:sz w:val="24"/>
                <w:szCs w:val="24"/>
              </w:rPr>
              <w:t xml:space="preserve">, приймається за зверненням територіальної виборчої комісії відповідною сільською, селищною, міською радою </w:t>
            </w:r>
            <w:r>
              <w:rPr>
                <w:rFonts w:ascii="Times New Roman" w:eastAsia="Times New Roman" w:hAnsi="Times New Roman" w:cs="Times New Roman"/>
                <w:sz w:val="24"/>
                <w:szCs w:val="24"/>
              </w:rPr>
              <w:lastRenderedPageBreak/>
              <w:t>більшістю голосів від її складу.</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У разі прийняття місцевою радою рішення про відкликання сільського, селищного, міського голови за народною ініціативою або у разі подання до місцевої ради рішення вищого керівного органу партії, місцева організація якої висувала відповідного кандидата на посаду сільського, селищного, міського голови, про відкликання сільського, селищного, міського голови за народною ініціативою, особа, яка на цей час відповідно до закону здійснює повноваження сільського, селищного, міського голови, не пізніш як на п’ятнадцятий день з дня прийняття відповідного рішення звертається до Верховної Ради України з клопотанням щодо призначення позачергових виборів сільського, селищного, міського голови.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У разі дострокового припинення повноважень сільського, селищного, міського голови </w:t>
            </w:r>
            <w:r>
              <w:rPr>
                <w:rFonts w:ascii="Times New Roman" w:eastAsia="Times New Roman" w:hAnsi="Times New Roman" w:cs="Times New Roman"/>
                <w:sz w:val="24"/>
                <w:szCs w:val="24"/>
                <w:u w:val="single"/>
              </w:rPr>
              <w:t xml:space="preserve">відповідні позачергові місцеві вибори призначаються Верховною Радою України не пізніше ніж у </w:t>
            </w:r>
            <w:proofErr w:type="spellStart"/>
            <w:r>
              <w:rPr>
                <w:rFonts w:ascii="Times New Roman" w:eastAsia="Times New Roman" w:hAnsi="Times New Roman" w:cs="Times New Roman"/>
                <w:sz w:val="24"/>
                <w:szCs w:val="24"/>
                <w:u w:val="single"/>
              </w:rPr>
              <w:t>дев’яностоденний</w:t>
            </w:r>
            <w:proofErr w:type="spellEnd"/>
            <w:r>
              <w:rPr>
                <w:rFonts w:ascii="Times New Roman" w:eastAsia="Times New Roman" w:hAnsi="Times New Roman" w:cs="Times New Roman"/>
                <w:sz w:val="24"/>
                <w:szCs w:val="24"/>
                <w:u w:val="single"/>
              </w:rPr>
              <w:t xml:space="preserve"> строк з дня дострокового припинення повноважень сільського, селищного, міського голови. Порядок проведення позачергових виборів сільського, селищного, міського голови визначається законом про вибори.</w:t>
            </w:r>
          </w:p>
          <w:p w:rsidR="00E13E28" w:rsidRDefault="004A79F7">
            <w:pPr>
              <w:widowControl w:val="0"/>
              <w:shd w:val="clear" w:color="auto" w:fill="FFFFFF"/>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Повноваження сільського, селищного, міського голови припиняються достроково, а відповідна особа звільняється з посади:</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з підстав, зазначених у пунктах 1, 2, 5, </w:t>
            </w:r>
            <w:r>
              <w:rPr>
                <w:rFonts w:ascii="Times New Roman" w:eastAsia="Times New Roman" w:hAnsi="Times New Roman" w:cs="Times New Roman"/>
                <w:sz w:val="24"/>
                <w:szCs w:val="24"/>
                <w:u w:val="single"/>
              </w:rPr>
              <w:t>6</w:t>
            </w:r>
            <w:r>
              <w:rPr>
                <w:rFonts w:ascii="Times New Roman" w:eastAsia="Times New Roman" w:hAnsi="Times New Roman" w:cs="Times New Roman"/>
                <w:sz w:val="24"/>
                <w:szCs w:val="24"/>
              </w:rPr>
              <w:t xml:space="preserve"> частини першої цієї статті, - з дня прийняття відповідною радою рішення, яким береться </w:t>
            </w:r>
            <w:r>
              <w:rPr>
                <w:rFonts w:ascii="Times New Roman" w:eastAsia="Times New Roman" w:hAnsi="Times New Roman" w:cs="Times New Roman"/>
                <w:sz w:val="24"/>
                <w:szCs w:val="24"/>
              </w:rPr>
              <w:lastRenderedPageBreak/>
              <w:t xml:space="preserve">до відома зазначений факт; </w:t>
            </w:r>
          </w:p>
          <w:p w:rsidR="00E13E28" w:rsidRDefault="00E13E28">
            <w:pPr>
              <w:widowControl w:val="0"/>
              <w:shd w:val="clear" w:color="auto" w:fill="FFFFFF"/>
              <w:spacing w:before="240" w:after="240"/>
              <w:ind w:firstLine="460"/>
              <w:jc w:val="both"/>
              <w:rPr>
                <w:rFonts w:ascii="Times New Roman" w:eastAsia="Times New Roman" w:hAnsi="Times New Roman" w:cs="Times New Roman"/>
                <w:sz w:val="24"/>
                <w:szCs w:val="24"/>
              </w:rPr>
            </w:pPr>
          </w:p>
          <w:p w:rsidR="00E13E28" w:rsidRDefault="00E13E28">
            <w:pPr>
              <w:widowControl w:val="0"/>
              <w:shd w:val="clear" w:color="auto" w:fill="FFFFFF"/>
              <w:spacing w:before="240" w:after="240"/>
              <w:ind w:firstLine="460"/>
              <w:jc w:val="both"/>
              <w:rPr>
                <w:rFonts w:ascii="Times New Roman" w:eastAsia="Times New Roman" w:hAnsi="Times New Roman" w:cs="Times New Roman"/>
                <w:sz w:val="24"/>
                <w:szCs w:val="24"/>
              </w:rPr>
            </w:pPr>
          </w:p>
          <w:p w:rsidR="00E13E28" w:rsidRDefault="00E13E28">
            <w:pPr>
              <w:widowControl w:val="0"/>
              <w:shd w:val="clear" w:color="auto" w:fill="FFFFFF"/>
              <w:spacing w:before="240" w:after="240"/>
              <w:ind w:firstLine="460"/>
              <w:jc w:val="both"/>
              <w:rPr>
                <w:rFonts w:ascii="Times New Roman" w:eastAsia="Times New Roman" w:hAnsi="Times New Roman" w:cs="Times New Roman"/>
                <w:sz w:val="24"/>
                <w:szCs w:val="24"/>
              </w:rPr>
            </w:pPr>
          </w:p>
          <w:p w:rsidR="00E13E28" w:rsidRDefault="00E13E28">
            <w:pPr>
              <w:widowControl w:val="0"/>
              <w:shd w:val="clear" w:color="auto" w:fill="FFFFFF"/>
              <w:spacing w:before="240" w:after="240"/>
              <w:jc w:val="both"/>
              <w:rPr>
                <w:rFonts w:ascii="Times New Roman" w:eastAsia="Times New Roman" w:hAnsi="Times New Roman" w:cs="Times New Roman"/>
                <w:sz w:val="24"/>
                <w:szCs w:val="24"/>
              </w:rPr>
            </w:pPr>
          </w:p>
          <w:p w:rsidR="00EE624D" w:rsidRDefault="00EE624D" w:rsidP="00EE624D">
            <w:pPr>
              <w:widowControl w:val="0"/>
              <w:shd w:val="clear" w:color="auto" w:fill="FFFFFF"/>
              <w:spacing w:before="240" w:after="240"/>
              <w:ind w:firstLine="456"/>
              <w:jc w:val="both"/>
              <w:rPr>
                <w:rFonts w:ascii="Times New Roman" w:eastAsia="Times New Roman" w:hAnsi="Times New Roman" w:cs="Times New Roman"/>
                <w:sz w:val="24"/>
                <w:szCs w:val="24"/>
              </w:rPr>
            </w:pPr>
          </w:p>
          <w:p w:rsidR="00E13E28" w:rsidRDefault="004A79F7" w:rsidP="00EE624D">
            <w:pPr>
              <w:widowControl w:val="0"/>
              <w:shd w:val="clear" w:color="auto" w:fill="FFFFFF"/>
              <w:spacing w:before="240" w:after="240"/>
              <w:ind w:firstLine="45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з підстав, зазначених у пунктах 3, 3-1 частини першої цієї статті, - з дня, наступного за днем одержання радою або її виконавчим комітетом копії відповідного рішення суду без прийняття рішення відповідної ради;</w:t>
            </w:r>
          </w:p>
          <w:p w:rsidR="00EE624D" w:rsidRPr="00EE624D" w:rsidRDefault="00EE624D" w:rsidP="00EE624D">
            <w:pPr>
              <w:widowControl w:val="0"/>
              <w:shd w:val="clear" w:color="auto" w:fill="FFFFFF"/>
              <w:spacing w:before="240" w:after="240"/>
              <w:ind w:firstLine="460"/>
              <w:jc w:val="both"/>
              <w:rPr>
                <w:rFonts w:ascii="Times New Roman" w:eastAsia="Times New Roman" w:hAnsi="Times New Roman" w:cs="Times New Roman"/>
                <w:sz w:val="24"/>
                <w:szCs w:val="24"/>
                <w:highlight w:val="white"/>
                <w:lang w:val="en-US"/>
              </w:rPr>
            </w:pPr>
            <w:r w:rsidRPr="00EE624D">
              <w:rPr>
                <w:rFonts w:ascii="Times New Roman" w:eastAsia="Times New Roman" w:hAnsi="Times New Roman" w:cs="Times New Roman"/>
                <w:sz w:val="24"/>
                <w:szCs w:val="24"/>
                <w:highlight w:val="white"/>
                <w:lang w:val="en-US"/>
              </w:rPr>
              <w:t xml:space="preserve"> 3) з </w:t>
            </w:r>
            <w:proofErr w:type="spellStart"/>
            <w:r w:rsidRPr="00EE624D">
              <w:rPr>
                <w:rFonts w:ascii="Times New Roman" w:eastAsia="Times New Roman" w:hAnsi="Times New Roman" w:cs="Times New Roman"/>
                <w:sz w:val="24"/>
                <w:szCs w:val="24"/>
                <w:highlight w:val="white"/>
                <w:lang w:val="en-US"/>
              </w:rPr>
              <w:t>підстав</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зазначених</w:t>
            </w:r>
            <w:proofErr w:type="spellEnd"/>
            <w:r w:rsidRPr="00EE624D">
              <w:rPr>
                <w:rFonts w:ascii="Times New Roman" w:eastAsia="Times New Roman" w:hAnsi="Times New Roman" w:cs="Times New Roman"/>
                <w:sz w:val="24"/>
                <w:szCs w:val="24"/>
                <w:highlight w:val="white"/>
                <w:lang w:val="en-US"/>
              </w:rPr>
              <w:t xml:space="preserve"> в </w:t>
            </w:r>
            <w:proofErr w:type="spellStart"/>
            <w:r w:rsidRPr="00EE624D">
              <w:rPr>
                <w:rFonts w:ascii="Times New Roman" w:eastAsia="Times New Roman" w:hAnsi="Times New Roman" w:cs="Times New Roman"/>
                <w:sz w:val="24"/>
                <w:szCs w:val="24"/>
                <w:highlight w:val="white"/>
                <w:lang w:val="en-US"/>
              </w:rPr>
              <w:t>абзаці</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першому</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частини</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другої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цієї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статті</w:t>
            </w:r>
            <w:proofErr w:type="spellEnd"/>
            <w:r w:rsidRPr="00EE624D">
              <w:rPr>
                <w:rFonts w:ascii="Times New Roman" w:eastAsia="Times New Roman" w:hAnsi="Times New Roman" w:cs="Times New Roman"/>
                <w:sz w:val="24"/>
                <w:szCs w:val="24"/>
                <w:highlight w:val="white"/>
                <w:lang w:val="en-US"/>
              </w:rPr>
              <w:t xml:space="preserve">, - з </w:t>
            </w:r>
            <w:proofErr w:type="spellStart"/>
            <w:r w:rsidRPr="00EE624D">
              <w:rPr>
                <w:rFonts w:ascii="Times New Roman" w:eastAsia="Times New Roman" w:hAnsi="Times New Roman" w:cs="Times New Roman"/>
                <w:sz w:val="24"/>
                <w:szCs w:val="24"/>
                <w:highlight w:val="white"/>
                <w:lang w:val="en-US"/>
              </w:rPr>
              <w:t>дня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прийняття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місцевим</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референдумом</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або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відповідною</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радою</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рішення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дострокове</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припинення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повноважень</w:t>
            </w:r>
            <w:proofErr w:type="spellEnd"/>
            <w:r w:rsidRPr="00EE624D">
              <w:rPr>
                <w:rFonts w:ascii="Times New Roman" w:eastAsia="Times New Roman" w:hAnsi="Times New Roman" w:cs="Times New Roman"/>
                <w:sz w:val="24"/>
                <w:szCs w:val="24"/>
                <w:highlight w:val="white"/>
                <w:lang w:val="en-US"/>
              </w:rPr>
              <w:t>;</w:t>
            </w:r>
          </w:p>
          <w:p w:rsidR="00EE624D" w:rsidRPr="00EE624D" w:rsidRDefault="00EE624D" w:rsidP="00EE624D">
            <w:pPr>
              <w:widowControl w:val="0"/>
              <w:shd w:val="clear" w:color="auto" w:fill="FFFFFF"/>
              <w:spacing w:before="240" w:after="240"/>
              <w:ind w:firstLine="460"/>
              <w:jc w:val="both"/>
              <w:rPr>
                <w:rFonts w:ascii="Times New Roman" w:eastAsia="Times New Roman" w:hAnsi="Times New Roman" w:cs="Times New Roman"/>
                <w:sz w:val="24"/>
                <w:szCs w:val="24"/>
                <w:highlight w:val="white"/>
                <w:lang w:val="en-US"/>
              </w:rPr>
            </w:pPr>
            <w:r w:rsidRPr="00EE624D">
              <w:rPr>
                <w:rFonts w:ascii="Times New Roman" w:eastAsia="Times New Roman" w:hAnsi="Times New Roman" w:cs="Times New Roman"/>
                <w:sz w:val="24"/>
                <w:szCs w:val="24"/>
                <w:highlight w:val="white"/>
                <w:lang w:val="en-US"/>
              </w:rPr>
              <w:t xml:space="preserve">3-1) з </w:t>
            </w:r>
            <w:proofErr w:type="spellStart"/>
            <w:r w:rsidRPr="00EE624D">
              <w:rPr>
                <w:rFonts w:ascii="Times New Roman" w:eastAsia="Times New Roman" w:hAnsi="Times New Roman" w:cs="Times New Roman"/>
                <w:sz w:val="24"/>
                <w:szCs w:val="24"/>
                <w:highlight w:val="white"/>
                <w:lang w:val="en-US"/>
              </w:rPr>
              <w:t>підстав</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зазначених</w:t>
            </w:r>
            <w:proofErr w:type="spellEnd"/>
            <w:r w:rsidRPr="00EE624D">
              <w:rPr>
                <w:rFonts w:ascii="Times New Roman" w:eastAsia="Times New Roman" w:hAnsi="Times New Roman" w:cs="Times New Roman"/>
                <w:sz w:val="24"/>
                <w:szCs w:val="24"/>
                <w:highlight w:val="white"/>
                <w:lang w:val="en-US"/>
              </w:rPr>
              <w:t xml:space="preserve"> в </w:t>
            </w:r>
            <w:proofErr w:type="spellStart"/>
            <w:r w:rsidRPr="00EE624D">
              <w:rPr>
                <w:rFonts w:ascii="Times New Roman" w:eastAsia="Times New Roman" w:hAnsi="Times New Roman" w:cs="Times New Roman"/>
                <w:sz w:val="24"/>
                <w:szCs w:val="24"/>
                <w:highlight w:val="white"/>
                <w:lang w:val="en-US"/>
              </w:rPr>
              <w:t>абзаці</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другому</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частини</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другої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цієї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статті</w:t>
            </w:r>
            <w:proofErr w:type="spellEnd"/>
            <w:r w:rsidRPr="00EE624D">
              <w:rPr>
                <w:rFonts w:ascii="Times New Roman" w:eastAsia="Times New Roman" w:hAnsi="Times New Roman" w:cs="Times New Roman"/>
                <w:sz w:val="24"/>
                <w:szCs w:val="24"/>
                <w:highlight w:val="white"/>
                <w:lang w:val="en-US"/>
              </w:rPr>
              <w:t xml:space="preserve">, - з </w:t>
            </w:r>
            <w:proofErr w:type="spellStart"/>
            <w:r w:rsidRPr="00EE624D">
              <w:rPr>
                <w:rFonts w:ascii="Times New Roman" w:eastAsia="Times New Roman" w:hAnsi="Times New Roman" w:cs="Times New Roman"/>
                <w:sz w:val="24"/>
                <w:szCs w:val="24"/>
                <w:highlight w:val="white"/>
                <w:lang w:val="en-US"/>
              </w:rPr>
              <w:t>дня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набрання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чинності</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актом</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Президента</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України</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утворення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відповідної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військово-цивільної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військової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адміністрації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населеного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пункту</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населених</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пунктів</w:t>
            </w:r>
            <w:proofErr w:type="spellEnd"/>
            <w:r w:rsidRPr="00EE624D">
              <w:rPr>
                <w:rFonts w:ascii="Times New Roman" w:eastAsia="Times New Roman" w:hAnsi="Times New Roman" w:cs="Times New Roman"/>
                <w:sz w:val="24"/>
                <w:szCs w:val="24"/>
                <w:highlight w:val="white"/>
                <w:lang w:val="en-US"/>
              </w:rPr>
              <w:t xml:space="preserve">); </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у випадку, передбаченому частиною п'ятою цієї статті, - з моменту вступу на цю посаду іншої особи, обраної на наступних виборах;</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5) у випадку, передбаченому пунктом 4 частини першої цієї статті, - з дня прийняття відповідною радою або вищим керівним органом відповідної політичної партії рішення про відкликання сільського, селищного, міського голови за народною ініціативою.</w:t>
            </w:r>
          </w:p>
          <w:p w:rsidR="00E13E28" w:rsidRDefault="00E13E28">
            <w:pPr>
              <w:widowControl w:val="0"/>
              <w:shd w:val="clear" w:color="auto" w:fill="FFFFFF"/>
              <w:spacing w:after="160"/>
              <w:ind w:firstLine="460"/>
              <w:jc w:val="both"/>
              <w:rPr>
                <w:rFonts w:ascii="Times New Roman" w:eastAsia="Times New Roman" w:hAnsi="Times New Roman" w:cs="Times New Roman"/>
                <w:b/>
                <w:sz w:val="24"/>
                <w:szCs w:val="24"/>
                <w:highlight w:val="white"/>
              </w:rPr>
            </w:pPr>
          </w:p>
        </w:tc>
        <w:tc>
          <w:tcPr>
            <w:tcW w:w="7140" w:type="dxa"/>
            <w:shd w:val="clear" w:color="auto" w:fill="auto"/>
            <w:tcMar>
              <w:top w:w="100" w:type="dxa"/>
              <w:left w:w="100" w:type="dxa"/>
              <w:bottom w:w="100" w:type="dxa"/>
              <w:right w:w="100" w:type="dxa"/>
            </w:tcMar>
          </w:tcPr>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Стаття 79. Дострокове припинення повноважень сільського, селищного, міського голови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 Повноваження сільського, селищного, міського голови </w:t>
            </w:r>
            <w:r>
              <w:rPr>
                <w:rFonts w:ascii="Times New Roman" w:eastAsia="Times New Roman" w:hAnsi="Times New Roman" w:cs="Times New Roman"/>
                <w:b/>
                <w:sz w:val="24"/>
                <w:szCs w:val="24"/>
                <w:highlight w:val="white"/>
              </w:rPr>
              <w:t xml:space="preserve">припиняються достроково </w:t>
            </w:r>
            <w:r>
              <w:rPr>
                <w:rFonts w:ascii="Times New Roman" w:eastAsia="Times New Roman" w:hAnsi="Times New Roman" w:cs="Times New Roman"/>
                <w:sz w:val="24"/>
                <w:szCs w:val="24"/>
                <w:highlight w:val="white"/>
              </w:rPr>
              <w:t>у разі:</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1) його звернення з особистою заявою до відповідної ради про складення ним повноважень голови;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red"/>
              </w:rPr>
            </w:pPr>
            <w:r w:rsidRPr="00A6211A">
              <w:rPr>
                <w:rFonts w:ascii="Times New Roman" w:eastAsia="Times New Roman" w:hAnsi="Times New Roman" w:cs="Times New Roman"/>
                <w:bCs/>
                <w:sz w:val="24"/>
                <w:szCs w:val="24"/>
                <w:highlight w:val="white"/>
              </w:rPr>
              <w:t>2)</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припинення його громадянства</w:t>
            </w:r>
            <w:r>
              <w:rPr>
                <w:rFonts w:ascii="Times New Roman" w:eastAsia="Times New Roman" w:hAnsi="Times New Roman" w:cs="Times New Roman"/>
                <w:b/>
                <w:sz w:val="24"/>
                <w:szCs w:val="24"/>
                <w:highlight w:val="white"/>
              </w:rPr>
              <w:t xml:space="preserve"> України;</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 набрання законної сили обвинувальним </w:t>
            </w:r>
            <w:proofErr w:type="spellStart"/>
            <w:r>
              <w:rPr>
                <w:rFonts w:ascii="Times New Roman" w:eastAsia="Times New Roman" w:hAnsi="Times New Roman" w:cs="Times New Roman"/>
                <w:sz w:val="24"/>
                <w:szCs w:val="24"/>
                <w:highlight w:val="white"/>
              </w:rPr>
              <w:t>вироком</w:t>
            </w:r>
            <w:proofErr w:type="spellEnd"/>
            <w:r>
              <w:rPr>
                <w:rFonts w:ascii="Times New Roman" w:eastAsia="Times New Roman" w:hAnsi="Times New Roman" w:cs="Times New Roman"/>
                <w:sz w:val="24"/>
                <w:szCs w:val="24"/>
                <w:highlight w:val="white"/>
              </w:rPr>
              <w:t xml:space="preserve"> щодо </w:t>
            </w:r>
            <w:r>
              <w:rPr>
                <w:rFonts w:ascii="Times New Roman" w:eastAsia="Times New Roman" w:hAnsi="Times New Roman" w:cs="Times New Roman"/>
                <w:sz w:val="24"/>
                <w:szCs w:val="24"/>
                <w:highlight w:val="white"/>
              </w:rPr>
              <w:lastRenderedPageBreak/>
              <w:t>нього;</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набрання законної сили рішенням суду про притягнення його до відповідальності за правопорушення, пов’язане з корупцією, яким накладено стягнення у виді позбавлення права займати посади або займатися діяльністю, що пов’язані з виконанням функцій держави або місцевого самоврядування;</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набрання законної сили рішенням суду про визнання його активів або активів, набутих за його дорученням іншими особами або в інших передбачених статтею 290 Цивільного процесуального кодексу України випадках, необґрунтованими та їх стягнення в дохід держави;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sidRPr="00A6211A">
              <w:rPr>
                <w:rFonts w:ascii="Times New Roman" w:eastAsia="Times New Roman" w:hAnsi="Times New Roman" w:cs="Times New Roman"/>
                <w:bCs/>
                <w:sz w:val="24"/>
                <w:szCs w:val="24"/>
                <w:highlight w:val="white"/>
              </w:rPr>
              <w:t>4)</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відкликання </w:t>
            </w:r>
            <w:r>
              <w:rPr>
                <w:rFonts w:ascii="Times New Roman" w:eastAsia="Times New Roman" w:hAnsi="Times New Roman" w:cs="Times New Roman"/>
                <w:b/>
                <w:sz w:val="24"/>
                <w:szCs w:val="24"/>
                <w:highlight w:val="white"/>
              </w:rPr>
              <w:t>його</w:t>
            </w:r>
            <w:r>
              <w:rPr>
                <w:rFonts w:ascii="Times New Roman" w:eastAsia="Times New Roman" w:hAnsi="Times New Roman" w:cs="Times New Roman"/>
                <w:sz w:val="24"/>
                <w:szCs w:val="24"/>
                <w:highlight w:val="white"/>
              </w:rPr>
              <w:t xml:space="preserve"> з посади за народною ініціативою;</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 визнання його судом недієздатним, безвісно відсутнім або оголошення таким, що помер;</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 його смерті. </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 Якщо при ініціюванні відкликання сільського, селищного, міського голови за народною ініціативою дотримано вимоги цього Закону та Закону України "Про статус депутатів місцевих рад", кількість підписів виборців, які підтримують пропозицію про відкликання з посади, відповідає вимогам цього Закону, територіальна виборча комісія приймає рішення про звернення до відповідної місцевої ради (у разі якщо сільський, селищний, міських голова був обраний шляхом </w:t>
            </w:r>
            <w:proofErr w:type="spellStart"/>
            <w:r>
              <w:rPr>
                <w:rFonts w:ascii="Times New Roman" w:eastAsia="Times New Roman" w:hAnsi="Times New Roman" w:cs="Times New Roman"/>
                <w:sz w:val="24"/>
                <w:szCs w:val="24"/>
                <w:highlight w:val="white"/>
              </w:rPr>
              <w:t>самовисування</w:t>
            </w:r>
            <w:proofErr w:type="spellEnd"/>
            <w:r>
              <w:rPr>
                <w:rFonts w:ascii="Times New Roman" w:eastAsia="Times New Roman" w:hAnsi="Times New Roman" w:cs="Times New Roman"/>
                <w:sz w:val="24"/>
                <w:szCs w:val="24"/>
                <w:highlight w:val="white"/>
              </w:rPr>
              <w:t xml:space="preserve">) або до партії, від </w:t>
            </w:r>
            <w:r>
              <w:rPr>
                <w:rFonts w:ascii="Times New Roman" w:eastAsia="Times New Roman" w:hAnsi="Times New Roman" w:cs="Times New Roman"/>
                <w:sz w:val="24"/>
                <w:szCs w:val="24"/>
                <w:highlight w:val="white"/>
              </w:rPr>
              <w:lastRenderedPageBreak/>
              <w:t>місцевої організації якої його обрано, щодо відкликання сільського, селищного, міського голови за народною ініціативою.</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Якщо при ініціюванні відкликання сільського, селищного, міського голови за народною ініціативою не дотримано вимоги цього Закону та Закону України "Про статус депутатів місцевих рад" та/або кількість підписів виборців, які підтримують пропозицію про відкликання з посади за народною ініціативою, не відповідає вимогам цього Закону та/або ініціативна група у встановлені цим Законом строки не подала до територіальної виборчої комісії підписні листи та документи проведених зборів виборців або подала їх після спливу встановлених строків, відповідна територіальна виборча комісія приймає рішення про припинення ініціативи щодо відкликання сільського, селищного, міського голови за народною ініціативою.</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Рішення про відкликання сільського, селищного, міського голови за народною ініціативою приймається за зверненням територіальної виборчої комісії вищим керівним органом партії, від місцевої організації якої його обрано. </w:t>
            </w:r>
            <w:r>
              <w:rPr>
                <w:rFonts w:ascii="Times New Roman" w:eastAsia="Times New Roman" w:hAnsi="Times New Roman" w:cs="Times New Roman"/>
                <w:b/>
                <w:sz w:val="24"/>
                <w:szCs w:val="24"/>
                <w:highlight w:val="white"/>
              </w:rPr>
              <w:t>Про прийняття такого рішення вищий керівний орган невідкладно повідомляє відповідну сільську, селищну, міську раду.</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Рішення про відкликання сільського, селищного, міського голови за народною ініціативою, який був обраний шляхом </w:t>
            </w:r>
            <w:proofErr w:type="spellStart"/>
            <w:r>
              <w:rPr>
                <w:rFonts w:ascii="Times New Roman" w:eastAsia="Times New Roman" w:hAnsi="Times New Roman" w:cs="Times New Roman"/>
                <w:sz w:val="24"/>
                <w:szCs w:val="24"/>
                <w:highlight w:val="white"/>
              </w:rPr>
              <w:t>самовисування</w:t>
            </w:r>
            <w:proofErr w:type="spellEnd"/>
            <w:r>
              <w:rPr>
                <w:rFonts w:ascii="Times New Roman" w:eastAsia="Times New Roman" w:hAnsi="Times New Roman" w:cs="Times New Roman"/>
                <w:sz w:val="24"/>
                <w:szCs w:val="24"/>
                <w:highlight w:val="white"/>
              </w:rPr>
              <w:t xml:space="preserve">, приймається за зверненням територіальної виборчої комісії відповідною сільською, селищною, міською радою </w:t>
            </w:r>
            <w:r>
              <w:rPr>
                <w:rFonts w:ascii="Times New Roman" w:eastAsia="Times New Roman" w:hAnsi="Times New Roman" w:cs="Times New Roman"/>
                <w:sz w:val="24"/>
                <w:szCs w:val="24"/>
                <w:highlight w:val="white"/>
              </w:rPr>
              <w:lastRenderedPageBreak/>
              <w:t>більшістю голосів від її складу.</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Виключено.</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rsidR="00E13E28" w:rsidRDefault="004A79F7">
            <w:pPr>
              <w:widowControl w:val="0"/>
              <w:shd w:val="clear" w:color="auto" w:fill="FFFFFF"/>
              <w:spacing w:before="240" w:after="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w:t>
            </w:r>
          </w:p>
          <w:p w:rsidR="009723C1" w:rsidRDefault="004A79F7" w:rsidP="00A6211A">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10. У разі дострокового припинення повноважень сільського, селищного, міського голови</w:t>
            </w:r>
            <w:r>
              <w:rPr>
                <w:rFonts w:ascii="Times New Roman" w:eastAsia="Times New Roman" w:hAnsi="Times New Roman" w:cs="Times New Roman"/>
                <w:b/>
                <w:sz w:val="24"/>
                <w:szCs w:val="24"/>
                <w:highlight w:val="white"/>
              </w:rPr>
              <w:t xml:space="preserve">, Верховна Рада України не пізніше ніж у </w:t>
            </w:r>
            <w:proofErr w:type="spellStart"/>
            <w:r>
              <w:rPr>
                <w:rFonts w:ascii="Times New Roman" w:eastAsia="Times New Roman" w:hAnsi="Times New Roman" w:cs="Times New Roman"/>
                <w:b/>
                <w:sz w:val="24"/>
                <w:szCs w:val="24"/>
                <w:highlight w:val="white"/>
              </w:rPr>
              <w:t>дев’яностоденний</w:t>
            </w:r>
            <w:proofErr w:type="spellEnd"/>
            <w:r>
              <w:rPr>
                <w:rFonts w:ascii="Times New Roman" w:eastAsia="Times New Roman" w:hAnsi="Times New Roman" w:cs="Times New Roman"/>
                <w:b/>
                <w:sz w:val="24"/>
                <w:szCs w:val="24"/>
                <w:highlight w:val="white"/>
              </w:rPr>
              <w:t xml:space="preserve"> строк </w:t>
            </w:r>
            <w:r>
              <w:rPr>
                <w:rFonts w:ascii="Times New Roman" w:eastAsia="Times New Roman" w:hAnsi="Times New Roman" w:cs="Times New Roman"/>
                <w:b/>
                <w:sz w:val="24"/>
                <w:szCs w:val="24"/>
              </w:rPr>
              <w:t>з дня отримання повідомлення про таке припинення, передбаченого частиною третьою статті 42 цього Закону,</w:t>
            </w:r>
            <w:r>
              <w:rPr>
                <w:rFonts w:ascii="Times New Roman" w:eastAsia="Times New Roman" w:hAnsi="Times New Roman" w:cs="Times New Roman"/>
                <w:b/>
                <w:sz w:val="24"/>
                <w:szCs w:val="24"/>
                <w:highlight w:val="white"/>
              </w:rPr>
              <w:t xml:space="preserve"> приймає рішення щодо призначення відповідних позачергових місцевих виборів. </w:t>
            </w:r>
          </w:p>
          <w:p w:rsidR="00E13E28" w:rsidRDefault="004A79F7">
            <w:pPr>
              <w:widowControl w:val="0"/>
              <w:shd w:val="clear" w:color="auto" w:fill="FFFFFF"/>
              <w:spacing w:before="240" w:after="24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11. Повноваження сільського, селищного, міського голови припиняються достроково, а відповідна особа звільняється з посади:</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1) з підстави, зазначеної у пункті 1 частини першої цієї статті, – з дня оголошення особистої заяви на пленарному засіданні ради, якщо таке засідання проводиться протягом </w:t>
            </w:r>
            <w:r>
              <w:rPr>
                <w:rFonts w:ascii="Times New Roman" w:eastAsia="Times New Roman" w:hAnsi="Times New Roman" w:cs="Times New Roman"/>
                <w:b/>
                <w:sz w:val="24"/>
                <w:szCs w:val="24"/>
                <w:highlight w:val="white"/>
              </w:rPr>
              <w:lastRenderedPageBreak/>
              <w:t>двотижневого строку з дня одержання радою зазначеної заяви, а в разі, якщо оголошення особистої заяви на пленарному засіданні не відбулося або пленарне засідання не проводилося – в останній день двотижневого строку з дня одержання радою зазначеної заяви.</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 1-1) з підстави, зазначеної у пункті 2 частини першої цієї статті, -  з дати припинення його громадянства України</w:t>
            </w:r>
            <w:r>
              <w:rPr>
                <w:rFonts w:ascii="Times New Roman" w:eastAsia="Times New Roman" w:hAnsi="Times New Roman" w:cs="Times New Roman"/>
                <w:sz w:val="24"/>
                <w:szCs w:val="24"/>
                <w:highlight w:val="white"/>
              </w:rPr>
              <w:t>;</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 з підстав, зазначених у пунктах </w:t>
            </w:r>
            <w:r>
              <w:rPr>
                <w:rFonts w:ascii="Times New Roman" w:eastAsia="Times New Roman" w:hAnsi="Times New Roman" w:cs="Times New Roman"/>
                <w:b/>
                <w:sz w:val="24"/>
                <w:szCs w:val="24"/>
                <w:highlight w:val="white"/>
              </w:rPr>
              <w:t>5,</w:t>
            </w:r>
            <w:r>
              <w:rPr>
                <w:rFonts w:ascii="Times New Roman" w:eastAsia="Times New Roman" w:hAnsi="Times New Roman" w:cs="Times New Roman"/>
                <w:sz w:val="24"/>
                <w:szCs w:val="24"/>
                <w:highlight w:val="white"/>
              </w:rPr>
              <w:t xml:space="preserve"> 3, 3-1 частини першої цієї статті, - з дня, наступного за днем одержання радою або її виконавчим комітетом копії відповідного рішення суду без прийняття рішення відповідної ради;</w:t>
            </w:r>
          </w:p>
          <w:p w:rsidR="00EE624D" w:rsidRPr="00EE624D" w:rsidRDefault="00EE624D" w:rsidP="00EE624D">
            <w:pPr>
              <w:widowControl w:val="0"/>
              <w:shd w:val="clear" w:color="auto" w:fill="FFFFFF"/>
              <w:spacing w:before="240" w:after="240"/>
              <w:ind w:firstLine="460"/>
              <w:jc w:val="both"/>
              <w:rPr>
                <w:rFonts w:ascii="Times New Roman" w:eastAsia="Times New Roman" w:hAnsi="Times New Roman" w:cs="Times New Roman"/>
                <w:sz w:val="24"/>
                <w:szCs w:val="24"/>
                <w:highlight w:val="white"/>
                <w:lang w:val="en-US"/>
              </w:rPr>
            </w:pPr>
            <w:r w:rsidRPr="00EE624D">
              <w:rPr>
                <w:rFonts w:ascii="Times New Roman" w:eastAsia="Times New Roman" w:hAnsi="Times New Roman" w:cs="Times New Roman"/>
                <w:sz w:val="24"/>
                <w:szCs w:val="24"/>
                <w:highlight w:val="white"/>
                <w:lang w:val="en-US"/>
              </w:rPr>
              <w:t xml:space="preserve"> 3) з </w:t>
            </w:r>
            <w:proofErr w:type="spellStart"/>
            <w:r w:rsidRPr="00EE624D">
              <w:rPr>
                <w:rFonts w:ascii="Times New Roman" w:eastAsia="Times New Roman" w:hAnsi="Times New Roman" w:cs="Times New Roman"/>
                <w:sz w:val="24"/>
                <w:szCs w:val="24"/>
                <w:highlight w:val="white"/>
                <w:lang w:val="en-US"/>
              </w:rPr>
              <w:t>підстав</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зазначених</w:t>
            </w:r>
            <w:proofErr w:type="spellEnd"/>
            <w:r w:rsidRPr="00EE624D">
              <w:rPr>
                <w:rFonts w:ascii="Times New Roman" w:eastAsia="Times New Roman" w:hAnsi="Times New Roman" w:cs="Times New Roman"/>
                <w:sz w:val="24"/>
                <w:szCs w:val="24"/>
                <w:highlight w:val="white"/>
                <w:lang w:val="en-US"/>
              </w:rPr>
              <w:t xml:space="preserve"> в </w:t>
            </w:r>
            <w:proofErr w:type="spellStart"/>
            <w:r w:rsidRPr="00EE624D">
              <w:rPr>
                <w:rFonts w:ascii="Times New Roman" w:eastAsia="Times New Roman" w:hAnsi="Times New Roman" w:cs="Times New Roman"/>
                <w:sz w:val="24"/>
                <w:szCs w:val="24"/>
                <w:highlight w:val="white"/>
                <w:lang w:val="en-US"/>
              </w:rPr>
              <w:t>абзаці</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першому</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частини</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другої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цієї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статті</w:t>
            </w:r>
            <w:proofErr w:type="spellEnd"/>
            <w:r w:rsidRPr="00EE624D">
              <w:rPr>
                <w:rFonts w:ascii="Times New Roman" w:eastAsia="Times New Roman" w:hAnsi="Times New Roman" w:cs="Times New Roman"/>
                <w:sz w:val="24"/>
                <w:szCs w:val="24"/>
                <w:highlight w:val="white"/>
                <w:lang w:val="en-US"/>
              </w:rPr>
              <w:t xml:space="preserve">, - з </w:t>
            </w:r>
            <w:proofErr w:type="spellStart"/>
            <w:r w:rsidRPr="00EE624D">
              <w:rPr>
                <w:rFonts w:ascii="Times New Roman" w:eastAsia="Times New Roman" w:hAnsi="Times New Roman" w:cs="Times New Roman"/>
                <w:sz w:val="24"/>
                <w:szCs w:val="24"/>
                <w:highlight w:val="white"/>
                <w:lang w:val="en-US"/>
              </w:rPr>
              <w:t>дня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прийняття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місцевим</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референдумом</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або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відповідною</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радою</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рішення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дострокове</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припинення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повноважень</w:t>
            </w:r>
            <w:proofErr w:type="spellEnd"/>
            <w:r w:rsidRPr="00EE624D">
              <w:rPr>
                <w:rFonts w:ascii="Times New Roman" w:eastAsia="Times New Roman" w:hAnsi="Times New Roman" w:cs="Times New Roman"/>
                <w:sz w:val="24"/>
                <w:szCs w:val="24"/>
                <w:highlight w:val="white"/>
                <w:lang w:val="en-US"/>
              </w:rPr>
              <w:t>;</w:t>
            </w:r>
          </w:p>
          <w:p w:rsidR="00E13E28" w:rsidRPr="00EE624D" w:rsidRDefault="00EE624D" w:rsidP="00EE624D">
            <w:pPr>
              <w:widowControl w:val="0"/>
              <w:shd w:val="clear" w:color="auto" w:fill="FFFFFF"/>
              <w:spacing w:before="240" w:after="240"/>
              <w:ind w:firstLine="460"/>
              <w:jc w:val="both"/>
              <w:rPr>
                <w:rFonts w:ascii="Times New Roman" w:eastAsia="Times New Roman" w:hAnsi="Times New Roman" w:cs="Times New Roman"/>
                <w:sz w:val="24"/>
                <w:szCs w:val="24"/>
                <w:highlight w:val="white"/>
                <w:lang w:val="en-US"/>
              </w:rPr>
            </w:pPr>
            <w:r w:rsidRPr="00EE624D">
              <w:rPr>
                <w:rFonts w:ascii="Times New Roman" w:eastAsia="Times New Roman" w:hAnsi="Times New Roman" w:cs="Times New Roman"/>
                <w:sz w:val="24"/>
                <w:szCs w:val="24"/>
                <w:highlight w:val="white"/>
                <w:lang w:val="en-US"/>
              </w:rPr>
              <w:t xml:space="preserve">3-1) з </w:t>
            </w:r>
            <w:proofErr w:type="spellStart"/>
            <w:r w:rsidRPr="00EE624D">
              <w:rPr>
                <w:rFonts w:ascii="Times New Roman" w:eastAsia="Times New Roman" w:hAnsi="Times New Roman" w:cs="Times New Roman"/>
                <w:sz w:val="24"/>
                <w:szCs w:val="24"/>
                <w:highlight w:val="white"/>
                <w:lang w:val="en-US"/>
              </w:rPr>
              <w:t>підстав</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зазначених</w:t>
            </w:r>
            <w:proofErr w:type="spellEnd"/>
            <w:r w:rsidRPr="00EE624D">
              <w:rPr>
                <w:rFonts w:ascii="Times New Roman" w:eastAsia="Times New Roman" w:hAnsi="Times New Roman" w:cs="Times New Roman"/>
                <w:sz w:val="24"/>
                <w:szCs w:val="24"/>
                <w:highlight w:val="white"/>
                <w:lang w:val="en-US"/>
              </w:rPr>
              <w:t xml:space="preserve"> в </w:t>
            </w:r>
            <w:proofErr w:type="spellStart"/>
            <w:r w:rsidRPr="00EE624D">
              <w:rPr>
                <w:rFonts w:ascii="Times New Roman" w:eastAsia="Times New Roman" w:hAnsi="Times New Roman" w:cs="Times New Roman"/>
                <w:sz w:val="24"/>
                <w:szCs w:val="24"/>
                <w:highlight w:val="white"/>
                <w:lang w:val="en-US"/>
              </w:rPr>
              <w:t>абзаці</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другому</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частини</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другої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цієї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статті</w:t>
            </w:r>
            <w:proofErr w:type="spellEnd"/>
            <w:r w:rsidRPr="00EE624D">
              <w:rPr>
                <w:rFonts w:ascii="Times New Roman" w:eastAsia="Times New Roman" w:hAnsi="Times New Roman" w:cs="Times New Roman"/>
                <w:sz w:val="24"/>
                <w:szCs w:val="24"/>
                <w:highlight w:val="white"/>
                <w:lang w:val="en-US"/>
              </w:rPr>
              <w:t xml:space="preserve">, - з </w:t>
            </w:r>
            <w:proofErr w:type="spellStart"/>
            <w:r w:rsidRPr="00EE624D">
              <w:rPr>
                <w:rFonts w:ascii="Times New Roman" w:eastAsia="Times New Roman" w:hAnsi="Times New Roman" w:cs="Times New Roman"/>
                <w:sz w:val="24"/>
                <w:szCs w:val="24"/>
                <w:highlight w:val="white"/>
                <w:lang w:val="en-US"/>
              </w:rPr>
              <w:t>дня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набрання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чинності</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актом</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Президента</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України</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про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утворення</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відповідної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військово-цивільної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військової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адміністрації</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населеного</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пункту</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населених</w:t>
            </w:r>
            <w:proofErr w:type="spellEnd"/>
            <w:r w:rsidRPr="00EE624D">
              <w:rPr>
                <w:rFonts w:ascii="Times New Roman" w:eastAsia="Times New Roman" w:hAnsi="Times New Roman" w:cs="Times New Roman"/>
                <w:sz w:val="24"/>
                <w:szCs w:val="24"/>
                <w:highlight w:val="white"/>
                <w:lang w:val="en-US"/>
              </w:rPr>
              <w:t xml:space="preserve"> </w:t>
            </w:r>
            <w:proofErr w:type="spellStart"/>
            <w:r w:rsidRPr="00EE624D">
              <w:rPr>
                <w:rFonts w:ascii="Times New Roman" w:eastAsia="Times New Roman" w:hAnsi="Times New Roman" w:cs="Times New Roman"/>
                <w:sz w:val="24"/>
                <w:szCs w:val="24"/>
                <w:highlight w:val="white"/>
                <w:lang w:val="en-US"/>
              </w:rPr>
              <w:t>пунктів</w:t>
            </w:r>
            <w:proofErr w:type="spellEnd"/>
            <w:r w:rsidRPr="00EE624D">
              <w:rPr>
                <w:rFonts w:ascii="Times New Roman" w:eastAsia="Times New Roman" w:hAnsi="Times New Roman" w:cs="Times New Roman"/>
                <w:sz w:val="24"/>
                <w:szCs w:val="24"/>
                <w:highlight w:val="white"/>
                <w:lang w:val="en-US"/>
              </w:rPr>
              <w:t xml:space="preserve">); </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4) </w:t>
            </w:r>
            <w:r w:rsidRPr="009723C1">
              <w:rPr>
                <w:rFonts w:ascii="Times New Roman" w:eastAsia="Times New Roman" w:hAnsi="Times New Roman" w:cs="Times New Roman"/>
                <w:bCs/>
                <w:sz w:val="24"/>
                <w:szCs w:val="24"/>
                <w:highlight w:val="white"/>
              </w:rPr>
              <w:t xml:space="preserve">у </w:t>
            </w:r>
            <w:proofErr w:type="spellStart"/>
            <w:r w:rsidRPr="009723C1">
              <w:rPr>
                <w:rFonts w:ascii="Times New Roman" w:eastAsia="Times New Roman" w:hAnsi="Times New Roman" w:cs="Times New Roman"/>
                <w:bCs/>
                <w:sz w:val="24"/>
                <w:szCs w:val="24"/>
                <w:highlight w:val="white"/>
              </w:rPr>
              <w:t>випадк</w:t>
            </w:r>
            <w:proofErr w:type="spellEnd"/>
            <w:r w:rsidR="009723C1" w:rsidRPr="009723C1">
              <w:rPr>
                <w:rFonts w:ascii="Times New Roman" w:eastAsia="Times New Roman" w:hAnsi="Times New Roman" w:cs="Times New Roman"/>
                <w:bCs/>
                <w:sz w:val="24"/>
                <w:szCs w:val="24"/>
                <w:highlight w:val="white"/>
                <w:lang w:val="uk-UA"/>
              </w:rPr>
              <w:t>у</w:t>
            </w:r>
            <w:r w:rsidRPr="009723C1">
              <w:rPr>
                <w:rFonts w:ascii="Times New Roman" w:eastAsia="Times New Roman" w:hAnsi="Times New Roman" w:cs="Times New Roman"/>
                <w:bCs/>
                <w:sz w:val="24"/>
                <w:szCs w:val="24"/>
                <w:highlight w:val="white"/>
              </w:rPr>
              <w:t xml:space="preserve">, </w:t>
            </w:r>
            <w:proofErr w:type="spellStart"/>
            <w:r w:rsidRPr="009723C1">
              <w:rPr>
                <w:rFonts w:ascii="Times New Roman" w:eastAsia="Times New Roman" w:hAnsi="Times New Roman" w:cs="Times New Roman"/>
                <w:bCs/>
                <w:sz w:val="24"/>
                <w:szCs w:val="24"/>
                <w:highlight w:val="white"/>
              </w:rPr>
              <w:t>передбачен</w:t>
            </w:r>
            <w:r w:rsidR="009723C1">
              <w:rPr>
                <w:rFonts w:ascii="Times New Roman" w:eastAsia="Times New Roman" w:hAnsi="Times New Roman" w:cs="Times New Roman"/>
                <w:bCs/>
                <w:sz w:val="24"/>
                <w:szCs w:val="24"/>
                <w:highlight w:val="white"/>
                <w:lang w:val="uk-UA"/>
              </w:rPr>
              <w:t>ому</w:t>
            </w:r>
            <w:proofErr w:type="spellEnd"/>
            <w:r w:rsidRPr="009723C1">
              <w:rPr>
                <w:rFonts w:ascii="Times New Roman" w:eastAsia="Times New Roman" w:hAnsi="Times New Roman" w:cs="Times New Roman"/>
                <w:bCs/>
                <w:sz w:val="24"/>
                <w:szCs w:val="24"/>
                <w:highlight w:val="white"/>
              </w:rPr>
              <w:t xml:space="preserve"> частиною п’ятою</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цієї статті, - з моменту вступу на цю посаду іншої особи, обраної на наступних виборах;</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5) у випадку, передбаченому пунктом 4 частини першої цієї статті, - з дня прийняття відповідною радою або вищим керівним </w:t>
            </w:r>
            <w:r>
              <w:rPr>
                <w:rFonts w:ascii="Times New Roman" w:eastAsia="Times New Roman" w:hAnsi="Times New Roman" w:cs="Times New Roman"/>
                <w:sz w:val="24"/>
                <w:szCs w:val="24"/>
                <w:highlight w:val="white"/>
              </w:rPr>
              <w:lastRenderedPageBreak/>
              <w:t>органом відповідної політичної партії рішення про відкликання сільського, селищного, міського голови за народною ініціативою.</w:t>
            </w:r>
          </w:p>
          <w:p w:rsidR="00E13E28" w:rsidRDefault="004A79F7">
            <w:pPr>
              <w:widowControl w:val="0"/>
              <w:shd w:val="clear" w:color="auto" w:fill="FFFFFF"/>
              <w:spacing w:after="16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 xml:space="preserve">6) </w:t>
            </w:r>
            <w:r>
              <w:rPr>
                <w:rFonts w:ascii="Times New Roman" w:eastAsia="Times New Roman" w:hAnsi="Times New Roman" w:cs="Times New Roman"/>
                <w:b/>
                <w:sz w:val="24"/>
                <w:szCs w:val="24"/>
                <w:highlight w:val="white"/>
              </w:rPr>
              <w:t>у випадку, передбаченому пунктом 6 частини першої цієї статті, - з дня смерті, визначеного у свідоцтві про смерть або у іншому документі, що засвідчує факт смерті особи, виданого компетентним органом іноземної держави.</w:t>
            </w:r>
          </w:p>
          <w:p w:rsidR="00E13E28" w:rsidRDefault="00E13E28">
            <w:pPr>
              <w:widowControl w:val="0"/>
              <w:shd w:val="clear" w:color="auto" w:fill="FFFFFF"/>
              <w:spacing w:after="160"/>
              <w:ind w:firstLine="460"/>
              <w:jc w:val="both"/>
              <w:rPr>
                <w:rFonts w:ascii="Times New Roman" w:eastAsia="Times New Roman" w:hAnsi="Times New Roman" w:cs="Times New Roman"/>
                <w:b/>
                <w:sz w:val="24"/>
                <w:szCs w:val="24"/>
                <w:highlight w:val="white"/>
              </w:rPr>
            </w:pPr>
          </w:p>
        </w:tc>
      </w:tr>
      <w:tr w:rsidR="00E13E28">
        <w:trPr>
          <w:trHeight w:val="440"/>
        </w:trPr>
        <w:tc>
          <w:tcPr>
            <w:tcW w:w="14370" w:type="dxa"/>
            <w:gridSpan w:val="2"/>
            <w:shd w:val="clear" w:color="auto" w:fill="auto"/>
            <w:tcMar>
              <w:top w:w="100" w:type="dxa"/>
              <w:left w:w="100" w:type="dxa"/>
              <w:bottom w:w="100" w:type="dxa"/>
              <w:right w:w="100" w:type="dxa"/>
            </w:tcMar>
          </w:tcPr>
          <w:p w:rsidR="00E13E28" w:rsidRPr="00EE624D" w:rsidRDefault="004A79F7">
            <w:pPr>
              <w:widowControl w:val="0"/>
              <w:shd w:val="clear" w:color="auto" w:fill="FFFFFF"/>
              <w:spacing w:before="240" w:after="240"/>
              <w:ind w:firstLine="460"/>
              <w:jc w:val="center"/>
              <w:rPr>
                <w:rFonts w:ascii="Times New Roman" w:eastAsia="Times New Roman" w:hAnsi="Times New Roman" w:cs="Times New Roman"/>
                <w:b/>
                <w:sz w:val="24"/>
                <w:szCs w:val="24"/>
                <w:lang w:val="uk-UA"/>
              </w:rPr>
            </w:pPr>
            <w:r>
              <w:rPr>
                <w:rFonts w:ascii="Times New Roman" w:eastAsia="Times New Roman" w:hAnsi="Times New Roman" w:cs="Times New Roman"/>
                <w:b/>
                <w:sz w:val="24"/>
                <w:szCs w:val="24"/>
              </w:rPr>
              <w:lastRenderedPageBreak/>
              <w:t>Виборчий кодекс України</w:t>
            </w:r>
            <w:r w:rsidR="00EE624D">
              <w:rPr>
                <w:rFonts w:ascii="Times New Roman" w:eastAsia="Times New Roman" w:hAnsi="Times New Roman" w:cs="Times New Roman"/>
                <w:b/>
                <w:sz w:val="24"/>
                <w:szCs w:val="24"/>
                <w:lang w:val="uk-UA"/>
              </w:rPr>
              <w:t xml:space="preserve"> </w:t>
            </w:r>
          </w:p>
        </w:tc>
      </w:tr>
      <w:tr w:rsidR="00E13E28">
        <w:tc>
          <w:tcPr>
            <w:tcW w:w="7230" w:type="dxa"/>
            <w:shd w:val="clear" w:color="auto" w:fill="auto"/>
            <w:tcMar>
              <w:top w:w="100" w:type="dxa"/>
              <w:left w:w="100" w:type="dxa"/>
              <w:bottom w:w="100" w:type="dxa"/>
              <w:right w:w="100" w:type="dxa"/>
            </w:tcMar>
          </w:tcPr>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Стаття 194. Види місцевих виборів та порядок їх призначення</w:t>
            </w:r>
          </w:p>
          <w:p w:rsidR="00E13E28" w:rsidRPr="007738D0"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lang w:val="uk-UA"/>
              </w:rPr>
            </w:pPr>
            <w:r>
              <w:rPr>
                <w:rFonts w:ascii="Times New Roman" w:eastAsia="Times New Roman" w:hAnsi="Times New Roman" w:cs="Times New Roman"/>
                <w:sz w:val="24"/>
                <w:szCs w:val="24"/>
                <w:highlight w:val="white"/>
              </w:rPr>
              <w:t xml:space="preserve">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 а також в інших випадках, передбачених законами України. </w:t>
            </w:r>
            <w:r w:rsidRPr="009723C1">
              <w:rPr>
                <w:rFonts w:ascii="Times New Roman" w:eastAsia="Times New Roman" w:hAnsi="Times New Roman" w:cs="Times New Roman"/>
                <w:sz w:val="24"/>
                <w:szCs w:val="24"/>
                <w:highlight w:val="white"/>
                <w:u w:val="single"/>
              </w:rPr>
              <w:t xml:space="preserve">Таке рішення приймається Верховною Радою України не пізніше ніж у </w:t>
            </w:r>
            <w:proofErr w:type="spellStart"/>
            <w:r w:rsidRPr="009723C1">
              <w:rPr>
                <w:rFonts w:ascii="Times New Roman" w:eastAsia="Times New Roman" w:hAnsi="Times New Roman" w:cs="Times New Roman"/>
                <w:sz w:val="24"/>
                <w:szCs w:val="24"/>
                <w:highlight w:val="white"/>
                <w:u w:val="single"/>
              </w:rPr>
              <w:t>дев’яностоденний</w:t>
            </w:r>
            <w:proofErr w:type="spellEnd"/>
            <w:r w:rsidRPr="009723C1">
              <w:rPr>
                <w:rFonts w:ascii="Times New Roman" w:eastAsia="Times New Roman" w:hAnsi="Times New Roman" w:cs="Times New Roman"/>
                <w:sz w:val="24"/>
                <w:szCs w:val="24"/>
                <w:highlight w:val="white"/>
                <w:u w:val="single"/>
              </w:rPr>
              <w:t xml:space="preserve"> строк з дня дострокового припинення повноважень Верховної Ради Автономної Республіки Крим, відповідної місцевої ради, сільського, селищного, міського голови.</w:t>
            </w:r>
          </w:p>
        </w:tc>
        <w:tc>
          <w:tcPr>
            <w:tcW w:w="7140" w:type="dxa"/>
            <w:shd w:val="clear" w:color="auto" w:fill="auto"/>
            <w:tcMar>
              <w:top w:w="100" w:type="dxa"/>
              <w:left w:w="100" w:type="dxa"/>
              <w:bottom w:w="100" w:type="dxa"/>
              <w:right w:w="100" w:type="dxa"/>
            </w:tcMar>
          </w:tcPr>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Стаття 194. Види місцевих виборів та порядок їх призначення</w:t>
            </w:r>
          </w:p>
          <w:p w:rsidR="00E13E28" w:rsidRDefault="004A79F7">
            <w:pPr>
              <w:widowControl w:val="0"/>
              <w:shd w:val="clear" w:color="auto" w:fill="FFFFFF"/>
              <w:spacing w:before="240" w:after="240"/>
              <w:ind w:firstLine="4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 Позачергові місцеві вибори призначаються Верховною Радою України у разі дострокового припинення повноважень Верховної Ради Автономної Республіки Крим, обласної, районної, міської, районної у місті, сільської, селищної ради, сільського, селищного, міського голови, а також в інших випадках, передбачених законами України. </w:t>
            </w:r>
          </w:p>
          <w:p w:rsidR="00E13E28" w:rsidRPr="009723C1" w:rsidRDefault="004A79F7">
            <w:pPr>
              <w:widowControl w:val="0"/>
              <w:shd w:val="clear" w:color="auto" w:fill="FFFFFF"/>
              <w:spacing w:before="240" w:after="240"/>
              <w:ind w:firstLine="460"/>
              <w:jc w:val="both"/>
              <w:rPr>
                <w:rFonts w:ascii="Times New Roman" w:eastAsia="Times New Roman" w:hAnsi="Times New Roman" w:cs="Times New Roman"/>
                <w:b/>
                <w:bCs/>
                <w:sz w:val="24"/>
                <w:szCs w:val="24"/>
                <w:highlight w:val="white"/>
              </w:rPr>
            </w:pPr>
            <w:r w:rsidRPr="009723C1">
              <w:rPr>
                <w:rFonts w:ascii="Times New Roman" w:eastAsia="Times New Roman" w:hAnsi="Times New Roman" w:cs="Times New Roman"/>
                <w:b/>
                <w:bCs/>
                <w:sz w:val="24"/>
                <w:szCs w:val="24"/>
                <w:highlight w:val="white"/>
              </w:rPr>
              <w:t xml:space="preserve">Рішення про призначення позачергових виборів депутатів Верховної Ради Автономної Республіки Крим, обласної, районної, міської, районної у місті, сільської, селищної ради приймається Верховною Радою України не пізніше ніж у </w:t>
            </w:r>
            <w:proofErr w:type="spellStart"/>
            <w:r w:rsidRPr="009723C1">
              <w:rPr>
                <w:rFonts w:ascii="Times New Roman" w:eastAsia="Times New Roman" w:hAnsi="Times New Roman" w:cs="Times New Roman"/>
                <w:b/>
                <w:bCs/>
                <w:sz w:val="24"/>
                <w:szCs w:val="24"/>
                <w:highlight w:val="white"/>
              </w:rPr>
              <w:lastRenderedPageBreak/>
              <w:t>дев’яностоденний</w:t>
            </w:r>
            <w:proofErr w:type="spellEnd"/>
            <w:r w:rsidRPr="009723C1">
              <w:rPr>
                <w:rFonts w:ascii="Times New Roman" w:eastAsia="Times New Roman" w:hAnsi="Times New Roman" w:cs="Times New Roman"/>
                <w:b/>
                <w:bCs/>
                <w:sz w:val="24"/>
                <w:szCs w:val="24"/>
                <w:highlight w:val="white"/>
              </w:rPr>
              <w:t xml:space="preserve"> строк з дня дострокового припинення повноважень Верховної Ради Автономної Республіки Крим, відповідної місцевої ради.</w:t>
            </w:r>
          </w:p>
          <w:p w:rsidR="00E13E28" w:rsidRDefault="004A79F7">
            <w:pPr>
              <w:widowControl w:val="0"/>
              <w:shd w:val="clear" w:color="auto" w:fill="FFFFFF"/>
              <w:spacing w:before="240" w:after="240"/>
              <w:ind w:firstLine="4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Рішення про призначення позачергових виборів сільського, селищного, міського голови приймається Верховною Радою України у </w:t>
            </w:r>
            <w:proofErr w:type="spellStart"/>
            <w:r>
              <w:rPr>
                <w:rFonts w:ascii="Times New Roman" w:eastAsia="Times New Roman" w:hAnsi="Times New Roman" w:cs="Times New Roman"/>
                <w:b/>
                <w:sz w:val="24"/>
                <w:szCs w:val="24"/>
              </w:rPr>
              <w:t>дев’яностоденний</w:t>
            </w:r>
            <w:proofErr w:type="spellEnd"/>
            <w:r>
              <w:rPr>
                <w:rFonts w:ascii="Times New Roman" w:eastAsia="Times New Roman" w:hAnsi="Times New Roman" w:cs="Times New Roman"/>
                <w:b/>
                <w:sz w:val="24"/>
                <w:szCs w:val="24"/>
              </w:rPr>
              <w:t xml:space="preserve"> строк з дня отримання повідомлення про дострокове припинення повноважень сільського, селищного, міського голови, передбаченого частиною третьою статті 42 Закону України “Про місцеве самоврядування в Україні”.</w:t>
            </w:r>
          </w:p>
          <w:p w:rsidR="00E13E28" w:rsidRDefault="00E13E28">
            <w:pPr>
              <w:widowControl w:val="0"/>
              <w:shd w:val="clear" w:color="auto" w:fill="FFFFFF"/>
              <w:spacing w:before="240" w:after="240"/>
              <w:ind w:firstLine="460"/>
              <w:jc w:val="both"/>
              <w:rPr>
                <w:rFonts w:ascii="Times New Roman" w:eastAsia="Times New Roman" w:hAnsi="Times New Roman" w:cs="Times New Roman"/>
                <w:b/>
                <w:sz w:val="24"/>
                <w:szCs w:val="24"/>
                <w:highlight w:val="white"/>
              </w:rPr>
            </w:pPr>
          </w:p>
        </w:tc>
      </w:tr>
    </w:tbl>
    <w:p w:rsidR="00E13E28" w:rsidRDefault="00E13E28">
      <w:pPr>
        <w:rPr>
          <w:rFonts w:ascii="Times New Roman" w:eastAsia="Times New Roman" w:hAnsi="Times New Roman" w:cs="Times New Roman"/>
          <w:sz w:val="24"/>
          <w:szCs w:val="24"/>
        </w:rPr>
      </w:pPr>
    </w:p>
    <w:sectPr w:rsidR="00E13E28">
      <w:footerReference w:type="default" r:id="rId10"/>
      <w:pgSz w:w="16838"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79EC" w:rsidRDefault="001E79EC">
      <w:pPr>
        <w:spacing w:line="240" w:lineRule="auto"/>
      </w:pPr>
      <w:r>
        <w:separator/>
      </w:r>
    </w:p>
  </w:endnote>
  <w:endnote w:type="continuationSeparator" w:id="0">
    <w:p w:rsidR="001E79EC" w:rsidRDefault="001E79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Arial"/>
    <w:charset w:val="00"/>
    <w:family w:val="auto"/>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3E28" w:rsidRDefault="00E13E2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79EC" w:rsidRDefault="001E79EC">
      <w:pPr>
        <w:spacing w:line="240" w:lineRule="auto"/>
      </w:pPr>
      <w:r>
        <w:separator/>
      </w:r>
    </w:p>
  </w:footnote>
  <w:footnote w:type="continuationSeparator" w:id="0">
    <w:p w:rsidR="001E79EC" w:rsidRDefault="001E79E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E28"/>
    <w:rsid w:val="00100499"/>
    <w:rsid w:val="001325BC"/>
    <w:rsid w:val="001E79EC"/>
    <w:rsid w:val="004A79F7"/>
    <w:rsid w:val="00743E03"/>
    <w:rsid w:val="007738D0"/>
    <w:rsid w:val="009723C1"/>
    <w:rsid w:val="00A6211A"/>
    <w:rsid w:val="00E13E28"/>
    <w:rsid w:val="00EE62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B8A890-4CB3-A74D-BA62-BFA8503F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577754">
      <w:bodyDiv w:val="1"/>
      <w:marLeft w:val="0"/>
      <w:marRight w:val="0"/>
      <w:marTop w:val="0"/>
      <w:marBottom w:val="0"/>
      <w:divBdr>
        <w:top w:val="none" w:sz="0" w:space="0" w:color="auto"/>
        <w:left w:val="none" w:sz="0" w:space="0" w:color="auto"/>
        <w:bottom w:val="none" w:sz="0" w:space="0" w:color="auto"/>
        <w:right w:val="none" w:sz="0" w:space="0" w:color="auto"/>
      </w:divBdr>
    </w:div>
    <w:div w:id="985620294">
      <w:bodyDiv w:val="1"/>
      <w:marLeft w:val="0"/>
      <w:marRight w:val="0"/>
      <w:marTop w:val="0"/>
      <w:marBottom w:val="0"/>
      <w:divBdr>
        <w:top w:val="none" w:sz="0" w:space="0" w:color="auto"/>
        <w:left w:val="none" w:sz="0" w:space="0" w:color="auto"/>
        <w:bottom w:val="none" w:sz="0" w:space="0" w:color="auto"/>
        <w:right w:val="none" w:sz="0" w:space="0" w:color="auto"/>
      </w:divBdr>
    </w:div>
    <w:div w:id="19072546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zakon.rada.gov.ua/laws/show/2939-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303A5D-0FCF-46D8-A70B-C851106F1966}">
  <ds:schemaRefs>
    <ds:schemaRef ds:uri="http://schemas.microsoft.com/sharepoint/v3/contenttype/forms"/>
  </ds:schemaRefs>
</ds:datastoreItem>
</file>

<file path=customXml/itemProps2.xml><?xml version="1.0" encoding="utf-8"?>
<ds:datastoreItem xmlns:ds="http://schemas.openxmlformats.org/officeDocument/2006/customXml" ds:itemID="{B6DB0381-5A59-4DCA-9AEE-ABEB2BECA4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C31F940-787C-43A7-9C88-14AE6A4F0A9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11313</Words>
  <Characters>6449</Characters>
  <Application>Microsoft Office Word</Application>
  <DocSecurity>0</DocSecurity>
  <Lines>53</Lines>
  <Paragraphs>35</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2021-03-15T14:42:00Z</dcterms:created>
  <dcterms:modified xsi:type="dcterms:W3CDTF">2021-03-15T14:42:00Z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