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C5CB2" w:rsidRPr="00FF29CF" w:rsidTr="0046157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8C5CB2" w:rsidRPr="00C87A48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FF29C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3CE4D526" wp14:editId="31D1F41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F29C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FF29CF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організації державної влади, місцевого самоврядування,</w:t>
            </w:r>
            <w:r w:rsidRPr="00FF29CF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spacing w:before="10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FF29C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тел./факс: 255-32-05, 255-20-75    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232"/>
        <w:gridCol w:w="568"/>
      </w:tblGrid>
      <w:tr w:rsidR="008C5CB2" w:rsidRPr="00FF29CF" w:rsidTr="008C5CB2">
        <w:tc>
          <w:tcPr>
            <w:tcW w:w="1087" w:type="dxa"/>
            <w:tcBorders>
              <w:top w:val="nil"/>
            </w:tcBorders>
          </w:tcPr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232" w:type="dxa"/>
          </w:tcPr>
          <w:p w:rsidR="00FD1E45" w:rsidRDefault="00FD1E45" w:rsidP="008C5CB2">
            <w:pPr>
              <w:ind w:left="5954"/>
              <w:jc w:val="right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</w:p>
          <w:p w:rsidR="00F51FE9" w:rsidRDefault="00F51FE9" w:rsidP="008C5CB2">
            <w:pPr>
              <w:ind w:left="5954"/>
              <w:jc w:val="right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</w:p>
          <w:p w:rsidR="008C5CB2" w:rsidRPr="00C617BE" w:rsidRDefault="00577C3E" w:rsidP="008C5CB2">
            <w:pPr>
              <w:ind w:left="5954"/>
              <w:jc w:val="righ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2423A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>Верховна Рада України</w:t>
            </w:r>
          </w:p>
          <w:p w:rsidR="008C5CB2" w:rsidRPr="00FF29CF" w:rsidRDefault="008C5CB2" w:rsidP="00461572">
            <w:pPr>
              <w:ind w:left="5954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 w:rsidRPr="00FF29CF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 xml:space="preserve">В И С Н О В О К </w:t>
            </w:r>
          </w:p>
          <w:p w:rsidR="008C5CB2" w:rsidRDefault="008C5CB2" w:rsidP="000A018B">
            <w:pPr>
              <w:ind w:left="5954"/>
              <w:rPr>
                <w:rFonts w:ascii="Times New Roman" w:hAnsi="Times New Roman"/>
                <w:color w:val="002060"/>
                <w:lang w:val="uk-UA"/>
              </w:rPr>
            </w:pPr>
          </w:p>
          <w:p w:rsidR="00281159" w:rsidRPr="00FF29CF" w:rsidRDefault="00281159" w:rsidP="000A018B">
            <w:pPr>
              <w:ind w:left="5954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568" w:type="dxa"/>
            <w:tcBorders>
              <w:top w:val="nil"/>
            </w:tcBorders>
          </w:tcPr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51FE9" w:rsidRDefault="004042FD" w:rsidP="00F51FE9">
      <w:pPr>
        <w:tabs>
          <w:tab w:val="left" w:pos="36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на проект Закону України </w:t>
      </w:r>
      <w:r w:rsidR="00F51FE9" w:rsidRPr="00F51FE9">
        <w:rPr>
          <w:rFonts w:ascii="Times New Roman" w:hAnsi="Times New Roman"/>
          <w:b/>
          <w:sz w:val="28"/>
          <w:szCs w:val="28"/>
          <w:lang w:val="uk-UA" w:eastAsia="ru-RU"/>
        </w:rPr>
        <w:t xml:space="preserve">про внесення змін до деяких законів України щодо вдосконалення порядку дострокового припинення повноважень сільського, селищного, міського голови </w:t>
      </w:r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 xml:space="preserve">(реєстр. № </w:t>
      </w:r>
      <w:r w:rsidR="00F51FE9">
        <w:rPr>
          <w:rFonts w:ascii="Times New Roman" w:hAnsi="Times New Roman"/>
          <w:b/>
          <w:sz w:val="28"/>
          <w:szCs w:val="28"/>
          <w:lang w:eastAsia="ru-RU"/>
        </w:rPr>
        <w:t>5</w:t>
      </w:r>
      <w:r w:rsidR="00F51FE9">
        <w:rPr>
          <w:rFonts w:ascii="Times New Roman" w:hAnsi="Times New Roman"/>
          <w:b/>
          <w:sz w:val="28"/>
          <w:szCs w:val="28"/>
          <w:lang w:val="uk-UA" w:eastAsia="ru-RU"/>
        </w:rPr>
        <w:t>241</w:t>
      </w:r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>),</w:t>
      </w:r>
    </w:p>
    <w:p w:rsidR="0010338A" w:rsidRPr="00394243" w:rsidRDefault="00944828" w:rsidP="00F51FE9">
      <w:pPr>
        <w:tabs>
          <w:tab w:val="left" w:pos="36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A30E8C">
        <w:rPr>
          <w:rFonts w:ascii="Times New Roman" w:hAnsi="Times New Roman"/>
          <w:b/>
          <w:sz w:val="28"/>
          <w:szCs w:val="28"/>
          <w:lang w:eastAsia="ru-RU"/>
        </w:rPr>
        <w:t>підготовлений до другого читання</w:t>
      </w:r>
      <w:r w:rsidR="0010338A" w:rsidRPr="0010338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944828" w:rsidRPr="00A30E8C" w:rsidRDefault="00944828" w:rsidP="00281159">
      <w:pPr>
        <w:tabs>
          <w:tab w:val="left" w:pos="36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042FD" w:rsidRDefault="004042FD" w:rsidP="002811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51FE9" w:rsidRDefault="00944828" w:rsidP="00F51FE9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val="uk-UA" w:eastAsia="ru-RU"/>
        </w:rPr>
      </w:pP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За дорученням Верховної Ради України Комітет з питань організації державної влади, місцевого самоврядування, регіонального розвитку та містобудування </w:t>
      </w:r>
      <w:r w:rsidR="00BC129F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 xml:space="preserve">розглянув у другому читанні </w:t>
      </w:r>
      <w:r w:rsidR="00BC129F" w:rsidRPr="002F4EFF">
        <w:rPr>
          <w:rFonts w:ascii="Times New Roman" w:hAnsi="Times New Roman"/>
          <w:bCs/>
          <w:spacing w:val="2"/>
          <w:sz w:val="28"/>
          <w:szCs w:val="28"/>
          <w:lang w:val="uk-UA" w:eastAsia="ru-RU"/>
        </w:rPr>
        <w:t xml:space="preserve">на засіданні </w:t>
      </w:r>
      <w:r w:rsidR="00394243" w:rsidRPr="002F4EFF">
        <w:rPr>
          <w:rFonts w:ascii="Times New Roman" w:hAnsi="Times New Roman"/>
          <w:bCs/>
          <w:spacing w:val="2"/>
          <w:sz w:val="28"/>
          <w:szCs w:val="28"/>
          <w:lang w:val="uk-UA" w:eastAsia="ru-RU"/>
        </w:rPr>
        <w:t>1</w:t>
      </w:r>
      <w:r w:rsidR="008133EE">
        <w:rPr>
          <w:rFonts w:ascii="Times New Roman" w:hAnsi="Times New Roman"/>
          <w:bCs/>
          <w:spacing w:val="2"/>
          <w:sz w:val="28"/>
          <w:szCs w:val="28"/>
          <w:lang w:val="uk-UA" w:eastAsia="ru-RU"/>
        </w:rPr>
        <w:t xml:space="preserve"> грудня</w:t>
      </w:r>
      <w:r w:rsidR="00394243" w:rsidRPr="002F4EFF">
        <w:rPr>
          <w:rFonts w:ascii="Times New Roman" w:hAnsi="Times New Roman"/>
          <w:bCs/>
          <w:spacing w:val="2"/>
          <w:sz w:val="28"/>
          <w:szCs w:val="28"/>
          <w:lang w:val="uk-UA" w:eastAsia="ru-RU"/>
        </w:rPr>
        <w:t xml:space="preserve"> </w:t>
      </w:r>
      <w:r w:rsidR="00BC129F" w:rsidRPr="002F4EFF">
        <w:rPr>
          <w:rFonts w:ascii="Times New Roman" w:hAnsi="Times New Roman"/>
          <w:bCs/>
          <w:spacing w:val="2"/>
          <w:sz w:val="28"/>
          <w:szCs w:val="28"/>
          <w:lang w:val="uk-UA" w:eastAsia="ru-RU"/>
        </w:rPr>
        <w:t xml:space="preserve">2021 року 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(протокол </w:t>
      </w:r>
      <w:r w:rsidR="00F51FE9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№</w:t>
      </w:r>
      <w:r w:rsid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</w:t>
      </w:r>
      <w:r w:rsidR="00394243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8</w:t>
      </w:r>
      <w:r w:rsidR="00F51FE9">
        <w:rPr>
          <w:rFonts w:ascii="Times New Roman" w:hAnsi="Times New Roman"/>
          <w:spacing w:val="2"/>
          <w:sz w:val="28"/>
          <w:szCs w:val="28"/>
          <w:lang w:val="uk-UA" w:eastAsia="ru-RU"/>
        </w:rPr>
        <w:t>4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) </w:t>
      </w:r>
      <w:r w:rsidR="00256B8F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проект Закону України </w:t>
      </w:r>
      <w:r w:rsidR="00F51FE9" w:rsidRPr="00F51FE9">
        <w:rPr>
          <w:rFonts w:ascii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вдосконалення порядку дострокового припинення повноважень сільського, селищного, міського голови</w:t>
      </w:r>
      <w:r w:rsidR="00F51FE9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</w:t>
      </w:r>
      <w:r w:rsidR="007A1F1D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(реєстр.</w:t>
      </w:r>
      <w:r w:rsidR="00BC46DE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</w:t>
      </w:r>
      <w:r w:rsidR="007A1F1D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№</w:t>
      </w:r>
      <w:r w:rsidR="00BC46DE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</w:t>
      </w:r>
      <w:r w:rsidR="00F51FE9">
        <w:rPr>
          <w:rFonts w:ascii="Times New Roman" w:hAnsi="Times New Roman"/>
          <w:spacing w:val="2"/>
          <w:sz w:val="28"/>
          <w:szCs w:val="28"/>
          <w:lang w:val="uk-UA" w:eastAsia="ru-RU"/>
        </w:rPr>
        <w:t>5</w:t>
      </w:r>
      <w:r w:rsidR="007A1F1D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2</w:t>
      </w:r>
      <w:r w:rsidR="00F51FE9">
        <w:rPr>
          <w:rFonts w:ascii="Times New Roman" w:hAnsi="Times New Roman"/>
          <w:spacing w:val="2"/>
          <w:sz w:val="28"/>
          <w:szCs w:val="28"/>
          <w:lang w:val="uk-UA" w:eastAsia="ru-RU"/>
        </w:rPr>
        <w:t>41</w:t>
      </w:r>
      <w:r w:rsidR="007A1F1D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), 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який прийнято Верховною Радою України за основу </w:t>
      </w:r>
      <w:r w:rsidR="00F51FE9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19 жовтня 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2021 року (Постанова Верховної Ради України </w:t>
      </w:r>
      <w:r w:rsidR="00CA6B0A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№ </w:t>
      </w:r>
      <w:r w:rsidR="007A1F1D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1325-IX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)</w:t>
      </w:r>
      <w:r w:rsidR="00F51FE9">
        <w:rPr>
          <w:rFonts w:ascii="Times New Roman" w:hAnsi="Times New Roman"/>
          <w:spacing w:val="2"/>
          <w:sz w:val="28"/>
          <w:szCs w:val="28"/>
          <w:lang w:val="uk-UA" w:eastAsia="ru-RU"/>
        </w:rPr>
        <w:t>.</w:t>
      </w:r>
    </w:p>
    <w:p w:rsidR="002E1846" w:rsidRDefault="00F51FE9" w:rsidP="008A4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проекту для підготовки його до другого читання </w:t>
      </w:r>
      <w:r>
        <w:rPr>
          <w:rFonts w:ascii="Times New Roman" w:hAnsi="Times New Roman"/>
          <w:sz w:val="28"/>
          <w:szCs w:val="28"/>
          <w:lang w:val="uk-UA" w:eastAsia="ru-RU"/>
        </w:rPr>
        <w:t>надійшло 44</w:t>
      </w:r>
      <w:r w:rsidR="0034078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п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ропозиці</w:t>
      </w:r>
      <w:r w:rsidR="0034078C">
        <w:rPr>
          <w:rFonts w:ascii="Times New Roman" w:hAnsi="Times New Roman"/>
          <w:sz w:val="28"/>
          <w:szCs w:val="28"/>
          <w:lang w:val="uk-UA" w:eastAsia="ru-RU"/>
        </w:rPr>
        <w:t>ї</w:t>
      </w:r>
      <w:r w:rsidR="00950680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від </w:t>
      </w:r>
      <w:r>
        <w:rPr>
          <w:rFonts w:ascii="Times New Roman" w:hAnsi="Times New Roman"/>
          <w:sz w:val="28"/>
          <w:szCs w:val="28"/>
          <w:lang w:val="uk-UA" w:eastAsia="ru-RU"/>
        </w:rPr>
        <w:t>13</w:t>
      </w:r>
      <w:r w:rsidR="00950680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народних депутатів України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367009" w:rsidRPr="00367009">
        <w:rPr>
          <w:rFonts w:ascii="Times New Roman" w:hAnsi="Times New Roman"/>
          <w:sz w:val="28"/>
          <w:szCs w:val="28"/>
          <w:lang w:val="uk-UA" w:eastAsia="ru-RU"/>
        </w:rPr>
        <w:t xml:space="preserve">які </w:t>
      </w:r>
      <w:r w:rsidR="00950680" w:rsidRPr="008A44C6">
        <w:rPr>
          <w:rFonts w:ascii="Times New Roman" w:hAnsi="Times New Roman"/>
          <w:sz w:val="28"/>
          <w:szCs w:val="28"/>
          <w:lang w:val="uk-UA" w:eastAsia="ru-RU"/>
        </w:rPr>
        <w:t xml:space="preserve">включені до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відповідної </w:t>
      </w:r>
      <w:r w:rsidR="00950680" w:rsidRPr="008A44C6">
        <w:rPr>
          <w:rFonts w:ascii="Times New Roman" w:hAnsi="Times New Roman"/>
          <w:sz w:val="28"/>
          <w:szCs w:val="28"/>
          <w:lang w:val="uk-UA" w:eastAsia="ru-RU"/>
        </w:rPr>
        <w:t>порівняльної таблиці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367009">
        <w:rPr>
          <w:rFonts w:ascii="Times New Roman" w:hAnsi="Times New Roman"/>
          <w:sz w:val="28"/>
          <w:szCs w:val="28"/>
          <w:lang w:val="uk-UA" w:eastAsia="ru-RU"/>
        </w:rPr>
        <w:t xml:space="preserve">що 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>містить усі внесені та невідкликані пропозиції, з яких Комітетом пропонується</w:t>
      </w:r>
      <w:r w:rsidR="002E1846">
        <w:rPr>
          <w:rFonts w:ascii="Times New Roman" w:hAnsi="Times New Roman"/>
          <w:sz w:val="28"/>
          <w:szCs w:val="28"/>
          <w:lang w:val="uk-UA" w:eastAsia="ru-RU"/>
        </w:rPr>
        <w:t>:</w:t>
      </w:r>
    </w:p>
    <w:p w:rsidR="002E1846" w:rsidRDefault="00DF1CBE" w:rsidP="008A4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hAnsi="Times New Roman"/>
          <w:sz w:val="28"/>
          <w:szCs w:val="28"/>
          <w:lang w:val="uk-UA" w:eastAsia="ru-RU"/>
        </w:rPr>
        <w:t>врахувати</w:t>
      </w:r>
      <w:r w:rsidR="0039424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п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ропозиці</w:t>
      </w:r>
      <w:r w:rsidR="002E1846">
        <w:rPr>
          <w:rFonts w:ascii="Times New Roman" w:hAnsi="Times New Roman"/>
          <w:sz w:val="28"/>
          <w:szCs w:val="28"/>
          <w:lang w:val="uk-UA" w:eastAsia="ru-RU"/>
        </w:rPr>
        <w:t>ї за №№ 1, 2,</w:t>
      </w:r>
      <w:r w:rsidR="00DB1F7C">
        <w:rPr>
          <w:rFonts w:ascii="Times New Roman" w:hAnsi="Times New Roman"/>
          <w:sz w:val="28"/>
          <w:szCs w:val="28"/>
          <w:lang w:val="uk-UA" w:eastAsia="ru-RU"/>
        </w:rPr>
        <w:t xml:space="preserve"> 3, 4,</w:t>
      </w:r>
      <w:r w:rsidR="002E1846">
        <w:rPr>
          <w:rFonts w:ascii="Times New Roman" w:hAnsi="Times New Roman"/>
          <w:sz w:val="28"/>
          <w:szCs w:val="28"/>
          <w:lang w:val="uk-UA" w:eastAsia="ru-RU"/>
        </w:rPr>
        <w:t xml:space="preserve"> 25, 29, </w:t>
      </w:r>
      <w:r w:rsidR="00DB1F7C">
        <w:rPr>
          <w:rFonts w:ascii="Times New Roman" w:hAnsi="Times New Roman"/>
          <w:sz w:val="28"/>
          <w:szCs w:val="28"/>
          <w:lang w:val="uk-UA" w:eastAsia="ru-RU"/>
        </w:rPr>
        <w:t xml:space="preserve">30, </w:t>
      </w:r>
      <w:r w:rsidR="002E1846">
        <w:rPr>
          <w:rFonts w:ascii="Times New Roman" w:hAnsi="Times New Roman"/>
          <w:sz w:val="28"/>
          <w:szCs w:val="28"/>
          <w:lang w:val="uk-UA" w:eastAsia="ru-RU"/>
        </w:rPr>
        <w:t>33, 42, 44;</w:t>
      </w:r>
    </w:p>
    <w:p w:rsidR="002E1846" w:rsidRDefault="00DF1CBE" w:rsidP="008A4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врахувати редакційно </w:t>
      </w:r>
      <w:r w:rsidR="001943CB" w:rsidRPr="008A44C6">
        <w:rPr>
          <w:rFonts w:ascii="Times New Roman" w:hAnsi="Times New Roman"/>
          <w:sz w:val="28"/>
          <w:szCs w:val="28"/>
          <w:lang w:val="uk-UA" w:eastAsia="ru-RU"/>
        </w:rPr>
        <w:t>пропозиці</w:t>
      </w:r>
      <w:r w:rsidR="002E1846">
        <w:rPr>
          <w:rFonts w:ascii="Times New Roman" w:hAnsi="Times New Roman"/>
          <w:sz w:val="28"/>
          <w:szCs w:val="28"/>
          <w:lang w:val="uk-UA" w:eastAsia="ru-RU"/>
        </w:rPr>
        <w:t>ї за №№ 11, 12, 17, 19, 34, 35,</w:t>
      </w:r>
      <w:r w:rsidR="00DB1F7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E1846">
        <w:rPr>
          <w:rFonts w:ascii="Times New Roman" w:hAnsi="Times New Roman"/>
          <w:sz w:val="28"/>
          <w:szCs w:val="28"/>
          <w:lang w:val="uk-UA" w:eastAsia="ru-RU"/>
        </w:rPr>
        <w:t>36;</w:t>
      </w:r>
    </w:p>
    <w:p w:rsidR="002E1846" w:rsidRDefault="001943CB" w:rsidP="008A4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hAnsi="Times New Roman"/>
          <w:sz w:val="28"/>
          <w:szCs w:val="28"/>
          <w:lang w:val="uk-UA" w:eastAsia="ru-RU"/>
        </w:rPr>
        <w:t>врахувати частково</w:t>
      </w:r>
      <w:r w:rsidR="00F51FE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пропозиці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ї</w:t>
      </w:r>
      <w:r w:rsidR="00F51FE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E1846">
        <w:rPr>
          <w:rFonts w:ascii="Times New Roman" w:hAnsi="Times New Roman"/>
          <w:sz w:val="28"/>
          <w:szCs w:val="28"/>
          <w:lang w:val="uk-UA" w:eastAsia="ru-RU"/>
        </w:rPr>
        <w:t>за №№ 8, 20, 24, 28, 31, 32;</w:t>
      </w:r>
    </w:p>
    <w:p w:rsidR="001943CB" w:rsidRPr="008A44C6" w:rsidRDefault="002E1846" w:rsidP="008A4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0" w:name="_GoBack"/>
      <w:r>
        <w:rPr>
          <w:rFonts w:ascii="Times New Roman" w:hAnsi="Times New Roman"/>
          <w:sz w:val="28"/>
          <w:szCs w:val="28"/>
          <w:lang w:val="uk-UA" w:eastAsia="ru-RU"/>
        </w:rPr>
        <w:t xml:space="preserve">відхилити пропозиції за №№ 5, 6, 7, 9, 10, 13, 14, 15, 16, 18, 21, 22, 23, 26, </w:t>
      </w:r>
      <w:bookmarkEnd w:id="0"/>
      <w:r>
        <w:rPr>
          <w:rFonts w:ascii="Times New Roman" w:hAnsi="Times New Roman"/>
          <w:sz w:val="28"/>
          <w:szCs w:val="28"/>
          <w:lang w:val="uk-UA" w:eastAsia="ru-RU"/>
        </w:rPr>
        <w:t xml:space="preserve">27, 37, </w:t>
      </w:r>
      <w:r w:rsidR="00F23B55">
        <w:rPr>
          <w:rFonts w:ascii="Times New Roman" w:hAnsi="Times New Roman"/>
          <w:sz w:val="28"/>
          <w:szCs w:val="28"/>
          <w:lang w:val="uk-UA" w:eastAsia="ru-RU"/>
        </w:rPr>
        <w:t>38, 39, 40, 41, 43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D51C9" w:rsidRPr="008A44C6" w:rsidRDefault="00367009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AD51C9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аслухавши інформацію  підкомітету з питань адміністративно-територіального устрою та місцевого самоврядування, з’ясувавши позицію народних депутатів України – членів Комітету, запрошених на засідання осіб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всебічно обговоривши питання</w:t>
      </w:r>
      <w:r w:rsidR="00AD51C9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, Комітет вирішив</w:t>
      </w:r>
      <w:r w:rsidR="00A805C5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F51FE9" w:rsidRDefault="006D59A7" w:rsidP="00F51F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пункт</w:t>
      </w:r>
      <w:r>
        <w:rPr>
          <w:rFonts w:ascii="Times New Roman" w:hAnsi="Times New Roman"/>
          <w:sz w:val="28"/>
          <w:szCs w:val="28"/>
          <w:lang w:val="uk-UA" w:eastAsia="ru-RU"/>
        </w:rPr>
        <w:t>ів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5, 6 частини першої статті 16</w:t>
      </w:r>
      <w:r w:rsidR="002F4C56" w:rsidRPr="008A44C6">
        <w:rPr>
          <w:rFonts w:ascii="Times New Roman" w:hAnsi="Times New Roman"/>
          <w:sz w:val="28"/>
          <w:szCs w:val="28"/>
          <w:lang w:val="uk-UA" w:eastAsia="ru-RU"/>
        </w:rPr>
        <w:t>, частин</w:t>
      </w:r>
      <w:r>
        <w:rPr>
          <w:rFonts w:ascii="Times New Roman" w:hAnsi="Times New Roman"/>
          <w:sz w:val="28"/>
          <w:szCs w:val="28"/>
          <w:lang w:val="uk-UA" w:eastAsia="ru-RU"/>
        </w:rPr>
        <w:t>и</w:t>
      </w:r>
      <w:r w:rsidR="002F4C56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п’ято</w:t>
      </w:r>
      <w:r>
        <w:rPr>
          <w:rFonts w:ascii="Times New Roman" w:hAnsi="Times New Roman"/>
          <w:sz w:val="28"/>
          <w:szCs w:val="28"/>
          <w:lang w:val="uk-UA" w:eastAsia="ru-RU"/>
        </w:rPr>
        <w:t>ї</w:t>
      </w:r>
      <w:r w:rsidR="002F4C56" w:rsidRPr="008A44C6">
        <w:rPr>
          <w:rFonts w:ascii="Times New Roman" w:hAnsi="Times New Roman"/>
          <w:sz w:val="28"/>
          <w:szCs w:val="28"/>
          <w:lang w:val="uk-UA" w:eastAsia="ru-RU"/>
        </w:rPr>
        <w:t xml:space="preserve"> статті 44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 «Про комітети Верховної Ради України», </w:t>
      </w:r>
      <w:r w:rsidR="00BD1677" w:rsidRPr="008A44C6">
        <w:rPr>
          <w:rFonts w:ascii="Times New Roman" w:hAnsi="Times New Roman"/>
          <w:sz w:val="28"/>
          <w:szCs w:val="28"/>
          <w:lang w:val="uk-UA" w:eastAsia="ru-RU"/>
        </w:rPr>
        <w:t>пункт</w:t>
      </w:r>
      <w:r>
        <w:rPr>
          <w:rFonts w:ascii="Times New Roman" w:hAnsi="Times New Roman"/>
          <w:sz w:val="28"/>
          <w:szCs w:val="28"/>
          <w:lang w:val="uk-UA" w:eastAsia="ru-RU"/>
        </w:rPr>
        <w:t>у</w:t>
      </w:r>
      <w:r w:rsidR="00BD1677" w:rsidRPr="008A44C6">
        <w:rPr>
          <w:rFonts w:ascii="Times New Roman" w:hAnsi="Times New Roman"/>
          <w:sz w:val="28"/>
          <w:szCs w:val="28"/>
          <w:lang w:val="uk-UA" w:eastAsia="ru-RU"/>
        </w:rPr>
        <w:t xml:space="preserve"> 3 частини першої статті 123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Регламенту Верховної Ради України, рекомендувати 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lastRenderedPageBreak/>
        <w:t xml:space="preserve">Верховній Раді України за результатами розгляду в другому читанні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 xml:space="preserve">проекту Закону України </w:t>
      </w:r>
      <w:r w:rsidR="00F51FE9" w:rsidRPr="00F51FE9">
        <w:rPr>
          <w:rFonts w:ascii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вдосконалення порядку дострокового припинення повноважень сільського, селищного, міського голови</w:t>
      </w:r>
      <w:r w:rsidR="00F51FE9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(реєстр. № </w:t>
      </w:r>
      <w:r w:rsidR="00F51FE9">
        <w:rPr>
          <w:rFonts w:ascii="Times New Roman" w:hAnsi="Times New Roman"/>
          <w:spacing w:val="2"/>
          <w:sz w:val="28"/>
          <w:szCs w:val="28"/>
          <w:lang w:val="uk-UA" w:eastAsia="ru-RU"/>
        </w:rPr>
        <w:t>5</w:t>
      </w:r>
      <w:r w:rsidR="00F51FE9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2</w:t>
      </w:r>
      <w:r w:rsidR="00F51FE9">
        <w:rPr>
          <w:rFonts w:ascii="Times New Roman" w:hAnsi="Times New Roman"/>
          <w:spacing w:val="2"/>
          <w:sz w:val="28"/>
          <w:szCs w:val="28"/>
          <w:lang w:val="uk-UA" w:eastAsia="ru-RU"/>
        </w:rPr>
        <w:t>41</w:t>
      </w:r>
      <w:r w:rsidR="00F51FE9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)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,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прийняти його в другому читанні та в цілому</w:t>
      </w:r>
      <w:r w:rsidR="00F51FE9">
        <w:rPr>
          <w:rFonts w:ascii="Times New Roman" w:hAnsi="Times New Roman"/>
          <w:sz w:val="28"/>
          <w:szCs w:val="28"/>
          <w:lang w:val="uk-UA" w:eastAsia="ru-RU"/>
        </w:rPr>
        <w:t>;</w:t>
      </w:r>
    </w:p>
    <w:p w:rsidR="00944828" w:rsidRPr="008A44C6" w:rsidRDefault="00AD51C9" w:rsidP="008A44C6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hAnsi="Times New Roman"/>
          <w:sz w:val="28"/>
          <w:szCs w:val="28"/>
          <w:lang w:val="uk-UA" w:eastAsia="ru-RU"/>
        </w:rPr>
        <w:t>у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разі прийняття проекту Закону з реєстр. № </w:t>
      </w:r>
      <w:r w:rsidR="00F51FE9">
        <w:rPr>
          <w:rFonts w:ascii="Times New Roman" w:hAnsi="Times New Roman"/>
          <w:sz w:val="28"/>
          <w:szCs w:val="28"/>
          <w:lang w:val="uk-UA" w:eastAsia="ru-RU"/>
        </w:rPr>
        <w:t>5241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в другому читанні та в цілому, Верховній Раді України пропонується доручити Комітету з питань організації державної влади, місцевого самоврядування, регіонального розвитку та містобудування при підготовці тексту прийнятого закону для підпису Головою Верховної Ради України здійснити спільно з Головним юридичним управлінням Апарату Верховної Ради України його техніко-юридичне доопрацювання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;</w:t>
      </w:r>
    </w:p>
    <w:p w:rsidR="00944828" w:rsidRPr="008A44C6" w:rsidRDefault="008A44C6" w:rsidP="008A44C6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hAnsi="Times New Roman"/>
          <w:sz w:val="28"/>
          <w:szCs w:val="28"/>
          <w:lang w:val="uk-UA" w:eastAsia="ru-RU"/>
        </w:rPr>
        <w:t>визначити д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оповідачем від Комітету при розгляді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цього 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питання на пленарному засіданні Верховної Ради України народного депутата України, голову підкомітету з питань адміністративно-територіального устрою</w:t>
      </w:r>
      <w:r w:rsidR="00A24F54">
        <w:rPr>
          <w:rFonts w:ascii="Times New Roman" w:hAnsi="Times New Roman"/>
          <w:sz w:val="28"/>
          <w:szCs w:val="28"/>
          <w:lang w:val="uk-UA" w:eastAsia="ru-RU"/>
        </w:rPr>
        <w:t xml:space="preserve"> та місцевого самоврядування 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В.Безгіна.</w:t>
      </w:r>
    </w:p>
    <w:p w:rsidR="00944828" w:rsidRDefault="00944828" w:rsidP="00281159">
      <w:pPr>
        <w:tabs>
          <w:tab w:val="left" w:pos="3626"/>
        </w:tabs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281159" w:rsidRDefault="00281159" w:rsidP="00281159">
      <w:pPr>
        <w:tabs>
          <w:tab w:val="left" w:pos="3626"/>
        </w:tabs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944828" w:rsidRPr="008206EB" w:rsidRDefault="00944828" w:rsidP="00281159">
      <w:pPr>
        <w:tabs>
          <w:tab w:val="left" w:pos="3626"/>
        </w:tabs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421E3C" w:rsidRDefault="00944828" w:rsidP="00281159">
      <w:pPr>
        <w:tabs>
          <w:tab w:val="left" w:pos="3626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8206EB">
        <w:rPr>
          <w:rFonts w:ascii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    </w:t>
      </w:r>
      <w:r w:rsidRPr="008206EB">
        <w:rPr>
          <w:rFonts w:ascii="Times New Roman" w:hAnsi="Times New Roman"/>
          <w:b/>
          <w:sz w:val="28"/>
          <w:szCs w:val="28"/>
          <w:lang w:val="uk-UA" w:eastAsia="ru-RU"/>
        </w:rPr>
        <w:t xml:space="preserve">                А.КЛОЧКО</w:t>
      </w:r>
    </w:p>
    <w:sectPr w:rsidR="00421E3C" w:rsidSect="00A30A4E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B34" w:rsidRDefault="008C3B34" w:rsidP="0084745B">
      <w:pPr>
        <w:spacing w:after="0" w:line="240" w:lineRule="auto"/>
      </w:pPr>
      <w:r>
        <w:separator/>
      </w:r>
    </w:p>
  </w:endnote>
  <w:endnote w:type="continuationSeparator" w:id="0">
    <w:p w:rsidR="008C3B34" w:rsidRDefault="008C3B34" w:rsidP="00847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8408698"/>
      <w:docPartObj>
        <w:docPartGallery w:val="Page Numbers (Bottom of Page)"/>
        <w:docPartUnique/>
      </w:docPartObj>
    </w:sdtPr>
    <w:sdtEndPr/>
    <w:sdtContent>
      <w:p w:rsidR="0084745B" w:rsidRDefault="0084745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528D" w:rsidRPr="009C528D">
          <w:rPr>
            <w:noProof/>
            <w:lang w:val="uk-UA"/>
          </w:rPr>
          <w:t>2</w:t>
        </w:r>
        <w:r>
          <w:fldChar w:fldCharType="end"/>
        </w:r>
      </w:p>
    </w:sdtContent>
  </w:sdt>
  <w:p w:rsidR="0084745B" w:rsidRDefault="0084745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B34" w:rsidRDefault="008C3B34" w:rsidP="0084745B">
      <w:pPr>
        <w:spacing w:after="0" w:line="240" w:lineRule="auto"/>
      </w:pPr>
      <w:r>
        <w:separator/>
      </w:r>
    </w:p>
  </w:footnote>
  <w:footnote w:type="continuationSeparator" w:id="0">
    <w:p w:rsidR="008C3B34" w:rsidRDefault="008C3B34" w:rsidP="008474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CB2"/>
    <w:rsid w:val="0002423A"/>
    <w:rsid w:val="000448F3"/>
    <w:rsid w:val="00071DC7"/>
    <w:rsid w:val="000A018B"/>
    <w:rsid w:val="000B012F"/>
    <w:rsid w:val="000C1ACF"/>
    <w:rsid w:val="0010338A"/>
    <w:rsid w:val="001241A4"/>
    <w:rsid w:val="00131AB1"/>
    <w:rsid w:val="0014681B"/>
    <w:rsid w:val="0018186B"/>
    <w:rsid w:val="001943CB"/>
    <w:rsid w:val="001A04F5"/>
    <w:rsid w:val="001C1AE5"/>
    <w:rsid w:val="001D22AB"/>
    <w:rsid w:val="001D3458"/>
    <w:rsid w:val="00204B5D"/>
    <w:rsid w:val="00207EC7"/>
    <w:rsid w:val="0022311B"/>
    <w:rsid w:val="00256B8F"/>
    <w:rsid w:val="00267BA0"/>
    <w:rsid w:val="00281159"/>
    <w:rsid w:val="002B6BDE"/>
    <w:rsid w:val="002C7CDD"/>
    <w:rsid w:val="002E1846"/>
    <w:rsid w:val="002E2385"/>
    <w:rsid w:val="002E6A83"/>
    <w:rsid w:val="002F301E"/>
    <w:rsid w:val="002F4C56"/>
    <w:rsid w:val="002F4EFF"/>
    <w:rsid w:val="0034078C"/>
    <w:rsid w:val="003503AF"/>
    <w:rsid w:val="00361F6F"/>
    <w:rsid w:val="00367009"/>
    <w:rsid w:val="00394243"/>
    <w:rsid w:val="003B4036"/>
    <w:rsid w:val="003C6127"/>
    <w:rsid w:val="003D608E"/>
    <w:rsid w:val="00402125"/>
    <w:rsid w:val="004042FD"/>
    <w:rsid w:val="00407D4A"/>
    <w:rsid w:val="00420697"/>
    <w:rsid w:val="00421E3C"/>
    <w:rsid w:val="00426657"/>
    <w:rsid w:val="00447352"/>
    <w:rsid w:val="004552B3"/>
    <w:rsid w:val="004A2471"/>
    <w:rsid w:val="004D4500"/>
    <w:rsid w:val="004D65F4"/>
    <w:rsid w:val="005204CF"/>
    <w:rsid w:val="00523A59"/>
    <w:rsid w:val="00541C23"/>
    <w:rsid w:val="0056324E"/>
    <w:rsid w:val="00577C3E"/>
    <w:rsid w:val="00596914"/>
    <w:rsid w:val="005A1FA2"/>
    <w:rsid w:val="005B5AD5"/>
    <w:rsid w:val="005E1920"/>
    <w:rsid w:val="005E5394"/>
    <w:rsid w:val="006055D9"/>
    <w:rsid w:val="00614F92"/>
    <w:rsid w:val="006457BB"/>
    <w:rsid w:val="00660938"/>
    <w:rsid w:val="00675942"/>
    <w:rsid w:val="006D59A7"/>
    <w:rsid w:val="006E127A"/>
    <w:rsid w:val="006E28D8"/>
    <w:rsid w:val="006F6FD6"/>
    <w:rsid w:val="0070724D"/>
    <w:rsid w:val="00743938"/>
    <w:rsid w:val="00751E56"/>
    <w:rsid w:val="007627B7"/>
    <w:rsid w:val="0079665E"/>
    <w:rsid w:val="00796D65"/>
    <w:rsid w:val="007A1F1D"/>
    <w:rsid w:val="007F7910"/>
    <w:rsid w:val="008133EE"/>
    <w:rsid w:val="008137D6"/>
    <w:rsid w:val="00816BEE"/>
    <w:rsid w:val="0084745B"/>
    <w:rsid w:val="008750E3"/>
    <w:rsid w:val="00885AEB"/>
    <w:rsid w:val="008A44C6"/>
    <w:rsid w:val="008B0CA2"/>
    <w:rsid w:val="008B7900"/>
    <w:rsid w:val="008C3B34"/>
    <w:rsid w:val="008C52E0"/>
    <w:rsid w:val="008C5CB2"/>
    <w:rsid w:val="0094303A"/>
    <w:rsid w:val="00944828"/>
    <w:rsid w:val="00950680"/>
    <w:rsid w:val="00950D7F"/>
    <w:rsid w:val="00955585"/>
    <w:rsid w:val="009A6BE5"/>
    <w:rsid w:val="009B16F5"/>
    <w:rsid w:val="009B27CB"/>
    <w:rsid w:val="009B4A73"/>
    <w:rsid w:val="009C528D"/>
    <w:rsid w:val="00A24F54"/>
    <w:rsid w:val="00A30A4E"/>
    <w:rsid w:val="00A41699"/>
    <w:rsid w:val="00A4463B"/>
    <w:rsid w:val="00A6468F"/>
    <w:rsid w:val="00A805C5"/>
    <w:rsid w:val="00A8330D"/>
    <w:rsid w:val="00A877A1"/>
    <w:rsid w:val="00AC4D24"/>
    <w:rsid w:val="00AD51C9"/>
    <w:rsid w:val="00AE05D0"/>
    <w:rsid w:val="00AF719B"/>
    <w:rsid w:val="00B142E4"/>
    <w:rsid w:val="00B1663B"/>
    <w:rsid w:val="00B342F0"/>
    <w:rsid w:val="00B41932"/>
    <w:rsid w:val="00B4545B"/>
    <w:rsid w:val="00B87729"/>
    <w:rsid w:val="00B9492E"/>
    <w:rsid w:val="00BB29E1"/>
    <w:rsid w:val="00BB3294"/>
    <w:rsid w:val="00BB378A"/>
    <w:rsid w:val="00BB4D7D"/>
    <w:rsid w:val="00BC0A8E"/>
    <w:rsid w:val="00BC129F"/>
    <w:rsid w:val="00BC46DE"/>
    <w:rsid w:val="00BD1666"/>
    <w:rsid w:val="00BD1677"/>
    <w:rsid w:val="00BE294A"/>
    <w:rsid w:val="00BF5D26"/>
    <w:rsid w:val="00C124DF"/>
    <w:rsid w:val="00C21C77"/>
    <w:rsid w:val="00C2227C"/>
    <w:rsid w:val="00C55224"/>
    <w:rsid w:val="00C55D5F"/>
    <w:rsid w:val="00C617BE"/>
    <w:rsid w:val="00C63DF9"/>
    <w:rsid w:val="00C64A78"/>
    <w:rsid w:val="00C72B1B"/>
    <w:rsid w:val="00C87A48"/>
    <w:rsid w:val="00CA6B0A"/>
    <w:rsid w:val="00CC22AC"/>
    <w:rsid w:val="00CF05A1"/>
    <w:rsid w:val="00D03A87"/>
    <w:rsid w:val="00D12A21"/>
    <w:rsid w:val="00D75704"/>
    <w:rsid w:val="00D76791"/>
    <w:rsid w:val="00D97E78"/>
    <w:rsid w:val="00DB14F9"/>
    <w:rsid w:val="00DB1F7C"/>
    <w:rsid w:val="00DF1CBE"/>
    <w:rsid w:val="00E0021D"/>
    <w:rsid w:val="00E078DB"/>
    <w:rsid w:val="00E131F0"/>
    <w:rsid w:val="00E32FCB"/>
    <w:rsid w:val="00E43680"/>
    <w:rsid w:val="00E72AFB"/>
    <w:rsid w:val="00E84EB4"/>
    <w:rsid w:val="00EA4CBF"/>
    <w:rsid w:val="00EB0481"/>
    <w:rsid w:val="00EC6B3C"/>
    <w:rsid w:val="00F23B55"/>
    <w:rsid w:val="00F31CCB"/>
    <w:rsid w:val="00F37C39"/>
    <w:rsid w:val="00F50738"/>
    <w:rsid w:val="00F51FE9"/>
    <w:rsid w:val="00F5382D"/>
    <w:rsid w:val="00F9508D"/>
    <w:rsid w:val="00FA4256"/>
    <w:rsid w:val="00FD1E45"/>
    <w:rsid w:val="00FF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E407A4-0249-419B-8744-5B046C54A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CB2"/>
    <w:rPr>
      <w:rFonts w:ascii="Calibri" w:eastAsia="Calibri" w:hAnsi="Calibri" w:cs="Times New Roman"/>
      <w:sz w:val="22"/>
      <w:lang w:val="ru-RU"/>
    </w:rPr>
  </w:style>
  <w:style w:type="paragraph" w:styleId="3">
    <w:name w:val="heading 3"/>
    <w:basedOn w:val="a"/>
    <w:link w:val="30"/>
    <w:uiPriority w:val="9"/>
    <w:qFormat/>
    <w:rsid w:val="008C5C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C5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C5CB2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8C5CB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8C5CB2"/>
    <w:rPr>
      <w:rFonts w:eastAsia="Times New Roman" w:cs="Times New Roman"/>
      <w:b/>
      <w:bCs/>
      <w:sz w:val="27"/>
      <w:szCs w:val="27"/>
      <w:lang w:eastAsia="uk-UA"/>
    </w:rPr>
  </w:style>
  <w:style w:type="paragraph" w:styleId="a6">
    <w:name w:val="footer"/>
    <w:basedOn w:val="a"/>
    <w:link w:val="a7"/>
    <w:uiPriority w:val="99"/>
    <w:unhideWhenUsed/>
    <w:rsid w:val="008474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4745B"/>
    <w:rPr>
      <w:rFonts w:ascii="Calibri" w:eastAsia="Calibri" w:hAnsi="Calibri" w:cs="Times New Roman"/>
      <w:sz w:val="22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BF5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F5D26"/>
    <w:rPr>
      <w:rFonts w:ascii="Segoe UI" w:eastAsia="Calibri" w:hAnsi="Segoe UI" w:cs="Segoe UI"/>
      <w:sz w:val="18"/>
      <w:szCs w:val="18"/>
      <w:lang w:val="ru-RU"/>
    </w:rPr>
  </w:style>
  <w:style w:type="paragraph" w:styleId="aa">
    <w:name w:val="List Paragraph"/>
    <w:basedOn w:val="a"/>
    <w:uiPriority w:val="34"/>
    <w:qFormat/>
    <w:rsid w:val="00BD1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9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6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4B3FE5-270E-44DD-AAA3-A23D3B2F4F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9688BC-7C25-4620-BF28-B9F3A1FBAE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EE5524-DB60-4EE3-A8B7-7B8C604FD9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1982</Words>
  <Characters>1130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Документ_753759.docx</vt:lpstr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Документ_753759.docx</dc:title>
  <dc:subject/>
  <dc:creator>Данилюк Олег Анатолійович</dc:creator>
  <cp:keywords/>
  <dc:description/>
  <cp:lastModifiedBy>Данилюк Олег Анатолійович</cp:lastModifiedBy>
  <cp:revision>2</cp:revision>
  <dcterms:created xsi:type="dcterms:W3CDTF">2021-12-24T14:48:00Z</dcterms:created>
  <dcterms:modified xsi:type="dcterms:W3CDTF">2021-12-24T14:48:00Z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