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9C926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83D5FE9" w14:textId="77777777" w:rsidR="008B1E9B" w:rsidRPr="008B1E9B" w:rsidRDefault="008B1E9B" w:rsidP="008B1E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25953EB8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93E0D9" w14:textId="09A7A0F4" w:rsidR="008B1E9B" w:rsidRPr="00A87307" w:rsidRDefault="008B1E9B" w:rsidP="006B74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="005504E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87307" w:rsidRPr="00A87307">
        <w:rPr>
          <w:rFonts w:ascii="Times New Roman" w:hAnsi="Times New Roman" w:cs="Times New Roman"/>
          <w:b/>
          <w:bCs/>
          <w:sz w:val="28"/>
          <w:szCs w:val="28"/>
        </w:rPr>
        <w:t>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</w:t>
      </w:r>
    </w:p>
    <w:p w14:paraId="6925D406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43D94C" w14:textId="70D24C64" w:rsidR="008B1E9B" w:rsidRDefault="005504ED" w:rsidP="005504ED">
      <w:pPr>
        <w:pStyle w:val="a3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1E9B" w:rsidRPr="002F38A5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14:paraId="48B73FE8" w14:textId="7B49BE5B" w:rsidR="002F38A5" w:rsidRDefault="002F38A5" w:rsidP="006E3CC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A5">
        <w:rPr>
          <w:rFonts w:ascii="Times New Roman" w:hAnsi="Times New Roman" w:cs="Times New Roman"/>
          <w:sz w:val="28"/>
          <w:szCs w:val="28"/>
        </w:rPr>
        <w:t>Проведення реформи децентралізації в Україні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CC3">
        <w:rPr>
          <w:rFonts w:ascii="Times New Roman" w:hAnsi="Times New Roman" w:cs="Times New Roman"/>
          <w:sz w:val="28"/>
          <w:szCs w:val="28"/>
        </w:rPr>
        <w:t xml:space="preserve">має </w:t>
      </w:r>
      <w:r w:rsidR="00A87307">
        <w:rPr>
          <w:rFonts w:ascii="Times New Roman" w:hAnsi="Times New Roman" w:cs="Times New Roman"/>
          <w:sz w:val="28"/>
          <w:szCs w:val="28"/>
        </w:rPr>
        <w:t xml:space="preserve">на </w:t>
      </w:r>
      <w:r w:rsidR="006E3CC3">
        <w:rPr>
          <w:rFonts w:ascii="Times New Roman" w:hAnsi="Times New Roman" w:cs="Times New Roman"/>
          <w:sz w:val="28"/>
          <w:szCs w:val="28"/>
        </w:rPr>
        <w:t>мет</w:t>
      </w:r>
      <w:r w:rsidR="00A87307">
        <w:rPr>
          <w:rFonts w:ascii="Times New Roman" w:hAnsi="Times New Roman" w:cs="Times New Roman"/>
          <w:sz w:val="28"/>
          <w:szCs w:val="28"/>
        </w:rPr>
        <w:t>і</w:t>
      </w:r>
      <w:r w:rsidR="006E3CC3">
        <w:rPr>
          <w:rFonts w:ascii="Times New Roman" w:hAnsi="Times New Roman" w:cs="Times New Roman"/>
          <w:sz w:val="28"/>
          <w:szCs w:val="28"/>
        </w:rPr>
        <w:t xml:space="preserve"> забезпечити </w:t>
      </w:r>
      <w:r w:rsidR="006E3CC3" w:rsidRPr="006E3CC3">
        <w:rPr>
          <w:rFonts w:ascii="Times New Roman" w:hAnsi="Times New Roman" w:cs="Times New Roman"/>
          <w:sz w:val="28"/>
          <w:szCs w:val="28"/>
        </w:rPr>
        <w:t xml:space="preserve"> збільшення дох</w:t>
      </w:r>
      <w:r w:rsidR="006E3CC3">
        <w:rPr>
          <w:rFonts w:ascii="Times New Roman" w:hAnsi="Times New Roman" w:cs="Times New Roman"/>
          <w:sz w:val="28"/>
          <w:szCs w:val="28"/>
        </w:rPr>
        <w:t xml:space="preserve">одів територіальних громад для більш </w:t>
      </w:r>
      <w:r w:rsidR="006E3CC3" w:rsidRPr="006E3CC3">
        <w:rPr>
          <w:rFonts w:ascii="Times New Roman" w:hAnsi="Times New Roman" w:cs="Times New Roman"/>
          <w:sz w:val="28"/>
          <w:szCs w:val="28"/>
        </w:rPr>
        <w:t>ефективного використання власного фінансового та економічного потенціалу</w:t>
      </w:r>
      <w:r w:rsidR="00A87307">
        <w:rPr>
          <w:rFonts w:ascii="Times New Roman" w:hAnsi="Times New Roman" w:cs="Times New Roman"/>
          <w:sz w:val="28"/>
          <w:szCs w:val="28"/>
        </w:rPr>
        <w:t xml:space="preserve"> для розвитку та покращення добробуту їх мешканців</w:t>
      </w:r>
      <w:r w:rsidR="006E3CC3" w:rsidRPr="006E3CC3">
        <w:rPr>
          <w:rFonts w:ascii="Times New Roman" w:hAnsi="Times New Roman" w:cs="Times New Roman"/>
          <w:sz w:val="28"/>
          <w:szCs w:val="28"/>
        </w:rPr>
        <w:t>.</w:t>
      </w:r>
    </w:p>
    <w:p w14:paraId="1BEC6E00" w14:textId="5F6EE9E4" w:rsidR="006E3CC3" w:rsidRDefault="006E3CC3" w:rsidP="006E3CC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Основним </w:t>
      </w:r>
      <w:r w:rsidRPr="006E3CC3">
        <w:rPr>
          <w:rFonts w:ascii="Times New Roman" w:hAnsi="Times New Roman" w:cs="Times New Roman"/>
          <w:sz w:val="28"/>
          <w:szCs w:val="28"/>
        </w:rPr>
        <w:t>бюджетоутворюючи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E3CC3">
        <w:rPr>
          <w:rFonts w:ascii="Times New Roman" w:hAnsi="Times New Roman" w:cs="Times New Roman"/>
          <w:sz w:val="28"/>
          <w:szCs w:val="28"/>
        </w:rPr>
        <w:t xml:space="preserve"> джерел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E3CC3">
        <w:rPr>
          <w:rFonts w:ascii="Times New Roman" w:hAnsi="Times New Roman" w:cs="Times New Roman"/>
          <w:sz w:val="28"/>
          <w:szCs w:val="28"/>
        </w:rPr>
        <w:t xml:space="preserve"> надходжень у структурі доходів бюджетів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87307" w:rsidRPr="006E3CC3">
        <w:rPr>
          <w:rFonts w:ascii="Times New Roman" w:hAnsi="Times New Roman" w:cs="Times New Roman"/>
          <w:sz w:val="28"/>
          <w:szCs w:val="28"/>
        </w:rPr>
        <w:t xml:space="preserve">місцевих </w:t>
      </w:r>
      <w:r w:rsidR="00A87307">
        <w:rPr>
          <w:rFonts w:ascii="Times New Roman" w:hAnsi="Times New Roman" w:cs="Times New Roman"/>
          <w:sz w:val="28"/>
          <w:szCs w:val="28"/>
        </w:rPr>
        <w:t xml:space="preserve">громад </w:t>
      </w:r>
      <w:r>
        <w:rPr>
          <w:rFonts w:ascii="Times New Roman" w:hAnsi="Times New Roman" w:cs="Times New Roman"/>
          <w:sz w:val="28"/>
          <w:szCs w:val="28"/>
        </w:rPr>
        <w:t>є п</w:t>
      </w:r>
      <w:r w:rsidRPr="006E3CC3">
        <w:rPr>
          <w:rFonts w:ascii="Times New Roman" w:hAnsi="Times New Roman" w:cs="Times New Roman"/>
          <w:sz w:val="28"/>
          <w:szCs w:val="28"/>
        </w:rPr>
        <w:t>одаток на доходи фізичних осіб</w:t>
      </w:r>
      <w:r>
        <w:rPr>
          <w:rFonts w:ascii="Times New Roman" w:hAnsi="Times New Roman" w:cs="Times New Roman"/>
          <w:sz w:val="28"/>
          <w:szCs w:val="28"/>
        </w:rPr>
        <w:t xml:space="preserve"> (далі – ПДФО), </w:t>
      </w:r>
      <w:r w:rsidR="00AF2CD2">
        <w:rPr>
          <w:rFonts w:ascii="Times New Roman" w:hAnsi="Times New Roman" w:cs="Times New Roman"/>
          <w:sz w:val="28"/>
          <w:szCs w:val="28"/>
        </w:rPr>
        <w:t xml:space="preserve">за рахунок якого громади </w:t>
      </w:r>
      <w:r w:rsidR="00AF2CD2" w:rsidRPr="00AF2CD2">
        <w:rPr>
          <w:rFonts w:ascii="Times New Roman" w:hAnsi="Times New Roman" w:cs="Times New Roman"/>
          <w:sz w:val="28"/>
          <w:szCs w:val="28"/>
        </w:rPr>
        <w:t>вирішу</w:t>
      </w:r>
      <w:r w:rsidR="00AF2CD2">
        <w:rPr>
          <w:rFonts w:ascii="Times New Roman" w:hAnsi="Times New Roman" w:cs="Times New Roman"/>
          <w:sz w:val="28"/>
          <w:szCs w:val="28"/>
        </w:rPr>
        <w:t>ють</w:t>
      </w:r>
      <w:r w:rsidR="00AF2CD2" w:rsidRPr="00AF2CD2">
        <w:rPr>
          <w:rFonts w:ascii="Times New Roman" w:hAnsi="Times New Roman" w:cs="Times New Roman"/>
          <w:sz w:val="28"/>
          <w:szCs w:val="28"/>
        </w:rPr>
        <w:t xml:space="preserve"> важливі питання свого соціально-економічного та культурного розвитку</w:t>
      </w:r>
      <w:r w:rsidR="00AF2C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тому питання  вдосконалення </w:t>
      </w:r>
      <w:r w:rsidRPr="006E3CC3">
        <w:rPr>
          <w:rFonts w:ascii="Times New Roman" w:hAnsi="Times New Roman" w:cs="Times New Roman"/>
          <w:sz w:val="28"/>
          <w:szCs w:val="28"/>
        </w:rPr>
        <w:t>порядку надходжен</w:t>
      </w:r>
      <w:r w:rsidR="00180111">
        <w:rPr>
          <w:rFonts w:ascii="Times New Roman" w:hAnsi="Times New Roman" w:cs="Times New Roman"/>
          <w:sz w:val="28"/>
          <w:szCs w:val="28"/>
        </w:rPr>
        <w:t>ня</w:t>
      </w:r>
      <w:r w:rsidRPr="006E3CC3">
        <w:rPr>
          <w:rFonts w:ascii="Times New Roman" w:hAnsi="Times New Roman" w:cs="Times New Roman"/>
          <w:sz w:val="28"/>
          <w:szCs w:val="28"/>
        </w:rPr>
        <w:t xml:space="preserve"> ПДФО до відповідн</w:t>
      </w:r>
      <w:r w:rsidR="00180111">
        <w:rPr>
          <w:rFonts w:ascii="Times New Roman" w:hAnsi="Times New Roman" w:cs="Times New Roman"/>
          <w:sz w:val="28"/>
          <w:szCs w:val="28"/>
        </w:rPr>
        <w:t>их</w:t>
      </w:r>
      <w:r w:rsidRPr="006E3CC3">
        <w:rPr>
          <w:rFonts w:ascii="Times New Roman" w:hAnsi="Times New Roman" w:cs="Times New Roman"/>
          <w:sz w:val="28"/>
          <w:szCs w:val="28"/>
        </w:rPr>
        <w:t xml:space="preserve"> місцев</w:t>
      </w:r>
      <w:r w:rsidR="00180111">
        <w:rPr>
          <w:rFonts w:ascii="Times New Roman" w:hAnsi="Times New Roman" w:cs="Times New Roman"/>
          <w:sz w:val="28"/>
          <w:szCs w:val="28"/>
        </w:rPr>
        <w:t>их</w:t>
      </w:r>
      <w:r w:rsidRPr="006E3CC3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180111">
        <w:rPr>
          <w:rFonts w:ascii="Times New Roman" w:hAnsi="Times New Roman" w:cs="Times New Roman"/>
          <w:sz w:val="28"/>
          <w:szCs w:val="28"/>
        </w:rPr>
        <w:t xml:space="preserve">ів </w:t>
      </w:r>
      <w:r>
        <w:rPr>
          <w:rFonts w:ascii="Times New Roman" w:hAnsi="Times New Roman" w:cs="Times New Roman"/>
          <w:sz w:val="28"/>
          <w:szCs w:val="28"/>
        </w:rPr>
        <w:t>є вкрай актуальним</w:t>
      </w:r>
      <w:r w:rsidRPr="006E3CC3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02A7537E" w14:textId="2A9BB9F9" w:rsidR="006E3CC3" w:rsidRDefault="006E3CC3" w:rsidP="006E3CC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сьогодні </w:t>
      </w:r>
      <w:r w:rsidRPr="006E3CC3">
        <w:rPr>
          <w:rFonts w:ascii="Times New Roman" w:hAnsi="Times New Roman" w:cs="Times New Roman"/>
          <w:sz w:val="28"/>
          <w:szCs w:val="28"/>
        </w:rPr>
        <w:t>згідно зі статтею 168 Податкового кодексу</w:t>
      </w:r>
      <w:r w:rsidR="00744D5A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6E3CC3">
        <w:rPr>
          <w:rFonts w:ascii="Times New Roman" w:hAnsi="Times New Roman" w:cs="Times New Roman"/>
          <w:sz w:val="28"/>
          <w:szCs w:val="28"/>
        </w:rPr>
        <w:t>, ПДФО зараховується до місцевого бюджету за місцезнаходженням юридичної особи</w:t>
      </w:r>
      <w:r>
        <w:rPr>
          <w:rFonts w:ascii="Times New Roman" w:hAnsi="Times New Roman" w:cs="Times New Roman"/>
          <w:sz w:val="28"/>
          <w:szCs w:val="28"/>
        </w:rPr>
        <w:t>, яка виплачує оподатковані доходи фізичній особі.</w:t>
      </w:r>
      <w:r w:rsidRPr="006E3CC3">
        <w:rPr>
          <w:rFonts w:ascii="Times New Roman" w:hAnsi="Times New Roman" w:cs="Times New Roman"/>
          <w:sz w:val="28"/>
          <w:szCs w:val="28"/>
        </w:rPr>
        <w:t xml:space="preserve"> </w:t>
      </w:r>
      <w:r w:rsidR="00CA1EFF">
        <w:rPr>
          <w:rFonts w:ascii="Times New Roman" w:hAnsi="Times New Roman" w:cs="Times New Roman"/>
          <w:sz w:val="28"/>
          <w:szCs w:val="28"/>
        </w:rPr>
        <w:t xml:space="preserve">Однак, як свідчить практика, діюча модель сплати та </w:t>
      </w:r>
      <w:r w:rsidR="00FD1D1D">
        <w:rPr>
          <w:rFonts w:ascii="Times New Roman" w:hAnsi="Times New Roman" w:cs="Times New Roman"/>
          <w:sz w:val="28"/>
          <w:szCs w:val="28"/>
        </w:rPr>
        <w:t xml:space="preserve"> зарахування</w:t>
      </w:r>
      <w:r w:rsidR="00CA1EFF">
        <w:rPr>
          <w:rFonts w:ascii="Times New Roman" w:hAnsi="Times New Roman" w:cs="Times New Roman"/>
          <w:sz w:val="28"/>
          <w:szCs w:val="28"/>
        </w:rPr>
        <w:t xml:space="preserve"> до бюджетів ПДФО</w:t>
      </w:r>
      <w:r w:rsidR="00FD1D1D">
        <w:rPr>
          <w:rFonts w:ascii="Times New Roman" w:hAnsi="Times New Roman" w:cs="Times New Roman"/>
          <w:sz w:val="28"/>
          <w:szCs w:val="28"/>
        </w:rPr>
        <w:t xml:space="preserve">,  </w:t>
      </w:r>
      <w:r w:rsidR="00CA1EFF">
        <w:rPr>
          <w:rFonts w:ascii="Times New Roman" w:hAnsi="Times New Roman" w:cs="Times New Roman"/>
          <w:sz w:val="28"/>
          <w:szCs w:val="28"/>
        </w:rPr>
        <w:t xml:space="preserve">є вкрай </w:t>
      </w:r>
      <w:r w:rsidR="00AF2CD2">
        <w:rPr>
          <w:rFonts w:ascii="Times New Roman" w:hAnsi="Times New Roman" w:cs="Times New Roman"/>
          <w:sz w:val="28"/>
          <w:szCs w:val="28"/>
        </w:rPr>
        <w:t>не</w:t>
      </w:r>
      <w:r w:rsidR="00CA1EFF">
        <w:rPr>
          <w:rFonts w:ascii="Times New Roman" w:hAnsi="Times New Roman" w:cs="Times New Roman"/>
          <w:sz w:val="28"/>
          <w:szCs w:val="28"/>
        </w:rPr>
        <w:t>досконалою</w:t>
      </w:r>
      <w:r w:rsidR="00AF2CD2">
        <w:rPr>
          <w:rFonts w:ascii="Times New Roman" w:hAnsi="Times New Roman" w:cs="Times New Roman"/>
          <w:sz w:val="28"/>
          <w:szCs w:val="28"/>
        </w:rPr>
        <w:t xml:space="preserve"> </w:t>
      </w:r>
      <w:r w:rsidR="00CA1EFF">
        <w:rPr>
          <w:rFonts w:ascii="Times New Roman" w:hAnsi="Times New Roman" w:cs="Times New Roman"/>
          <w:sz w:val="28"/>
          <w:szCs w:val="28"/>
        </w:rPr>
        <w:t xml:space="preserve">та не </w:t>
      </w:r>
      <w:r w:rsidR="00AF2CD2">
        <w:rPr>
          <w:rFonts w:ascii="Times New Roman" w:hAnsi="Times New Roman" w:cs="Times New Roman"/>
          <w:sz w:val="28"/>
          <w:szCs w:val="28"/>
        </w:rPr>
        <w:t>задовольняє потреби територіальних громад, особливо громад сіл</w:t>
      </w:r>
      <w:r w:rsidR="00744D5A">
        <w:rPr>
          <w:rFonts w:ascii="Times New Roman" w:hAnsi="Times New Roman" w:cs="Times New Roman"/>
          <w:sz w:val="28"/>
          <w:szCs w:val="28"/>
        </w:rPr>
        <w:t>, селищ</w:t>
      </w:r>
      <w:r w:rsidR="00AF2CD2">
        <w:rPr>
          <w:rFonts w:ascii="Times New Roman" w:hAnsi="Times New Roman" w:cs="Times New Roman"/>
          <w:sz w:val="28"/>
          <w:szCs w:val="28"/>
        </w:rPr>
        <w:t xml:space="preserve"> та невеликих міст.</w:t>
      </w:r>
      <w:r w:rsidR="00FD1D1D">
        <w:rPr>
          <w:rFonts w:ascii="Times New Roman" w:hAnsi="Times New Roman" w:cs="Times New Roman"/>
          <w:sz w:val="28"/>
          <w:szCs w:val="28"/>
        </w:rPr>
        <w:t xml:space="preserve"> По-перше, </w:t>
      </w:r>
      <w:r w:rsidR="000614B5">
        <w:rPr>
          <w:rFonts w:ascii="Times New Roman" w:hAnsi="Times New Roman" w:cs="Times New Roman"/>
          <w:sz w:val="28"/>
          <w:szCs w:val="28"/>
        </w:rPr>
        <w:t xml:space="preserve"> у багатьох випадках </w:t>
      </w:r>
      <w:r w:rsidRPr="006E3CC3">
        <w:rPr>
          <w:rFonts w:ascii="Times New Roman" w:hAnsi="Times New Roman" w:cs="Times New Roman"/>
          <w:sz w:val="28"/>
          <w:szCs w:val="28"/>
        </w:rPr>
        <w:t xml:space="preserve"> працівник має реєстрацію місця проживання в одному населеному пункті, а трудову діяльність здійснює у іншому, то</w:t>
      </w:r>
      <w:r w:rsidR="000614B5">
        <w:rPr>
          <w:rFonts w:ascii="Times New Roman" w:hAnsi="Times New Roman" w:cs="Times New Roman"/>
          <w:sz w:val="28"/>
          <w:szCs w:val="28"/>
        </w:rPr>
        <w:t>му</w:t>
      </w:r>
      <w:r w:rsidRPr="006E3CC3">
        <w:rPr>
          <w:rFonts w:ascii="Times New Roman" w:hAnsi="Times New Roman" w:cs="Times New Roman"/>
          <w:sz w:val="28"/>
          <w:szCs w:val="28"/>
        </w:rPr>
        <w:t xml:space="preserve"> ПДФО надходить саме до тієї територіальної громади, де юридично зареєстроване підприємство</w:t>
      </w:r>
      <w:r w:rsidR="000614B5">
        <w:rPr>
          <w:rFonts w:ascii="Times New Roman" w:hAnsi="Times New Roman" w:cs="Times New Roman"/>
          <w:sz w:val="28"/>
          <w:szCs w:val="28"/>
        </w:rPr>
        <w:t>, а не до громади за місцем проживання працівника</w:t>
      </w:r>
      <w:r w:rsidRPr="006E3CC3">
        <w:rPr>
          <w:rFonts w:ascii="Times New Roman" w:hAnsi="Times New Roman" w:cs="Times New Roman"/>
          <w:sz w:val="28"/>
          <w:szCs w:val="28"/>
        </w:rPr>
        <w:t xml:space="preserve">. Внаслідок </w:t>
      </w:r>
      <w:r w:rsidR="000614B5" w:rsidRPr="000614B5">
        <w:rPr>
          <w:rFonts w:ascii="Times New Roman" w:hAnsi="Times New Roman" w:cs="Times New Roman"/>
          <w:sz w:val="28"/>
          <w:szCs w:val="28"/>
        </w:rPr>
        <w:t xml:space="preserve">такого розподілу </w:t>
      </w:r>
      <w:r w:rsidR="000614B5">
        <w:rPr>
          <w:rFonts w:ascii="Times New Roman" w:hAnsi="Times New Roman" w:cs="Times New Roman"/>
          <w:sz w:val="28"/>
          <w:szCs w:val="28"/>
        </w:rPr>
        <w:t xml:space="preserve">ПДФО </w:t>
      </w:r>
      <w:r w:rsidR="000614B5" w:rsidRPr="000614B5">
        <w:rPr>
          <w:rFonts w:ascii="Times New Roman" w:hAnsi="Times New Roman" w:cs="Times New Roman"/>
          <w:sz w:val="28"/>
          <w:szCs w:val="28"/>
        </w:rPr>
        <w:t>найбільш</w:t>
      </w:r>
      <w:r w:rsidR="000614B5">
        <w:rPr>
          <w:rFonts w:ascii="Times New Roman" w:hAnsi="Times New Roman" w:cs="Times New Roman"/>
          <w:sz w:val="28"/>
          <w:szCs w:val="28"/>
        </w:rPr>
        <w:t xml:space="preserve"> страждають </w:t>
      </w:r>
      <w:r w:rsidR="000614B5" w:rsidRPr="000614B5">
        <w:rPr>
          <w:rFonts w:ascii="Times New Roman" w:hAnsi="Times New Roman" w:cs="Times New Roman"/>
          <w:sz w:val="28"/>
          <w:szCs w:val="28"/>
        </w:rPr>
        <w:t xml:space="preserve">сільські територіальні громади </w:t>
      </w:r>
      <w:r w:rsidR="000614B5">
        <w:rPr>
          <w:rFonts w:ascii="Times New Roman" w:hAnsi="Times New Roman" w:cs="Times New Roman"/>
          <w:sz w:val="28"/>
          <w:szCs w:val="28"/>
        </w:rPr>
        <w:t xml:space="preserve">та громади міст-супутників великих міст,  </w:t>
      </w:r>
      <w:r w:rsidR="00744D5A">
        <w:rPr>
          <w:rFonts w:ascii="Times New Roman" w:hAnsi="Times New Roman" w:cs="Times New Roman"/>
          <w:sz w:val="28"/>
          <w:szCs w:val="28"/>
        </w:rPr>
        <w:t xml:space="preserve">бюджети </w:t>
      </w:r>
      <w:r w:rsidR="000614B5">
        <w:rPr>
          <w:rFonts w:ascii="Times New Roman" w:hAnsi="Times New Roman" w:cs="Times New Roman"/>
          <w:sz w:val="28"/>
          <w:szCs w:val="28"/>
        </w:rPr>
        <w:t>як</w:t>
      </w:r>
      <w:r w:rsidR="00744D5A">
        <w:rPr>
          <w:rFonts w:ascii="Times New Roman" w:hAnsi="Times New Roman" w:cs="Times New Roman"/>
          <w:sz w:val="28"/>
          <w:szCs w:val="28"/>
        </w:rPr>
        <w:t>их</w:t>
      </w:r>
      <w:r w:rsidR="000614B5">
        <w:rPr>
          <w:rFonts w:ascii="Times New Roman" w:hAnsi="Times New Roman" w:cs="Times New Roman"/>
          <w:sz w:val="28"/>
          <w:szCs w:val="28"/>
        </w:rPr>
        <w:t xml:space="preserve"> </w:t>
      </w:r>
      <w:r w:rsidR="000614B5" w:rsidRPr="000614B5">
        <w:rPr>
          <w:rFonts w:ascii="Times New Roman" w:hAnsi="Times New Roman" w:cs="Times New Roman"/>
          <w:sz w:val="28"/>
          <w:szCs w:val="28"/>
        </w:rPr>
        <w:t xml:space="preserve">недоотримують </w:t>
      </w:r>
      <w:r w:rsidR="000614B5">
        <w:rPr>
          <w:rFonts w:ascii="Times New Roman" w:hAnsi="Times New Roman" w:cs="Times New Roman"/>
          <w:sz w:val="28"/>
          <w:szCs w:val="28"/>
        </w:rPr>
        <w:t>значні обсяги цього податку та не можуть належним чином фіна</w:t>
      </w:r>
      <w:r w:rsidR="00FD1D1D">
        <w:rPr>
          <w:rFonts w:ascii="Times New Roman" w:hAnsi="Times New Roman" w:cs="Times New Roman"/>
          <w:sz w:val="28"/>
          <w:szCs w:val="28"/>
        </w:rPr>
        <w:t>н</w:t>
      </w:r>
      <w:r w:rsidR="000614B5">
        <w:rPr>
          <w:rFonts w:ascii="Times New Roman" w:hAnsi="Times New Roman" w:cs="Times New Roman"/>
          <w:sz w:val="28"/>
          <w:szCs w:val="28"/>
        </w:rPr>
        <w:t xml:space="preserve">сувати програми </w:t>
      </w:r>
      <w:r w:rsidR="00CA1EFF">
        <w:rPr>
          <w:rFonts w:ascii="Times New Roman" w:hAnsi="Times New Roman" w:cs="Times New Roman"/>
          <w:sz w:val="28"/>
          <w:szCs w:val="28"/>
        </w:rPr>
        <w:t xml:space="preserve">соціально-економічного </w:t>
      </w:r>
      <w:r w:rsidR="00FD1D1D">
        <w:rPr>
          <w:rFonts w:ascii="Times New Roman" w:hAnsi="Times New Roman" w:cs="Times New Roman"/>
          <w:sz w:val="28"/>
          <w:szCs w:val="28"/>
        </w:rPr>
        <w:t xml:space="preserve">розвитку своїх громад. По-друге, </w:t>
      </w:r>
      <w:r w:rsidR="00FD1D1D" w:rsidRPr="00FD1D1D">
        <w:rPr>
          <w:rFonts w:ascii="Times New Roman" w:hAnsi="Times New Roman" w:cs="Times New Roman"/>
          <w:sz w:val="28"/>
          <w:szCs w:val="28"/>
        </w:rPr>
        <w:t>юридичні особи – суб’єкти господарювання</w:t>
      </w:r>
      <w:r w:rsidR="00FD1D1D">
        <w:rPr>
          <w:rFonts w:ascii="Times New Roman" w:hAnsi="Times New Roman" w:cs="Times New Roman"/>
          <w:sz w:val="28"/>
          <w:szCs w:val="28"/>
        </w:rPr>
        <w:t xml:space="preserve">, які </w:t>
      </w:r>
      <w:r w:rsidR="00FD1D1D" w:rsidRPr="00FD1D1D">
        <w:rPr>
          <w:rFonts w:ascii="Times New Roman" w:hAnsi="Times New Roman" w:cs="Times New Roman"/>
          <w:sz w:val="28"/>
          <w:szCs w:val="28"/>
        </w:rPr>
        <w:t xml:space="preserve"> розташовують </w:t>
      </w:r>
      <w:r w:rsidR="00FD1D1D">
        <w:rPr>
          <w:rFonts w:ascii="Times New Roman" w:hAnsi="Times New Roman" w:cs="Times New Roman"/>
          <w:sz w:val="28"/>
          <w:szCs w:val="28"/>
        </w:rPr>
        <w:t xml:space="preserve">свої відокремлені підрозділи – виробничі та </w:t>
      </w:r>
      <w:r w:rsidR="00FD1D1D" w:rsidRPr="00FD1D1D">
        <w:rPr>
          <w:rFonts w:ascii="Times New Roman" w:hAnsi="Times New Roman" w:cs="Times New Roman"/>
          <w:sz w:val="28"/>
          <w:szCs w:val="28"/>
        </w:rPr>
        <w:t xml:space="preserve">функціональні структурні підрозділи </w:t>
      </w:r>
      <w:r w:rsidR="00FD1D1D">
        <w:rPr>
          <w:rFonts w:ascii="Times New Roman" w:hAnsi="Times New Roman" w:cs="Times New Roman"/>
          <w:sz w:val="28"/>
          <w:szCs w:val="28"/>
        </w:rPr>
        <w:t>(</w:t>
      </w:r>
      <w:r w:rsidR="00DC33BD">
        <w:rPr>
          <w:rFonts w:ascii="Times New Roman" w:hAnsi="Times New Roman" w:cs="Times New Roman"/>
          <w:sz w:val="28"/>
          <w:szCs w:val="28"/>
        </w:rPr>
        <w:t xml:space="preserve">філії, відділення, </w:t>
      </w:r>
      <w:r w:rsidR="00FD1D1D">
        <w:rPr>
          <w:rFonts w:ascii="Times New Roman" w:hAnsi="Times New Roman" w:cs="Times New Roman"/>
          <w:sz w:val="28"/>
          <w:szCs w:val="28"/>
        </w:rPr>
        <w:t xml:space="preserve">цехи, бригади, тощо) </w:t>
      </w:r>
      <w:r w:rsidR="00FD1D1D" w:rsidRPr="00FD1D1D">
        <w:rPr>
          <w:rFonts w:ascii="Times New Roman" w:hAnsi="Times New Roman" w:cs="Times New Roman"/>
          <w:sz w:val="28"/>
          <w:szCs w:val="28"/>
        </w:rPr>
        <w:t xml:space="preserve">не за місцем розташування центрального офісу, </w:t>
      </w:r>
      <w:r w:rsidR="00FD1D1D">
        <w:rPr>
          <w:rFonts w:ascii="Times New Roman" w:hAnsi="Times New Roman" w:cs="Times New Roman"/>
          <w:sz w:val="28"/>
          <w:szCs w:val="28"/>
        </w:rPr>
        <w:t xml:space="preserve">утриманий з працівників таких підрозділів </w:t>
      </w:r>
      <w:r w:rsidR="00DC33BD">
        <w:rPr>
          <w:rFonts w:ascii="Times New Roman" w:hAnsi="Times New Roman" w:cs="Times New Roman"/>
          <w:sz w:val="28"/>
          <w:szCs w:val="28"/>
        </w:rPr>
        <w:t xml:space="preserve">ПДФО </w:t>
      </w:r>
      <w:r w:rsidR="00FD1D1D">
        <w:rPr>
          <w:rFonts w:ascii="Times New Roman" w:hAnsi="Times New Roman" w:cs="Times New Roman"/>
          <w:sz w:val="28"/>
          <w:szCs w:val="28"/>
        </w:rPr>
        <w:t>сплачують не за місцем розташування таких підрозділів</w:t>
      </w:r>
      <w:r w:rsidR="00DC33BD">
        <w:rPr>
          <w:rFonts w:ascii="Times New Roman" w:hAnsi="Times New Roman" w:cs="Times New Roman"/>
          <w:sz w:val="28"/>
          <w:szCs w:val="28"/>
        </w:rPr>
        <w:t xml:space="preserve"> (де фактично провадиться діяльність)</w:t>
      </w:r>
      <w:r w:rsidR="00FD1D1D">
        <w:rPr>
          <w:rFonts w:ascii="Times New Roman" w:hAnsi="Times New Roman" w:cs="Times New Roman"/>
          <w:sz w:val="28"/>
          <w:szCs w:val="28"/>
        </w:rPr>
        <w:t>, а за місцем</w:t>
      </w:r>
      <w:r w:rsidR="00FD1D1D" w:rsidRPr="00FD1D1D">
        <w:rPr>
          <w:rFonts w:ascii="Times New Roman" w:hAnsi="Times New Roman" w:cs="Times New Roman"/>
          <w:sz w:val="28"/>
          <w:szCs w:val="28"/>
        </w:rPr>
        <w:t>,</w:t>
      </w:r>
      <w:r w:rsidR="00FD1D1D">
        <w:rPr>
          <w:rFonts w:ascii="Times New Roman" w:hAnsi="Times New Roman" w:cs="Times New Roman"/>
          <w:sz w:val="28"/>
          <w:szCs w:val="28"/>
        </w:rPr>
        <w:t xml:space="preserve"> де зареєстрована юридична особа</w:t>
      </w:r>
      <w:r w:rsidR="00DC33BD">
        <w:rPr>
          <w:rFonts w:ascii="Times New Roman" w:hAnsi="Times New Roman" w:cs="Times New Roman"/>
          <w:sz w:val="28"/>
          <w:szCs w:val="28"/>
        </w:rPr>
        <w:t>.</w:t>
      </w:r>
      <w:r w:rsidR="00FD1D1D" w:rsidRPr="00FD1D1D">
        <w:rPr>
          <w:rFonts w:ascii="Times New Roman" w:hAnsi="Times New Roman" w:cs="Times New Roman"/>
          <w:sz w:val="28"/>
          <w:szCs w:val="28"/>
        </w:rPr>
        <w:t xml:space="preserve"> </w:t>
      </w:r>
      <w:r w:rsidR="00DC33BD">
        <w:rPr>
          <w:rFonts w:ascii="Times New Roman" w:hAnsi="Times New Roman" w:cs="Times New Roman"/>
          <w:sz w:val="28"/>
          <w:szCs w:val="28"/>
        </w:rPr>
        <w:t xml:space="preserve">Але при цьому </w:t>
      </w:r>
      <w:r w:rsidR="00CA1EFF">
        <w:rPr>
          <w:rFonts w:ascii="Times New Roman" w:hAnsi="Times New Roman" w:cs="Times New Roman"/>
          <w:sz w:val="28"/>
          <w:szCs w:val="28"/>
        </w:rPr>
        <w:t xml:space="preserve">працівниками таких підрозділів </w:t>
      </w:r>
      <w:r w:rsidR="00FD1D1D" w:rsidRPr="00FD1D1D">
        <w:rPr>
          <w:rFonts w:ascii="Times New Roman" w:hAnsi="Times New Roman" w:cs="Times New Roman"/>
          <w:sz w:val="28"/>
          <w:szCs w:val="28"/>
        </w:rPr>
        <w:t xml:space="preserve">використовується інфраструктура відповідної місцевої громади, </w:t>
      </w:r>
      <w:r w:rsidR="00DC33BD">
        <w:rPr>
          <w:rFonts w:ascii="Times New Roman" w:hAnsi="Times New Roman" w:cs="Times New Roman"/>
          <w:sz w:val="28"/>
          <w:szCs w:val="28"/>
        </w:rPr>
        <w:t xml:space="preserve">де розташовані такі підрозділи, що </w:t>
      </w:r>
      <w:r w:rsidR="00180111">
        <w:rPr>
          <w:rFonts w:ascii="Times New Roman" w:hAnsi="Times New Roman" w:cs="Times New Roman"/>
          <w:sz w:val="28"/>
          <w:szCs w:val="28"/>
        </w:rPr>
        <w:t xml:space="preserve">зношує та руйнує її, але </w:t>
      </w:r>
      <w:r w:rsidR="00DC33BD">
        <w:rPr>
          <w:rFonts w:ascii="Times New Roman" w:hAnsi="Times New Roman" w:cs="Times New Roman"/>
          <w:sz w:val="28"/>
          <w:szCs w:val="28"/>
        </w:rPr>
        <w:t>ресурс</w:t>
      </w:r>
      <w:r w:rsidR="00744D5A">
        <w:rPr>
          <w:rFonts w:ascii="Times New Roman" w:hAnsi="Times New Roman" w:cs="Times New Roman"/>
          <w:sz w:val="28"/>
          <w:szCs w:val="28"/>
        </w:rPr>
        <w:t xml:space="preserve">и </w:t>
      </w:r>
      <w:r w:rsidR="00DC33BD">
        <w:rPr>
          <w:rFonts w:ascii="Times New Roman" w:hAnsi="Times New Roman" w:cs="Times New Roman"/>
          <w:sz w:val="28"/>
          <w:szCs w:val="28"/>
        </w:rPr>
        <w:t xml:space="preserve"> </w:t>
      </w:r>
      <w:r w:rsidR="00744D5A">
        <w:rPr>
          <w:rFonts w:ascii="Times New Roman" w:hAnsi="Times New Roman" w:cs="Times New Roman"/>
          <w:sz w:val="28"/>
          <w:szCs w:val="28"/>
        </w:rPr>
        <w:t xml:space="preserve">на відновлення та покращення цієї інфраструктури </w:t>
      </w:r>
      <w:r w:rsidR="00AF2CD2">
        <w:rPr>
          <w:rFonts w:ascii="Times New Roman" w:hAnsi="Times New Roman" w:cs="Times New Roman"/>
          <w:sz w:val="28"/>
          <w:szCs w:val="28"/>
        </w:rPr>
        <w:t xml:space="preserve">такій </w:t>
      </w:r>
      <w:r w:rsidR="00FD1D1D" w:rsidRPr="00FD1D1D">
        <w:rPr>
          <w:rFonts w:ascii="Times New Roman" w:hAnsi="Times New Roman" w:cs="Times New Roman"/>
          <w:sz w:val="28"/>
          <w:szCs w:val="28"/>
        </w:rPr>
        <w:t>місцев</w:t>
      </w:r>
      <w:r w:rsidR="00AF2CD2">
        <w:rPr>
          <w:rFonts w:ascii="Times New Roman" w:hAnsi="Times New Roman" w:cs="Times New Roman"/>
          <w:sz w:val="28"/>
          <w:szCs w:val="28"/>
        </w:rPr>
        <w:t>ій</w:t>
      </w:r>
      <w:r w:rsidR="00FD1D1D" w:rsidRPr="00FD1D1D">
        <w:rPr>
          <w:rFonts w:ascii="Times New Roman" w:hAnsi="Times New Roman" w:cs="Times New Roman"/>
          <w:sz w:val="28"/>
          <w:szCs w:val="28"/>
        </w:rPr>
        <w:t xml:space="preserve"> громад</w:t>
      </w:r>
      <w:r w:rsidR="00AF2CD2">
        <w:rPr>
          <w:rFonts w:ascii="Times New Roman" w:hAnsi="Times New Roman" w:cs="Times New Roman"/>
          <w:sz w:val="28"/>
          <w:szCs w:val="28"/>
        </w:rPr>
        <w:t xml:space="preserve">і </w:t>
      </w:r>
      <w:r w:rsidR="00744D5A">
        <w:rPr>
          <w:rFonts w:ascii="Times New Roman" w:hAnsi="Times New Roman" w:cs="Times New Roman"/>
          <w:sz w:val="28"/>
          <w:szCs w:val="28"/>
        </w:rPr>
        <w:t xml:space="preserve"> не надходять</w:t>
      </w:r>
      <w:r w:rsidR="00CA1EF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E5A5A6" w14:textId="2EC47CED" w:rsidR="002F38A5" w:rsidRDefault="00744D5A" w:rsidP="005F79A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Проте,  фізична особа, яка працює, практично однаково використовує місцеву інфраструктуру як за місцем роботи, так і за місцем проживання.      О</w:t>
      </w:r>
      <w:r w:rsidR="005F79A0">
        <w:rPr>
          <w:rFonts w:ascii="Times New Roman" w:hAnsi="Times New Roman" w:cs="Times New Roman"/>
          <w:sz w:val="28"/>
          <w:szCs w:val="28"/>
        </w:rPr>
        <w:t xml:space="preserve">тже, </w:t>
      </w:r>
      <w:r>
        <w:rPr>
          <w:rFonts w:ascii="Times New Roman" w:hAnsi="Times New Roman" w:cs="Times New Roman"/>
          <w:sz w:val="28"/>
          <w:szCs w:val="28"/>
        </w:rPr>
        <w:t>вдосконалення</w:t>
      </w:r>
      <w:r w:rsidR="006E3CC3" w:rsidRPr="006E3CC3">
        <w:rPr>
          <w:rFonts w:ascii="Times New Roman" w:hAnsi="Times New Roman" w:cs="Times New Roman"/>
          <w:sz w:val="28"/>
          <w:szCs w:val="28"/>
        </w:rPr>
        <w:t xml:space="preserve"> механізм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E3CC3" w:rsidRPr="006E3CC3">
        <w:rPr>
          <w:rFonts w:ascii="Times New Roman" w:hAnsi="Times New Roman" w:cs="Times New Roman"/>
          <w:sz w:val="28"/>
          <w:szCs w:val="28"/>
        </w:rPr>
        <w:t xml:space="preserve"> </w:t>
      </w:r>
      <w:r w:rsidR="005F79A0">
        <w:rPr>
          <w:rFonts w:ascii="Times New Roman" w:hAnsi="Times New Roman" w:cs="Times New Roman"/>
          <w:sz w:val="28"/>
          <w:szCs w:val="28"/>
        </w:rPr>
        <w:t>сплати (зарахування) до відповідних бюджетів ПДФО</w:t>
      </w:r>
      <w:r w:rsidR="006E3CC3" w:rsidRPr="006E3CC3">
        <w:rPr>
          <w:rFonts w:ascii="Times New Roman" w:hAnsi="Times New Roman" w:cs="Times New Roman"/>
          <w:sz w:val="28"/>
          <w:szCs w:val="28"/>
        </w:rPr>
        <w:t xml:space="preserve"> </w:t>
      </w:r>
      <w:r w:rsidR="005F79A0">
        <w:rPr>
          <w:rFonts w:ascii="Times New Roman" w:hAnsi="Times New Roman" w:cs="Times New Roman"/>
          <w:sz w:val="28"/>
          <w:szCs w:val="28"/>
        </w:rPr>
        <w:t xml:space="preserve">матиме позитивний </w:t>
      </w:r>
      <w:r w:rsidR="006E3CC3" w:rsidRPr="006E3CC3">
        <w:rPr>
          <w:rFonts w:ascii="Times New Roman" w:hAnsi="Times New Roman" w:cs="Times New Roman"/>
          <w:sz w:val="28"/>
          <w:szCs w:val="28"/>
        </w:rPr>
        <w:t xml:space="preserve">вплив на </w:t>
      </w:r>
      <w:r>
        <w:rPr>
          <w:rFonts w:ascii="Times New Roman" w:hAnsi="Times New Roman" w:cs="Times New Roman"/>
          <w:sz w:val="28"/>
          <w:szCs w:val="28"/>
        </w:rPr>
        <w:t>фінансово-</w:t>
      </w:r>
      <w:r w:rsidR="006E3CC3" w:rsidRPr="006E3CC3">
        <w:rPr>
          <w:rFonts w:ascii="Times New Roman" w:hAnsi="Times New Roman" w:cs="Times New Roman"/>
          <w:sz w:val="28"/>
          <w:szCs w:val="28"/>
        </w:rPr>
        <w:t xml:space="preserve">економічне </w:t>
      </w:r>
      <w:r>
        <w:rPr>
          <w:rFonts w:ascii="Times New Roman" w:hAnsi="Times New Roman" w:cs="Times New Roman"/>
          <w:sz w:val="28"/>
          <w:szCs w:val="28"/>
        </w:rPr>
        <w:t xml:space="preserve">становище </w:t>
      </w:r>
      <w:r w:rsidR="006E3CC3" w:rsidRPr="006E3CC3">
        <w:rPr>
          <w:rFonts w:ascii="Times New Roman" w:hAnsi="Times New Roman" w:cs="Times New Roman"/>
          <w:sz w:val="28"/>
          <w:szCs w:val="28"/>
        </w:rPr>
        <w:t>територіальн</w:t>
      </w:r>
      <w:r w:rsidR="005F79A0">
        <w:rPr>
          <w:rFonts w:ascii="Times New Roman" w:hAnsi="Times New Roman" w:cs="Times New Roman"/>
          <w:sz w:val="28"/>
          <w:szCs w:val="28"/>
        </w:rPr>
        <w:t>их</w:t>
      </w:r>
      <w:r w:rsidR="006E3CC3" w:rsidRPr="006E3CC3">
        <w:rPr>
          <w:rFonts w:ascii="Times New Roman" w:hAnsi="Times New Roman" w:cs="Times New Roman"/>
          <w:sz w:val="28"/>
          <w:szCs w:val="28"/>
        </w:rPr>
        <w:t xml:space="preserve"> громад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F79A0">
        <w:rPr>
          <w:rFonts w:ascii="Times New Roman" w:hAnsi="Times New Roman" w:cs="Times New Roman"/>
          <w:sz w:val="28"/>
          <w:szCs w:val="28"/>
        </w:rPr>
        <w:t>їх соціальн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6E3CC3">
        <w:rPr>
          <w:rFonts w:ascii="Times New Roman" w:hAnsi="Times New Roman" w:cs="Times New Roman"/>
          <w:sz w:val="28"/>
          <w:szCs w:val="28"/>
        </w:rPr>
        <w:t>зростання</w:t>
      </w:r>
      <w:r>
        <w:rPr>
          <w:rFonts w:ascii="Times New Roman" w:hAnsi="Times New Roman" w:cs="Times New Roman"/>
          <w:sz w:val="28"/>
          <w:szCs w:val="28"/>
        </w:rPr>
        <w:t xml:space="preserve">  та </w:t>
      </w:r>
      <w:r w:rsidR="005F79A0">
        <w:rPr>
          <w:rFonts w:ascii="Times New Roman" w:hAnsi="Times New Roman" w:cs="Times New Roman"/>
          <w:sz w:val="28"/>
          <w:szCs w:val="28"/>
        </w:rPr>
        <w:t>культурний розвиток</w:t>
      </w:r>
      <w:r w:rsidR="006E3CC3" w:rsidRPr="006E3CC3">
        <w:rPr>
          <w:rFonts w:ascii="Times New Roman" w:hAnsi="Times New Roman" w:cs="Times New Roman"/>
          <w:sz w:val="28"/>
          <w:szCs w:val="28"/>
        </w:rPr>
        <w:t>.</w:t>
      </w:r>
      <w:r w:rsidRPr="00744D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27F93A" w14:textId="6A83EB9F" w:rsidR="008B1E9B" w:rsidRDefault="00796498" w:rsidP="007964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</w:t>
      </w:r>
      <w:r w:rsidR="00B96A76">
        <w:rPr>
          <w:rFonts w:ascii="Times New Roman" w:hAnsi="Times New Roman" w:cs="Times New Roman"/>
          <w:sz w:val="28"/>
          <w:szCs w:val="28"/>
        </w:rPr>
        <w:t xml:space="preserve"> зазначене</w:t>
      </w:r>
      <w:r>
        <w:rPr>
          <w:rFonts w:ascii="Times New Roman" w:hAnsi="Times New Roman" w:cs="Times New Roman"/>
          <w:sz w:val="28"/>
          <w:szCs w:val="28"/>
        </w:rPr>
        <w:t xml:space="preserve">, вбачається за доцільне </w:t>
      </w:r>
      <w:r w:rsidRPr="008F154C">
        <w:rPr>
          <w:rFonts w:ascii="Times New Roman" w:hAnsi="Times New Roman" w:cs="Times New Roman"/>
          <w:sz w:val="28"/>
          <w:szCs w:val="28"/>
        </w:rPr>
        <w:t xml:space="preserve">спрямовувати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54C">
        <w:rPr>
          <w:rFonts w:ascii="Times New Roman" w:hAnsi="Times New Roman" w:cs="Times New Roman"/>
          <w:sz w:val="28"/>
          <w:szCs w:val="28"/>
        </w:rPr>
        <w:t xml:space="preserve">податок на доходи фізичних осіб </w:t>
      </w:r>
      <w:r>
        <w:rPr>
          <w:rFonts w:ascii="Times New Roman" w:hAnsi="Times New Roman" w:cs="Times New Roman"/>
          <w:sz w:val="28"/>
          <w:szCs w:val="28"/>
        </w:rPr>
        <w:t xml:space="preserve">пропорційно (у рівних частинах) до бюджетів як </w:t>
      </w:r>
      <w:r w:rsidRPr="008F154C">
        <w:rPr>
          <w:rFonts w:ascii="Times New Roman" w:hAnsi="Times New Roman" w:cs="Times New Roman"/>
          <w:sz w:val="28"/>
          <w:szCs w:val="28"/>
        </w:rPr>
        <w:t xml:space="preserve">за місцем реєстрації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F154C">
        <w:rPr>
          <w:rFonts w:ascii="Times New Roman" w:hAnsi="Times New Roman" w:cs="Times New Roman"/>
          <w:sz w:val="28"/>
          <w:szCs w:val="28"/>
        </w:rPr>
        <w:t>проживання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F154C">
        <w:rPr>
          <w:rFonts w:ascii="Times New Roman" w:hAnsi="Times New Roman" w:cs="Times New Roman"/>
          <w:sz w:val="28"/>
          <w:szCs w:val="28"/>
        </w:rPr>
        <w:t xml:space="preserve"> фізичних осіб</w:t>
      </w:r>
      <w:r>
        <w:rPr>
          <w:rFonts w:ascii="Times New Roman" w:hAnsi="Times New Roman" w:cs="Times New Roman"/>
          <w:sz w:val="28"/>
          <w:szCs w:val="28"/>
        </w:rPr>
        <w:t>, так і за місцем фактичного здійснення ними діяльності (роботи). Такий підхід до сп</w:t>
      </w:r>
      <w:r w:rsidR="00744D5A">
        <w:rPr>
          <w:rFonts w:ascii="Times New Roman" w:hAnsi="Times New Roman" w:cs="Times New Roman"/>
          <w:sz w:val="28"/>
          <w:szCs w:val="28"/>
        </w:rPr>
        <w:t xml:space="preserve">рямування </w:t>
      </w:r>
      <w:r>
        <w:rPr>
          <w:rFonts w:ascii="Times New Roman" w:hAnsi="Times New Roman" w:cs="Times New Roman"/>
          <w:sz w:val="28"/>
          <w:szCs w:val="28"/>
        </w:rPr>
        <w:t xml:space="preserve">податку на доходи фізичних осіб дозволить </w:t>
      </w:r>
      <w:r w:rsidR="008F154C">
        <w:rPr>
          <w:rFonts w:ascii="Times New Roman" w:hAnsi="Times New Roman" w:cs="Times New Roman"/>
          <w:sz w:val="28"/>
          <w:szCs w:val="28"/>
        </w:rPr>
        <w:t xml:space="preserve">задовольнити інтереси громад </w:t>
      </w:r>
      <w:r>
        <w:rPr>
          <w:rFonts w:ascii="Times New Roman" w:hAnsi="Times New Roman" w:cs="Times New Roman"/>
          <w:sz w:val="28"/>
          <w:szCs w:val="28"/>
        </w:rPr>
        <w:t xml:space="preserve">у збільшенні </w:t>
      </w:r>
      <w:r w:rsidR="008F154C">
        <w:rPr>
          <w:rFonts w:ascii="Times New Roman" w:hAnsi="Times New Roman" w:cs="Times New Roman"/>
          <w:sz w:val="28"/>
          <w:szCs w:val="28"/>
        </w:rPr>
        <w:t xml:space="preserve"> </w:t>
      </w:r>
      <w:r w:rsidR="008F154C" w:rsidRPr="008F154C">
        <w:rPr>
          <w:rFonts w:ascii="Times New Roman" w:hAnsi="Times New Roman" w:cs="Times New Roman"/>
          <w:sz w:val="28"/>
          <w:szCs w:val="28"/>
        </w:rPr>
        <w:t>надходжень до місцевих бюджетів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F154C" w:rsidRPr="008F15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892DE1" w14:textId="548DEBAB" w:rsidR="00734E54" w:rsidRPr="00734E54" w:rsidRDefault="005504ED" w:rsidP="00734E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</w:t>
      </w:r>
      <w:r w:rsidRPr="000D5F30">
        <w:rPr>
          <w:rFonts w:ascii="Times New Roman" w:hAnsi="Times New Roman" w:cs="Times New Roman"/>
          <w:sz w:val="28"/>
          <w:szCs w:val="28"/>
        </w:rPr>
        <w:t xml:space="preserve"> метою забезпечення цілісності та системності правового регулювання даний законопроект слід розглядати та приймати одночасно із законопроектом проекту Закону України </w:t>
      </w:r>
      <w:r w:rsidR="00734E54" w:rsidRPr="00734E54">
        <w:rPr>
          <w:rFonts w:ascii="Times New Roman" w:hAnsi="Times New Roman" w:cs="Times New Roman"/>
          <w:sz w:val="28"/>
          <w:szCs w:val="28"/>
        </w:rPr>
        <w:t xml:space="preserve">внесення змін до </w:t>
      </w:r>
      <w:r w:rsidR="00C0750D">
        <w:rPr>
          <w:rFonts w:ascii="Times New Roman" w:hAnsi="Times New Roman" w:cs="Times New Roman"/>
          <w:sz w:val="28"/>
          <w:szCs w:val="28"/>
        </w:rPr>
        <w:t xml:space="preserve">статті 64 </w:t>
      </w:r>
      <w:r w:rsidR="00734E54" w:rsidRPr="00734E54">
        <w:rPr>
          <w:rFonts w:ascii="Times New Roman" w:hAnsi="Times New Roman" w:cs="Times New Roman"/>
          <w:sz w:val="28"/>
          <w:szCs w:val="28"/>
        </w:rPr>
        <w:t>Бюджетного кодексу України у зв’язку з прийняттям Закону України "Про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податку"</w:t>
      </w:r>
      <w:r w:rsidR="00734E54">
        <w:rPr>
          <w:rFonts w:ascii="Times New Roman" w:hAnsi="Times New Roman" w:cs="Times New Roman"/>
          <w:sz w:val="28"/>
          <w:szCs w:val="28"/>
        </w:rPr>
        <w:t>.</w:t>
      </w:r>
    </w:p>
    <w:p w14:paraId="03967F73" w14:textId="77777777" w:rsidR="00796498" w:rsidRPr="002F38A5" w:rsidRDefault="00796498" w:rsidP="007964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910620" w14:textId="77777777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  <w:t>Мета і завдання законопроекту</w:t>
      </w:r>
    </w:p>
    <w:p w14:paraId="765CDA2A" w14:textId="78666FBC" w:rsidR="00796498" w:rsidRDefault="00796498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F38A5" w:rsidRPr="002F38A5">
        <w:rPr>
          <w:rFonts w:ascii="Times New Roman" w:hAnsi="Times New Roman" w:cs="Times New Roman"/>
          <w:sz w:val="28"/>
          <w:szCs w:val="28"/>
        </w:rPr>
        <w:t>Основною метою цього проекту Закону</w:t>
      </w:r>
      <w:r>
        <w:rPr>
          <w:rFonts w:ascii="Times New Roman" w:hAnsi="Times New Roman" w:cs="Times New Roman"/>
          <w:sz w:val="28"/>
          <w:szCs w:val="28"/>
        </w:rPr>
        <w:t xml:space="preserve"> є</w:t>
      </w:r>
      <w:r w:rsidR="002F38A5" w:rsidRPr="002F38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вдосконалення порядку сплати (перерахування) юридичними особами та іншими податковими агентами податку на доходи фізичних осіб до відповідних бюджетів за місцем проживання та місцем здійснення діяльності платників податку – фізичних осіб</w:t>
      </w:r>
      <w:r w:rsidR="00FC3460">
        <w:rPr>
          <w:rFonts w:ascii="Times New Roman" w:hAnsi="Times New Roman" w:cs="Times New Roman"/>
          <w:sz w:val="28"/>
          <w:szCs w:val="28"/>
        </w:rPr>
        <w:t xml:space="preserve"> для забезпечення </w:t>
      </w:r>
      <w:r w:rsidR="00FC3460" w:rsidRPr="00FC3460">
        <w:rPr>
          <w:rFonts w:ascii="Times New Roman" w:hAnsi="Times New Roman" w:cs="Times New Roman"/>
          <w:sz w:val="28"/>
          <w:szCs w:val="28"/>
        </w:rPr>
        <w:t xml:space="preserve"> </w:t>
      </w:r>
      <w:r w:rsidR="00FC3460" w:rsidRPr="000D5F30">
        <w:rPr>
          <w:rFonts w:ascii="Times New Roman" w:hAnsi="Times New Roman" w:cs="Times New Roman"/>
          <w:sz w:val="28"/>
          <w:szCs w:val="28"/>
        </w:rPr>
        <w:t>справедливого розподілу доходів, що закріплюються за бюджетами місцевого рівня, та збалансування інтересів місцевих громад</w:t>
      </w:r>
      <w:r w:rsidR="00FC3460">
        <w:rPr>
          <w:rFonts w:ascii="Times New Roman" w:hAnsi="Times New Roman" w:cs="Times New Roman"/>
          <w:sz w:val="28"/>
          <w:szCs w:val="28"/>
        </w:rPr>
        <w:t>.</w:t>
      </w:r>
    </w:p>
    <w:p w14:paraId="70D1018A" w14:textId="77777777" w:rsidR="00796498" w:rsidRDefault="00796498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B943FA" w14:textId="77777777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  <w:t>Загальна характеристика і основні положення законопроекту</w:t>
      </w:r>
    </w:p>
    <w:p w14:paraId="5F61292C" w14:textId="77777777" w:rsidR="00FC3460" w:rsidRDefault="002F38A5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B1E9B" w:rsidRPr="008B1E9B">
        <w:rPr>
          <w:rFonts w:ascii="Times New Roman" w:hAnsi="Times New Roman" w:cs="Times New Roman"/>
          <w:sz w:val="28"/>
          <w:szCs w:val="28"/>
        </w:rPr>
        <w:t>Законопроектом пропонується</w:t>
      </w:r>
      <w:r w:rsidR="00FC3460">
        <w:rPr>
          <w:rFonts w:ascii="Times New Roman" w:hAnsi="Times New Roman" w:cs="Times New Roman"/>
          <w:sz w:val="28"/>
          <w:szCs w:val="28"/>
        </w:rPr>
        <w:t>:</w:t>
      </w:r>
    </w:p>
    <w:p w14:paraId="2725FAFD" w14:textId="6B85404E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E9B">
        <w:rPr>
          <w:rFonts w:ascii="Times New Roman" w:hAnsi="Times New Roman" w:cs="Times New Roman"/>
          <w:sz w:val="28"/>
          <w:szCs w:val="28"/>
        </w:rPr>
        <w:t xml:space="preserve"> </w:t>
      </w:r>
      <w:r w:rsidR="00FC3460">
        <w:rPr>
          <w:rFonts w:ascii="Times New Roman" w:hAnsi="Times New Roman" w:cs="Times New Roman"/>
          <w:sz w:val="28"/>
          <w:szCs w:val="28"/>
        </w:rPr>
        <w:t xml:space="preserve">         конкретизувати визначення «відокремлений підрозділ» з метою застосування його для ІУ розділу Податкового кодексу України;</w:t>
      </w:r>
    </w:p>
    <w:p w14:paraId="29F61369" w14:textId="4DAC3B8D" w:rsidR="00FC3460" w:rsidRDefault="00FC3460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встановити п</w:t>
      </w:r>
      <w:r w:rsidRPr="00FC3460">
        <w:rPr>
          <w:rFonts w:ascii="Times New Roman" w:hAnsi="Times New Roman" w:cs="Times New Roman"/>
          <w:sz w:val="28"/>
          <w:szCs w:val="28"/>
        </w:rPr>
        <w:t>орядок сплати (перерахування) податку до бюджету</w:t>
      </w:r>
      <w:r>
        <w:rPr>
          <w:rFonts w:ascii="Times New Roman" w:hAnsi="Times New Roman" w:cs="Times New Roman"/>
          <w:sz w:val="28"/>
          <w:szCs w:val="28"/>
        </w:rPr>
        <w:t xml:space="preserve"> за яким податок на доходи фізичних осіб, утриманий з виплачених фізичним особам доходів буде сплачуватися податковим агентом  пропорційно у розмірі – 50% за місцем проживання та 50% -за місцем роботи такої фізичної особи. Для сільськогосподарських товаровиробників розподіл податку до сплати буде враховувати земельні ділянки, на яких здійснюється діяльність таким товаровиробником;</w:t>
      </w:r>
    </w:p>
    <w:p w14:paraId="0480C3A4" w14:textId="77777777" w:rsidR="00251E58" w:rsidRDefault="00FC3460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встановити,  що у</w:t>
      </w:r>
      <w:r w:rsidRPr="00FC3460">
        <w:rPr>
          <w:rFonts w:ascii="Times New Roman" w:hAnsi="Times New Roman" w:cs="Times New Roman"/>
          <w:sz w:val="28"/>
          <w:szCs w:val="28"/>
        </w:rPr>
        <w:t xml:space="preserve"> разі якщо відокремлений підрозділ юридичної особи не уповноважений нарахувати (сплачувати) податок на доходи фізичних осіб, </w:t>
      </w:r>
      <w:r>
        <w:rPr>
          <w:rFonts w:ascii="Times New Roman" w:hAnsi="Times New Roman" w:cs="Times New Roman"/>
          <w:sz w:val="28"/>
          <w:szCs w:val="28"/>
        </w:rPr>
        <w:t xml:space="preserve">то </w:t>
      </w:r>
      <w:r w:rsidRPr="00FC3460">
        <w:rPr>
          <w:rFonts w:ascii="Times New Roman" w:hAnsi="Times New Roman" w:cs="Times New Roman"/>
          <w:sz w:val="28"/>
          <w:szCs w:val="28"/>
        </w:rPr>
        <w:t>усі обов'язки податкового агента за такий відокремлений підрозділ</w:t>
      </w:r>
      <w:r w:rsidR="00251E58">
        <w:rPr>
          <w:rFonts w:ascii="Times New Roman" w:hAnsi="Times New Roman" w:cs="Times New Roman"/>
          <w:sz w:val="28"/>
          <w:szCs w:val="28"/>
        </w:rPr>
        <w:t>, у</w:t>
      </w:r>
      <w:r w:rsidR="00251E58" w:rsidRPr="00FC3460">
        <w:rPr>
          <w:rFonts w:ascii="Times New Roman" w:hAnsi="Times New Roman" w:cs="Times New Roman"/>
          <w:sz w:val="28"/>
          <w:szCs w:val="28"/>
        </w:rPr>
        <w:t xml:space="preserve"> тому </w:t>
      </w:r>
      <w:r w:rsidR="00251E58" w:rsidRPr="00FC3460">
        <w:rPr>
          <w:rFonts w:ascii="Times New Roman" w:hAnsi="Times New Roman" w:cs="Times New Roman"/>
          <w:sz w:val="28"/>
          <w:szCs w:val="28"/>
        </w:rPr>
        <w:lastRenderedPageBreak/>
        <w:t xml:space="preserve">числі щодо перерахування до відповідних бюджетів сум </w:t>
      </w:r>
      <w:r w:rsidR="00251E58">
        <w:rPr>
          <w:rFonts w:ascii="Times New Roman" w:hAnsi="Times New Roman" w:cs="Times New Roman"/>
          <w:sz w:val="28"/>
          <w:szCs w:val="28"/>
        </w:rPr>
        <w:t xml:space="preserve">ПДФО, </w:t>
      </w:r>
      <w:r>
        <w:rPr>
          <w:rFonts w:ascii="Times New Roman" w:hAnsi="Times New Roman" w:cs="Times New Roman"/>
          <w:sz w:val="28"/>
          <w:szCs w:val="28"/>
        </w:rPr>
        <w:t xml:space="preserve">має </w:t>
      </w:r>
      <w:r w:rsidRPr="00FC3460">
        <w:rPr>
          <w:rFonts w:ascii="Times New Roman" w:hAnsi="Times New Roman" w:cs="Times New Roman"/>
          <w:sz w:val="28"/>
          <w:szCs w:val="28"/>
        </w:rPr>
        <w:t>викону</w:t>
      </w:r>
      <w:r>
        <w:rPr>
          <w:rFonts w:ascii="Times New Roman" w:hAnsi="Times New Roman" w:cs="Times New Roman"/>
          <w:sz w:val="28"/>
          <w:szCs w:val="28"/>
        </w:rPr>
        <w:t>вати</w:t>
      </w:r>
      <w:r w:rsidRPr="00FC3460">
        <w:rPr>
          <w:rFonts w:ascii="Times New Roman" w:hAnsi="Times New Roman" w:cs="Times New Roman"/>
          <w:sz w:val="28"/>
          <w:szCs w:val="28"/>
        </w:rPr>
        <w:t xml:space="preserve"> юридична особа</w:t>
      </w:r>
      <w:r w:rsidR="00251E58">
        <w:rPr>
          <w:rFonts w:ascii="Times New Roman" w:hAnsi="Times New Roman" w:cs="Times New Roman"/>
          <w:sz w:val="28"/>
          <w:szCs w:val="28"/>
        </w:rPr>
        <w:t>.</w:t>
      </w:r>
    </w:p>
    <w:p w14:paraId="771A8975" w14:textId="5C56AEE7" w:rsidR="008B1E9B" w:rsidRPr="008B1E9B" w:rsidRDefault="00FC3460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34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184DA1" w14:textId="77777777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  <w:t>Стан нормативно-правової бази у даній сфері правового регулювання</w:t>
      </w:r>
    </w:p>
    <w:p w14:paraId="4F670AB4" w14:textId="450A4E58" w:rsidR="008B1E9B" w:rsidRPr="008B1E9B" w:rsidRDefault="002F38A5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1E9B" w:rsidRPr="008B1E9B">
        <w:rPr>
          <w:rFonts w:ascii="Times New Roman" w:hAnsi="Times New Roman" w:cs="Times New Roman"/>
          <w:sz w:val="28"/>
          <w:szCs w:val="28"/>
        </w:rPr>
        <w:t>Основними нормативно-правовими актами у даній сфері правового регулювання є Податковий кодекс України.</w:t>
      </w:r>
    </w:p>
    <w:p w14:paraId="3F1286D7" w14:textId="77777777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A231E1" w14:textId="7F0449AE" w:rsidR="000D5F30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  <w:t>Фінансово-економічне обґрунтування</w:t>
      </w:r>
    </w:p>
    <w:p w14:paraId="67CE3D67" w14:textId="7EBD948F" w:rsidR="008B1E9B" w:rsidRDefault="000D5F30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5F30">
        <w:rPr>
          <w:rFonts w:ascii="Times New Roman" w:hAnsi="Times New Roman" w:cs="Times New Roman"/>
          <w:sz w:val="28"/>
          <w:szCs w:val="28"/>
        </w:rPr>
        <w:t>Реалізація запропонованого проекту закону не потребує додаткових видатків з Державного бюджет</w:t>
      </w:r>
      <w:r w:rsidR="00616C00">
        <w:rPr>
          <w:rFonts w:ascii="Times New Roman" w:hAnsi="Times New Roman" w:cs="Times New Roman"/>
          <w:sz w:val="28"/>
          <w:szCs w:val="28"/>
        </w:rPr>
        <w:t>у</w:t>
      </w:r>
      <w:r w:rsidRPr="000D5F30">
        <w:rPr>
          <w:rFonts w:ascii="Times New Roman" w:hAnsi="Times New Roman" w:cs="Times New Roman"/>
          <w:sz w:val="28"/>
          <w:szCs w:val="28"/>
        </w:rPr>
        <w:t xml:space="preserve"> України.</w:t>
      </w:r>
    </w:p>
    <w:p w14:paraId="43640AD2" w14:textId="77777777" w:rsidR="000D5F30" w:rsidRPr="008B1E9B" w:rsidRDefault="000D5F30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167494" w14:textId="77777777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6. Прогнозовані соціально-економічні та інші наслідки прийняття законопроекту</w:t>
      </w:r>
    </w:p>
    <w:p w14:paraId="6E833BA3" w14:textId="1A1126AA" w:rsidR="008B1E9B" w:rsidRPr="008B1E9B" w:rsidRDefault="00616C00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Реалізація запропонованого </w:t>
      </w:r>
      <w:r w:rsidR="008B1E9B" w:rsidRPr="008B1E9B"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>
        <w:rPr>
          <w:rFonts w:ascii="Times New Roman" w:hAnsi="Times New Roman" w:cs="Times New Roman"/>
          <w:sz w:val="28"/>
          <w:szCs w:val="28"/>
        </w:rPr>
        <w:t>ом порядку пропорційної сплати податку на доходи фізичних осіб до відповідних бюджетів за місцем проживання та за місцем роботи фізичних осіб</w:t>
      </w:r>
      <w:r w:rsidR="008B1E9B" w:rsidRPr="008B1E9B">
        <w:rPr>
          <w:rFonts w:ascii="Times New Roman" w:hAnsi="Times New Roman" w:cs="Times New Roman"/>
          <w:sz w:val="28"/>
          <w:szCs w:val="28"/>
        </w:rPr>
        <w:t xml:space="preserve"> забезпечить збалансоване та справедливе наповнення місцевих бюджетів </w:t>
      </w:r>
      <w:r>
        <w:rPr>
          <w:rFonts w:ascii="Times New Roman" w:hAnsi="Times New Roman" w:cs="Times New Roman"/>
          <w:sz w:val="28"/>
          <w:szCs w:val="28"/>
        </w:rPr>
        <w:t xml:space="preserve">та сприятиме розвитку та повноцінному </w:t>
      </w:r>
      <w:r w:rsidR="008B1E9B" w:rsidRPr="008B1E9B">
        <w:rPr>
          <w:rFonts w:ascii="Times New Roman" w:hAnsi="Times New Roman" w:cs="Times New Roman"/>
          <w:sz w:val="28"/>
          <w:szCs w:val="28"/>
        </w:rPr>
        <w:t>функціонуванн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B1E9B" w:rsidRPr="008B1E9B">
        <w:rPr>
          <w:rFonts w:ascii="Times New Roman" w:hAnsi="Times New Roman" w:cs="Times New Roman"/>
          <w:sz w:val="28"/>
          <w:szCs w:val="28"/>
        </w:rPr>
        <w:t xml:space="preserve">  фінансово незалежних </w:t>
      </w:r>
      <w:r>
        <w:rPr>
          <w:rFonts w:ascii="Times New Roman" w:hAnsi="Times New Roman" w:cs="Times New Roman"/>
          <w:sz w:val="28"/>
          <w:szCs w:val="28"/>
        </w:rPr>
        <w:t>територіальних громад.</w:t>
      </w:r>
    </w:p>
    <w:p w14:paraId="30879D1F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A382C8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8A2DA1" w14:textId="77777777" w:rsidR="00FC0DA1" w:rsidRPr="00FC0DA1" w:rsidRDefault="008B1E9B" w:rsidP="00FC0DA1">
      <w:pPr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 xml:space="preserve">Народні депутати України </w:t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C0DA1"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О.І. Кулініч </w:t>
      </w:r>
      <w:r w:rsidR="00FC0DA1"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ab/>
      </w:r>
    </w:p>
    <w:p w14:paraId="080531B0" w14:textId="77777777" w:rsidR="00FC0DA1" w:rsidRPr="00FC0DA1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Н.П. Южаніна </w:t>
      </w: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ab/>
      </w:r>
    </w:p>
    <w:p w14:paraId="4A4FE941" w14:textId="77777777" w:rsidR="00FC0DA1" w:rsidRPr="0058477A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М.Т. Сольський</w:t>
      </w:r>
      <w:r w:rsidRPr="0058477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ab/>
      </w:r>
    </w:p>
    <w:p w14:paraId="76B444EB" w14:textId="77777777" w:rsidR="00FC0DA1" w:rsidRPr="00FC0DA1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П.В. Халімон</w:t>
      </w:r>
    </w:p>
    <w:p w14:paraId="7CC4D132" w14:textId="77777777" w:rsidR="00FC0DA1" w:rsidRPr="00FC0DA1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А.Г. Гунько</w:t>
      </w:r>
    </w:p>
    <w:p w14:paraId="259A65AC" w14:textId="77777777" w:rsidR="00FC0DA1" w:rsidRPr="00FC0DA1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С.Д. Гривко</w:t>
      </w:r>
    </w:p>
    <w:p w14:paraId="2F3B50BA" w14:textId="77777777" w:rsidR="00FC0DA1" w:rsidRPr="00FC0DA1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О.В. Салійчук </w:t>
      </w:r>
    </w:p>
    <w:p w14:paraId="1194AFDD" w14:textId="77777777" w:rsidR="00FC0DA1" w:rsidRPr="00FC0DA1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М.В.Нікітіна</w:t>
      </w:r>
    </w:p>
    <w:p w14:paraId="102B5EEB" w14:textId="753DD64A" w:rsidR="00FC0DA1" w:rsidRDefault="00FC0DA1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FC0DA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С.П.Лабазюк </w:t>
      </w:r>
    </w:p>
    <w:p w14:paraId="6052CF3D" w14:textId="457B4E64" w:rsidR="0058477A" w:rsidRPr="00FC0DA1" w:rsidRDefault="0058477A" w:rsidP="00FC0DA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58477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С.М. Чернявський</w:t>
      </w:r>
    </w:p>
    <w:p w14:paraId="135FCAA2" w14:textId="391C94ED" w:rsidR="008B1E9B" w:rsidRPr="008B1E9B" w:rsidRDefault="008B1E9B" w:rsidP="00FC0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01BF71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3E679B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3F61EA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4AB433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5BBB5B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17C194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E185D1" w14:textId="63D7714D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2270A9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1E9B" w:rsidRPr="008B1E9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90838" w14:textId="77777777" w:rsidR="002904FF" w:rsidRDefault="002904FF" w:rsidP="005504ED">
      <w:pPr>
        <w:spacing w:after="0" w:line="240" w:lineRule="auto"/>
      </w:pPr>
      <w:r>
        <w:separator/>
      </w:r>
    </w:p>
  </w:endnote>
  <w:endnote w:type="continuationSeparator" w:id="0">
    <w:p w14:paraId="575775DE" w14:textId="77777777" w:rsidR="002904FF" w:rsidRDefault="002904FF" w:rsidP="00550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446127"/>
      <w:docPartObj>
        <w:docPartGallery w:val="Page Numbers (Bottom of Page)"/>
        <w:docPartUnique/>
      </w:docPartObj>
    </w:sdtPr>
    <w:sdtEndPr/>
    <w:sdtContent>
      <w:p w14:paraId="124CB30A" w14:textId="2D3751B0" w:rsidR="005504ED" w:rsidRDefault="005504E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5D4" w:rsidRPr="006425D4">
          <w:rPr>
            <w:noProof/>
            <w:lang w:val="ru-RU"/>
          </w:rPr>
          <w:t>1</w:t>
        </w:r>
        <w:r>
          <w:fldChar w:fldCharType="end"/>
        </w:r>
      </w:p>
    </w:sdtContent>
  </w:sdt>
  <w:p w14:paraId="0DC38E41" w14:textId="77777777" w:rsidR="005504ED" w:rsidRDefault="005504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BBBA8" w14:textId="77777777" w:rsidR="002904FF" w:rsidRDefault="002904FF" w:rsidP="005504ED">
      <w:pPr>
        <w:spacing w:after="0" w:line="240" w:lineRule="auto"/>
      </w:pPr>
      <w:r>
        <w:separator/>
      </w:r>
    </w:p>
  </w:footnote>
  <w:footnote w:type="continuationSeparator" w:id="0">
    <w:p w14:paraId="3A988D76" w14:textId="77777777" w:rsidR="002904FF" w:rsidRDefault="002904FF" w:rsidP="00550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E6FB1"/>
    <w:multiLevelType w:val="hybridMultilevel"/>
    <w:tmpl w:val="A9D6E80A"/>
    <w:lvl w:ilvl="0" w:tplc="1C5681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A3C"/>
    <w:rsid w:val="000614B5"/>
    <w:rsid w:val="000D3828"/>
    <w:rsid w:val="000D5F30"/>
    <w:rsid w:val="00134D0E"/>
    <w:rsid w:val="00180111"/>
    <w:rsid w:val="00251E58"/>
    <w:rsid w:val="002904FF"/>
    <w:rsid w:val="002F38A5"/>
    <w:rsid w:val="005504ED"/>
    <w:rsid w:val="0058477A"/>
    <w:rsid w:val="005F79A0"/>
    <w:rsid w:val="00616C00"/>
    <w:rsid w:val="006425D4"/>
    <w:rsid w:val="006B7444"/>
    <w:rsid w:val="006D20C7"/>
    <w:rsid w:val="006E3CC3"/>
    <w:rsid w:val="00734E54"/>
    <w:rsid w:val="00744D5A"/>
    <w:rsid w:val="00796498"/>
    <w:rsid w:val="007E6F9C"/>
    <w:rsid w:val="008B1E9B"/>
    <w:rsid w:val="008F154C"/>
    <w:rsid w:val="008F4A3C"/>
    <w:rsid w:val="00A87307"/>
    <w:rsid w:val="00AF2CD2"/>
    <w:rsid w:val="00B96A76"/>
    <w:rsid w:val="00C0750D"/>
    <w:rsid w:val="00CA1EFF"/>
    <w:rsid w:val="00DC33BD"/>
    <w:rsid w:val="00FC0DA1"/>
    <w:rsid w:val="00FC3460"/>
    <w:rsid w:val="00FD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71C68"/>
  <w15:chartTrackingRefBased/>
  <w15:docId w15:val="{4B4D1EC1-CC88-4D86-9B0B-4784CAE9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8A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50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504ED"/>
    <w:rPr>
      <w:lang w:val="uk-UA"/>
    </w:rPr>
  </w:style>
  <w:style w:type="paragraph" w:styleId="a6">
    <w:name w:val="footer"/>
    <w:basedOn w:val="a"/>
    <w:link w:val="a7"/>
    <w:uiPriority w:val="99"/>
    <w:unhideWhenUsed/>
    <w:rsid w:val="00550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504ED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7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4D8DE2-D82A-4A22-9410-F0B72B6399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BFBB2D-0DE8-4128-B759-EFE7284C4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95FF86-3A05-4FBD-B4E1-157E68FE65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3912</Words>
  <Characters>2230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2021-03-15T14:46:00Z</dcterms:created>
  <dcterms:modified xsi:type="dcterms:W3CDTF">2021-03-15T14:46:00Z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