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4E35E4">
      <w:pPr>
        <w:pStyle w:val="20"/>
        <w:spacing w:before="240"/>
        <w:ind w:left="5387"/>
        <w:jc w:val="left"/>
        <w:rPr>
          <w:b/>
          <w:bCs/>
        </w:rPr>
      </w:pPr>
      <w:r w:rsidRPr="005A439D">
        <w:rPr>
          <w:b/>
          <w:bCs/>
        </w:rPr>
        <w:t xml:space="preserve">Комітет Верховної Ради України з </w:t>
      </w:r>
      <w:r w:rsidR="003E569C" w:rsidRPr="003E569C">
        <w:rPr>
          <w:b/>
          <w:bCs/>
        </w:rPr>
        <w:t>питань аграрної та земельної політики</w:t>
      </w:r>
    </w:p>
    <w:p w:rsidR="00B932F6" w:rsidRPr="001D2C5C" w:rsidRDefault="00B932F6" w:rsidP="001D2C5C">
      <w:pPr>
        <w:spacing w:before="360"/>
        <w:jc w:val="both"/>
        <w:rPr>
          <w:sz w:val="28"/>
          <w:szCs w:val="28"/>
          <w:lang w:val="uk-UA"/>
        </w:rPr>
      </w:pPr>
      <w:r w:rsidRPr="00B060B5">
        <w:rPr>
          <w:i/>
          <w:szCs w:val="28"/>
          <w:lang w:val="uk-UA"/>
        </w:rPr>
        <w:t>До законопроекту за реєстр. № </w:t>
      </w:r>
      <w:r w:rsidR="001A4833" w:rsidRPr="00B060B5">
        <w:rPr>
          <w:i/>
          <w:szCs w:val="28"/>
          <w:lang w:val="uk-UA"/>
        </w:rPr>
        <w:t>5</w:t>
      </w:r>
      <w:r w:rsidR="004E35E4" w:rsidRPr="00B060B5">
        <w:rPr>
          <w:i/>
          <w:szCs w:val="28"/>
          <w:lang w:val="uk-UA"/>
        </w:rPr>
        <w:t>2</w:t>
      </w:r>
      <w:r w:rsidR="00B060B5" w:rsidRPr="00B060B5">
        <w:rPr>
          <w:i/>
          <w:szCs w:val="28"/>
          <w:lang w:val="uk-UA"/>
        </w:rPr>
        <w:t>48</w:t>
      </w:r>
      <w:r w:rsidR="001A4833" w:rsidRPr="00B060B5">
        <w:rPr>
          <w:i/>
          <w:szCs w:val="28"/>
          <w:lang w:val="uk-UA"/>
        </w:rPr>
        <w:t xml:space="preserve"> від </w:t>
      </w:r>
      <w:r w:rsidR="00B060B5" w:rsidRPr="00B060B5">
        <w:rPr>
          <w:i/>
          <w:szCs w:val="28"/>
          <w:lang w:val="uk-UA"/>
        </w:rPr>
        <w:t>15</w:t>
      </w:r>
      <w:r w:rsidR="001A4833" w:rsidRPr="00B060B5">
        <w:rPr>
          <w:i/>
          <w:szCs w:val="28"/>
          <w:lang w:val="uk-UA"/>
        </w:rPr>
        <w:t>.0</w:t>
      </w:r>
      <w:r w:rsidR="004E35E4" w:rsidRPr="00B060B5">
        <w:rPr>
          <w:i/>
          <w:szCs w:val="28"/>
          <w:lang w:val="uk-UA"/>
        </w:rPr>
        <w:t>3</w:t>
      </w:r>
      <w:r w:rsidR="001A4833" w:rsidRPr="00B060B5">
        <w:rPr>
          <w:i/>
          <w:szCs w:val="28"/>
          <w:lang w:val="uk-UA"/>
        </w:rPr>
        <w:t>.2021</w:t>
      </w:r>
      <w:bookmarkStart w:id="0" w:name="_GoBack"/>
      <w:bookmarkEnd w:id="0"/>
    </w:p>
    <w:p w:rsidR="00BE7EBB" w:rsidRDefault="001A4833" w:rsidP="007A3F3D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1D2C5C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BA5178">
        <w:rPr>
          <w:sz w:val="28"/>
          <w:szCs w:val="28"/>
        </w:rPr>
        <w:t>2</w:t>
      </w:r>
      <w:r w:rsidR="00BA5178" w:rsidRPr="00C71FDD">
        <w:rPr>
          <w:sz w:val="28"/>
          <w:szCs w:val="28"/>
        </w:rPr>
        <w:t> </w:t>
      </w:r>
      <w:proofErr w:type="spellStart"/>
      <w:r w:rsidR="00BA5178">
        <w:rPr>
          <w:sz w:val="28"/>
          <w:szCs w:val="28"/>
        </w:rPr>
        <w:t>червня</w:t>
      </w:r>
      <w:proofErr w:type="spellEnd"/>
      <w:r w:rsidR="00BA5178" w:rsidRPr="00C71FDD">
        <w:rPr>
          <w:sz w:val="28"/>
          <w:szCs w:val="28"/>
        </w:rPr>
        <w:t xml:space="preserve"> 2021 року (протокол № </w:t>
      </w:r>
      <w:r w:rsidR="00BA5178">
        <w:rPr>
          <w:sz w:val="28"/>
          <w:szCs w:val="28"/>
        </w:rPr>
        <w:t>90</w:t>
      </w:r>
      <w:r w:rsidR="00BA5178" w:rsidRPr="00C71FDD">
        <w:rPr>
          <w:sz w:val="28"/>
          <w:szCs w:val="28"/>
        </w:rPr>
        <w:t>)</w:t>
      </w:r>
      <w:r w:rsidRPr="001D2C5C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BE7EBB" w:rsidRPr="00BE7EBB">
        <w:rPr>
          <w:sz w:val="28"/>
          <w:szCs w:val="28"/>
          <w:lang w:val="uk-UA"/>
        </w:rPr>
        <w:t>«Про внесення змін до деяких законодавчих актів України (щодо одночасного переходу прав на земельну ділянку у зв`язку з переходом прав на об'єкт нерухомого майна, який на ній розташовано)»</w:t>
      </w:r>
      <w:r w:rsidRPr="001D2C5C">
        <w:rPr>
          <w:sz w:val="28"/>
          <w:szCs w:val="28"/>
          <w:lang w:val="uk-UA"/>
        </w:rPr>
        <w:t xml:space="preserve"> (реєстр. № </w:t>
      </w:r>
      <w:r w:rsidR="00B060B5" w:rsidRPr="00BE7EBB">
        <w:rPr>
          <w:sz w:val="28"/>
          <w:szCs w:val="28"/>
          <w:lang w:val="uk-UA"/>
        </w:rPr>
        <w:t>5248 від 15.03.2021</w:t>
      </w:r>
      <w:r w:rsidRPr="001D2C5C">
        <w:rPr>
          <w:sz w:val="28"/>
          <w:szCs w:val="28"/>
          <w:lang w:val="uk-UA"/>
        </w:rPr>
        <w:t xml:space="preserve">), </w:t>
      </w:r>
      <w:r w:rsidR="004E35E4" w:rsidRPr="00F63E1C">
        <w:rPr>
          <w:sz w:val="28"/>
          <w:szCs w:val="28"/>
          <w:lang w:val="uk-UA"/>
        </w:rPr>
        <w:t>поданий народним</w:t>
      </w:r>
      <w:r w:rsidR="00B060B5">
        <w:rPr>
          <w:sz w:val="28"/>
          <w:szCs w:val="28"/>
          <w:lang w:val="uk-UA"/>
        </w:rPr>
        <w:t>и</w:t>
      </w:r>
      <w:r w:rsidR="004E35E4" w:rsidRPr="00F63E1C">
        <w:rPr>
          <w:sz w:val="28"/>
          <w:szCs w:val="28"/>
          <w:lang w:val="uk-UA"/>
        </w:rPr>
        <w:t xml:space="preserve"> депутат</w:t>
      </w:r>
      <w:r w:rsidR="00B060B5">
        <w:rPr>
          <w:sz w:val="28"/>
          <w:szCs w:val="28"/>
          <w:lang w:val="uk-UA"/>
        </w:rPr>
        <w:t>а</w:t>
      </w:r>
      <w:r w:rsidR="004E35E4" w:rsidRPr="00F63E1C">
        <w:rPr>
          <w:sz w:val="28"/>
          <w:szCs w:val="28"/>
          <w:lang w:val="uk-UA"/>
        </w:rPr>
        <w:t>м</w:t>
      </w:r>
      <w:r w:rsidR="00B060B5">
        <w:rPr>
          <w:sz w:val="28"/>
          <w:szCs w:val="28"/>
          <w:lang w:val="uk-UA"/>
        </w:rPr>
        <w:t>и</w:t>
      </w:r>
      <w:r w:rsidR="007A3F3D">
        <w:rPr>
          <w:sz w:val="28"/>
          <w:szCs w:val="28"/>
          <w:lang w:val="uk-UA"/>
        </w:rPr>
        <w:t xml:space="preserve"> України </w:t>
      </w:r>
      <w:proofErr w:type="spellStart"/>
      <w:r w:rsidR="007A3F3D">
        <w:rPr>
          <w:sz w:val="28"/>
          <w:szCs w:val="28"/>
          <w:lang w:val="uk-UA" w:eastAsia="uk-UA"/>
        </w:rPr>
        <w:t>Фрісом</w:t>
      </w:r>
      <w:proofErr w:type="spellEnd"/>
      <w:r w:rsidR="007A3F3D">
        <w:rPr>
          <w:sz w:val="28"/>
          <w:szCs w:val="28"/>
          <w:lang w:val="uk-UA" w:eastAsia="uk-UA"/>
        </w:rPr>
        <w:t xml:space="preserve"> І.П., </w:t>
      </w:r>
      <w:proofErr w:type="spellStart"/>
      <w:r w:rsidR="007A3F3D">
        <w:rPr>
          <w:sz w:val="28"/>
          <w:szCs w:val="28"/>
          <w:lang w:val="uk-UA" w:eastAsia="uk-UA"/>
        </w:rPr>
        <w:t>Бужанським</w:t>
      </w:r>
      <w:proofErr w:type="spellEnd"/>
      <w:r w:rsidR="007A3F3D">
        <w:rPr>
          <w:sz w:val="28"/>
          <w:szCs w:val="28"/>
          <w:lang w:val="uk-UA" w:eastAsia="uk-UA"/>
        </w:rPr>
        <w:t> М.А. та іншими.</w:t>
      </w:r>
    </w:p>
    <w:p w:rsidR="007A3F3D" w:rsidRDefault="004E35E4" w:rsidP="007A3F3D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color w:val="000000" w:themeColor="text1"/>
          <w:sz w:val="28"/>
          <w:szCs w:val="28"/>
          <w:lang w:val="uk-UA"/>
        </w:rPr>
        <w:t>З</w:t>
      </w:r>
      <w:r w:rsidRPr="006F441D">
        <w:rPr>
          <w:color w:val="000000" w:themeColor="text1"/>
          <w:sz w:val="28"/>
          <w:szCs w:val="28"/>
          <w:lang w:val="uk-UA"/>
        </w:rPr>
        <w:t>аконопроектом пропонується</w:t>
      </w:r>
      <w:r w:rsidR="007A3F3D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7A3F3D">
        <w:rPr>
          <w:sz w:val="28"/>
          <w:szCs w:val="28"/>
          <w:lang w:val="uk-UA" w:eastAsia="uk-UA"/>
        </w:rPr>
        <w:t>внести</w:t>
      </w:r>
      <w:proofErr w:type="spellEnd"/>
      <w:r w:rsidR="007A3F3D">
        <w:rPr>
          <w:sz w:val="28"/>
          <w:szCs w:val="28"/>
          <w:lang w:val="uk-UA" w:eastAsia="uk-UA"/>
        </w:rPr>
        <w:t xml:space="preserve"> зміни до </w:t>
      </w:r>
      <w:r w:rsidR="00C538E0">
        <w:rPr>
          <w:sz w:val="28"/>
          <w:szCs w:val="28"/>
          <w:lang w:val="uk-UA" w:eastAsia="uk-UA"/>
        </w:rPr>
        <w:t xml:space="preserve">Земельного та </w:t>
      </w:r>
      <w:r w:rsidR="007A3F3D">
        <w:rPr>
          <w:sz w:val="28"/>
          <w:szCs w:val="28"/>
          <w:lang w:val="uk-UA" w:eastAsia="uk-UA"/>
        </w:rPr>
        <w:t>Цивільного кодексів України, законів України «Про оренду землі», «Про державну реєстрацію речових прав на нерухоме майно та їх обтяжень» та «Про іпотеку», згідно з якими передбачається</w:t>
      </w:r>
      <w:r w:rsidR="00D21EF3">
        <w:rPr>
          <w:sz w:val="28"/>
          <w:szCs w:val="28"/>
          <w:lang w:val="uk-UA" w:eastAsia="uk-UA"/>
        </w:rPr>
        <w:t>, зокрема:</w:t>
      </w:r>
    </w:p>
    <w:p w:rsidR="007A3F3D" w:rsidRDefault="007A3F3D" w:rsidP="007A3F3D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встановити обов’язок здійснення одночасного оформлення прав на земельну ділянку у зв’язку з переходом прав на об’єкт нерухомого майна (житловий будинок (крім багатоквартирного), будівлю або споруду), об’єкт незавершеного будівництва, який на ній розташовано, а також зворотний порядок одночасного переходу прав на нерухоме майно в разі переходу прав на земельну ділянку, на якій </w:t>
      </w:r>
      <w:r w:rsidR="00C538E0">
        <w:rPr>
          <w:sz w:val="28"/>
          <w:szCs w:val="28"/>
          <w:lang w:val="uk-UA" w:eastAsia="uk-UA"/>
        </w:rPr>
        <w:t>розташовано таке нерухоме майно;</w:t>
      </w:r>
    </w:p>
    <w:p w:rsidR="007A3F3D" w:rsidRDefault="007A3F3D" w:rsidP="007A3F3D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 xml:space="preserve">визначити, що істотною умовою договору, на підставі якого набувається право власності (частки у праві спільної власності) на об’єкт зазначеного майна, пов’язане з переходом права власності (крім державної і комунальної власності) на земельну ділянку або прав оренди, емфітевзису, </w:t>
      </w:r>
      <w:proofErr w:type="spellStart"/>
      <w:r>
        <w:rPr>
          <w:sz w:val="28"/>
          <w:szCs w:val="28"/>
          <w:lang w:val="uk-UA" w:eastAsia="uk-UA"/>
        </w:rPr>
        <w:t>суперфіцію</w:t>
      </w:r>
      <w:proofErr w:type="spellEnd"/>
      <w:r>
        <w:rPr>
          <w:sz w:val="28"/>
          <w:szCs w:val="28"/>
          <w:lang w:val="uk-UA" w:eastAsia="uk-UA"/>
        </w:rPr>
        <w:t xml:space="preserve"> земельних ділянок усіх форм власності, </w:t>
      </w:r>
      <w:r w:rsidR="00C538E0">
        <w:rPr>
          <w:sz w:val="28"/>
          <w:szCs w:val="28"/>
          <w:lang w:val="uk-UA" w:eastAsia="uk-UA"/>
        </w:rPr>
        <w:t>є</w:t>
      </w:r>
      <w:r>
        <w:rPr>
          <w:sz w:val="28"/>
          <w:szCs w:val="28"/>
          <w:lang w:val="uk-UA" w:eastAsia="uk-UA"/>
        </w:rPr>
        <w:t xml:space="preserve"> кадастровий номер земельної ділянки, право на яку переходить у зв’язку з набуттям права власності на такий об’єкт</w:t>
      </w:r>
      <w:r w:rsidR="00D21EF3">
        <w:rPr>
          <w:sz w:val="28"/>
          <w:szCs w:val="28"/>
          <w:lang w:val="uk-UA" w:eastAsia="uk-UA"/>
        </w:rPr>
        <w:t>;</w:t>
      </w:r>
    </w:p>
    <w:p w:rsidR="007A3F3D" w:rsidRDefault="00D21EF3" w:rsidP="004E35E4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 xml:space="preserve">встановити </w:t>
      </w:r>
      <w:r>
        <w:rPr>
          <w:color w:val="000000" w:themeColor="text1"/>
          <w:sz w:val="28"/>
          <w:szCs w:val="28"/>
          <w:lang w:val="uk-UA"/>
        </w:rPr>
        <w:t>о</w:t>
      </w:r>
      <w:r w:rsidRPr="00C94DD0">
        <w:rPr>
          <w:color w:val="000000" w:themeColor="text1"/>
          <w:sz w:val="28"/>
          <w:szCs w:val="28"/>
          <w:lang w:val="uk-UA"/>
        </w:rPr>
        <w:t>собливості проведення реєстраційних дій щодо переходу речових прав на земельну ділянку (окрему частку у праві спільної власності на неї) у разі набуття права власності на об'єкт нерухомого майна (жилий будинок (крім багатоквартирного), іншу будівлю або споруду), об’єкт незавершеного будівництва</w:t>
      </w:r>
      <w:r>
        <w:rPr>
          <w:color w:val="000000" w:themeColor="text1"/>
          <w:sz w:val="28"/>
          <w:szCs w:val="28"/>
          <w:lang w:val="uk-UA"/>
        </w:rPr>
        <w:t>.</w:t>
      </w:r>
    </w:p>
    <w:p w:rsidR="00DC1ED0" w:rsidRDefault="000A70A8" w:rsidP="00DC1ED0">
      <w:pPr>
        <w:ind w:firstLine="709"/>
        <w:jc w:val="both"/>
        <w:rPr>
          <w:color w:val="000000"/>
          <w:sz w:val="28"/>
          <w:lang w:val="uk-UA"/>
        </w:rPr>
      </w:pPr>
      <w:r w:rsidRPr="007B5D15">
        <w:rPr>
          <w:color w:val="000000"/>
          <w:sz w:val="28"/>
          <w:szCs w:val="28"/>
          <w:lang w:val="uk-UA"/>
        </w:rPr>
        <w:t>У пояснювальній записці до законопроекту вказано, що його</w:t>
      </w:r>
      <w:r>
        <w:rPr>
          <w:color w:val="000000"/>
          <w:sz w:val="28"/>
          <w:szCs w:val="28"/>
          <w:lang w:val="uk-UA"/>
        </w:rPr>
        <w:t xml:space="preserve"> </w:t>
      </w:r>
      <w:r w:rsidRPr="00167C07">
        <w:rPr>
          <w:bCs/>
          <w:sz w:val="28"/>
          <w:szCs w:val="28"/>
          <w:lang w:val="uk-UA"/>
        </w:rPr>
        <w:t xml:space="preserve">реалізація </w:t>
      </w:r>
      <w:proofErr w:type="spellStart"/>
      <w:r w:rsidR="00DC1ED0">
        <w:rPr>
          <w:color w:val="000000"/>
          <w:sz w:val="28"/>
          <w:lang w:val="uk-UA"/>
        </w:rPr>
        <w:t>надасть</w:t>
      </w:r>
      <w:proofErr w:type="spellEnd"/>
      <w:r w:rsidR="00DC1ED0">
        <w:rPr>
          <w:color w:val="000000"/>
          <w:sz w:val="28"/>
          <w:lang w:val="uk-UA"/>
        </w:rPr>
        <w:t xml:space="preserve"> змогу встановити процедуру одночасного переходу прав на земельну </w:t>
      </w:r>
      <w:r w:rsidR="00DC1ED0">
        <w:rPr>
          <w:color w:val="000000"/>
          <w:sz w:val="28"/>
          <w:lang w:val="uk-UA"/>
        </w:rPr>
        <w:lastRenderedPageBreak/>
        <w:t>ділянку у разі набуття права власності на об`єкт нерухомого майна (житловий будинок, будівлю або споруду), що на ній розташований.</w:t>
      </w:r>
    </w:p>
    <w:p w:rsidR="004E35E4" w:rsidRDefault="004E35E4" w:rsidP="00DC1ED0">
      <w:pPr>
        <w:ind w:firstLine="709"/>
        <w:jc w:val="both"/>
        <w:rPr>
          <w:sz w:val="28"/>
          <w:szCs w:val="28"/>
          <w:lang w:val="uk-UA"/>
        </w:rPr>
      </w:pPr>
      <w:r w:rsidRPr="00705873">
        <w:rPr>
          <w:sz w:val="28"/>
          <w:szCs w:val="28"/>
          <w:lang w:val="uk-UA"/>
        </w:rPr>
        <w:t>Міністерство фінансів України у своєму експертному</w:t>
      </w:r>
      <w:r w:rsidRPr="003C633F">
        <w:rPr>
          <w:sz w:val="28"/>
          <w:szCs w:val="28"/>
          <w:lang w:val="uk-UA"/>
        </w:rPr>
        <w:t xml:space="preserve"> висновку зазначає, що </w:t>
      </w:r>
      <w:r>
        <w:rPr>
          <w:sz w:val="28"/>
          <w:szCs w:val="28"/>
          <w:lang w:val="uk-UA"/>
        </w:rPr>
        <w:t xml:space="preserve">реалізація положень </w:t>
      </w:r>
      <w:r w:rsidRPr="003C633F">
        <w:rPr>
          <w:sz w:val="28"/>
          <w:szCs w:val="28"/>
          <w:lang w:val="uk-UA"/>
        </w:rPr>
        <w:t>законопроект</w:t>
      </w:r>
      <w:r>
        <w:rPr>
          <w:sz w:val="28"/>
          <w:szCs w:val="28"/>
          <w:lang w:val="uk-UA"/>
        </w:rPr>
        <w:t xml:space="preserve">у </w:t>
      </w:r>
      <w:r w:rsidR="00DC1ED0">
        <w:rPr>
          <w:sz w:val="28"/>
          <w:szCs w:val="28"/>
          <w:lang w:val="uk-UA" w:eastAsia="uk-UA"/>
        </w:rPr>
        <w:t>не впливатиме на показники державного та місцевих бюджетів.</w:t>
      </w:r>
    </w:p>
    <w:p w:rsidR="004E35E4" w:rsidRDefault="004E35E4" w:rsidP="000A70A8">
      <w:pPr>
        <w:ind w:firstLine="709"/>
        <w:jc w:val="both"/>
        <w:rPr>
          <w:sz w:val="28"/>
          <w:szCs w:val="28"/>
          <w:lang w:val="uk-UA"/>
        </w:rPr>
      </w:pPr>
      <w:r w:rsidRPr="003C633F">
        <w:rPr>
          <w:sz w:val="28"/>
          <w:szCs w:val="28"/>
          <w:lang w:val="uk-UA"/>
        </w:rPr>
        <w:t xml:space="preserve">За </w:t>
      </w:r>
      <w:r w:rsidR="008A5148">
        <w:rPr>
          <w:sz w:val="28"/>
          <w:szCs w:val="28"/>
          <w:lang w:val="uk-UA"/>
        </w:rPr>
        <w:t>підсумками</w:t>
      </w:r>
      <w:r w:rsidRPr="003C633F">
        <w:rPr>
          <w:sz w:val="28"/>
          <w:szCs w:val="28"/>
          <w:lang w:val="uk-UA"/>
        </w:rPr>
        <w:t xml:space="preserve"> розгляду Комітет прийняв рішення, що законопроект не матиме прямого впливу на показники бюджет</w:t>
      </w:r>
      <w:r>
        <w:rPr>
          <w:sz w:val="28"/>
          <w:szCs w:val="28"/>
          <w:lang w:val="uk-UA"/>
        </w:rPr>
        <w:t>у</w:t>
      </w:r>
      <w:r w:rsidRPr="003C633F">
        <w:rPr>
          <w:sz w:val="28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B932F6" w:rsidRPr="005A439D" w:rsidRDefault="00B932F6" w:rsidP="001D2C5C">
      <w:pPr>
        <w:spacing w:before="960"/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</w:t>
      </w:r>
      <w:r w:rsidRPr="005A439D">
        <w:rPr>
          <w:b/>
          <w:sz w:val="28"/>
          <w:szCs w:val="28"/>
          <w:lang w:val="uk-UA"/>
        </w:rPr>
        <w:t>Ю. Арістов</w:t>
      </w:r>
    </w:p>
    <w:sectPr w:rsidR="00B932F6" w:rsidRPr="005A439D" w:rsidSect="004E35E4">
      <w:headerReference w:type="even" r:id="rId8"/>
      <w:headerReference w:type="default" r:id="rId9"/>
      <w:headerReference w:type="first" r:id="rId10"/>
      <w:pgSz w:w="11906" w:h="16838" w:code="9"/>
      <w:pgMar w:top="993" w:right="566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BF9" w:rsidRDefault="007C4BF9">
      <w:r>
        <w:separator/>
      </w:r>
    </w:p>
  </w:endnote>
  <w:endnote w:type="continuationSeparator" w:id="0">
    <w:p w:rsidR="007C4BF9" w:rsidRDefault="007C4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charset w:val="CC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BF9" w:rsidRDefault="007C4BF9">
      <w:r>
        <w:separator/>
      </w:r>
    </w:p>
  </w:footnote>
  <w:footnote w:type="continuationSeparator" w:id="0">
    <w:p w:rsidR="007C4BF9" w:rsidRDefault="007C4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DC04CA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443C7" w:rsidRDefault="00DC04CA">
        <w:pPr>
          <w:pStyle w:val="ac"/>
          <w:jc w:val="center"/>
        </w:pPr>
        <w:r>
          <w:fldChar w:fldCharType="begin"/>
        </w:r>
        <w:r w:rsidR="00B443C7">
          <w:instrText>PAGE   \* MERGEFORMAT</w:instrText>
        </w:r>
        <w:r>
          <w:fldChar w:fldCharType="separate"/>
        </w:r>
        <w:r w:rsidR="003E569C">
          <w:rPr>
            <w:noProof/>
          </w:rPr>
          <w:t>2</w:t>
        </w:r>
        <w:r>
          <w:fldChar w:fldCharType="end"/>
        </w:r>
      </w:p>
    </w:sdtContent>
  </w:sdt>
  <w:p w:rsidR="00B443C7" w:rsidRPr="00B443C7" w:rsidRDefault="00B443C7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B060B5" w:rsidRPr="00B060B5">
      <w:rPr>
        <w:b w:val="0"/>
        <w:bCs w:val="0"/>
        <w:sz w:val="20"/>
      </w:rPr>
      <w:t>5248 від 15.03.2021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46C9"/>
    <w:rsid w:val="000A70A8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0F6E18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4833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2C5C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1F73EC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33FEA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4948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0DBA"/>
    <w:rsid w:val="002C2948"/>
    <w:rsid w:val="002C57B0"/>
    <w:rsid w:val="002C7853"/>
    <w:rsid w:val="002C7A74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BD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00CD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569C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5E4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0C6E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3A12"/>
    <w:rsid w:val="006C5974"/>
    <w:rsid w:val="006C7759"/>
    <w:rsid w:val="006D0A8F"/>
    <w:rsid w:val="006D0D5D"/>
    <w:rsid w:val="006D26B2"/>
    <w:rsid w:val="006D28F5"/>
    <w:rsid w:val="006D459C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A24"/>
    <w:rsid w:val="00752D5C"/>
    <w:rsid w:val="007625CC"/>
    <w:rsid w:val="00763BEF"/>
    <w:rsid w:val="00767C6C"/>
    <w:rsid w:val="00772737"/>
    <w:rsid w:val="00776384"/>
    <w:rsid w:val="007769CF"/>
    <w:rsid w:val="0078043E"/>
    <w:rsid w:val="0078368D"/>
    <w:rsid w:val="0078730F"/>
    <w:rsid w:val="00787482"/>
    <w:rsid w:val="0079189B"/>
    <w:rsid w:val="007951F9"/>
    <w:rsid w:val="007A1F85"/>
    <w:rsid w:val="007A3F3D"/>
    <w:rsid w:val="007A758E"/>
    <w:rsid w:val="007A7B8E"/>
    <w:rsid w:val="007B0F5C"/>
    <w:rsid w:val="007B3C0A"/>
    <w:rsid w:val="007B5A86"/>
    <w:rsid w:val="007C2690"/>
    <w:rsid w:val="007C4BF9"/>
    <w:rsid w:val="007D0F19"/>
    <w:rsid w:val="007D1692"/>
    <w:rsid w:val="007D4D72"/>
    <w:rsid w:val="007E1E4D"/>
    <w:rsid w:val="007E66B9"/>
    <w:rsid w:val="007E7DEB"/>
    <w:rsid w:val="007F06D9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5148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4D4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068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E50DC"/>
    <w:rsid w:val="009F74E7"/>
    <w:rsid w:val="00A00785"/>
    <w:rsid w:val="00A008D1"/>
    <w:rsid w:val="00A0247C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4211"/>
    <w:rsid w:val="00A2574B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060B5"/>
    <w:rsid w:val="00B12C7D"/>
    <w:rsid w:val="00B1550A"/>
    <w:rsid w:val="00B243FD"/>
    <w:rsid w:val="00B32040"/>
    <w:rsid w:val="00B3343A"/>
    <w:rsid w:val="00B43914"/>
    <w:rsid w:val="00B443C7"/>
    <w:rsid w:val="00B45A02"/>
    <w:rsid w:val="00B46A8B"/>
    <w:rsid w:val="00B50585"/>
    <w:rsid w:val="00B51D9C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5178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E7EBB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27A4A"/>
    <w:rsid w:val="00C315EE"/>
    <w:rsid w:val="00C315F5"/>
    <w:rsid w:val="00C33D24"/>
    <w:rsid w:val="00C36424"/>
    <w:rsid w:val="00C36D73"/>
    <w:rsid w:val="00C402BA"/>
    <w:rsid w:val="00C40650"/>
    <w:rsid w:val="00C42B53"/>
    <w:rsid w:val="00C4737D"/>
    <w:rsid w:val="00C47B42"/>
    <w:rsid w:val="00C50FB6"/>
    <w:rsid w:val="00C520A4"/>
    <w:rsid w:val="00C538E0"/>
    <w:rsid w:val="00C564D5"/>
    <w:rsid w:val="00C6035D"/>
    <w:rsid w:val="00C61543"/>
    <w:rsid w:val="00C61755"/>
    <w:rsid w:val="00C654A7"/>
    <w:rsid w:val="00C70E41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1EF3"/>
    <w:rsid w:val="00D24796"/>
    <w:rsid w:val="00D31599"/>
    <w:rsid w:val="00D3169E"/>
    <w:rsid w:val="00D334FF"/>
    <w:rsid w:val="00D3531E"/>
    <w:rsid w:val="00D44A1E"/>
    <w:rsid w:val="00D45090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4CA"/>
    <w:rsid w:val="00DC0E81"/>
    <w:rsid w:val="00DC1EBD"/>
    <w:rsid w:val="00DC1ED0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1B44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136A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3F98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0152464B-F776-45CB-BFB3-01681B4D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7C75E-1B0B-49B6-A235-84CF0B160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1798</Words>
  <Characters>1026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8</cp:revision>
  <cp:lastPrinted>2020-04-03T06:52:00Z</cp:lastPrinted>
  <dcterms:created xsi:type="dcterms:W3CDTF">2021-05-19T09:09:00Z</dcterms:created>
  <dcterms:modified xsi:type="dcterms:W3CDTF">2021-06-01T12:58:00Z</dcterms:modified>
</cp:coreProperties>
</file>