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
        <w:gridCol w:w="360"/>
        <w:gridCol w:w="360"/>
      </w:tblGrid>
      <w:tr w:rsidR="007810FD">
        <w:trPr>
          <w:trHeight w:val="333"/>
        </w:trPr>
        <w:tc>
          <w:tcPr>
            <w:tcW w:w="35" w:type="pct"/>
            <w:gridSpan w:val="2"/>
            <w:tcBorders>
              <w:top w:val="nil"/>
              <w:left w:val="nil"/>
              <w:bottom w:val="nil"/>
              <w:right w:val="nil"/>
            </w:tcBorders>
          </w:tcPr>
          <w:p w:rsidR="007810FD" w:rsidRDefault="008B440F">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7810FD" w:rsidRDefault="008B440F">
            <w:pPr>
              <w:rPr>
                <w:rFonts w:ascii="Times New Roman" w:hAnsi="Times New Roman" w:cs="Times New Roman"/>
                <w:sz w:val="28"/>
              </w:rPr>
            </w:pPr>
            <w:r>
              <w:rPr>
                <w:rFonts w:ascii="Times New Roman" w:hAnsi="Times New Roman" w:cs="Times New Roman"/>
                <w:b/>
                <w:sz w:val="28"/>
              </w:rPr>
              <w:t>Реєстраційний № 5248</w:t>
            </w:r>
          </w:p>
        </w:tc>
      </w:tr>
      <w:tr w:rsidR="007810FD">
        <w:trPr>
          <w:trHeight w:val="333"/>
        </w:trPr>
        <w:tc>
          <w:tcPr>
            <w:tcW w:w="35" w:type="pct"/>
            <w:gridSpan w:val="2"/>
            <w:tcBorders>
              <w:top w:val="nil"/>
              <w:left w:val="nil"/>
              <w:bottom w:val="nil"/>
              <w:right w:val="nil"/>
            </w:tcBorders>
          </w:tcPr>
          <w:p w:rsidR="007810FD" w:rsidRDefault="008B440F">
            <w:pPr>
              <w:rPr>
                <w:rFonts w:ascii="Times New Roman" w:hAnsi="Times New Roman" w:cs="Times New Roman"/>
                <w:sz w:val="28"/>
              </w:rPr>
            </w:pPr>
            <w:r>
              <w:rPr>
                <w:rFonts w:ascii="Times New Roman" w:hAnsi="Times New Roman" w:cs="Times New Roman"/>
                <w:sz w:val="28"/>
              </w:rPr>
              <w:t xml:space="preserve">про внесення змін до деяких законодавчих актів України (щодо одночасного переходу прав на земельну ділянку у зв`язку з переходом прав на </w:t>
            </w:r>
            <w:r>
              <w:rPr>
                <w:rFonts w:ascii="Times New Roman" w:hAnsi="Times New Roman" w:cs="Times New Roman"/>
                <w:sz w:val="28"/>
              </w:rPr>
              <w:t>об'єкт нерухомого майна, який на ній розташовано)</w:t>
            </w:r>
          </w:p>
        </w:tc>
        <w:tc>
          <w:tcPr>
            <w:tcW w:w="20" w:type="pct"/>
          </w:tcPr>
          <w:p w:rsidR="007810FD" w:rsidRDefault="007810FD">
            <w:pPr>
              <w:rPr>
                <w:rFonts w:ascii="Times New Roman" w:hAnsi="Times New Roman" w:cs="Times New Roman"/>
                <w:sz w:val="28"/>
              </w:rPr>
            </w:pPr>
          </w:p>
        </w:tc>
      </w:tr>
      <w:tr w:rsidR="007810FD">
        <w:trPr>
          <w:trHeight w:val="333"/>
        </w:trPr>
        <w:tc>
          <w:tcPr>
            <w:tcW w:w="35" w:type="pct"/>
            <w:tcBorders>
              <w:top w:val="nil"/>
              <w:left w:val="nil"/>
              <w:bottom w:val="nil"/>
              <w:right w:val="nil"/>
            </w:tcBorders>
          </w:tcPr>
          <w:p w:rsidR="007810FD" w:rsidRDefault="008B440F">
            <w:pPr>
              <w:rPr>
                <w:rFonts w:ascii="Times New Roman" w:hAnsi="Times New Roman" w:cs="Times New Roman"/>
                <w:sz w:val="28"/>
              </w:rPr>
            </w:pPr>
            <w:r>
              <w:rPr>
                <w:rFonts w:ascii="Times New Roman" w:hAnsi="Times New Roman" w:cs="Times New Roman"/>
                <w:b/>
                <w:sz w:val="28"/>
              </w:rPr>
              <w:t>Автор(и):</w:t>
            </w:r>
          </w:p>
        </w:tc>
        <w:tc>
          <w:tcPr>
            <w:tcW w:w="45" w:type="pct"/>
          </w:tcPr>
          <w:p w:rsidR="007810FD" w:rsidRDefault="008B440F">
            <w:pPr>
              <w:rPr>
                <w:rFonts w:ascii="Times New Roman" w:hAnsi="Times New Roman" w:cs="Times New Roman"/>
                <w:sz w:val="28"/>
              </w:rPr>
            </w:pPr>
            <w:r>
              <w:rPr>
                <w:rFonts w:ascii="Times New Roman" w:hAnsi="Times New Roman" w:cs="Times New Roman"/>
                <w:sz w:val="28"/>
              </w:rPr>
              <w:t xml:space="preserve">Народні депутати  України Фріс І. П., Бужанський М. А., Штепа С. С., Вельможний С. А., Бондаренко О. В., Касай К. І., Захарченко В. В., Батенко Т. І., Матусевич О. Б., Фролов П. В., Копанчук О. </w:t>
            </w:r>
            <w:r>
              <w:rPr>
                <w:rFonts w:ascii="Times New Roman" w:hAnsi="Times New Roman" w:cs="Times New Roman"/>
                <w:sz w:val="28"/>
              </w:rPr>
              <w:t xml:space="preserve">Є., Аліксійчук О. В., Вінтоняк О. В., Прощук Е. П., Салійчук О. В., Білозір Л. М., Юрченко О. М., Вацак Г. А., Рубльов В. В., Лаба М. М., Камельчук Ю. О., Торохтій Б. Г., Мазурашу Г. Г., Горобець О. С., Василевська-Смаглюк О. М., Остапенко А. Д., Потураєв </w:t>
            </w:r>
            <w:r>
              <w:rPr>
                <w:rFonts w:ascii="Times New Roman" w:hAnsi="Times New Roman" w:cs="Times New Roman"/>
                <w:sz w:val="28"/>
              </w:rPr>
              <w:t>М. Р., Бакумов О. С., Бабій Р. В., Мезенцева М. С., Павліш П. В., Горбенко Р. О.</w:t>
            </w:r>
          </w:p>
        </w:tc>
        <w:tc>
          <w:tcPr>
            <w:tcW w:w="20" w:type="pct"/>
          </w:tcPr>
          <w:p w:rsidR="007810FD" w:rsidRDefault="008B440F">
            <w:pPr>
              <w:rPr>
                <w:rFonts w:ascii="Times New Roman" w:hAnsi="Times New Roman" w:cs="Times New Roman"/>
                <w:sz w:val="28"/>
              </w:rPr>
            </w:pPr>
            <w:r>
              <w:rPr>
                <w:rFonts w:ascii="Times New Roman" w:hAnsi="Times New Roman" w:cs="Times New Roman"/>
                <w:b/>
                <w:sz w:val="28"/>
              </w:rPr>
              <w:t>(Друге читання)</w:t>
            </w:r>
          </w:p>
        </w:tc>
      </w:tr>
      <w:tr w:rsidR="007810FD">
        <w:trPr>
          <w:trHeight w:val="333"/>
        </w:trPr>
        <w:tc>
          <w:tcPr>
            <w:tcW w:w="35" w:type="pct"/>
            <w:tcBorders>
              <w:top w:val="nil"/>
              <w:left w:val="nil"/>
              <w:bottom w:val="nil"/>
              <w:right w:val="nil"/>
            </w:tcBorders>
          </w:tcPr>
          <w:p w:rsidR="007810FD" w:rsidRDefault="008B440F">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7810FD" w:rsidRDefault="008B440F">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аграрної та земельної політики</w:t>
            </w:r>
          </w:p>
        </w:tc>
        <w:tc>
          <w:tcPr>
            <w:tcW w:w="20" w:type="pct"/>
          </w:tcPr>
          <w:p w:rsidR="007810FD" w:rsidRDefault="007810FD">
            <w:pPr>
              <w:rPr>
                <w:rFonts w:ascii="Times New Roman" w:hAnsi="Times New Roman" w:cs="Times New Roman"/>
                <w:sz w:val="28"/>
              </w:rPr>
            </w:pPr>
          </w:p>
        </w:tc>
      </w:tr>
      <w:tr w:rsidR="007810FD">
        <w:trPr>
          <w:trHeight w:val="333"/>
        </w:trPr>
        <w:tc>
          <w:tcPr>
            <w:tcW w:w="35" w:type="pct"/>
            <w:tcBorders>
              <w:top w:val="nil"/>
              <w:left w:val="nil"/>
              <w:bottom w:val="nil"/>
              <w:right w:val="nil"/>
            </w:tcBorders>
          </w:tcPr>
          <w:p w:rsidR="007810FD" w:rsidRDefault="008B440F">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7810FD" w:rsidRDefault="008B440F">
            <w:pPr>
              <w:rPr>
                <w:rFonts w:ascii="Times New Roman" w:hAnsi="Times New Roman" w:cs="Times New Roman"/>
                <w:sz w:val="28"/>
              </w:rPr>
            </w:pPr>
            <w:r>
              <w:rPr>
                <w:rFonts w:ascii="Times New Roman" w:hAnsi="Times New Roman" w:cs="Times New Roman"/>
                <w:sz w:val="28"/>
              </w:rPr>
              <w:t>14.07.2021</w:t>
            </w:r>
          </w:p>
        </w:tc>
        <w:tc>
          <w:tcPr>
            <w:tcW w:w="20" w:type="pct"/>
          </w:tcPr>
          <w:p w:rsidR="007810FD" w:rsidRDefault="007810FD">
            <w:pPr>
              <w:rPr>
                <w:rFonts w:ascii="Times New Roman" w:hAnsi="Times New Roman" w:cs="Times New Roman"/>
                <w:sz w:val="28"/>
              </w:rPr>
            </w:pPr>
          </w:p>
        </w:tc>
      </w:tr>
    </w:tbl>
    <w:p w:rsidR="007810FD" w:rsidRDefault="007810FD">
      <w:pPr>
        <w:spacing w:after="0"/>
        <w:jc w:val="center"/>
        <w:rPr>
          <w:rFonts w:ascii="Times New Roman" w:hAnsi="Times New Roman" w:cs="Times New Roman"/>
          <w:sz w:val="28"/>
          <w:szCs w:val="28"/>
        </w:rPr>
      </w:pPr>
    </w:p>
    <w:p w:rsidR="007810FD" w:rsidRDefault="007810FD">
      <w:pPr>
        <w:spacing w:after="0"/>
        <w:jc w:val="center"/>
        <w:rPr>
          <w:rFonts w:ascii="Times New Roman" w:hAnsi="Times New Roman" w:cs="Times New Roman"/>
          <w:sz w:val="28"/>
          <w:szCs w:val="28"/>
        </w:rPr>
      </w:pPr>
    </w:p>
    <w:p w:rsidR="007810FD" w:rsidRDefault="008B440F">
      <w:pPr>
        <w:ind w:firstLine="273"/>
        <w:jc w:val="right"/>
      </w:pPr>
      <w:r>
        <w:rPr>
          <w:rFonts w:ascii="Times New Roman" w:hAnsi="Times New Roman" w:cs="Times New Roman"/>
          <w:sz w:val="28"/>
        </w:rPr>
        <w:t>ПРОЕКТ</w:t>
      </w:r>
    </w:p>
    <w:p w:rsidR="007810FD" w:rsidRDefault="008B440F">
      <w:pPr>
        <w:ind w:firstLine="273"/>
        <w:jc w:val="center"/>
      </w:pPr>
      <w:r>
        <w:rPr>
          <w:rFonts w:ascii="Times New Roman" w:hAnsi="Times New Roman" w:cs="Times New Roman"/>
          <w:sz w:val="28"/>
        </w:rPr>
        <w:t>Закон України</w:t>
      </w:r>
    </w:p>
    <w:p w:rsidR="007810FD" w:rsidRDefault="008B440F">
      <w:pPr>
        <w:ind w:firstLine="273"/>
        <w:jc w:val="both"/>
      </w:pPr>
      <w:r>
        <w:rPr>
          <w:rFonts w:ascii="Times New Roman" w:hAnsi="Times New Roman" w:cs="Times New Roman"/>
          <w:b/>
          <w:sz w:val="28"/>
        </w:rPr>
        <w:t>Про внесення змін до деяких законодавчих актів України щодо переходу прав на земельну ділянку у зв`язку з переходом прав на об'єкт нерухомого майна, який на ній розміщено</w:t>
      </w:r>
    </w:p>
    <w:p w:rsidR="007810FD" w:rsidRDefault="008B440F">
      <w:pPr>
        <w:ind w:firstLine="273"/>
        <w:jc w:val="both"/>
      </w:pPr>
      <w:r>
        <w:rPr>
          <w:rFonts w:ascii="Times New Roman" w:hAnsi="Times New Roman" w:cs="Times New Roman"/>
          <w:sz w:val="28"/>
        </w:rPr>
        <w:t xml:space="preserve">Верховна Рада України </w:t>
      </w:r>
      <w:r>
        <w:rPr>
          <w:rFonts w:ascii="Times New Roman" w:hAnsi="Times New Roman" w:cs="Times New Roman"/>
          <w:b/>
          <w:sz w:val="28"/>
        </w:rPr>
        <w:t>п о с т а н о в л я є</w:t>
      </w:r>
      <w:r>
        <w:rPr>
          <w:rFonts w:ascii="Times New Roman" w:hAnsi="Times New Roman" w:cs="Times New Roman"/>
          <w:sz w:val="28"/>
        </w:rPr>
        <w:t>:</w:t>
      </w:r>
    </w:p>
    <w:p w:rsidR="007810FD" w:rsidRDefault="008B440F">
      <w:pPr>
        <w:ind w:firstLine="273"/>
        <w:jc w:val="both"/>
      </w:pPr>
      <w:r>
        <w:rPr>
          <w:rFonts w:ascii="Times New Roman" w:hAnsi="Times New Roman" w:cs="Times New Roman"/>
          <w:sz w:val="28"/>
        </w:rPr>
        <w:t>І. В</w:t>
      </w:r>
      <w:r>
        <w:rPr>
          <w:rFonts w:ascii="Times New Roman" w:hAnsi="Times New Roman" w:cs="Times New Roman"/>
          <w:sz w:val="28"/>
        </w:rPr>
        <w:t>нести зміни до таких законодавчих актів України:</w:t>
      </w:r>
    </w:p>
    <w:p w:rsidR="007810FD" w:rsidRDefault="008B440F">
      <w:pPr>
        <w:ind w:firstLine="273"/>
        <w:jc w:val="both"/>
      </w:pPr>
      <w:r>
        <w:rPr>
          <w:rFonts w:ascii="Times New Roman" w:hAnsi="Times New Roman" w:cs="Times New Roman"/>
          <w:sz w:val="28"/>
        </w:rPr>
        <w:t xml:space="preserve"> 1. У Земельному кодексі України (Відомості Верховної Ради України, 2002 р., № 3-4, ст. 27): </w:t>
      </w:r>
    </w:p>
    <w:p w:rsidR="007810FD" w:rsidRDefault="008B440F">
      <w:pPr>
        <w:ind w:firstLine="273"/>
        <w:jc w:val="both"/>
      </w:pPr>
      <w:r>
        <w:rPr>
          <w:rFonts w:ascii="Times New Roman" w:hAnsi="Times New Roman" w:cs="Times New Roman"/>
          <w:sz w:val="28"/>
        </w:rPr>
        <w:t xml:space="preserve"> 1) статтю 120 викласти в такій редакції: </w:t>
      </w:r>
    </w:p>
    <w:p w:rsidR="007810FD" w:rsidRDefault="008B440F">
      <w:pPr>
        <w:ind w:firstLine="273"/>
        <w:jc w:val="both"/>
      </w:pPr>
      <w:r>
        <w:rPr>
          <w:rFonts w:ascii="Times New Roman" w:hAnsi="Times New Roman" w:cs="Times New Roman"/>
          <w:sz w:val="28"/>
        </w:rPr>
        <w:t>«Стаття 120. Перехід права на земельну ділянку у разі набуття прав власності, господарського відання, оперативного управління на об'єкт нерухомого майна (крім багатоквартирного будинку), об’єкт незавершеного будівництва, що розміщені на ній</w:t>
      </w:r>
    </w:p>
    <w:p w:rsidR="007810FD" w:rsidRDefault="008B440F">
      <w:pPr>
        <w:ind w:firstLine="273"/>
        <w:jc w:val="both"/>
      </w:pPr>
      <w:r>
        <w:rPr>
          <w:rFonts w:ascii="Times New Roman" w:hAnsi="Times New Roman" w:cs="Times New Roman"/>
          <w:sz w:val="28"/>
        </w:rPr>
        <w:t>1. У разі набут</w:t>
      </w:r>
      <w:r>
        <w:rPr>
          <w:rFonts w:ascii="Times New Roman" w:hAnsi="Times New Roman" w:cs="Times New Roman"/>
          <w:sz w:val="28"/>
        </w:rPr>
        <w:t>тя права власності на об'єкт нерухомого майна (жилий будинок (крім багатоквартирного), іншу будівлю або споруду), об’єкт незавершеного будівництва, розміщений на земельній ділянці (крім земель державної, комунальної власності), право власності на таку земе</w:t>
      </w:r>
      <w:r>
        <w:rPr>
          <w:rFonts w:ascii="Times New Roman" w:hAnsi="Times New Roman" w:cs="Times New Roman"/>
          <w:sz w:val="28"/>
        </w:rPr>
        <w:t>льну ділянку одночасно переходить від відчужувача (попереднього власника) такого об’єкта до набувача такого об’єкта, без зміни її цільового призначення. У разі якщо відчужувачу (попередньому власнику) такого об’єкта належала частка у праві спільної власнос</w:t>
      </w:r>
      <w:r>
        <w:rPr>
          <w:rFonts w:ascii="Times New Roman" w:hAnsi="Times New Roman" w:cs="Times New Roman"/>
          <w:sz w:val="28"/>
        </w:rPr>
        <w:t>ті на земельну ділянку, до набувача цього об’єкта переходить право власності на таку частку. При вчиненні правочину, що передбачає перехід права власності на зазначений об’єкт, мають дотримуватися вимоги частини шістнадцятої цієї статті.</w:t>
      </w:r>
    </w:p>
    <w:p w:rsidR="007810FD" w:rsidRDefault="008B440F">
      <w:pPr>
        <w:ind w:firstLine="273"/>
        <w:jc w:val="both"/>
      </w:pPr>
      <w:r>
        <w:rPr>
          <w:rFonts w:ascii="Times New Roman" w:hAnsi="Times New Roman" w:cs="Times New Roman"/>
          <w:sz w:val="28"/>
        </w:rPr>
        <w:t xml:space="preserve">2. У разі набуття </w:t>
      </w:r>
      <w:r>
        <w:rPr>
          <w:rFonts w:ascii="Times New Roman" w:hAnsi="Times New Roman" w:cs="Times New Roman"/>
          <w:sz w:val="28"/>
        </w:rPr>
        <w:t>частки у праві спільної власності на об'єкт нерухомого майна (жилий будинок (крім багатоквартирного), іншу будівлю або споруду), об’єкт незавершеного будівництва, право власності на земельну ділянку(крім земель державної, комунальної власності), на якій ро</w:t>
      </w:r>
      <w:r>
        <w:rPr>
          <w:rFonts w:ascii="Times New Roman" w:hAnsi="Times New Roman" w:cs="Times New Roman"/>
          <w:sz w:val="28"/>
        </w:rPr>
        <w:t>зміщено такий об’єкт, одночасно переходить від відчужувача (попереднього власника) такого об'єкта до набувача у розмірі належної відчужувачу (попередньому власнику) частки у праві спільної власності на такий об’єкт, крім випадку, коли попередньому власнику</w:t>
      </w:r>
      <w:r>
        <w:rPr>
          <w:rFonts w:ascii="Times New Roman" w:hAnsi="Times New Roman" w:cs="Times New Roman"/>
          <w:sz w:val="28"/>
        </w:rPr>
        <w:t xml:space="preserve"> належала частка у праві спільної власності на земельну ділянку в іншому розмірі. Якщо відчужувачу (попередньому власнику) у праві спільної власності на такий об'єкт належала частка у праві спільної власності на земельну ділянку в іншому розмірі, право вла</w:t>
      </w:r>
      <w:r>
        <w:rPr>
          <w:rFonts w:ascii="Times New Roman" w:hAnsi="Times New Roman" w:cs="Times New Roman"/>
          <w:sz w:val="28"/>
        </w:rPr>
        <w:t>сності переходить у такому самому розмірі.</w:t>
      </w:r>
    </w:p>
    <w:p w:rsidR="007810FD" w:rsidRDefault="008B440F">
      <w:pPr>
        <w:ind w:firstLine="273"/>
        <w:jc w:val="both"/>
      </w:pPr>
      <w:r>
        <w:rPr>
          <w:rFonts w:ascii="Times New Roman" w:hAnsi="Times New Roman" w:cs="Times New Roman"/>
          <w:sz w:val="28"/>
        </w:rPr>
        <w:t>При вчиненні правочину, який передбачає перехід права власності на частку у праві спільної власності на такий об’єкт мають дотримуватися вимоги частини шістнадцятої цієї статті.</w:t>
      </w:r>
    </w:p>
    <w:p w:rsidR="007810FD" w:rsidRDefault="008B440F">
      <w:pPr>
        <w:ind w:firstLine="273"/>
        <w:jc w:val="both"/>
      </w:pPr>
      <w:r>
        <w:rPr>
          <w:rFonts w:ascii="Times New Roman" w:hAnsi="Times New Roman" w:cs="Times New Roman"/>
          <w:sz w:val="28"/>
        </w:rPr>
        <w:t>3. У разі набуття державою права вл</w:t>
      </w:r>
      <w:r>
        <w:rPr>
          <w:rFonts w:ascii="Times New Roman" w:hAnsi="Times New Roman" w:cs="Times New Roman"/>
          <w:sz w:val="28"/>
        </w:rPr>
        <w:t>асності на об'єкт нерухомого майна (жилий будинок (крім багатоквартирного), іншу будівлю або споруду), об’єкт незавершеного будівництва комунальної власності, розміщений на земельній ділянці комунальної власності, право власності на таку земельну ділянку о</w:t>
      </w:r>
      <w:r>
        <w:rPr>
          <w:rFonts w:ascii="Times New Roman" w:hAnsi="Times New Roman" w:cs="Times New Roman"/>
          <w:sz w:val="28"/>
        </w:rPr>
        <w:t>дночасно переходить до держави без зміни її цільового призначення. У разі якщо у власності територіальної громади перебувала частка у праві спільної власності на земельну ділянку, до держави переходить право власності на таку частку. Вимоги цього абзацу не</w:t>
      </w:r>
      <w:r>
        <w:rPr>
          <w:rFonts w:ascii="Times New Roman" w:hAnsi="Times New Roman" w:cs="Times New Roman"/>
          <w:sz w:val="28"/>
        </w:rPr>
        <w:t xml:space="preserve"> поширюються на земельні ділянки комунальної власності, які відповідно до закону не можуть передаватися у державну власність. </w:t>
      </w:r>
    </w:p>
    <w:p w:rsidR="007810FD" w:rsidRDefault="008B440F">
      <w:pPr>
        <w:ind w:firstLine="273"/>
        <w:jc w:val="both"/>
      </w:pPr>
      <w:r>
        <w:rPr>
          <w:rFonts w:ascii="Times New Roman" w:hAnsi="Times New Roman" w:cs="Times New Roman"/>
          <w:sz w:val="28"/>
        </w:rPr>
        <w:t>У разі набуття територіальною громадою права власності на об'єкт нерухомого майна (жилий будинок (крім багатоквартирного), іншу б</w:t>
      </w:r>
      <w:r>
        <w:rPr>
          <w:rFonts w:ascii="Times New Roman" w:hAnsi="Times New Roman" w:cs="Times New Roman"/>
          <w:sz w:val="28"/>
        </w:rPr>
        <w:t>удівлю або споруду), об’єкт незавершеного будівництва комунальної власності іншої територіальної громади, розміщений на земельній ділянці комунальної власності такої іншої територіальної громади, право власності на таку земельну ділянку одночасно переходит</w:t>
      </w:r>
      <w:r>
        <w:rPr>
          <w:rFonts w:ascii="Times New Roman" w:hAnsi="Times New Roman" w:cs="Times New Roman"/>
          <w:sz w:val="28"/>
        </w:rPr>
        <w:t>ь до територіальної громади, яка набуває у власність відповідний об'єкт, без зміни її цільового призначення. У разі якщо у власності територіальної громади перебувала частка у праві спільної власності на земельну ділянку, до територіальної громади, яка наб</w:t>
      </w:r>
      <w:r>
        <w:rPr>
          <w:rFonts w:ascii="Times New Roman" w:hAnsi="Times New Roman" w:cs="Times New Roman"/>
          <w:sz w:val="28"/>
        </w:rPr>
        <w:t xml:space="preserve">уває у власність відповідний об'єкт, переходить право власності на таку частку. </w:t>
      </w:r>
    </w:p>
    <w:p w:rsidR="007810FD" w:rsidRDefault="008B440F">
      <w:pPr>
        <w:ind w:firstLine="273"/>
        <w:jc w:val="both"/>
      </w:pPr>
      <w:r>
        <w:rPr>
          <w:rFonts w:ascii="Times New Roman" w:hAnsi="Times New Roman" w:cs="Times New Roman"/>
          <w:sz w:val="28"/>
        </w:rPr>
        <w:t>У випадках, визначених абзацами першим-другим цієї частини, рішення відповідних органів про передачу об'єкта нерухомого майна (жилий будинок (крім багатоквартирного), іншу буд</w:t>
      </w:r>
      <w:r>
        <w:rPr>
          <w:rFonts w:ascii="Times New Roman" w:hAnsi="Times New Roman" w:cs="Times New Roman"/>
          <w:sz w:val="28"/>
        </w:rPr>
        <w:t>івлю або споруду), об’єкта незавершеного будівництва до державної, комунальної власності мають передбачати передачу права власності на земельну ділянку, на якій розміщений відповідний об'єкт, із зазначенням її кадастрового номера.</w:t>
      </w:r>
    </w:p>
    <w:p w:rsidR="007810FD" w:rsidRDefault="008B440F">
      <w:pPr>
        <w:ind w:firstLine="273"/>
        <w:jc w:val="both"/>
      </w:pPr>
      <w:r>
        <w:rPr>
          <w:rFonts w:ascii="Times New Roman" w:hAnsi="Times New Roman" w:cs="Times New Roman"/>
          <w:sz w:val="28"/>
        </w:rPr>
        <w:t xml:space="preserve"> У разі набуття територіа</w:t>
      </w:r>
      <w:r>
        <w:rPr>
          <w:rFonts w:ascii="Times New Roman" w:hAnsi="Times New Roman" w:cs="Times New Roman"/>
          <w:sz w:val="28"/>
        </w:rPr>
        <w:t>льною громадою права власності на об'єкт нерухомого майна (жилий будинок (крім багатоквартирного), іншу будівлю або споруду), об’єкт незавершеного будівництва державної власності, розміщений на земельній ділянці державної власності, орган місцевого самовря</w:t>
      </w:r>
      <w:r>
        <w:rPr>
          <w:rFonts w:ascii="Times New Roman" w:hAnsi="Times New Roman" w:cs="Times New Roman"/>
          <w:sz w:val="28"/>
        </w:rPr>
        <w:t>дування зобов'язаний протягом 30 днів звернутися до відповідного органу виконавчої влади відповідно до повноважень, визначених статтею 122 цього Кодексу, з клопотанням про передачу земельної ділянки у комунальну власність у порядку, передбаченому статтею 1</w:t>
      </w:r>
      <w:r>
        <w:rPr>
          <w:rFonts w:ascii="Times New Roman" w:hAnsi="Times New Roman" w:cs="Times New Roman"/>
          <w:sz w:val="28"/>
        </w:rPr>
        <w:t>17 цього Кодексу. Орган виконавчої влади зобов’язаний не пізніше 30 днів з дня отримання поданого у встановленому порядку клопотання передати її у комунальну власність. У разі якщо у власності держави перебувала частка у праві спільної власності на земельн</w:t>
      </w:r>
      <w:r>
        <w:rPr>
          <w:rFonts w:ascii="Times New Roman" w:hAnsi="Times New Roman" w:cs="Times New Roman"/>
          <w:sz w:val="28"/>
        </w:rPr>
        <w:t>у ділянку, у власність територіальної громади передається така частка. Вимоги цього абзацу не поширюються на земельні ділянки державної власності, які відповідно до закону не можуть передаватися у комунальну власність.</w:t>
      </w:r>
    </w:p>
    <w:p w:rsidR="007810FD" w:rsidRDefault="008B440F">
      <w:pPr>
        <w:ind w:firstLine="273"/>
        <w:jc w:val="both"/>
      </w:pPr>
      <w:r>
        <w:rPr>
          <w:rFonts w:ascii="Times New Roman" w:hAnsi="Times New Roman" w:cs="Times New Roman"/>
          <w:sz w:val="28"/>
        </w:rPr>
        <w:t xml:space="preserve">4. У разі набуття права власності на </w:t>
      </w:r>
      <w:r>
        <w:rPr>
          <w:rFonts w:ascii="Times New Roman" w:hAnsi="Times New Roman" w:cs="Times New Roman"/>
          <w:sz w:val="28"/>
        </w:rPr>
        <w:t xml:space="preserve">об'єкт нерухомого майна (жилий будинок (крім багатоквартирного), іншу будівлю або споруду), об’єкт незавершеного будівництва, розміщений на земельній ділянці, що перебуває у користуванні на праві оренди, емфітевзису, суперфіцію у відчужувача (попереднього </w:t>
      </w:r>
      <w:r>
        <w:rPr>
          <w:rFonts w:ascii="Times New Roman" w:hAnsi="Times New Roman" w:cs="Times New Roman"/>
          <w:sz w:val="28"/>
        </w:rPr>
        <w:t>власника), до набувача одночасно переходить відповідно право оренди, емфітевзису, суперфіцію земельної ділянки, на якій розміщений такий об’єкт, в обсязі та на умовах, встановлених для відчужувача (попереднього власника) такого об'єкта, крім випадків, визн</w:t>
      </w:r>
      <w:r>
        <w:rPr>
          <w:rFonts w:ascii="Times New Roman" w:hAnsi="Times New Roman" w:cs="Times New Roman"/>
          <w:sz w:val="28"/>
        </w:rPr>
        <w:t>ачених частиною шостою цією статті. Волевиявлення орендодавця (власника) земельної ділянки, відчужувача (попереднього власника), набувача такого об'єкта та внесення змін до договору оренди землі, емфітевзису, суперфіцію із зазначенням нового орендаря (кори</w:t>
      </w:r>
      <w:r>
        <w:rPr>
          <w:rFonts w:ascii="Times New Roman" w:hAnsi="Times New Roman" w:cs="Times New Roman"/>
          <w:sz w:val="28"/>
        </w:rPr>
        <w:t>стувача) земельної ділянки не вимагається.</w:t>
      </w:r>
    </w:p>
    <w:p w:rsidR="007810FD" w:rsidRDefault="007810FD">
      <w:pPr>
        <w:ind w:firstLine="273"/>
        <w:jc w:val="both"/>
      </w:pPr>
    </w:p>
    <w:p w:rsidR="007810FD" w:rsidRDefault="008B440F">
      <w:pPr>
        <w:ind w:firstLine="273"/>
        <w:jc w:val="both"/>
      </w:pPr>
      <w:r>
        <w:rPr>
          <w:rFonts w:ascii="Times New Roman" w:hAnsi="Times New Roman" w:cs="Times New Roman"/>
          <w:sz w:val="28"/>
        </w:rPr>
        <w:t>5. У разі переходу права оперативного управління, господарського відання на об'єкт нерухомого майна (жилий будинок (крім багатоквартирного), іншу будівлю або споруду), об’єкт незавершеного будівництва державної в</w:t>
      </w:r>
      <w:r>
        <w:rPr>
          <w:rFonts w:ascii="Times New Roman" w:hAnsi="Times New Roman" w:cs="Times New Roman"/>
          <w:sz w:val="28"/>
        </w:rPr>
        <w:t>ласності, що розміщений на земельній ділянці державної власності, яка перебуває у постійному користуванні попереднього суб’єкта права оперативного управління, господарського відання на такий об’єкт, право постійного користування земельною ділянкою переходи</w:t>
      </w:r>
      <w:r>
        <w:rPr>
          <w:rFonts w:ascii="Times New Roman" w:hAnsi="Times New Roman" w:cs="Times New Roman"/>
          <w:sz w:val="28"/>
        </w:rPr>
        <w:t xml:space="preserve">ть особі, до якої перейшло право оперативного управління, господарського відання на такий об’єкт, крім випадків, коли на земельній ділянці розміщені інші об’єкти нерухомого майна. </w:t>
      </w:r>
    </w:p>
    <w:p w:rsidR="007810FD" w:rsidRDefault="008B440F">
      <w:pPr>
        <w:ind w:firstLine="273"/>
        <w:jc w:val="both"/>
      </w:pPr>
      <w:r>
        <w:rPr>
          <w:rFonts w:ascii="Times New Roman" w:hAnsi="Times New Roman" w:cs="Times New Roman"/>
          <w:sz w:val="28"/>
        </w:rPr>
        <w:t>У разі переходу права оперативного управління, господарського відання на об</w:t>
      </w:r>
      <w:r>
        <w:rPr>
          <w:rFonts w:ascii="Times New Roman" w:hAnsi="Times New Roman" w:cs="Times New Roman"/>
          <w:sz w:val="28"/>
        </w:rPr>
        <w:t>'єкт нерухомого майна (жилий будинок (крім багатоквартирного), іншу будівлю або споруду), об’єкт незавершеного будівництва комунальної власності, який розміщений на земельній ділянці комунальної власності, яка перебуває у постійному користуванні попередньо</w:t>
      </w:r>
      <w:r>
        <w:rPr>
          <w:rFonts w:ascii="Times New Roman" w:hAnsi="Times New Roman" w:cs="Times New Roman"/>
          <w:sz w:val="28"/>
        </w:rPr>
        <w:t>го суб’єкта права оперативного управління, господарського відання на такий об’єкт, право постійного користування земельною ділянкою переходить особі, до якої перейшло право оперативного управління, господарського відання на такий об’єкт, крім випадків, кол</w:t>
      </w:r>
      <w:r>
        <w:rPr>
          <w:rFonts w:ascii="Times New Roman" w:hAnsi="Times New Roman" w:cs="Times New Roman"/>
          <w:sz w:val="28"/>
        </w:rPr>
        <w:t>и на земельній ділянці розміщені інші об’єкти нерухомого майна.</w:t>
      </w:r>
    </w:p>
    <w:p w:rsidR="007810FD" w:rsidRDefault="008B440F">
      <w:pPr>
        <w:ind w:firstLine="273"/>
        <w:jc w:val="both"/>
      </w:pPr>
      <w:r>
        <w:rPr>
          <w:rFonts w:ascii="Times New Roman" w:hAnsi="Times New Roman" w:cs="Times New Roman"/>
          <w:sz w:val="28"/>
        </w:rPr>
        <w:t>У разі якщо на земельній ділянці державної, комунальної власності, на якій розміщений об'єкт нерухомого майна (жилий будинок (крім багатоквартирного), іншу будівлю або споруду), об’єкт незавер</w:t>
      </w:r>
      <w:r>
        <w:rPr>
          <w:rFonts w:ascii="Times New Roman" w:hAnsi="Times New Roman" w:cs="Times New Roman"/>
          <w:sz w:val="28"/>
        </w:rPr>
        <w:t>шеного будівництва, право оперативного управління, господарського відання на який переходить від однієї особи до іншої, розміщений інший об’єкт нерухомого майна, набувач права оперативного управління, господарського відання має право вимагати від органу ви</w:t>
      </w:r>
      <w:r>
        <w:rPr>
          <w:rFonts w:ascii="Times New Roman" w:hAnsi="Times New Roman" w:cs="Times New Roman"/>
          <w:sz w:val="28"/>
        </w:rPr>
        <w:t xml:space="preserve">конавчої влади, органу місцевого самоврядування, що здійснює розпорядження земельною ділянкою, а також попереднього землекористувача поділу земельної ділянки із виділенням частини земельної ділянки, на якій розміщений такий об’єкт і яка необхідна для його </w:t>
      </w:r>
      <w:r>
        <w:rPr>
          <w:rFonts w:ascii="Times New Roman" w:hAnsi="Times New Roman" w:cs="Times New Roman"/>
          <w:sz w:val="28"/>
        </w:rPr>
        <w:t xml:space="preserve">обслуговування, в окрему земельну ділянку та передачі її йому у постійне користування (крім випадків, коли набувач права оперативного управління, господарського відання на такий об’єкт не може набувати земельну ділянку у постійне користування). </w:t>
      </w:r>
    </w:p>
    <w:p w:rsidR="007810FD" w:rsidRDefault="008B440F">
      <w:pPr>
        <w:ind w:firstLine="273"/>
        <w:jc w:val="both"/>
      </w:pPr>
      <w:r>
        <w:rPr>
          <w:rFonts w:ascii="Times New Roman" w:hAnsi="Times New Roman" w:cs="Times New Roman"/>
          <w:sz w:val="28"/>
        </w:rPr>
        <w:t>У разі наб</w:t>
      </w:r>
      <w:r>
        <w:rPr>
          <w:rFonts w:ascii="Times New Roman" w:hAnsi="Times New Roman" w:cs="Times New Roman"/>
          <w:sz w:val="28"/>
        </w:rPr>
        <w:t xml:space="preserve">уття на підставі рішення Кабінету Міністрів України та відповідного договору права господарського відання щодо об’єкта нерухомого майна, об’єкта незавершеного будівництва державної власності, що використовується у процесі провадження діяльності з передачі </w:t>
      </w:r>
      <w:r>
        <w:rPr>
          <w:rFonts w:ascii="Times New Roman" w:hAnsi="Times New Roman" w:cs="Times New Roman"/>
          <w:sz w:val="28"/>
        </w:rPr>
        <w:t>електричної енергії і транспортування та/або зберігання природного газу, який є об'єктом, речові права на який не підлягають державній реєстрації, або такий об'єкт розміщений на землях комунальної власності або земельна ділянка не перебувала у постійному к</w:t>
      </w:r>
      <w:r>
        <w:rPr>
          <w:rFonts w:ascii="Times New Roman" w:hAnsi="Times New Roman" w:cs="Times New Roman"/>
          <w:sz w:val="28"/>
        </w:rPr>
        <w:t>ористуванні попереднього суб'єкта права господарського відання, набувач права господарського відання зобов’язаний протягом 30 днів звернутися до відповідного органу виконавчої влади, органу місцевого самоврядування з клопотанням про передачу йому у постійн</w:t>
      </w:r>
      <w:r>
        <w:rPr>
          <w:rFonts w:ascii="Times New Roman" w:hAnsi="Times New Roman" w:cs="Times New Roman"/>
          <w:sz w:val="28"/>
        </w:rPr>
        <w:t xml:space="preserve">е користування земельної ділянки, на якій розміщений такий об’єкт, у порядку, передбаченому статтею 123 цього Кодексу. Відповідний орган зобов’язаний не пізніше 30 днів з дня отримання поданого у встановленому порядку клопотання припинити право постійного </w:t>
      </w:r>
      <w:r>
        <w:rPr>
          <w:rFonts w:ascii="Times New Roman" w:hAnsi="Times New Roman" w:cs="Times New Roman"/>
          <w:sz w:val="28"/>
        </w:rPr>
        <w:t xml:space="preserve">користування земельною ділянкою, на якій розміщений об’єкт нерухомого майна, об’єкт незавершеного будівництва (у разі якщо земельна ділянка перебувала у постійному користуванні) та передати її у постійне користування набувачу права господарського відання, </w:t>
      </w:r>
      <w:r>
        <w:rPr>
          <w:rFonts w:ascii="Times New Roman" w:hAnsi="Times New Roman" w:cs="Times New Roman"/>
          <w:sz w:val="28"/>
        </w:rPr>
        <w:t>а у разі якщо земельна ділянка перебуває у комунальній власності - передати її у державну власність. Пропущення зазначеного строку подання клопотання не може бути підставою для відмови набувачу права господарського відання у передачі йому у постійне корист</w:t>
      </w:r>
      <w:r>
        <w:rPr>
          <w:rFonts w:ascii="Times New Roman" w:hAnsi="Times New Roman" w:cs="Times New Roman"/>
          <w:sz w:val="28"/>
        </w:rPr>
        <w:t>ування земельної ділянки, на якій розміщений відповідний об’єкт.</w:t>
      </w:r>
    </w:p>
    <w:p w:rsidR="007810FD" w:rsidRDefault="008B440F">
      <w:pPr>
        <w:ind w:firstLine="273"/>
        <w:jc w:val="both"/>
      </w:pPr>
      <w:r>
        <w:rPr>
          <w:rFonts w:ascii="Times New Roman" w:hAnsi="Times New Roman" w:cs="Times New Roman"/>
          <w:sz w:val="28"/>
        </w:rPr>
        <w:t>6. У разі набуття частки у праві спільної власності на об'єкт нерухомого майна (жилий будинок (крім багатоквартирного), іншу будівлю або споруду), об’єкт незавершеного будівництва, якщо такий</w:t>
      </w:r>
      <w:r>
        <w:rPr>
          <w:rFonts w:ascii="Times New Roman" w:hAnsi="Times New Roman" w:cs="Times New Roman"/>
          <w:sz w:val="28"/>
        </w:rPr>
        <w:t xml:space="preserve"> об’єкт розміщений на земельній ділянці, що перебуває у користуванні відчужувача (попереднього власника) на праві оренди, емфітевзису, суперфіцію, набувач має право вимагати внесення змін до договору оренди землі, емфітевзису, суперфіцію з визначенням його</w:t>
      </w:r>
      <w:r>
        <w:rPr>
          <w:rFonts w:ascii="Times New Roman" w:hAnsi="Times New Roman" w:cs="Times New Roman"/>
          <w:sz w:val="28"/>
        </w:rPr>
        <w:t xml:space="preserve"> співорендарем (співкористувачем) земельної ділянки, а до внесення змін до відповідного договору зобов’язаний відшкодовувати орендарю (користувачу) частину орендної плати (плати за користування земельною ділянкою) відповідно до належної йому частки у праві</w:t>
      </w:r>
      <w:r>
        <w:rPr>
          <w:rFonts w:ascii="Times New Roman" w:hAnsi="Times New Roman" w:cs="Times New Roman"/>
          <w:sz w:val="28"/>
        </w:rPr>
        <w:t xml:space="preserve"> спільної власності на такий об’єкт. Якщо сторони не досягли згоди щодо внесення зазначених змін до договору оренди землі, емфітевзису, суперфіцію, договір про внесення таких змін визнається укладеним за рішенням суду за позовом набувача.</w:t>
      </w:r>
    </w:p>
    <w:p w:rsidR="007810FD" w:rsidRDefault="008B440F">
      <w:pPr>
        <w:ind w:firstLine="273"/>
        <w:jc w:val="both"/>
      </w:pPr>
      <w:r>
        <w:rPr>
          <w:rFonts w:ascii="Times New Roman" w:hAnsi="Times New Roman" w:cs="Times New Roman"/>
          <w:sz w:val="28"/>
        </w:rPr>
        <w:t>Порядок користування декількома орендарями (землекористувачами) орендованою земельною ділянкою (земельною ділянкою, що перебуває у користуванні на праві емфітевзису, суперфіцію) у такому разі визначається договором, укладеним між ними, або за рішенням суду</w:t>
      </w:r>
      <w:r>
        <w:rPr>
          <w:rFonts w:ascii="Times New Roman" w:hAnsi="Times New Roman" w:cs="Times New Roman"/>
          <w:sz w:val="28"/>
        </w:rPr>
        <w:t>.</w:t>
      </w:r>
    </w:p>
    <w:p w:rsidR="007810FD" w:rsidRDefault="008B440F">
      <w:pPr>
        <w:ind w:firstLine="273"/>
        <w:jc w:val="both"/>
      </w:pPr>
      <w:r>
        <w:rPr>
          <w:rFonts w:ascii="Times New Roman" w:hAnsi="Times New Roman" w:cs="Times New Roman"/>
          <w:sz w:val="28"/>
        </w:rPr>
        <w:t>7. У випадках та порядку, визначених частинами першою і другою, абзацами першим і другим частини третьої, частиною четвертою, абзацами першим і другим частини п'ятої цієї статті, документи, що підтверджують набуття права власності, права оперативного упр</w:t>
      </w:r>
      <w:r>
        <w:rPr>
          <w:rFonts w:ascii="Times New Roman" w:hAnsi="Times New Roman" w:cs="Times New Roman"/>
          <w:sz w:val="28"/>
        </w:rPr>
        <w:t>авління, господарського відання на об'єкт нерухомого майна (жилий будинок (крім багатоквартирного), іншу будівлю або споруду, об’єкт незавершеного будівництва чи частку у праві спільної власності на такий об'єкт), є підставою для державної реєстрації перех</w:t>
      </w:r>
      <w:r>
        <w:rPr>
          <w:rFonts w:ascii="Times New Roman" w:hAnsi="Times New Roman" w:cs="Times New Roman"/>
          <w:sz w:val="28"/>
        </w:rPr>
        <w:t>оду до набувача права власності або права користування земельною ділянкою, на якій розміщений такий об’єкт.</w:t>
      </w:r>
    </w:p>
    <w:p w:rsidR="007810FD" w:rsidRDefault="008B440F">
      <w:pPr>
        <w:ind w:firstLine="273"/>
        <w:jc w:val="both"/>
      </w:pPr>
      <w:r>
        <w:rPr>
          <w:rFonts w:ascii="Times New Roman" w:hAnsi="Times New Roman" w:cs="Times New Roman"/>
          <w:sz w:val="28"/>
        </w:rPr>
        <w:t>8. Істотною умовою договору, на підставі якого набувається право власності (частки у праві спільної власності) на об'єкт нерухомого майна (жилий буд</w:t>
      </w:r>
      <w:r>
        <w:rPr>
          <w:rFonts w:ascii="Times New Roman" w:hAnsi="Times New Roman" w:cs="Times New Roman"/>
          <w:sz w:val="28"/>
        </w:rPr>
        <w:t xml:space="preserve">инок (крім багатоквартирного), іншу будівлю або споруду), об’єкт незавершеного будівництва, пов'язаного з переходом права власності (крім державної, комунальної власності) на земельну ділянку або прав оренди, емфітевзису, суперфіцію земельних ділянок усіх </w:t>
      </w:r>
      <w:r>
        <w:rPr>
          <w:rFonts w:ascii="Times New Roman" w:hAnsi="Times New Roman" w:cs="Times New Roman"/>
          <w:sz w:val="28"/>
        </w:rPr>
        <w:t>форм власності, є кадастровий номер земельної ділянки, право на яку переходить у зв’язку з набуттям права власності на такий об’єкт.</w:t>
      </w:r>
    </w:p>
    <w:p w:rsidR="007810FD" w:rsidRDefault="008B440F">
      <w:pPr>
        <w:ind w:firstLine="273"/>
        <w:jc w:val="both"/>
      </w:pPr>
      <w:r>
        <w:rPr>
          <w:rFonts w:ascii="Times New Roman" w:hAnsi="Times New Roman" w:cs="Times New Roman"/>
          <w:sz w:val="28"/>
        </w:rPr>
        <w:t>Укладення договору, що передбачає набуття права власності (частки у праві спільної власності) на об'єкт нерухомого майна (ж</w:t>
      </w:r>
      <w:r>
        <w:rPr>
          <w:rFonts w:ascii="Times New Roman" w:hAnsi="Times New Roman" w:cs="Times New Roman"/>
          <w:sz w:val="28"/>
        </w:rPr>
        <w:t>илий будинок (крім багатоквартирного), іншу будівлю або споруду), об’єкт незавершеного будівництва, пов'язаного з переходом права на частину земельної ділянки, здійснюється після виділення такої частини в окрему земельну ділянку та присвоєння їй кадастрово</w:t>
      </w:r>
      <w:r>
        <w:rPr>
          <w:rFonts w:ascii="Times New Roman" w:hAnsi="Times New Roman" w:cs="Times New Roman"/>
          <w:sz w:val="28"/>
        </w:rPr>
        <w:t>го номера.</w:t>
      </w:r>
    </w:p>
    <w:p w:rsidR="007810FD" w:rsidRDefault="008B440F">
      <w:pPr>
        <w:ind w:firstLine="273"/>
        <w:jc w:val="both"/>
      </w:pPr>
      <w:r>
        <w:rPr>
          <w:rFonts w:ascii="Times New Roman" w:hAnsi="Times New Roman" w:cs="Times New Roman"/>
          <w:sz w:val="28"/>
        </w:rPr>
        <w:t xml:space="preserve">9. Вимоги частин першої, другої, четвертої, шостої - восьмої цієї статті не поширюються на випадки переходу права власності або прав оренди, емфітевзису, суперфіцію на земельну ділянку, на якій розміщений об'єкт нерухомого майна (жилий будинок, </w:t>
      </w:r>
      <w:r>
        <w:rPr>
          <w:rFonts w:ascii="Times New Roman" w:hAnsi="Times New Roman" w:cs="Times New Roman"/>
          <w:sz w:val="28"/>
        </w:rPr>
        <w:t>інша будівля або споруда), об’єкт незавершеного будівництва, у разі якщо земельна ділянка не перебувала у власності або оренді, у користуванні на правах емфітевзису, суперфіцію у відчужувача (попереднього власника) об'єкта нерухомого майна (жилого будинку,</w:t>
      </w:r>
      <w:r>
        <w:rPr>
          <w:rFonts w:ascii="Times New Roman" w:hAnsi="Times New Roman" w:cs="Times New Roman"/>
          <w:sz w:val="28"/>
        </w:rPr>
        <w:t xml:space="preserve"> іншої будівлі або споруди), об’єкта незавершеного будівництва.</w:t>
      </w:r>
    </w:p>
    <w:p w:rsidR="007810FD" w:rsidRDefault="008B440F">
      <w:pPr>
        <w:ind w:firstLine="273"/>
        <w:jc w:val="both"/>
      </w:pPr>
      <w:r>
        <w:rPr>
          <w:rFonts w:ascii="Times New Roman" w:hAnsi="Times New Roman" w:cs="Times New Roman"/>
          <w:sz w:val="28"/>
        </w:rPr>
        <w:t>10. У разі набуття права власності на жилий будинок (крім багатоквартирного), розміщений на землях державної або комунальної власності, що перебувають у користуванні іншої особи, та необхіднос</w:t>
      </w:r>
      <w:r>
        <w:rPr>
          <w:rFonts w:ascii="Times New Roman" w:hAnsi="Times New Roman" w:cs="Times New Roman"/>
          <w:sz w:val="28"/>
        </w:rPr>
        <w:t>ті поділу земельної ділянки, площа земельної ділянки, що формується, не може бути меншою, ніж максимальний розмір земельних ділянок відповідного цільового призначення, визначених статтею 121 цього Кодексу (крім випадків, якщо формування земельної ділянки в</w:t>
      </w:r>
      <w:r>
        <w:rPr>
          <w:rFonts w:ascii="Times New Roman" w:hAnsi="Times New Roman" w:cs="Times New Roman"/>
          <w:sz w:val="28"/>
        </w:rPr>
        <w:t xml:space="preserve"> такому розмірі є неможливим або не відповідає нормам законодавства).</w:t>
      </w:r>
    </w:p>
    <w:p w:rsidR="007810FD" w:rsidRDefault="008B440F">
      <w:pPr>
        <w:ind w:firstLine="273"/>
        <w:jc w:val="both"/>
      </w:pPr>
      <w:r>
        <w:rPr>
          <w:rFonts w:ascii="Times New Roman" w:hAnsi="Times New Roman" w:cs="Times New Roman"/>
          <w:sz w:val="28"/>
        </w:rPr>
        <w:t>11. Якщо об'єкт нерухомого майна (жилий будинок (крім багатоквартирного), інша будівля або споруда), об’єкт незавершеного будівництва, розміщений на земельній ділянці державної або комун</w:t>
      </w:r>
      <w:r>
        <w:rPr>
          <w:rFonts w:ascii="Times New Roman" w:hAnsi="Times New Roman" w:cs="Times New Roman"/>
          <w:sz w:val="28"/>
        </w:rPr>
        <w:t>альної власності, що не перебуває у користуванні, набувач такого об’єкта нерухомого майна зобов’язаний протягом 30 днів з дня державної реєстрації права власності на такий об’єкт звернутися до відповідного органу виконавчої влади або органу місцевого самов</w:t>
      </w:r>
      <w:r>
        <w:rPr>
          <w:rFonts w:ascii="Times New Roman" w:hAnsi="Times New Roman" w:cs="Times New Roman"/>
          <w:sz w:val="28"/>
        </w:rPr>
        <w:t>рядування з клопотанням про передачу йому у власність або користування земельної ділянки, на якій розміщений такий об’єкт, що належить йому на праві власності, у порядку, передбаченому статтями 118, 123 або 128 цього Кодексу.</w:t>
      </w:r>
    </w:p>
    <w:p w:rsidR="007810FD" w:rsidRDefault="008B440F">
      <w:pPr>
        <w:ind w:firstLine="273"/>
        <w:jc w:val="both"/>
      </w:pPr>
      <w:r>
        <w:rPr>
          <w:rFonts w:ascii="Times New Roman" w:hAnsi="Times New Roman" w:cs="Times New Roman"/>
          <w:sz w:val="28"/>
        </w:rPr>
        <w:t>Орган виконавчої влади або орг</w:t>
      </w:r>
      <w:r>
        <w:rPr>
          <w:rFonts w:ascii="Times New Roman" w:hAnsi="Times New Roman" w:cs="Times New Roman"/>
          <w:sz w:val="28"/>
        </w:rPr>
        <w:t>ан місцевого самоврядування відповідно до повноважень, визначених статтею 122 цього Кодексу, зобов’язаний передати земельну ділянку у власність або користування набувачу в порядку, встановленому цим Кодексом.</w:t>
      </w:r>
    </w:p>
    <w:p w:rsidR="007810FD" w:rsidRDefault="008B440F">
      <w:pPr>
        <w:ind w:firstLine="273"/>
        <w:jc w:val="both"/>
      </w:pPr>
      <w:r>
        <w:rPr>
          <w:rFonts w:ascii="Times New Roman" w:hAnsi="Times New Roman" w:cs="Times New Roman"/>
          <w:sz w:val="28"/>
        </w:rPr>
        <w:t>Пропущення строку подання клопотання, зазначено</w:t>
      </w:r>
      <w:r>
        <w:rPr>
          <w:rFonts w:ascii="Times New Roman" w:hAnsi="Times New Roman" w:cs="Times New Roman"/>
          <w:sz w:val="28"/>
        </w:rPr>
        <w:t>го в абзаці першому цієї частини, не може бути підставою для відмови набувачу (власнику) такого об’єкта у передачі йому у власність або користування земельної ділянки, на якій розміщений такий об’єкт.</w:t>
      </w:r>
    </w:p>
    <w:p w:rsidR="007810FD" w:rsidRDefault="008B440F">
      <w:pPr>
        <w:ind w:firstLine="273"/>
        <w:jc w:val="both"/>
      </w:pPr>
      <w:r>
        <w:rPr>
          <w:rFonts w:ascii="Times New Roman" w:hAnsi="Times New Roman" w:cs="Times New Roman"/>
          <w:sz w:val="28"/>
        </w:rPr>
        <w:t>12. У разі набуття права власності на об'єкт нерухомого</w:t>
      </w:r>
      <w:r>
        <w:rPr>
          <w:rFonts w:ascii="Times New Roman" w:hAnsi="Times New Roman" w:cs="Times New Roman"/>
          <w:sz w:val="28"/>
        </w:rPr>
        <w:t xml:space="preserve"> майна (жилий будинок (крім багатоквартирного), іншу будівлю або споруду), об’єкт незавершеного будівництва, розміщений на земельній ділянці (крім земель державної, комунальної власності), що перебуває у власності відчужувача (попереднього власника) такого</w:t>
      </w:r>
      <w:r>
        <w:rPr>
          <w:rFonts w:ascii="Times New Roman" w:hAnsi="Times New Roman" w:cs="Times New Roman"/>
          <w:sz w:val="28"/>
        </w:rPr>
        <w:t xml:space="preserve"> об'єкта, особою, яка не може мати таку земельну ділянку у власності, така особа має право вимагати передання їй власником земельної ділянки відповідної земельної ділянки на праві оренди або суперфіцію на умовах, визначених набувачем права власності на так</w:t>
      </w:r>
      <w:r>
        <w:rPr>
          <w:rFonts w:ascii="Times New Roman" w:hAnsi="Times New Roman" w:cs="Times New Roman"/>
          <w:sz w:val="28"/>
        </w:rPr>
        <w:t>ий об’єкт. У такому разі орендар або суперфіціарій зобов'язаний відшкодовувати власнику земельної ділянки плату за землю, яку відповідно до закону зобов'язаний сплачувати її власник.</w:t>
      </w:r>
    </w:p>
    <w:p w:rsidR="007810FD" w:rsidRDefault="008B440F">
      <w:pPr>
        <w:ind w:firstLine="273"/>
        <w:jc w:val="both"/>
      </w:pPr>
      <w:r>
        <w:rPr>
          <w:rFonts w:ascii="Times New Roman" w:hAnsi="Times New Roman" w:cs="Times New Roman"/>
          <w:sz w:val="28"/>
        </w:rPr>
        <w:t>13. У разі набуття права власності на об'єкт нерухомого майна (жилий буди</w:t>
      </w:r>
      <w:r>
        <w:rPr>
          <w:rFonts w:ascii="Times New Roman" w:hAnsi="Times New Roman" w:cs="Times New Roman"/>
          <w:sz w:val="28"/>
        </w:rPr>
        <w:t xml:space="preserve">нок, (крім багатоквартирного) іншу будівлю або споруду, єдиний майновий комплекс), об’єкт незавершеного будівництва, розміщений на земельній ділянці, що перебуває у постійному користуванні, особами, які не можуть набувати земельну ділянку на такому праві, </w:t>
      </w:r>
      <w:r>
        <w:rPr>
          <w:rFonts w:ascii="Times New Roman" w:hAnsi="Times New Roman" w:cs="Times New Roman"/>
          <w:sz w:val="28"/>
        </w:rPr>
        <w:t>вони набувають таку земельну ділянку із земель державної або комунальної власності у власність або оренду. Набувач права власності на такий об'єкт зобов’язаний протягом 30 днів з дня державної реєстрації права власності на такий об’єкт звернутися до відпов</w:t>
      </w:r>
      <w:r>
        <w:rPr>
          <w:rFonts w:ascii="Times New Roman" w:hAnsi="Times New Roman" w:cs="Times New Roman"/>
          <w:sz w:val="28"/>
        </w:rPr>
        <w:t>ідного органу виконавчої влади або органу місцевого самоврядування з клопотанням про передачу йому у власність або оренду земельної ділянки, на якій розміщений такий об’єкт, що належить йому на праві власності, у порядку, передбаченому статтями 118, 123 аб</w:t>
      </w:r>
      <w:r>
        <w:rPr>
          <w:rFonts w:ascii="Times New Roman" w:hAnsi="Times New Roman" w:cs="Times New Roman"/>
          <w:sz w:val="28"/>
        </w:rPr>
        <w:t>о 128 цього Кодексу.</w:t>
      </w:r>
    </w:p>
    <w:p w:rsidR="007810FD" w:rsidRDefault="008B440F">
      <w:pPr>
        <w:ind w:firstLine="273"/>
        <w:jc w:val="both"/>
      </w:pPr>
      <w:r>
        <w:rPr>
          <w:rFonts w:ascii="Times New Roman" w:hAnsi="Times New Roman" w:cs="Times New Roman"/>
          <w:sz w:val="28"/>
        </w:rPr>
        <w:t>Орган виконавчої влади або орган місцевого самоврядування зобов’язаний не пізніше 30 днів з дня отримання поданого у встановленому порядку клопотання припинити право постійного користування земельною ділянкою, на якій розміщений відпов</w:t>
      </w:r>
      <w:r>
        <w:rPr>
          <w:rFonts w:ascii="Times New Roman" w:hAnsi="Times New Roman" w:cs="Times New Roman"/>
          <w:sz w:val="28"/>
        </w:rPr>
        <w:t>ідний об’єкт та передати її у власність або оренду набувачу права власності на такий об’єкт.</w:t>
      </w:r>
    </w:p>
    <w:p w:rsidR="007810FD" w:rsidRDefault="008B440F">
      <w:pPr>
        <w:ind w:firstLine="273"/>
        <w:jc w:val="both"/>
      </w:pPr>
      <w:r>
        <w:rPr>
          <w:rFonts w:ascii="Times New Roman" w:hAnsi="Times New Roman" w:cs="Times New Roman"/>
          <w:sz w:val="28"/>
        </w:rPr>
        <w:t>Пропущення строку подання клопотання, зазначеного в абзаці першому цієї частини, не може бути підставою для відмови набувачу права власності на відповідний об’єкт у передачі йому у власність або оренду земельної ділянки, на якій розміщений такий об’єкт.</w:t>
      </w:r>
    </w:p>
    <w:p w:rsidR="007810FD" w:rsidRDefault="008B440F">
      <w:pPr>
        <w:ind w:firstLine="273"/>
        <w:jc w:val="both"/>
      </w:pPr>
      <w:r>
        <w:rPr>
          <w:rFonts w:ascii="Times New Roman" w:hAnsi="Times New Roman" w:cs="Times New Roman"/>
          <w:sz w:val="28"/>
        </w:rPr>
        <w:t>14</w:t>
      </w:r>
      <w:r>
        <w:rPr>
          <w:rFonts w:ascii="Times New Roman" w:hAnsi="Times New Roman" w:cs="Times New Roman"/>
          <w:sz w:val="28"/>
        </w:rPr>
        <w:t>. У разі набуття частки у праві спільної власності на об'єкт нерухомого майна (жилий будинок (крім багатоквартирного), іншу будівлю або споруду), об’єкт незавершеного будівництва, розміщений на земельній ділянці, що перебуває у постійному користуванні, наб</w:t>
      </w:r>
      <w:r>
        <w:rPr>
          <w:rFonts w:ascii="Times New Roman" w:hAnsi="Times New Roman" w:cs="Times New Roman"/>
          <w:sz w:val="28"/>
        </w:rPr>
        <w:t>увач має право використовувати таку земельну ділянку для доступу та обслуговування такого об’єкта. Порядок користування земельною ділянкою набувачем визначається договором між ним та землекористувачем.</w:t>
      </w:r>
    </w:p>
    <w:p w:rsidR="007810FD" w:rsidRDefault="008B440F">
      <w:pPr>
        <w:ind w:firstLine="273"/>
        <w:jc w:val="both"/>
      </w:pPr>
      <w:r>
        <w:rPr>
          <w:rFonts w:ascii="Times New Roman" w:hAnsi="Times New Roman" w:cs="Times New Roman"/>
          <w:sz w:val="28"/>
        </w:rPr>
        <w:t>У разі недосягнення згоди сторонами щодо порядку корис</w:t>
      </w:r>
      <w:r>
        <w:rPr>
          <w:rFonts w:ascii="Times New Roman" w:hAnsi="Times New Roman" w:cs="Times New Roman"/>
          <w:sz w:val="28"/>
        </w:rPr>
        <w:t>тування відповідною земельною ділянкою, такий порядок користування визначається судом.</w:t>
      </w:r>
    </w:p>
    <w:p w:rsidR="007810FD" w:rsidRDefault="008B440F">
      <w:pPr>
        <w:ind w:firstLine="273"/>
        <w:jc w:val="both"/>
      </w:pPr>
      <w:r>
        <w:rPr>
          <w:rFonts w:ascii="Times New Roman" w:hAnsi="Times New Roman" w:cs="Times New Roman"/>
          <w:sz w:val="28"/>
        </w:rPr>
        <w:t>15. У разі набуття права власності на об’єкт незавершеного будівництва перехід прав на земельну ділянку, на якій розміщений такий об’єкт, здійснюється за правилами, вста</w:t>
      </w:r>
      <w:r>
        <w:rPr>
          <w:rFonts w:ascii="Times New Roman" w:hAnsi="Times New Roman" w:cs="Times New Roman"/>
          <w:sz w:val="28"/>
        </w:rPr>
        <w:t>новленими цією статтею, за умови державної реєстрації права власності на такий об’єкт незавершеного будівництва у порядку, визначеному законом.</w:t>
      </w:r>
    </w:p>
    <w:p w:rsidR="007810FD" w:rsidRDefault="008B440F">
      <w:pPr>
        <w:ind w:firstLine="273"/>
        <w:jc w:val="both"/>
      </w:pPr>
      <w:r>
        <w:rPr>
          <w:rFonts w:ascii="Times New Roman" w:hAnsi="Times New Roman" w:cs="Times New Roman"/>
          <w:sz w:val="28"/>
        </w:rPr>
        <w:t>16. Предметом правочину, який передбачає перехід права власності на об'єкт нерухомого майна (жилий будинок (крім</w:t>
      </w:r>
      <w:r>
        <w:rPr>
          <w:rFonts w:ascii="Times New Roman" w:hAnsi="Times New Roman" w:cs="Times New Roman"/>
          <w:sz w:val="28"/>
        </w:rPr>
        <w:t xml:space="preserve"> багатоквартирного), іншу будівлю або споруду, об’єкт незавершеного будівництва або частку у праві спільної власності на такий об'єкт), який розміщений на земельній ділянці (крім земель державної, комунальної власності), що перебуває у власності відчужувач</w:t>
      </w:r>
      <w:r>
        <w:rPr>
          <w:rFonts w:ascii="Times New Roman" w:hAnsi="Times New Roman" w:cs="Times New Roman"/>
          <w:sz w:val="28"/>
        </w:rPr>
        <w:t>а (попереднього власника) такого об’єкта, повинна бути також така земельна ділянка (або частка у праві спільної власності на неї). Істотною умовою договору, який передбачає такий перехід права власності, є умова щодо одночасного переходу права власності на</w:t>
      </w:r>
      <w:r>
        <w:rPr>
          <w:rFonts w:ascii="Times New Roman" w:hAnsi="Times New Roman" w:cs="Times New Roman"/>
          <w:sz w:val="28"/>
        </w:rPr>
        <w:t xml:space="preserve"> таку земельну ділянку (частку у праві спільної власності на неї) від відчужувача до набувача такого об’єкта (частки у праві спільної власності на неї)»;</w:t>
      </w:r>
    </w:p>
    <w:p w:rsidR="007810FD" w:rsidRDefault="008B440F">
      <w:pPr>
        <w:ind w:firstLine="273"/>
        <w:jc w:val="both"/>
      </w:pPr>
      <w:r>
        <w:rPr>
          <w:rFonts w:ascii="Times New Roman" w:hAnsi="Times New Roman" w:cs="Times New Roman"/>
          <w:sz w:val="28"/>
        </w:rPr>
        <w:t>2) пункт "а" частини четвертої статті 136 викласти в такій редакції: "а) перелік земельних ділянок або</w:t>
      </w:r>
      <w:r>
        <w:rPr>
          <w:rFonts w:ascii="Times New Roman" w:hAnsi="Times New Roman" w:cs="Times New Roman"/>
          <w:sz w:val="28"/>
        </w:rPr>
        <w:t xml:space="preserve"> прав на них (із зазначенням кадастрових номерів, площі та їх цільового призначення), які виставляються на земельні торги окремими лотами";</w:t>
      </w:r>
    </w:p>
    <w:p w:rsidR="007810FD" w:rsidRDefault="008B440F">
      <w:pPr>
        <w:ind w:firstLine="273"/>
        <w:jc w:val="both"/>
      </w:pPr>
      <w:r>
        <w:rPr>
          <w:rFonts w:ascii="Times New Roman" w:hAnsi="Times New Roman" w:cs="Times New Roman"/>
          <w:sz w:val="28"/>
        </w:rPr>
        <w:t>2. Назву та частину першу статті 377 Цивільного кодексу України (Відомості Верховної Ради України, 2003 р., №№ 40-44</w:t>
      </w:r>
      <w:r>
        <w:rPr>
          <w:rFonts w:ascii="Times New Roman" w:hAnsi="Times New Roman" w:cs="Times New Roman"/>
          <w:sz w:val="28"/>
        </w:rPr>
        <w:t>, ст. 356) викласти в такій редакції:</w:t>
      </w:r>
    </w:p>
    <w:p w:rsidR="007810FD" w:rsidRDefault="008B440F">
      <w:pPr>
        <w:ind w:firstLine="273"/>
        <w:jc w:val="both"/>
      </w:pPr>
      <w:r>
        <w:rPr>
          <w:rFonts w:ascii="Times New Roman" w:hAnsi="Times New Roman" w:cs="Times New Roman"/>
          <w:sz w:val="28"/>
        </w:rPr>
        <w:t>«Стаття 377. Перехід права на земельну ділянку у разі набуття права власності на об'єкт нерухомого майна (житловий будинок (крім багатоквартирного), іншу будівлю або споруду), об’єкт незавершеного будівництва, що розмі</w:t>
      </w:r>
      <w:r>
        <w:rPr>
          <w:rFonts w:ascii="Times New Roman" w:hAnsi="Times New Roman" w:cs="Times New Roman"/>
          <w:sz w:val="28"/>
        </w:rPr>
        <w:t>щені на ній</w:t>
      </w:r>
    </w:p>
    <w:p w:rsidR="007810FD" w:rsidRDefault="008B440F">
      <w:pPr>
        <w:ind w:firstLine="273"/>
        <w:jc w:val="both"/>
      </w:pPr>
      <w:r>
        <w:rPr>
          <w:rFonts w:ascii="Times New Roman" w:hAnsi="Times New Roman" w:cs="Times New Roman"/>
          <w:sz w:val="28"/>
        </w:rPr>
        <w:t>1. До особи, яка набула право власності на об'єкт нерухомого майна (житловий будинок (крім багатоквартирного), іншу будівлю або споруду), об’єкт незавершеного будівництва, право власності на який зареєстровано у визначеному законом порядку, або</w:t>
      </w:r>
      <w:r>
        <w:rPr>
          <w:rFonts w:ascii="Times New Roman" w:hAnsi="Times New Roman" w:cs="Times New Roman"/>
          <w:sz w:val="28"/>
        </w:rPr>
        <w:t xml:space="preserve"> частку у праві спільної власності на такий об’єкт, одночасно переходить право власності (частка у праві спільної власності) або право користування земельною ділянкою, на якій розміщений такий об'єкт, без зміни її цільового призначення в обсязі та на умова</w:t>
      </w:r>
      <w:r>
        <w:rPr>
          <w:rFonts w:ascii="Times New Roman" w:hAnsi="Times New Roman" w:cs="Times New Roman"/>
          <w:sz w:val="28"/>
        </w:rPr>
        <w:t>х, встановлених для відчужувача (попереднього власника) такого об’єкта, у порядку та на умовах, визначених Земельним кодексом України. Істотною умовою договору, який передбачає перехід права власності на об'єкт нерухомого майна (житловий будинок (крім бага</w:t>
      </w:r>
      <w:r>
        <w:rPr>
          <w:rFonts w:ascii="Times New Roman" w:hAnsi="Times New Roman" w:cs="Times New Roman"/>
          <w:sz w:val="28"/>
        </w:rPr>
        <w:t>токвартирного), іншу будівлю або споруду), об’єкт незавершеного будівництва, який розміщений на земельній ділянці і перебуває у власності відчужувача, є умова щодо одночасного переходу права власності на таку земельну ділянку (частку у праві спільної власн</w:t>
      </w:r>
      <w:r>
        <w:rPr>
          <w:rFonts w:ascii="Times New Roman" w:hAnsi="Times New Roman" w:cs="Times New Roman"/>
          <w:sz w:val="28"/>
        </w:rPr>
        <w:t>ості на неї) від відчужувача (попереднього власника) відповідного об’єкта до набувача такого об’єкта».</w:t>
      </w:r>
    </w:p>
    <w:p w:rsidR="007810FD" w:rsidRDefault="008B440F">
      <w:pPr>
        <w:ind w:firstLine="273"/>
        <w:jc w:val="both"/>
      </w:pPr>
      <w:r>
        <w:rPr>
          <w:rFonts w:ascii="Times New Roman" w:hAnsi="Times New Roman" w:cs="Times New Roman"/>
          <w:sz w:val="28"/>
        </w:rPr>
        <w:t>6. У Законі України «Про оренду землі» (Відомості Верховної Ради України, 2004 р., № 10, ст. 102 із наступними змінами):</w:t>
      </w:r>
    </w:p>
    <w:p w:rsidR="007810FD" w:rsidRDefault="008B440F">
      <w:pPr>
        <w:ind w:firstLine="273"/>
        <w:jc w:val="both"/>
      </w:pPr>
      <w:r>
        <w:rPr>
          <w:rFonts w:ascii="Times New Roman" w:hAnsi="Times New Roman" w:cs="Times New Roman"/>
          <w:sz w:val="28"/>
        </w:rPr>
        <w:t>1) у статті 7:</w:t>
      </w:r>
    </w:p>
    <w:p w:rsidR="007810FD" w:rsidRDefault="008B440F">
      <w:pPr>
        <w:ind w:firstLine="273"/>
        <w:jc w:val="both"/>
      </w:pPr>
      <w:r>
        <w:rPr>
          <w:rFonts w:ascii="Times New Roman" w:hAnsi="Times New Roman" w:cs="Times New Roman"/>
          <w:sz w:val="28"/>
        </w:rPr>
        <w:t>частину третю вик</w:t>
      </w:r>
      <w:r>
        <w:rPr>
          <w:rFonts w:ascii="Times New Roman" w:hAnsi="Times New Roman" w:cs="Times New Roman"/>
          <w:sz w:val="28"/>
        </w:rPr>
        <w:t>ласти в такій редакції:</w:t>
      </w:r>
    </w:p>
    <w:p w:rsidR="007810FD" w:rsidRDefault="008B440F">
      <w:pPr>
        <w:ind w:firstLine="273"/>
        <w:jc w:val="both"/>
      </w:pPr>
      <w:r>
        <w:rPr>
          <w:rFonts w:ascii="Times New Roman" w:hAnsi="Times New Roman" w:cs="Times New Roman"/>
          <w:sz w:val="28"/>
        </w:rPr>
        <w:t>«У разі набуття права власності на об'єкт нерухомого майна (житловий будинок (крім багатоквартирного), іншу будівлю або споруду), об’єкт незавершеного будівництва, розміщений на земельній ділянці, що перебуває у користуванні відчужу</w:t>
      </w:r>
      <w:r>
        <w:rPr>
          <w:rFonts w:ascii="Times New Roman" w:hAnsi="Times New Roman" w:cs="Times New Roman"/>
          <w:sz w:val="28"/>
        </w:rPr>
        <w:t>вача (попереднього власника) такого об’єкта на праві оренди, до набувача такого об’єкта одночасно переходить право оренди земельної ділянки, на якій розміщений такий об’єкт, в обсязі та на умовах, встановлених для відчужувача (попереднього власника) зазнач</w:t>
      </w:r>
      <w:r>
        <w:rPr>
          <w:rFonts w:ascii="Times New Roman" w:hAnsi="Times New Roman" w:cs="Times New Roman"/>
          <w:sz w:val="28"/>
        </w:rPr>
        <w:t>еного об'єкта, розміщеного на земельній ділянці, крім випадків, визначених частиною четвертою цією статті, а також з урахуванням вимог частини шістнадцятої статті 120 Земельного кодексу України. Волевиявлення орендодавця, відчужувача (попереднього власника</w:t>
      </w:r>
      <w:r>
        <w:rPr>
          <w:rFonts w:ascii="Times New Roman" w:hAnsi="Times New Roman" w:cs="Times New Roman"/>
          <w:sz w:val="28"/>
        </w:rPr>
        <w:t>), набувача такого об'єкта та внесення змін до договору оренди із зазначенням нового орендаря земельної ділянки не вимагаються»;</w:t>
      </w:r>
    </w:p>
    <w:p w:rsidR="007810FD" w:rsidRDefault="008B440F">
      <w:pPr>
        <w:ind w:firstLine="273"/>
        <w:jc w:val="both"/>
      </w:pPr>
      <w:r>
        <w:rPr>
          <w:rFonts w:ascii="Times New Roman" w:hAnsi="Times New Roman" w:cs="Times New Roman"/>
          <w:sz w:val="28"/>
        </w:rPr>
        <w:t>після частини третьої доповнити новою частиною такого змісту:</w:t>
      </w:r>
    </w:p>
    <w:p w:rsidR="007810FD" w:rsidRDefault="008B440F">
      <w:pPr>
        <w:ind w:firstLine="273"/>
        <w:jc w:val="both"/>
      </w:pPr>
      <w:r>
        <w:rPr>
          <w:rFonts w:ascii="Times New Roman" w:hAnsi="Times New Roman" w:cs="Times New Roman"/>
          <w:sz w:val="28"/>
        </w:rPr>
        <w:t>«У разі набуття частки у праві спільної власності на об'єкт нерух</w:t>
      </w:r>
      <w:r>
        <w:rPr>
          <w:rFonts w:ascii="Times New Roman" w:hAnsi="Times New Roman" w:cs="Times New Roman"/>
          <w:sz w:val="28"/>
        </w:rPr>
        <w:t>омого майна (житловий будинок (крім багатоквартирного), іншу будівлю або споруду), об’єкт незавершеного будівництва, якщо такий об’єкт розміщений на земельній ділянці, що перебуває в оренді, набувач має право вимагати внесення змін до договору оренди землі</w:t>
      </w:r>
      <w:r>
        <w:rPr>
          <w:rFonts w:ascii="Times New Roman" w:hAnsi="Times New Roman" w:cs="Times New Roman"/>
          <w:sz w:val="28"/>
        </w:rPr>
        <w:t xml:space="preserve"> з визначенням його співорендарем земельної ділянки, а до внесення змін до договору зобов’язаний відшкодовувати орендарю частину орендної плати відповідно до належної йому частки у праві спільної власності на такий об’єкт. Порядок користування декількома о</w:t>
      </w:r>
      <w:r>
        <w:rPr>
          <w:rFonts w:ascii="Times New Roman" w:hAnsi="Times New Roman" w:cs="Times New Roman"/>
          <w:sz w:val="28"/>
        </w:rPr>
        <w:t>рендарями орендованою земельною ділянкою у такому разі визначається договором, укладеним між ними, або за рішенням суду».</w:t>
      </w:r>
    </w:p>
    <w:p w:rsidR="007810FD" w:rsidRDefault="008B440F">
      <w:pPr>
        <w:ind w:firstLine="273"/>
        <w:jc w:val="both"/>
      </w:pPr>
      <w:r>
        <w:rPr>
          <w:rFonts w:ascii="Times New Roman" w:hAnsi="Times New Roman" w:cs="Times New Roman"/>
          <w:sz w:val="28"/>
        </w:rPr>
        <w:t>У зв’язку з цим частину четверту вважати частиною п'ятою;</w:t>
      </w:r>
    </w:p>
    <w:p w:rsidR="007810FD" w:rsidRDefault="007810FD">
      <w:pPr>
        <w:ind w:firstLine="273"/>
        <w:jc w:val="both"/>
      </w:pPr>
    </w:p>
    <w:p w:rsidR="007810FD" w:rsidRDefault="008B440F">
      <w:pPr>
        <w:ind w:firstLine="273"/>
        <w:jc w:val="both"/>
      </w:pPr>
      <w:r>
        <w:rPr>
          <w:rFonts w:ascii="Times New Roman" w:hAnsi="Times New Roman" w:cs="Times New Roman"/>
          <w:sz w:val="28"/>
        </w:rPr>
        <w:t xml:space="preserve">доповнити частиною шостою такого змісту: </w:t>
      </w:r>
    </w:p>
    <w:p w:rsidR="007810FD" w:rsidRDefault="008B440F">
      <w:pPr>
        <w:ind w:firstLine="273"/>
        <w:jc w:val="both"/>
      </w:pPr>
      <w:r>
        <w:rPr>
          <w:rFonts w:ascii="Times New Roman" w:hAnsi="Times New Roman" w:cs="Times New Roman"/>
          <w:sz w:val="28"/>
        </w:rPr>
        <w:t>«У разі відчуження права оренди з</w:t>
      </w:r>
      <w:r>
        <w:rPr>
          <w:rFonts w:ascii="Times New Roman" w:hAnsi="Times New Roman" w:cs="Times New Roman"/>
          <w:sz w:val="28"/>
        </w:rPr>
        <w:t>емельної ділянки таке право переходить до особи, на користь якої воно відчужено»;</w:t>
      </w:r>
    </w:p>
    <w:p w:rsidR="007810FD" w:rsidRDefault="008B440F">
      <w:pPr>
        <w:ind w:firstLine="273"/>
        <w:jc w:val="both"/>
      </w:pPr>
      <w:r>
        <w:rPr>
          <w:rFonts w:ascii="Times New Roman" w:hAnsi="Times New Roman" w:cs="Times New Roman"/>
          <w:sz w:val="28"/>
        </w:rPr>
        <w:t>2) абзаци сьомий і восьмий частини першої статті 31 виключити.</w:t>
      </w:r>
    </w:p>
    <w:p w:rsidR="007810FD" w:rsidRDefault="007810FD">
      <w:pPr>
        <w:ind w:firstLine="273"/>
        <w:jc w:val="both"/>
      </w:pPr>
    </w:p>
    <w:p w:rsidR="007810FD" w:rsidRDefault="007810FD">
      <w:pPr>
        <w:ind w:firstLine="273"/>
        <w:jc w:val="both"/>
      </w:pPr>
    </w:p>
    <w:p w:rsidR="007810FD" w:rsidRDefault="008B440F">
      <w:pPr>
        <w:ind w:firstLine="273"/>
        <w:jc w:val="both"/>
      </w:pPr>
      <w:r>
        <w:rPr>
          <w:rFonts w:ascii="Times New Roman" w:hAnsi="Times New Roman" w:cs="Times New Roman"/>
          <w:sz w:val="28"/>
        </w:rPr>
        <w:t xml:space="preserve"> </w:t>
      </w:r>
    </w:p>
    <w:p w:rsidR="007810FD" w:rsidRDefault="008B440F">
      <w:pPr>
        <w:ind w:firstLine="273"/>
        <w:jc w:val="both"/>
      </w:pPr>
      <w:r>
        <w:rPr>
          <w:rFonts w:ascii="Times New Roman" w:hAnsi="Times New Roman" w:cs="Times New Roman"/>
          <w:sz w:val="28"/>
        </w:rPr>
        <w:t>5. У Законі України «Про іпотеку» (Відомості Верховної Ради України, 2003 р., № 38, ст. 313; 2006 р., № 113</w:t>
      </w:r>
      <w:r>
        <w:rPr>
          <w:rFonts w:ascii="Times New Roman" w:hAnsi="Times New Roman" w:cs="Times New Roman"/>
          <w:sz w:val="28"/>
        </w:rPr>
        <w:t xml:space="preserve">, ст.110, № 16, ст. 134; 2013 р., № 25, ст. 251; із змінами внесеними Законом України від 28 квітня 2021 року № 1423-ІХ): </w:t>
      </w:r>
    </w:p>
    <w:p w:rsidR="007810FD" w:rsidRDefault="008B440F">
      <w:pPr>
        <w:ind w:firstLine="273"/>
        <w:jc w:val="both"/>
      </w:pPr>
      <w:r>
        <w:rPr>
          <w:rFonts w:ascii="Times New Roman" w:hAnsi="Times New Roman" w:cs="Times New Roman"/>
          <w:sz w:val="28"/>
        </w:rPr>
        <w:t>1) частину восьму статті 5 після слів "відчужувати об’єкт нерухомого майна" доповнити словами "право оренди земельної ділянки, яке ві</w:t>
      </w:r>
      <w:r>
        <w:rPr>
          <w:rFonts w:ascii="Times New Roman" w:hAnsi="Times New Roman" w:cs="Times New Roman"/>
          <w:sz w:val="28"/>
        </w:rPr>
        <w:t>дповідно до закону може бути відчужене, передано у заставу орендарем";</w:t>
      </w:r>
    </w:p>
    <w:p w:rsidR="007810FD" w:rsidRDefault="008B440F">
      <w:pPr>
        <w:ind w:firstLine="273"/>
        <w:jc w:val="both"/>
      </w:pPr>
      <w:r>
        <w:rPr>
          <w:rFonts w:ascii="Times New Roman" w:hAnsi="Times New Roman" w:cs="Times New Roman"/>
          <w:sz w:val="28"/>
        </w:rPr>
        <w:t>2) абзац перший частини четвертої статті 36 після слів "відчужувати об’єкт нерухомого майна" доповнити словами "право оренди земельної ділянки, яке відповідно до закону може бути відчуж</w:t>
      </w:r>
      <w:r>
        <w:rPr>
          <w:rFonts w:ascii="Times New Roman" w:hAnsi="Times New Roman" w:cs="Times New Roman"/>
          <w:sz w:val="28"/>
        </w:rPr>
        <w:t>ене, передано у заставу орендарем";</w:t>
      </w:r>
    </w:p>
    <w:p w:rsidR="007810FD" w:rsidRDefault="008B440F">
      <w:pPr>
        <w:ind w:firstLine="273"/>
        <w:jc w:val="both"/>
      </w:pPr>
      <w:r>
        <w:rPr>
          <w:rFonts w:ascii="Times New Roman" w:hAnsi="Times New Roman" w:cs="Times New Roman"/>
          <w:sz w:val="28"/>
        </w:rPr>
        <w:t xml:space="preserve">3) у статті 37: </w:t>
      </w:r>
    </w:p>
    <w:p w:rsidR="007810FD" w:rsidRDefault="008B440F">
      <w:pPr>
        <w:ind w:firstLine="273"/>
        <w:jc w:val="both"/>
      </w:pPr>
      <w:r>
        <w:rPr>
          <w:rFonts w:ascii="Times New Roman" w:hAnsi="Times New Roman" w:cs="Times New Roman"/>
          <w:sz w:val="28"/>
        </w:rPr>
        <w:t xml:space="preserve">частину сьому доповнити словами «та є підставою для державної реєстрації переходу до іпотекодержателя права оренди земельної ділянки»; </w:t>
      </w:r>
    </w:p>
    <w:p w:rsidR="007810FD" w:rsidRDefault="008B440F">
      <w:pPr>
        <w:ind w:firstLine="273"/>
        <w:jc w:val="both"/>
      </w:pPr>
      <w:r>
        <w:rPr>
          <w:rFonts w:ascii="Times New Roman" w:hAnsi="Times New Roman" w:cs="Times New Roman"/>
          <w:sz w:val="28"/>
        </w:rPr>
        <w:t>частину восьму після слів "предметом іпотеки є" доповнити словами "право оренди земельної ділянки, яке відповідно до закону може бути відчужене, передано у заставу орендарем", а після слів "користувача земельної ділянки у договорі" - словами "оренди землі,</w:t>
      </w:r>
      <w:r>
        <w:rPr>
          <w:rFonts w:ascii="Times New Roman" w:hAnsi="Times New Roman" w:cs="Times New Roman"/>
          <w:sz w:val="28"/>
        </w:rPr>
        <w:t xml:space="preserve"> договорі"; </w:t>
      </w:r>
    </w:p>
    <w:p w:rsidR="007810FD" w:rsidRDefault="008B440F">
      <w:pPr>
        <w:ind w:firstLine="273"/>
        <w:jc w:val="both"/>
      </w:pPr>
      <w:r>
        <w:rPr>
          <w:rFonts w:ascii="Times New Roman" w:hAnsi="Times New Roman" w:cs="Times New Roman"/>
          <w:sz w:val="28"/>
        </w:rPr>
        <w:t xml:space="preserve">частину дев'яту після слів "Рішення про реєстрацію права" доповнити словами "оренди землі"; </w:t>
      </w:r>
    </w:p>
    <w:p w:rsidR="007810FD" w:rsidRDefault="008B440F">
      <w:pPr>
        <w:ind w:firstLine="273"/>
        <w:jc w:val="both"/>
      </w:pPr>
      <w:r>
        <w:rPr>
          <w:rFonts w:ascii="Times New Roman" w:hAnsi="Times New Roman" w:cs="Times New Roman"/>
          <w:sz w:val="28"/>
        </w:rPr>
        <w:t xml:space="preserve">частину десяту після слів "Вартість права" доповнити словами "оренди землі"; </w:t>
      </w:r>
    </w:p>
    <w:p w:rsidR="007810FD" w:rsidRDefault="008B440F">
      <w:pPr>
        <w:ind w:firstLine="273"/>
        <w:jc w:val="both"/>
      </w:pPr>
      <w:r>
        <w:rPr>
          <w:rFonts w:ascii="Times New Roman" w:hAnsi="Times New Roman" w:cs="Times New Roman"/>
          <w:sz w:val="28"/>
        </w:rPr>
        <w:t>частину одинадцяту після слів "переходу до іпотекодержателя права" допов</w:t>
      </w:r>
      <w:r>
        <w:rPr>
          <w:rFonts w:ascii="Times New Roman" w:hAnsi="Times New Roman" w:cs="Times New Roman"/>
          <w:sz w:val="28"/>
        </w:rPr>
        <w:t xml:space="preserve">нити словами "оренди землі"; </w:t>
      </w:r>
    </w:p>
    <w:p w:rsidR="007810FD" w:rsidRDefault="008B440F">
      <w:pPr>
        <w:ind w:firstLine="273"/>
        <w:jc w:val="both"/>
      </w:pPr>
      <w:r>
        <w:rPr>
          <w:rFonts w:ascii="Times New Roman" w:hAnsi="Times New Roman" w:cs="Times New Roman"/>
          <w:sz w:val="28"/>
        </w:rPr>
        <w:t xml:space="preserve">частину дванадцяту після слів "У разі якщо право" доповнити словами "оренди землі". </w:t>
      </w:r>
    </w:p>
    <w:p w:rsidR="007810FD" w:rsidRDefault="008B440F">
      <w:pPr>
        <w:ind w:firstLine="273"/>
        <w:jc w:val="both"/>
      </w:pPr>
      <w:r>
        <w:rPr>
          <w:rFonts w:ascii="Times New Roman" w:hAnsi="Times New Roman" w:cs="Times New Roman"/>
          <w:sz w:val="28"/>
        </w:rPr>
        <w:t>8. Розділ V Закону України «Про державну реєстрацію речових прав на нерухоме майно та їх обтяжень» (Відомості Верховної Ради України, 2016 р.</w:t>
      </w:r>
      <w:r>
        <w:rPr>
          <w:rFonts w:ascii="Times New Roman" w:hAnsi="Times New Roman" w:cs="Times New Roman"/>
          <w:sz w:val="28"/>
        </w:rPr>
        <w:t>, № 1, ст. 9 із наступними змінами) доповнити статтею 31</w:t>
      </w:r>
      <w:r>
        <w:rPr>
          <w:rFonts w:ascii="Times New Roman" w:hAnsi="Times New Roman" w:cs="Times New Roman"/>
          <w:sz w:val="28"/>
          <w:vertAlign w:val="superscript"/>
        </w:rPr>
        <w:t>6</w:t>
      </w:r>
      <w:r>
        <w:rPr>
          <w:rFonts w:ascii="Times New Roman" w:hAnsi="Times New Roman" w:cs="Times New Roman"/>
          <w:sz w:val="28"/>
        </w:rPr>
        <w:t xml:space="preserve"> такого змісту:</w:t>
      </w:r>
    </w:p>
    <w:p w:rsidR="007810FD" w:rsidRDefault="008B440F">
      <w:pPr>
        <w:ind w:firstLine="273"/>
        <w:jc w:val="both"/>
      </w:pPr>
      <w:r>
        <w:rPr>
          <w:rFonts w:ascii="Times New Roman" w:hAnsi="Times New Roman" w:cs="Times New Roman"/>
          <w:sz w:val="28"/>
        </w:rPr>
        <w:t>«Стаття 31</w:t>
      </w:r>
      <w:r>
        <w:rPr>
          <w:rFonts w:ascii="Times New Roman" w:hAnsi="Times New Roman" w:cs="Times New Roman"/>
          <w:sz w:val="28"/>
          <w:vertAlign w:val="superscript"/>
        </w:rPr>
        <w:t>6</w:t>
      </w:r>
      <w:r>
        <w:rPr>
          <w:rFonts w:ascii="Times New Roman" w:hAnsi="Times New Roman" w:cs="Times New Roman"/>
          <w:sz w:val="28"/>
        </w:rPr>
        <w:t>. Особливості проведення реєстраційних дій щодо переходу речових прав на земельну ділянку (частку у праві спільної власності на неї) у разі набуття права власності на об'єк</w:t>
      </w:r>
      <w:r>
        <w:rPr>
          <w:rFonts w:ascii="Times New Roman" w:hAnsi="Times New Roman" w:cs="Times New Roman"/>
          <w:sz w:val="28"/>
        </w:rPr>
        <w:t>т нерухомого майна (житловий будинок (крім багатоквартирного), іншу будівлю або споруду), об’єкт незавершеного будівництва</w:t>
      </w:r>
    </w:p>
    <w:p w:rsidR="007810FD" w:rsidRDefault="008B440F">
      <w:pPr>
        <w:ind w:firstLine="273"/>
        <w:jc w:val="both"/>
      </w:pPr>
      <w:r>
        <w:rPr>
          <w:rFonts w:ascii="Times New Roman" w:hAnsi="Times New Roman" w:cs="Times New Roman"/>
          <w:sz w:val="28"/>
        </w:rPr>
        <w:t>1. Державна реєстрація переходу права власності на об'єкт нерухомого майна (житловий будинок (крім багатоквартирного), іншу будівлю або споруду), об’єкт незавершеного будівництва або частку у праві спільної власності на такий об'єкт, що розміщений на земел</w:t>
      </w:r>
      <w:r>
        <w:rPr>
          <w:rFonts w:ascii="Times New Roman" w:hAnsi="Times New Roman" w:cs="Times New Roman"/>
          <w:sz w:val="28"/>
        </w:rPr>
        <w:t>ьній ділянці (крім земель державної, комунальної власності), яка перебувала у власності відчужувача (попереднього власника) такого об’єкта, проводиться одночасно із державною реєстрацією переходу права власності на земельну ділянку (частку у праві спільної</w:t>
      </w:r>
      <w:r>
        <w:rPr>
          <w:rFonts w:ascii="Times New Roman" w:hAnsi="Times New Roman" w:cs="Times New Roman"/>
          <w:sz w:val="28"/>
        </w:rPr>
        <w:t xml:space="preserve"> власності на неї) від відчужувача (попереднього власника) відповідного об’єкта до його набувача.</w:t>
      </w:r>
    </w:p>
    <w:p w:rsidR="007810FD" w:rsidRDefault="008B440F">
      <w:pPr>
        <w:ind w:firstLine="273"/>
        <w:jc w:val="both"/>
      </w:pPr>
      <w:r>
        <w:rPr>
          <w:rFonts w:ascii="Times New Roman" w:hAnsi="Times New Roman" w:cs="Times New Roman"/>
          <w:sz w:val="28"/>
        </w:rPr>
        <w:t>2. Державна реєстрація переходу від територіальної громади до іншої територіальної громади, держави права власності на об'єкт нерухомого майна (житловий будин</w:t>
      </w:r>
      <w:r>
        <w:rPr>
          <w:rFonts w:ascii="Times New Roman" w:hAnsi="Times New Roman" w:cs="Times New Roman"/>
          <w:sz w:val="28"/>
        </w:rPr>
        <w:t>ок (крім багатоквартирного), іншу будівлю або споруду),об’єкт незавершеного будівництва, або частку у праві спільної власності на такий об'єкт, що розміщений на земельній ділянці комунальної власності, проводиться одночасно із державною реєстрацію переходу</w:t>
      </w:r>
      <w:r>
        <w:rPr>
          <w:rFonts w:ascii="Times New Roman" w:hAnsi="Times New Roman" w:cs="Times New Roman"/>
          <w:sz w:val="28"/>
        </w:rPr>
        <w:t xml:space="preserve"> від територіальної громади іншої територіальної громади, держави права власності на земельну ділянку (частку у праві спільної власності на неї). </w:t>
      </w:r>
    </w:p>
    <w:p w:rsidR="007810FD" w:rsidRDefault="008B440F">
      <w:pPr>
        <w:ind w:firstLine="273"/>
        <w:jc w:val="both"/>
      </w:pPr>
      <w:r>
        <w:rPr>
          <w:rFonts w:ascii="Times New Roman" w:hAnsi="Times New Roman" w:cs="Times New Roman"/>
          <w:sz w:val="28"/>
        </w:rPr>
        <w:t>3. Державна реєстрація переходу права оперативного управління, господарського відання на об'єкт нерухомого ма</w:t>
      </w:r>
      <w:r>
        <w:rPr>
          <w:rFonts w:ascii="Times New Roman" w:hAnsi="Times New Roman" w:cs="Times New Roman"/>
          <w:sz w:val="28"/>
        </w:rPr>
        <w:t>йна (житловий будинок (крім багатоквартирного), іншу будівлю або споруду), об’єкт незавершеного будівництва, що розміщений на земельній ділянці державної, комунальної власності, яка перебуває у постійному користуванні, проводиться одночасно із державною ре</w:t>
      </w:r>
      <w:r>
        <w:rPr>
          <w:rFonts w:ascii="Times New Roman" w:hAnsi="Times New Roman" w:cs="Times New Roman"/>
          <w:sz w:val="28"/>
        </w:rPr>
        <w:t>єстрацію переходу права постійного користування такою земельною ділянкою від попереднього суб’єкта права оперативного управління, господарського відання на відповідний об’єкт до набувача права оперативного управління, господарського відання на цей об’єкт в</w:t>
      </w:r>
      <w:r>
        <w:rPr>
          <w:rFonts w:ascii="Times New Roman" w:hAnsi="Times New Roman" w:cs="Times New Roman"/>
          <w:sz w:val="28"/>
        </w:rPr>
        <w:t>ідповідно до закону.</w:t>
      </w:r>
    </w:p>
    <w:p w:rsidR="007810FD" w:rsidRDefault="008B440F">
      <w:pPr>
        <w:ind w:firstLine="273"/>
        <w:jc w:val="both"/>
      </w:pPr>
      <w:r>
        <w:rPr>
          <w:rFonts w:ascii="Times New Roman" w:hAnsi="Times New Roman" w:cs="Times New Roman"/>
          <w:sz w:val="28"/>
        </w:rPr>
        <w:t>4. Державна реєстрація переходу права власності на об'єкт нерухомого майна (житловий будинок (крім багатоквартирного), іншу будівлю або споруду), об’єкт незавершеного будівництва, що розміщений на земельній ділянці будь-якої форми влас</w:t>
      </w:r>
      <w:r>
        <w:rPr>
          <w:rFonts w:ascii="Times New Roman" w:hAnsi="Times New Roman" w:cs="Times New Roman"/>
          <w:sz w:val="28"/>
        </w:rPr>
        <w:t>ності, яка перебувала у користуванні (на праві оренди, емфітевзису, суперфіцію) відчужувача (попереднього власника) такого об’єкта, проводиться одночасно із державною реєстрацією переходу права користування такою земельною ділянкою від відчужувача (поперед</w:t>
      </w:r>
      <w:r>
        <w:rPr>
          <w:rFonts w:ascii="Times New Roman" w:hAnsi="Times New Roman" w:cs="Times New Roman"/>
          <w:sz w:val="28"/>
        </w:rPr>
        <w:t>нього власника) відповідного об’єкта до його набувача. Про перехід відповідного права державний реєстратор зобов’язаний негайно повідомити орендодавця, особу, яка передала земельну ділянку в користування на праві емфітевзису, суперфіцію (якщо інформація пр</w:t>
      </w:r>
      <w:r>
        <w:rPr>
          <w:rFonts w:ascii="Times New Roman" w:hAnsi="Times New Roman" w:cs="Times New Roman"/>
          <w:sz w:val="28"/>
        </w:rPr>
        <w:t>о його місце проживання (місцезнаходження) міститься у Державному реєстрі прав) поштовим відправленням або електронною поштою».</w:t>
      </w:r>
    </w:p>
    <w:p w:rsidR="007810FD" w:rsidRDefault="007810FD">
      <w:pPr>
        <w:ind w:firstLine="273"/>
        <w:jc w:val="both"/>
      </w:pPr>
    </w:p>
    <w:p w:rsidR="007810FD" w:rsidRDefault="007810FD">
      <w:pPr>
        <w:ind w:firstLine="273"/>
        <w:jc w:val="both"/>
      </w:pPr>
    </w:p>
    <w:p w:rsidR="007810FD" w:rsidRDefault="008B440F">
      <w:pPr>
        <w:ind w:firstLine="273"/>
        <w:jc w:val="both"/>
      </w:pPr>
      <w:r>
        <w:rPr>
          <w:rFonts w:ascii="Times New Roman" w:hAnsi="Times New Roman" w:cs="Times New Roman"/>
          <w:sz w:val="28"/>
        </w:rPr>
        <w:t>4. Розділ ІХ "Прикінцеві положення" Закону України "Про землеустрій" (Відомості Верховної Ради України, 2003 р., № 36, ст. 282</w:t>
      </w:r>
      <w:r>
        <w:rPr>
          <w:rFonts w:ascii="Times New Roman" w:hAnsi="Times New Roman" w:cs="Times New Roman"/>
          <w:sz w:val="28"/>
        </w:rPr>
        <w:t xml:space="preserve"> із наступними змінами) доповнити пунктом 1</w:t>
      </w:r>
      <w:r>
        <w:rPr>
          <w:rFonts w:ascii="Times New Roman" w:hAnsi="Times New Roman" w:cs="Times New Roman"/>
          <w:sz w:val="28"/>
          <w:vertAlign w:val="superscript"/>
        </w:rPr>
        <w:t>4</w:t>
      </w:r>
      <w:r>
        <w:rPr>
          <w:rFonts w:ascii="Times New Roman" w:hAnsi="Times New Roman" w:cs="Times New Roman"/>
          <w:sz w:val="28"/>
        </w:rPr>
        <w:t xml:space="preserve"> такого змісту:</w:t>
      </w:r>
    </w:p>
    <w:p w:rsidR="007810FD" w:rsidRDefault="008B440F">
      <w:pPr>
        <w:ind w:firstLine="273"/>
        <w:jc w:val="both"/>
      </w:pPr>
      <w:r>
        <w:rPr>
          <w:rFonts w:ascii="Times New Roman" w:hAnsi="Times New Roman" w:cs="Times New Roman"/>
          <w:sz w:val="28"/>
        </w:rPr>
        <w:t xml:space="preserve"> </w:t>
      </w:r>
    </w:p>
    <w:p w:rsidR="007810FD" w:rsidRDefault="008B440F">
      <w:pPr>
        <w:ind w:firstLine="273"/>
        <w:jc w:val="both"/>
      </w:pPr>
      <w:r>
        <w:rPr>
          <w:rFonts w:ascii="Times New Roman" w:hAnsi="Times New Roman" w:cs="Times New Roman"/>
          <w:sz w:val="28"/>
        </w:rPr>
        <w:t xml:space="preserve"> "1</w:t>
      </w:r>
      <w:r>
        <w:rPr>
          <w:rFonts w:ascii="Times New Roman" w:hAnsi="Times New Roman" w:cs="Times New Roman"/>
          <w:sz w:val="28"/>
          <w:vertAlign w:val="superscript"/>
        </w:rPr>
        <w:t>4</w:t>
      </w:r>
      <w:r>
        <w:rPr>
          <w:rFonts w:ascii="Times New Roman" w:hAnsi="Times New Roman" w:cs="Times New Roman"/>
          <w:sz w:val="28"/>
          <w:vertAlign w:val="subscript"/>
        </w:rPr>
        <w:t>.</w:t>
      </w:r>
      <w:r>
        <w:rPr>
          <w:rFonts w:ascii="Times New Roman" w:hAnsi="Times New Roman" w:cs="Times New Roman"/>
          <w:sz w:val="28"/>
        </w:rPr>
        <w:t xml:space="preserve"> Вимоги частини третьої статті 55 цього Закону не поширюються на випадки розроблення технічної документації із землеустрою щодо встановлення (відновлення) меж земельної ділянки в натурі (на</w:t>
      </w:r>
      <w:r>
        <w:rPr>
          <w:rFonts w:ascii="Times New Roman" w:hAnsi="Times New Roman" w:cs="Times New Roman"/>
          <w:sz w:val="28"/>
        </w:rPr>
        <w:t xml:space="preserve"> місцевості) на замовлення особи, якій на підставі рішення Кабінету Міністрів України та відповідного договору було передано у господарське відання об’єкт державної власності, що використовується у процесі провадження діяльності з передачі електричної енер</w:t>
      </w:r>
      <w:r>
        <w:rPr>
          <w:rFonts w:ascii="Times New Roman" w:hAnsi="Times New Roman" w:cs="Times New Roman"/>
          <w:sz w:val="28"/>
        </w:rPr>
        <w:t>гії і транспортування та/або зберігання природного газу, яка розробляється з метою передачі земельної ділянки, на якій розміщений такий об'єкт, у постійне користування зазначеній особі".</w:t>
      </w:r>
    </w:p>
    <w:p w:rsidR="007810FD" w:rsidRDefault="008B440F">
      <w:pPr>
        <w:ind w:firstLine="273"/>
        <w:jc w:val="both"/>
      </w:pPr>
      <w:r>
        <w:rPr>
          <w:rFonts w:ascii="Times New Roman" w:hAnsi="Times New Roman" w:cs="Times New Roman"/>
          <w:sz w:val="28"/>
        </w:rPr>
        <w:t>7. Абзац другий пункту 2 розділу VII "Прикінцеві та перехідні положен</w:t>
      </w:r>
      <w:r>
        <w:rPr>
          <w:rFonts w:ascii="Times New Roman" w:hAnsi="Times New Roman" w:cs="Times New Roman"/>
          <w:sz w:val="28"/>
        </w:rPr>
        <w:t xml:space="preserve">ня" Закону України "Про Державний земельний кадастр" (Відомості Верховної Ради України, 2012 р., № 8, ст. 61 із наступними змінами) доповнити реченням такого змісту: </w:t>
      </w:r>
    </w:p>
    <w:p w:rsidR="007810FD" w:rsidRDefault="008B440F">
      <w:pPr>
        <w:ind w:firstLine="273"/>
        <w:jc w:val="both"/>
      </w:pPr>
      <w:r>
        <w:rPr>
          <w:rFonts w:ascii="Times New Roman" w:hAnsi="Times New Roman" w:cs="Times New Roman"/>
          <w:sz w:val="28"/>
        </w:rPr>
        <w:t xml:space="preserve">"Заява також може подаватися особою, якій на підставі рішення Кабінету Міністрів України </w:t>
      </w:r>
      <w:r>
        <w:rPr>
          <w:rFonts w:ascii="Times New Roman" w:hAnsi="Times New Roman" w:cs="Times New Roman"/>
          <w:sz w:val="28"/>
        </w:rPr>
        <w:t>та відповідного договору було передано у господарське відання об’єкт державної власності, що використовується у процесі провадження діяльності з передачі електричної енергії і транспортування та/або зберігання природного газу, і на замовлення якої була роз</w:t>
      </w:r>
      <w:r>
        <w:rPr>
          <w:rFonts w:ascii="Times New Roman" w:hAnsi="Times New Roman" w:cs="Times New Roman"/>
          <w:sz w:val="28"/>
        </w:rPr>
        <w:t>роблена технічна документація із землеустрою щодо встановлення (відновлення) меж земельної ділянки в натурі (на місцевості) з метою передачі земельної ділянки, на якій розміщений такий об'єкт, у постійне користування зазначеній особі".</w:t>
      </w:r>
    </w:p>
    <w:p w:rsidR="007810FD" w:rsidRDefault="008B440F">
      <w:pPr>
        <w:ind w:firstLine="273"/>
        <w:jc w:val="both"/>
      </w:pPr>
      <w:r>
        <w:rPr>
          <w:rFonts w:ascii="Times New Roman" w:hAnsi="Times New Roman" w:cs="Times New Roman"/>
          <w:sz w:val="28"/>
        </w:rPr>
        <w:t>3. Перше речення час</w:t>
      </w:r>
      <w:r>
        <w:rPr>
          <w:rFonts w:ascii="Times New Roman" w:hAnsi="Times New Roman" w:cs="Times New Roman"/>
          <w:sz w:val="28"/>
        </w:rPr>
        <w:t xml:space="preserve">тини сьомої статті 7 Закону України "Про передачу об'єктів права державної та комунальної власності" (Відомості Верховної Ради України, 1998 р., № 34, ст. 228; 2013 р., № 36, ст. 472) викласти в такій редакції: </w:t>
      </w:r>
    </w:p>
    <w:p w:rsidR="007810FD" w:rsidRDefault="008B440F">
      <w:pPr>
        <w:ind w:firstLine="273"/>
        <w:jc w:val="both"/>
      </w:pPr>
      <w:r>
        <w:rPr>
          <w:rFonts w:ascii="Times New Roman" w:hAnsi="Times New Roman" w:cs="Times New Roman"/>
          <w:sz w:val="28"/>
        </w:rPr>
        <w:t>"7. У разі передачі об'єкта у державну чи ко</w:t>
      </w:r>
      <w:r>
        <w:rPr>
          <w:rFonts w:ascii="Times New Roman" w:hAnsi="Times New Roman" w:cs="Times New Roman"/>
          <w:sz w:val="28"/>
        </w:rPr>
        <w:t>мунальну власність до набувача переходить право власності на земельну ділянку, на якій розміщений об'єкт передачі, у порядку, визначеному Земельним кодексом України".</w:t>
      </w:r>
    </w:p>
    <w:p w:rsidR="007810FD" w:rsidRDefault="008B440F">
      <w:pPr>
        <w:ind w:firstLine="273"/>
        <w:jc w:val="both"/>
      </w:pPr>
      <w:r>
        <w:rPr>
          <w:rFonts w:ascii="Times New Roman" w:hAnsi="Times New Roman" w:cs="Times New Roman"/>
          <w:b/>
          <w:sz w:val="28"/>
        </w:rPr>
        <w:t xml:space="preserve"> ІІ. Прикінцеві положення</w:t>
      </w:r>
    </w:p>
    <w:p w:rsidR="007810FD" w:rsidRDefault="008B440F">
      <w:pPr>
        <w:ind w:firstLine="273"/>
        <w:jc w:val="both"/>
      </w:pPr>
      <w:r>
        <w:rPr>
          <w:rFonts w:ascii="Times New Roman" w:hAnsi="Times New Roman" w:cs="Times New Roman"/>
          <w:sz w:val="28"/>
        </w:rPr>
        <w:t>1. Цей Закон набирає чинності через три місяці з дня його опубл</w:t>
      </w:r>
      <w:r>
        <w:rPr>
          <w:rFonts w:ascii="Times New Roman" w:hAnsi="Times New Roman" w:cs="Times New Roman"/>
          <w:sz w:val="28"/>
        </w:rPr>
        <w:t>ікування, крім пункту 2 цього розділу, який набирає чинності з дня опублікування цього Закону.</w:t>
      </w:r>
    </w:p>
    <w:p w:rsidR="007810FD" w:rsidRDefault="008B440F">
      <w:pPr>
        <w:ind w:firstLine="273"/>
        <w:jc w:val="both"/>
      </w:pPr>
      <w:r>
        <w:rPr>
          <w:rFonts w:ascii="Times New Roman" w:hAnsi="Times New Roman" w:cs="Times New Roman"/>
          <w:sz w:val="28"/>
        </w:rPr>
        <w:t xml:space="preserve">2. Кабінету Міністрів України: </w:t>
      </w:r>
    </w:p>
    <w:p w:rsidR="007810FD" w:rsidRDefault="007810FD">
      <w:pPr>
        <w:ind w:firstLine="273"/>
        <w:jc w:val="both"/>
      </w:pPr>
    </w:p>
    <w:p w:rsidR="007810FD" w:rsidRDefault="008B440F">
      <w:pPr>
        <w:ind w:firstLine="273"/>
        <w:jc w:val="both"/>
      </w:pPr>
      <w:r>
        <w:rPr>
          <w:rFonts w:ascii="Times New Roman" w:hAnsi="Times New Roman" w:cs="Times New Roman"/>
          <w:sz w:val="28"/>
        </w:rPr>
        <w:t>1) у тримісячний строк з дня опублікування цього Закону:</w:t>
      </w:r>
    </w:p>
    <w:p w:rsidR="007810FD" w:rsidRDefault="008B440F">
      <w:pPr>
        <w:ind w:firstLine="273"/>
        <w:jc w:val="both"/>
      </w:pPr>
      <w:r>
        <w:rPr>
          <w:rFonts w:ascii="Times New Roman" w:hAnsi="Times New Roman" w:cs="Times New Roman"/>
          <w:sz w:val="28"/>
        </w:rPr>
        <w:t>забезпечити прийняття нормативно-правових актів, необхідних для реаліза</w:t>
      </w:r>
      <w:r>
        <w:rPr>
          <w:rFonts w:ascii="Times New Roman" w:hAnsi="Times New Roman" w:cs="Times New Roman"/>
          <w:sz w:val="28"/>
        </w:rPr>
        <w:t>ції цього Закону;</w:t>
      </w:r>
    </w:p>
    <w:p w:rsidR="007810FD" w:rsidRDefault="008B440F">
      <w:pPr>
        <w:ind w:firstLine="273"/>
        <w:jc w:val="both"/>
      </w:pPr>
      <w:r>
        <w:rPr>
          <w:rFonts w:ascii="Times New Roman" w:hAnsi="Times New Roman" w:cs="Times New Roman"/>
          <w:sz w:val="28"/>
        </w:rPr>
        <w:t>привести свої нормативно-правові акти у відповідність із цим Законом;</w:t>
      </w:r>
    </w:p>
    <w:p w:rsidR="007810FD" w:rsidRDefault="007810FD">
      <w:pPr>
        <w:ind w:firstLine="273"/>
        <w:jc w:val="both"/>
      </w:pPr>
    </w:p>
    <w:p w:rsidR="007810FD" w:rsidRDefault="007810FD">
      <w:pPr>
        <w:ind w:firstLine="273"/>
        <w:jc w:val="both"/>
      </w:pPr>
    </w:p>
    <w:p w:rsidR="007810FD" w:rsidRDefault="008B440F">
      <w:pPr>
        <w:ind w:firstLine="273"/>
        <w:jc w:val="both"/>
      </w:pPr>
      <w:r>
        <w:rPr>
          <w:rFonts w:ascii="Times New Roman" w:hAnsi="Times New Roman" w:cs="Times New Roman"/>
          <w:sz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7810FD" w:rsidRDefault="008B440F">
      <w:pPr>
        <w:ind w:firstLine="273"/>
        <w:jc w:val="both"/>
      </w:pPr>
      <w:r>
        <w:rPr>
          <w:rFonts w:ascii="Times New Roman" w:hAnsi="Times New Roman" w:cs="Times New Roman"/>
          <w:sz w:val="28"/>
        </w:rPr>
        <w:t>2) у 2022 році поінформувати Верховну Раду України про стан виконання цього Закону.</w:t>
      </w:r>
    </w:p>
    <w:sectPr w:rsidR="007810FD">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5A6C16"/>
    <w:rsid w:val="007810FD"/>
    <w:rsid w:val="008B440F"/>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19808</Words>
  <Characters>11291</Characters>
  <Application>Microsoft Office Word</Application>
  <DocSecurity>0</DocSecurity>
  <Lines>94</Lines>
  <Paragraphs>62</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31037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2021-07-28T08:16:00Z</dcterms:created>
  <dcterms:modified xsi:type="dcterms:W3CDTF">2021-07-28T08:16:00Z</dcterms:modified>
</cp:coreProperties>
</file>