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0FD" w:rsidRPr="006A7EC5" w:rsidRDefault="007810FD" w:rsidP="006A7EC5">
      <w:pPr>
        <w:spacing w:after="0" w:line="240" w:lineRule="auto"/>
        <w:jc w:val="center"/>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B40E3A" w:rsidRDefault="00B40E3A" w:rsidP="006A7EC5">
      <w:pPr>
        <w:spacing w:after="0" w:line="240" w:lineRule="auto"/>
        <w:jc w:val="both"/>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B40E3A">
        <w:rPr>
          <w:rFonts w:ascii="Times New Roman" w:hAnsi="Times New Roman" w:cs="Times New Roman"/>
          <w:sz w:val="52"/>
          <w:szCs w:val="52"/>
        </w:rPr>
        <w:t>З А К О Н   У К Р А Ї Н И</w:t>
      </w: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p>
    <w:p w:rsidR="006A7EC5" w:rsidRPr="006A7EC5" w:rsidRDefault="006A7EC5" w:rsidP="006A7EC5">
      <w:pPr>
        <w:spacing w:after="0" w:line="240" w:lineRule="auto"/>
        <w:jc w:val="both"/>
        <w:rPr>
          <w:rFonts w:ascii="Times New Roman" w:hAnsi="Times New Roman" w:cs="Times New Roman"/>
          <w:sz w:val="28"/>
          <w:szCs w:val="28"/>
        </w:rPr>
      </w:pPr>
      <w:r w:rsidRPr="006A7EC5">
        <w:rPr>
          <w:rFonts w:ascii="Times New Roman" w:hAnsi="Times New Roman" w:cs="Times New Roman"/>
          <w:sz w:val="28"/>
          <w:szCs w:val="28"/>
        </w:rPr>
        <w:t xml:space="preserve">           </w:t>
      </w:r>
      <w:r w:rsidR="008B440F" w:rsidRPr="006A7EC5">
        <w:rPr>
          <w:rFonts w:ascii="Times New Roman" w:hAnsi="Times New Roman" w:cs="Times New Roman"/>
          <w:sz w:val="28"/>
          <w:szCs w:val="28"/>
        </w:rPr>
        <w:t xml:space="preserve">Про внесення змін до деяких законодавчих актів України </w:t>
      </w:r>
    </w:p>
    <w:p w:rsidR="006A7EC5" w:rsidRPr="006A7EC5" w:rsidRDefault="006A7EC5" w:rsidP="006A7EC5">
      <w:pPr>
        <w:spacing w:after="0" w:line="240" w:lineRule="auto"/>
        <w:jc w:val="both"/>
        <w:rPr>
          <w:rFonts w:ascii="Times New Roman" w:hAnsi="Times New Roman" w:cs="Times New Roman"/>
          <w:sz w:val="28"/>
          <w:szCs w:val="28"/>
        </w:rPr>
      </w:pPr>
      <w:r w:rsidRPr="006A7EC5">
        <w:rPr>
          <w:rFonts w:ascii="Times New Roman" w:hAnsi="Times New Roman" w:cs="Times New Roman"/>
          <w:sz w:val="28"/>
          <w:szCs w:val="28"/>
        </w:rPr>
        <w:t xml:space="preserve">      </w:t>
      </w:r>
      <w:r w:rsidR="008B440F" w:rsidRPr="006A7EC5">
        <w:rPr>
          <w:rFonts w:ascii="Times New Roman" w:hAnsi="Times New Roman" w:cs="Times New Roman"/>
          <w:sz w:val="28"/>
          <w:szCs w:val="28"/>
        </w:rPr>
        <w:t>щодо переходу прав на земельну ділянку у зв</w:t>
      </w:r>
      <w:r w:rsidRPr="006A7EC5">
        <w:rPr>
          <w:rFonts w:ascii="Times New Roman" w:hAnsi="Times New Roman" w:cs="Times New Roman"/>
          <w:sz w:val="28"/>
          <w:szCs w:val="28"/>
        </w:rPr>
        <w:t>’</w:t>
      </w:r>
      <w:r w:rsidR="008B440F" w:rsidRPr="006A7EC5">
        <w:rPr>
          <w:rFonts w:ascii="Times New Roman" w:hAnsi="Times New Roman" w:cs="Times New Roman"/>
          <w:sz w:val="28"/>
          <w:szCs w:val="28"/>
        </w:rPr>
        <w:t xml:space="preserve">язку з переходом </w:t>
      </w:r>
    </w:p>
    <w:p w:rsidR="007810FD" w:rsidRPr="006A7EC5" w:rsidRDefault="006A7EC5" w:rsidP="006A7EC5">
      <w:pPr>
        <w:spacing w:after="0" w:line="240" w:lineRule="auto"/>
        <w:jc w:val="both"/>
        <w:rPr>
          <w:rFonts w:ascii="Times New Roman" w:hAnsi="Times New Roman" w:cs="Times New Roman"/>
          <w:sz w:val="28"/>
          <w:szCs w:val="28"/>
        </w:rPr>
      </w:pPr>
      <w:r w:rsidRPr="006A7EC5">
        <w:rPr>
          <w:rFonts w:ascii="Times New Roman" w:hAnsi="Times New Roman" w:cs="Times New Roman"/>
          <w:sz w:val="28"/>
          <w:szCs w:val="28"/>
        </w:rPr>
        <w:t xml:space="preserve">            </w:t>
      </w:r>
      <w:r w:rsidR="008B440F" w:rsidRPr="006A7EC5">
        <w:rPr>
          <w:rFonts w:ascii="Times New Roman" w:hAnsi="Times New Roman" w:cs="Times New Roman"/>
          <w:sz w:val="28"/>
          <w:szCs w:val="28"/>
        </w:rPr>
        <w:t>прав на об</w:t>
      </w:r>
      <w:r w:rsidRPr="006A7EC5">
        <w:rPr>
          <w:rFonts w:ascii="Times New Roman" w:hAnsi="Times New Roman" w:cs="Times New Roman"/>
          <w:sz w:val="28"/>
          <w:szCs w:val="28"/>
        </w:rPr>
        <w:t>’</w:t>
      </w:r>
      <w:r w:rsidR="008B440F" w:rsidRPr="006A7EC5">
        <w:rPr>
          <w:rFonts w:ascii="Times New Roman" w:hAnsi="Times New Roman" w:cs="Times New Roman"/>
          <w:sz w:val="28"/>
          <w:szCs w:val="28"/>
        </w:rPr>
        <w:t>єкт нерухомого майна, який на ній розміщено</w:t>
      </w:r>
    </w:p>
    <w:p w:rsidR="006A7EC5" w:rsidRPr="006A7EC5" w:rsidRDefault="006A7EC5" w:rsidP="006A7EC5">
      <w:pPr>
        <w:spacing w:after="0" w:line="240" w:lineRule="auto"/>
        <w:ind w:firstLine="273"/>
        <w:jc w:val="both"/>
        <w:rPr>
          <w:rFonts w:ascii="Times New Roman" w:hAnsi="Times New Roman" w:cs="Times New Roman"/>
          <w:sz w:val="28"/>
          <w:szCs w:val="28"/>
        </w:rPr>
      </w:pPr>
      <w:r w:rsidRPr="006A7EC5">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279400</wp:posOffset>
                </wp:positionH>
                <wp:positionV relativeFrom="paragraph">
                  <wp:posOffset>11681</wp:posOffset>
                </wp:positionV>
                <wp:extent cx="4840941" cy="0"/>
                <wp:effectExtent l="0" t="0" r="3619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840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DAE4CBF"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pt,.9pt" to="403.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" strokecolor="black [3200]" strokeweight=".5pt">
                <v:stroke joinstyle="miter"/>
              </v:line>
            </w:pict>
          </mc:Fallback>
        </mc:AlternateContent>
      </w:r>
    </w:p>
    <w:p w:rsidR="006A7EC5" w:rsidRPr="006A7EC5" w:rsidRDefault="006A7EC5" w:rsidP="006A7EC5">
      <w:pPr>
        <w:spacing w:after="0" w:line="240" w:lineRule="auto"/>
        <w:ind w:firstLine="273"/>
        <w:jc w:val="both"/>
        <w:rPr>
          <w:rFonts w:ascii="Times New Roman" w:hAnsi="Times New Roman" w:cs="Times New Roman"/>
          <w:sz w:val="28"/>
          <w:szCs w:val="28"/>
        </w:rPr>
      </w:pPr>
    </w:p>
    <w:p w:rsidR="007810FD" w:rsidRPr="006A7EC5" w:rsidRDefault="008B440F" w:rsidP="006A7EC5">
      <w:pPr>
        <w:spacing w:after="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Верховна Рада України </w:t>
      </w:r>
      <w:r w:rsidR="006A7EC5" w:rsidRPr="006A7EC5">
        <w:rPr>
          <w:rFonts w:ascii="Times New Roman" w:hAnsi="Times New Roman" w:cs="Times New Roman"/>
          <w:sz w:val="28"/>
          <w:szCs w:val="28"/>
        </w:rPr>
        <w:t xml:space="preserve">  </w:t>
      </w:r>
      <w:r w:rsidRPr="006A7EC5">
        <w:rPr>
          <w:rFonts w:ascii="Times New Roman" w:hAnsi="Times New Roman" w:cs="Times New Roman"/>
          <w:sz w:val="28"/>
          <w:szCs w:val="28"/>
        </w:rPr>
        <w:t>п о с т а н о в л я є</w:t>
      </w:r>
      <w:r w:rsidR="006A7EC5" w:rsidRPr="006A7EC5">
        <w:rPr>
          <w:rFonts w:ascii="Times New Roman" w:hAnsi="Times New Roman" w:cs="Times New Roman"/>
          <w:sz w:val="28"/>
          <w:szCs w:val="28"/>
        </w:rPr>
        <w:t xml:space="preserve"> </w:t>
      </w:r>
      <w:r w:rsidRPr="006A7EC5">
        <w:rPr>
          <w:rFonts w:ascii="Times New Roman" w:hAnsi="Times New Roman" w:cs="Times New Roman"/>
          <w:sz w:val="28"/>
          <w:szCs w:val="28"/>
        </w:rPr>
        <w:t>:</w:t>
      </w:r>
    </w:p>
    <w:p w:rsidR="006A7EC5" w:rsidRPr="006A7EC5" w:rsidRDefault="006A7EC5" w:rsidP="006A7EC5">
      <w:pPr>
        <w:spacing w:after="0" w:line="240" w:lineRule="auto"/>
        <w:ind w:firstLine="709"/>
        <w:jc w:val="both"/>
        <w:rPr>
          <w:rFonts w:ascii="Times New Roman" w:hAnsi="Times New Roman" w:cs="Times New Roman"/>
          <w:sz w:val="28"/>
          <w:szCs w:val="28"/>
        </w:rPr>
      </w:pP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І. Внести зміни до таких законодавчих актів України:</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 У Земельному кодексі України (Відомості Верховної Ради України, 2002 р., № 3</w:t>
      </w:r>
      <w:r w:rsidR="006A7EC5" w:rsidRPr="006A7EC5">
        <w:rPr>
          <w:rFonts w:ascii="Times New Roman" w:hAnsi="Times New Roman" w:cs="Times New Roman"/>
          <w:sz w:val="28"/>
          <w:szCs w:val="28"/>
        </w:rPr>
        <w:sym w:font="Symbol" w:char="F02D"/>
      </w:r>
      <w:r w:rsidRPr="006A7EC5">
        <w:rPr>
          <w:rFonts w:ascii="Times New Roman" w:hAnsi="Times New Roman" w:cs="Times New Roman"/>
          <w:sz w:val="28"/>
          <w:szCs w:val="28"/>
        </w:rPr>
        <w:t xml:space="preserve">4, ст. 27): </w:t>
      </w:r>
    </w:p>
    <w:p w:rsidR="007810FD" w:rsidRDefault="008B440F" w:rsidP="006A7EC5">
      <w:pPr>
        <w:spacing w:after="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1) статтю 120 викласти в такій редакції: </w:t>
      </w:r>
    </w:p>
    <w:p w:rsidR="006A7EC5" w:rsidRPr="006A7EC5" w:rsidRDefault="006A7EC5" w:rsidP="006A7EC5">
      <w:pPr>
        <w:spacing w:after="0" w:line="240" w:lineRule="auto"/>
        <w:ind w:firstLine="709"/>
        <w:jc w:val="both"/>
        <w:rPr>
          <w:rFonts w:ascii="Times New Roman" w:hAnsi="Times New Roman" w:cs="Times New Roman"/>
          <w:sz w:val="28"/>
          <w:szCs w:val="28"/>
        </w:rPr>
      </w:pPr>
    </w:p>
    <w:p w:rsidR="007810FD" w:rsidRDefault="006A7EC5" w:rsidP="006A7EC5">
      <w:pPr>
        <w:spacing w:after="0" w:line="240" w:lineRule="auto"/>
        <w:ind w:left="2282" w:hanging="1573"/>
        <w:rPr>
          <w:rFonts w:ascii="Times New Roman" w:hAnsi="Times New Roman" w:cs="Times New Roman"/>
          <w:sz w:val="28"/>
          <w:szCs w:val="28"/>
        </w:rPr>
      </w:pPr>
      <w:r w:rsidRPr="006A7EC5">
        <w:rPr>
          <w:rFonts w:ascii="Times New Roman" w:hAnsi="Times New Roman" w:cs="Times New Roman"/>
          <w:sz w:val="28"/>
          <w:szCs w:val="28"/>
        </w:rPr>
        <w:t>"</w:t>
      </w:r>
      <w:r w:rsidR="008B440F" w:rsidRPr="006A7EC5">
        <w:rPr>
          <w:rFonts w:ascii="Times New Roman" w:hAnsi="Times New Roman" w:cs="Times New Roman"/>
          <w:sz w:val="28"/>
          <w:szCs w:val="28"/>
        </w:rPr>
        <w:t>Стаття 120. Перехід права на земельну ділянку у разі набуття прав власності, господарського відання, оперативного управління на об</w:t>
      </w:r>
      <w:r w:rsidRPr="006A7EC5">
        <w:rPr>
          <w:rFonts w:ascii="Times New Roman" w:hAnsi="Times New Roman" w:cs="Times New Roman"/>
          <w:sz w:val="28"/>
          <w:szCs w:val="28"/>
        </w:rPr>
        <w:t>’</w:t>
      </w:r>
      <w:r w:rsidR="008B440F" w:rsidRPr="006A7EC5">
        <w:rPr>
          <w:rFonts w:ascii="Times New Roman" w:hAnsi="Times New Roman" w:cs="Times New Roman"/>
          <w:sz w:val="28"/>
          <w:szCs w:val="28"/>
        </w:rPr>
        <w:t>єкт нерухомого майна (крім багатоквартирного будинку), об</w:t>
      </w:r>
      <w:r w:rsidRPr="006A7EC5">
        <w:rPr>
          <w:rFonts w:ascii="Times New Roman" w:hAnsi="Times New Roman" w:cs="Times New Roman"/>
          <w:sz w:val="28"/>
          <w:szCs w:val="28"/>
        </w:rPr>
        <w:t>’</w:t>
      </w:r>
      <w:r w:rsidR="008B440F" w:rsidRPr="006A7EC5">
        <w:rPr>
          <w:rFonts w:ascii="Times New Roman" w:hAnsi="Times New Roman" w:cs="Times New Roman"/>
          <w:sz w:val="28"/>
          <w:szCs w:val="28"/>
        </w:rPr>
        <w:t>єкт незавершеного будівництва, що розміщені на ній</w:t>
      </w:r>
    </w:p>
    <w:p w:rsidR="006A7EC5" w:rsidRPr="006A7EC5" w:rsidRDefault="006A7EC5" w:rsidP="006A7EC5">
      <w:pPr>
        <w:spacing w:after="0" w:line="240" w:lineRule="auto"/>
        <w:ind w:left="2282" w:hanging="1573"/>
        <w:rPr>
          <w:rFonts w:ascii="Times New Roman" w:hAnsi="Times New Roman" w:cs="Times New Roman"/>
          <w:sz w:val="28"/>
          <w:szCs w:val="28"/>
        </w:rPr>
      </w:pPr>
    </w:p>
    <w:p w:rsidR="007810FD"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 У разі набуття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незавершеного будівництва, розміщений на земельній ділянці (крім земель державної, комунальної власності), право власності на таку земельну ділянку одночасно переходить від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до набувача такого об</w:t>
      </w:r>
      <w:r w:rsidR="006A7EC5" w:rsidRPr="006A7EC5">
        <w:rPr>
          <w:rFonts w:ascii="Times New Roman" w:hAnsi="Times New Roman" w:cs="Times New Roman"/>
          <w:sz w:val="28"/>
          <w:szCs w:val="28"/>
        </w:rPr>
        <w:t>’</w:t>
      </w:r>
      <w:r w:rsidR="00551748">
        <w:rPr>
          <w:rFonts w:ascii="Times New Roman" w:hAnsi="Times New Roman" w:cs="Times New Roman"/>
          <w:sz w:val="28"/>
          <w:szCs w:val="28"/>
        </w:rPr>
        <w:t>єкта</w:t>
      </w:r>
      <w:r w:rsidRPr="006A7EC5">
        <w:rPr>
          <w:rFonts w:ascii="Times New Roman" w:hAnsi="Times New Roman" w:cs="Times New Roman"/>
          <w:sz w:val="28"/>
          <w:szCs w:val="28"/>
        </w:rPr>
        <w:t xml:space="preserve"> без зміни її цільового призначення. У разі якщо </w:t>
      </w:r>
      <w:proofErr w:type="spellStart"/>
      <w:r w:rsidRPr="006A7EC5">
        <w:rPr>
          <w:rFonts w:ascii="Times New Roman" w:hAnsi="Times New Roman" w:cs="Times New Roman"/>
          <w:sz w:val="28"/>
          <w:szCs w:val="28"/>
        </w:rPr>
        <w:t>відчужувачу</w:t>
      </w:r>
      <w:proofErr w:type="spellEnd"/>
      <w:r w:rsidRPr="006A7EC5">
        <w:rPr>
          <w:rFonts w:ascii="Times New Roman" w:hAnsi="Times New Roman" w:cs="Times New Roman"/>
          <w:sz w:val="28"/>
          <w:szCs w:val="28"/>
        </w:rPr>
        <w:t xml:space="preserve"> (попередньому власнику)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належала частка у праві спільної власності на земельну ділянку, до набувача цього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переходить право власності на таку частку. При вчиненні правочину, що передбачає перехід права власності на зазначений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мають дотримуватися вимоги частини шістнадцятої цієї статті.</w:t>
      </w:r>
    </w:p>
    <w:p w:rsidR="006A7EC5" w:rsidRPr="006A7EC5" w:rsidRDefault="006A7EC5" w:rsidP="006A7EC5">
      <w:pPr>
        <w:spacing w:after="120" w:line="240" w:lineRule="auto"/>
        <w:ind w:firstLine="709"/>
        <w:jc w:val="both"/>
        <w:rPr>
          <w:rFonts w:ascii="Times New Roman" w:hAnsi="Times New Roman" w:cs="Times New Roman"/>
          <w:sz w:val="28"/>
          <w:szCs w:val="28"/>
        </w:rPr>
      </w:pP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lastRenderedPageBreak/>
        <w:t>2. У разі набуття частки у праві спільної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право власності на земельну ділянку</w:t>
      </w:r>
      <w:r w:rsidR="00551748">
        <w:rPr>
          <w:rFonts w:ascii="Times New Roman" w:hAnsi="Times New Roman" w:cs="Times New Roman"/>
          <w:sz w:val="28"/>
          <w:szCs w:val="28"/>
        </w:rPr>
        <w:t xml:space="preserve"> </w:t>
      </w:r>
      <w:r w:rsidRPr="006A7EC5">
        <w:rPr>
          <w:rFonts w:ascii="Times New Roman" w:hAnsi="Times New Roman" w:cs="Times New Roman"/>
          <w:sz w:val="28"/>
          <w:szCs w:val="28"/>
        </w:rPr>
        <w:t>(крім земель державної, комунальної власності), на якій розміщено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одночасно переходить від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єкта до набувача у розмірі належної </w:t>
      </w:r>
      <w:proofErr w:type="spellStart"/>
      <w:r w:rsidRPr="006A7EC5">
        <w:rPr>
          <w:rFonts w:ascii="Times New Roman" w:hAnsi="Times New Roman" w:cs="Times New Roman"/>
          <w:sz w:val="28"/>
          <w:szCs w:val="28"/>
        </w:rPr>
        <w:t>відчужувачу</w:t>
      </w:r>
      <w:proofErr w:type="spellEnd"/>
      <w:r w:rsidRPr="006A7EC5">
        <w:rPr>
          <w:rFonts w:ascii="Times New Roman" w:hAnsi="Times New Roman" w:cs="Times New Roman"/>
          <w:sz w:val="28"/>
          <w:szCs w:val="28"/>
        </w:rPr>
        <w:t xml:space="preserve"> (попередньому власнику) частки у праві спільної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крім випадку, коли попередньому власнику належала частка у праві спільної власності на земельну ділянку в іншому розмірі. Якщо </w:t>
      </w:r>
      <w:proofErr w:type="spellStart"/>
      <w:r w:rsidRPr="006A7EC5">
        <w:rPr>
          <w:rFonts w:ascii="Times New Roman" w:hAnsi="Times New Roman" w:cs="Times New Roman"/>
          <w:sz w:val="28"/>
          <w:szCs w:val="28"/>
        </w:rPr>
        <w:t>відчужувачу</w:t>
      </w:r>
      <w:proofErr w:type="spellEnd"/>
      <w:r w:rsidRPr="006A7EC5">
        <w:rPr>
          <w:rFonts w:ascii="Times New Roman" w:hAnsi="Times New Roman" w:cs="Times New Roman"/>
          <w:sz w:val="28"/>
          <w:szCs w:val="28"/>
        </w:rPr>
        <w:t xml:space="preserve"> (попередньому власнику) у праві спільної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належала частка у праві спільної власності на земельну ділянку в іншому розмірі, право власності переходить у такому самому розмірі.</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При вчиненні правочину, який передбачає перехід права власності на частку у праві спільної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w:t>
      </w:r>
      <w:r w:rsidR="00551748">
        <w:rPr>
          <w:rFonts w:ascii="Times New Roman" w:hAnsi="Times New Roman" w:cs="Times New Roman"/>
          <w:sz w:val="28"/>
          <w:szCs w:val="28"/>
        </w:rPr>
        <w:t>,</w:t>
      </w:r>
      <w:r w:rsidRPr="006A7EC5">
        <w:rPr>
          <w:rFonts w:ascii="Times New Roman" w:hAnsi="Times New Roman" w:cs="Times New Roman"/>
          <w:sz w:val="28"/>
          <w:szCs w:val="28"/>
        </w:rPr>
        <w:t xml:space="preserve"> мають дотримуватися вимоги частини шістнадцятої цієї статті.</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3. У разі набуття державою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незавершеного будівництва комунальної власності, розміщений на земельній ділянці комунальної власності, право власності на таку земельну ділянку одночасно переходить до держави без зміни її цільового призначення. У разі якщо у власності територіальної громади перебувала частка у праві спільної власності на земельну ділянку, до держави переходить право власності на таку частку. Вимоги цього абзацу не поширюються на земельні ділянки комунальної власності, які відповідно до закону не можуть передаватися у державну власність. </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У разі набуття територіальною громадою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комунальної власності іншої територіальної громади, розміщений на земельній ділянці комунальної власності такої іншої територіальної громади, право власності на таку земельну ділянку одночасно переходить до територіальної громади, яка набуває у власність відповідний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без зміни її цільового призначення. </w:t>
      </w:r>
      <w:r w:rsidR="006A7EC5">
        <w:rPr>
          <w:rFonts w:ascii="Times New Roman" w:hAnsi="Times New Roman" w:cs="Times New Roman"/>
          <w:sz w:val="28"/>
          <w:szCs w:val="28"/>
        </w:rPr>
        <w:br/>
      </w:r>
      <w:r w:rsidRPr="006A7EC5">
        <w:rPr>
          <w:rFonts w:ascii="Times New Roman" w:hAnsi="Times New Roman" w:cs="Times New Roman"/>
          <w:sz w:val="28"/>
          <w:szCs w:val="28"/>
        </w:rPr>
        <w:t>У разі якщо у власності територіальної громади перебувала частка у праві спільної власності на земельну ділянку, до територіальної громади, яка набуває у власність відповідний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переходить право власності на таку частку. </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У випадках, визначених абзацами першим</w:t>
      </w:r>
      <w:r w:rsidR="00551748">
        <w:rPr>
          <w:rFonts w:ascii="Times New Roman" w:hAnsi="Times New Roman" w:cs="Times New Roman"/>
          <w:sz w:val="28"/>
          <w:szCs w:val="28"/>
        </w:rPr>
        <w:t xml:space="preserve"> </w:t>
      </w:r>
      <w:r w:rsidR="00551748" w:rsidRPr="00551748">
        <w:rPr>
          <w:rFonts w:ascii="Times New Roman" w:hAnsi="Times New Roman" w:cs="Times New Roman"/>
          <w:sz w:val="28"/>
          <w:szCs w:val="28"/>
        </w:rPr>
        <w:sym w:font="Symbol" w:char="F02D"/>
      </w:r>
      <w:r w:rsidR="00551748">
        <w:rPr>
          <w:rFonts w:ascii="Times New Roman" w:hAnsi="Times New Roman" w:cs="Times New Roman"/>
          <w:sz w:val="28"/>
          <w:szCs w:val="28"/>
        </w:rPr>
        <w:t xml:space="preserve"> </w:t>
      </w:r>
      <w:r w:rsidRPr="006A7EC5">
        <w:rPr>
          <w:rFonts w:ascii="Times New Roman" w:hAnsi="Times New Roman" w:cs="Times New Roman"/>
          <w:sz w:val="28"/>
          <w:szCs w:val="28"/>
        </w:rPr>
        <w:t>другим цієї частини, рішення відповідних органів про передачу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незавершеного будівництва до державної, комунальної власності мають передбачати передачу права власності на земельну ділянку, на якій розміщений відповідний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із зазначенням її кадастрового номера.</w:t>
      </w:r>
    </w:p>
    <w:p w:rsidR="007810FD" w:rsidRPr="006A7EC5" w:rsidRDefault="008B440F" w:rsidP="00A27CEA">
      <w:pPr>
        <w:spacing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lastRenderedPageBreak/>
        <w:t xml:space="preserve"> У разі набуття територіальною громадою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державної власності, розміщений на земельній ділянці державної власності, орган місцевого самоврядування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протягом 30 днів звернутися до відповідного органу виконавчої влади відповідно до повноважень, визначених статтею 122 цього Кодексу, з клопотанням про передачу земельної ділянки у комунальну власність у порядку, передбаченому статтею 117 цього Кодексу. Орган виконавчої влади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не пізніше 30 днів з дня отримання поданого у встановленому порядку клопотання передати її у комунальну власність. У разі якщо у власності держави перебувала частка у праві спільної власності на земельну ділянку, у власність територіальної громади передається така частка. Вимоги цього абзацу не поширюються на земельні ділянки державної власності, які відповідно до закону не можуть передаватися у комунальну власність.</w:t>
      </w:r>
    </w:p>
    <w:p w:rsidR="007810FD" w:rsidRPr="006A7EC5" w:rsidRDefault="008B440F" w:rsidP="00A27CEA">
      <w:pPr>
        <w:spacing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4. У разі набуття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незавершеного будівництва, розміщений на земельній ділянці, що перебуває у користуванні на праві оренди, емфітевзису, </w:t>
      </w:r>
      <w:proofErr w:type="spellStart"/>
      <w:r w:rsidRPr="006A7EC5">
        <w:rPr>
          <w:rFonts w:ascii="Times New Roman" w:hAnsi="Times New Roman" w:cs="Times New Roman"/>
          <w:sz w:val="28"/>
          <w:szCs w:val="28"/>
        </w:rPr>
        <w:t>суперфіцію</w:t>
      </w:r>
      <w:proofErr w:type="spellEnd"/>
      <w:r w:rsidRPr="006A7EC5">
        <w:rPr>
          <w:rFonts w:ascii="Times New Roman" w:hAnsi="Times New Roman" w:cs="Times New Roman"/>
          <w:sz w:val="28"/>
          <w:szCs w:val="28"/>
        </w:rPr>
        <w:t xml:space="preserve"> у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до набувача одночасно переходить відповідно право оренди, емфітевзису, суперфіцію земельної ділянки,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в обсязі та на умовах, встановлених для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крім випадків,</w:t>
      </w:r>
      <w:r w:rsidR="00551748">
        <w:rPr>
          <w:rFonts w:ascii="Times New Roman" w:hAnsi="Times New Roman" w:cs="Times New Roman"/>
          <w:sz w:val="28"/>
          <w:szCs w:val="28"/>
        </w:rPr>
        <w:t xml:space="preserve"> визначених частиною шостою цієї</w:t>
      </w:r>
      <w:r w:rsidRPr="006A7EC5">
        <w:rPr>
          <w:rFonts w:ascii="Times New Roman" w:hAnsi="Times New Roman" w:cs="Times New Roman"/>
          <w:sz w:val="28"/>
          <w:szCs w:val="28"/>
        </w:rPr>
        <w:t xml:space="preserve"> статті. Волевиявлення орендодавця (власника) земельної ділянки,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набувача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та внесення змін до договору оренди землі, емфітевзису, суперфіцію із зазначенням нового орендаря (користувача) земельної ділянки не вимагається.</w:t>
      </w:r>
    </w:p>
    <w:p w:rsidR="007810FD" w:rsidRPr="006A7EC5" w:rsidRDefault="008B440F" w:rsidP="00A27CEA">
      <w:pPr>
        <w:spacing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5. У разі переходу права оперативного управління, господарського відання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державної власності, що розміщений на земельній ділянці державної власності, яка перебуває у постійному користуванні попереднього суб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права оперативного управління, господарського відання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право постійного користування земельною ділянкою переходить особі, до якої перейшло право оперативного управління, господарського відання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крім випадків, коли на земельній ділянці розміщені інші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єкти нерухомого майна. </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У разі переходу права оперативного управління, господарського відання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комунальної власності, який розміщений на земельній ділянці комунальної власності, яка перебуває у постійному користуванні попереднього суб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єкта права </w:t>
      </w:r>
      <w:r w:rsidR="00A27CEA">
        <w:rPr>
          <w:rFonts w:ascii="Times New Roman" w:hAnsi="Times New Roman" w:cs="Times New Roman"/>
          <w:sz w:val="28"/>
          <w:szCs w:val="28"/>
        </w:rPr>
        <w:br/>
      </w:r>
      <w:r w:rsidR="00A27CEA">
        <w:rPr>
          <w:rFonts w:ascii="Times New Roman" w:hAnsi="Times New Roman" w:cs="Times New Roman"/>
          <w:sz w:val="28"/>
          <w:szCs w:val="28"/>
        </w:rPr>
        <w:br/>
      </w:r>
      <w:r w:rsidRPr="006A7EC5">
        <w:rPr>
          <w:rFonts w:ascii="Times New Roman" w:hAnsi="Times New Roman" w:cs="Times New Roman"/>
          <w:sz w:val="28"/>
          <w:szCs w:val="28"/>
        </w:rPr>
        <w:lastRenderedPageBreak/>
        <w:t>оперативного управління, господарського відання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право </w:t>
      </w:r>
      <w:r w:rsidR="006A7EC5">
        <w:rPr>
          <w:rFonts w:ascii="Times New Roman" w:hAnsi="Times New Roman" w:cs="Times New Roman"/>
          <w:sz w:val="28"/>
          <w:szCs w:val="28"/>
        </w:rPr>
        <w:br/>
      </w:r>
      <w:r w:rsidRPr="006A7EC5">
        <w:rPr>
          <w:rFonts w:ascii="Times New Roman" w:hAnsi="Times New Roman" w:cs="Times New Roman"/>
          <w:sz w:val="28"/>
          <w:szCs w:val="28"/>
        </w:rPr>
        <w:t>постійного користування земельною ділянкою переходить особі, до якої перейшло право оперативного управління, господарського відання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крім випадків, коли на земельній ділянці розміщені інші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єкти нерухомого майна.</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У разі якщо на земельній ділянці державної, комунальної власності, на якій розміщений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право оперативного управління, господарського відання на який переходить від однієї особи до іншої, розміщений інший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набувач права оперативного управління, господарського відання має право вимагати від органу виконавчої влади, органу місцевого самоврядування, що здійснює розпорядження земельною ділянкою, а також попереднього землекористувача поділу земельної ділянки із виділенням частини земельної ділянки,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і яка необхідна для його обслуговування, в окрему земельну ділянку та передачі її йому у постійне користування (крім випадків, коли набувач права оперативного управління, господарського відання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не може набувати земельну ділянку у постійне користування). </w:t>
      </w:r>
    </w:p>
    <w:p w:rsidR="007810FD"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У разі набуття на підставі рішення Кабінету Міністрів України та відповідного договору права господарського відання щодо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нерухомого майна,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незавершеного будівництва державної власності, що використовується у процесі провадження діяльності з передачі електричної енергії і транспортування та/або зберігання природного газу, який є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єктом, речові права на який не підлягають державній реєстрації, або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розміщений на землях комунальної власності або земельна ділянка не перебувала у постійному користуванні попереднього суб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права господарського відання, набувач права господарського відання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протягом 30 днів звернутися до відповідного органу виконавчої влади, органу місцевого самоврядування з клопотанням про передачу йому у постійне користування земельної ділянки,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у порядку, передбаченому статтею 123 цього Кодексу. Відповідний орган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не пізніше 30 днів з дня отримання поданого у встановленому порядку клопотання припинити право постійного користування земельною ділянкою, на якій розміщений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(у разі якщо земельна ділянка перебувала у постійному користуванні)</w:t>
      </w:r>
      <w:r w:rsidR="00551748">
        <w:rPr>
          <w:rFonts w:ascii="Times New Roman" w:hAnsi="Times New Roman" w:cs="Times New Roman"/>
          <w:sz w:val="28"/>
          <w:szCs w:val="28"/>
        </w:rPr>
        <w:t>,</w:t>
      </w:r>
      <w:r w:rsidRPr="006A7EC5">
        <w:rPr>
          <w:rFonts w:ascii="Times New Roman" w:hAnsi="Times New Roman" w:cs="Times New Roman"/>
          <w:sz w:val="28"/>
          <w:szCs w:val="28"/>
        </w:rPr>
        <w:t xml:space="preserve"> та передати її у постійне користування набувачу права господарського відання, а у разі якщо земельна ділянка перебуває у комунальній власності </w:t>
      </w:r>
      <w:r w:rsidR="006A7EC5" w:rsidRPr="006A7EC5">
        <w:rPr>
          <w:rFonts w:ascii="Times New Roman" w:hAnsi="Times New Roman" w:cs="Times New Roman"/>
          <w:sz w:val="28"/>
          <w:szCs w:val="28"/>
        </w:rPr>
        <w:sym w:font="Symbol" w:char="F02D"/>
      </w:r>
      <w:r w:rsidRPr="006A7EC5">
        <w:rPr>
          <w:rFonts w:ascii="Times New Roman" w:hAnsi="Times New Roman" w:cs="Times New Roman"/>
          <w:sz w:val="28"/>
          <w:szCs w:val="28"/>
        </w:rPr>
        <w:t xml:space="preserve"> передати її у державну власність. Пропущення зазначеного строку подання клопотання не може бути підставою для відмови набувачу права господарського відання у передачі йому у постійне користування земельної ділянки, на якій розміщений відповідний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w:t>
      </w:r>
    </w:p>
    <w:p w:rsidR="004741B5" w:rsidRPr="006A7EC5" w:rsidRDefault="004741B5" w:rsidP="006A7EC5">
      <w:pPr>
        <w:spacing w:after="120" w:line="240" w:lineRule="auto"/>
        <w:ind w:firstLine="709"/>
        <w:jc w:val="both"/>
        <w:rPr>
          <w:rFonts w:ascii="Times New Roman" w:hAnsi="Times New Roman" w:cs="Times New Roman"/>
          <w:sz w:val="28"/>
          <w:szCs w:val="28"/>
        </w:rPr>
      </w:pP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lastRenderedPageBreak/>
        <w:t>6. У разі набуття частки у праві спільної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якщо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розміщений на земельній ділянці, що перебуває у користуванні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на праві оренди, емфітевзису, суперфіцію, набувач має право вимагати внесення змін до договору оренди землі, емфітевзису, суперфіцію з визначенням його співорендарем (співкористувачем) земельної ділянки, а до внесення змін до відповідного договору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відшкодовувати орендарю (користувачу) частину орендної плати (плати за користування земельною ділянкою) відповідно до належної йому частки у праві спільної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Якщо сторони не досягли згоди щодо внесення зазначених змін до договору оренди землі, емфітевзису, суперфіцію, договір про внесення таких змін визнається укладеним за рішенням суду за позовом набувача.</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Порядок користування декількома орендарями (землекористувачами) орендованою земельною ділянкою (земельною ділянкою, що перебуває у користуванні на праві емфітевзису, суперфіцію) у такому разі визначається договором, укладеним між ними, або за рішенням суду.</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7. У випадках та порядку, визначених частинами першою і другою, абзацами першим і другим частини третьої, частиною четвертою, абзацами першим і другим частини п</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ятої цієї статті, документи, що підтверджують набуття права власності, права оперативного управління, господарського відання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чи частку у праві спільної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є підставою для державної реєстрації переходу до набувача права власності або права користування земельною ділянкою,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8. Істотною умовою договору, на підставі якого набувається право власності (частки у праві спільної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пов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язаного з переходом права власності (крім державної, комунальної власності) на земельну ділянку або прав оренди, емфітевзису, </w:t>
      </w:r>
      <w:proofErr w:type="spellStart"/>
      <w:r w:rsidRPr="006A7EC5">
        <w:rPr>
          <w:rFonts w:ascii="Times New Roman" w:hAnsi="Times New Roman" w:cs="Times New Roman"/>
          <w:sz w:val="28"/>
          <w:szCs w:val="28"/>
        </w:rPr>
        <w:t>суперфіцію</w:t>
      </w:r>
      <w:proofErr w:type="spellEnd"/>
      <w:r w:rsidRPr="006A7EC5">
        <w:rPr>
          <w:rFonts w:ascii="Times New Roman" w:hAnsi="Times New Roman" w:cs="Times New Roman"/>
          <w:sz w:val="28"/>
          <w:szCs w:val="28"/>
        </w:rPr>
        <w:t xml:space="preserve"> земельних ділянок усіх форм власності, </w:t>
      </w:r>
      <w:r w:rsidR="004741B5">
        <w:rPr>
          <w:rFonts w:ascii="Times New Roman" w:hAnsi="Times New Roman" w:cs="Times New Roman"/>
          <w:sz w:val="28"/>
          <w:szCs w:val="28"/>
        </w:rPr>
        <w:br/>
      </w:r>
      <w:r w:rsidRPr="006A7EC5">
        <w:rPr>
          <w:rFonts w:ascii="Times New Roman" w:hAnsi="Times New Roman" w:cs="Times New Roman"/>
          <w:sz w:val="28"/>
          <w:szCs w:val="28"/>
        </w:rPr>
        <w:t>є кадастровий номер земельної ділянки, право на яку переходить у зв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язку з набуттям права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w:t>
      </w:r>
    </w:p>
    <w:p w:rsidR="007810FD"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Укладення договору, що передбачає набуття права власності (частки у праві спільної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пов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язаного з переходом права на частину земельної ділянки, здійснюється після виділення такої частини в окрему земельну ділянку та присвоєння їй кадастрового номера.</w:t>
      </w:r>
    </w:p>
    <w:p w:rsidR="004741B5" w:rsidRPr="006A7EC5" w:rsidRDefault="004741B5" w:rsidP="006A7EC5">
      <w:pPr>
        <w:spacing w:after="120" w:line="240" w:lineRule="auto"/>
        <w:ind w:firstLine="709"/>
        <w:jc w:val="both"/>
        <w:rPr>
          <w:rFonts w:ascii="Times New Roman" w:hAnsi="Times New Roman" w:cs="Times New Roman"/>
          <w:sz w:val="28"/>
          <w:szCs w:val="28"/>
        </w:rPr>
      </w:pPr>
    </w:p>
    <w:p w:rsidR="007810FD" w:rsidRPr="006A7EC5" w:rsidRDefault="008B440F" w:rsidP="00A27CEA">
      <w:pPr>
        <w:spacing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lastRenderedPageBreak/>
        <w:t xml:space="preserve">9. Вимоги частин першої, другої, четвертої, шостої </w:t>
      </w:r>
      <w:r w:rsidR="004741B5" w:rsidRPr="004741B5">
        <w:rPr>
          <w:rFonts w:ascii="Times New Roman" w:hAnsi="Times New Roman" w:cs="Times New Roman"/>
          <w:sz w:val="28"/>
          <w:szCs w:val="28"/>
        </w:rPr>
        <w:sym w:font="Symbol" w:char="F02D"/>
      </w:r>
      <w:r w:rsidRPr="006A7EC5">
        <w:rPr>
          <w:rFonts w:ascii="Times New Roman" w:hAnsi="Times New Roman" w:cs="Times New Roman"/>
          <w:sz w:val="28"/>
          <w:szCs w:val="28"/>
        </w:rPr>
        <w:t xml:space="preserve"> восьмої цієї </w:t>
      </w:r>
      <w:r w:rsidR="00A27CEA">
        <w:rPr>
          <w:rFonts w:ascii="Times New Roman" w:hAnsi="Times New Roman" w:cs="Times New Roman"/>
          <w:sz w:val="28"/>
          <w:szCs w:val="28"/>
        </w:rPr>
        <w:br/>
      </w:r>
      <w:r w:rsidRPr="006A7EC5">
        <w:rPr>
          <w:rFonts w:ascii="Times New Roman" w:hAnsi="Times New Roman" w:cs="Times New Roman"/>
          <w:sz w:val="28"/>
          <w:szCs w:val="28"/>
        </w:rPr>
        <w:t xml:space="preserve">статті не поширюються на випадки переходу права власності або прав </w:t>
      </w:r>
      <w:r w:rsidR="00A27CEA">
        <w:rPr>
          <w:rFonts w:ascii="Times New Roman" w:hAnsi="Times New Roman" w:cs="Times New Roman"/>
          <w:sz w:val="28"/>
          <w:szCs w:val="28"/>
        </w:rPr>
        <w:br/>
      </w:r>
      <w:r w:rsidRPr="006A7EC5">
        <w:rPr>
          <w:rFonts w:ascii="Times New Roman" w:hAnsi="Times New Roman" w:cs="Times New Roman"/>
          <w:sz w:val="28"/>
          <w:szCs w:val="28"/>
        </w:rPr>
        <w:t xml:space="preserve">оренди, емфітевзису, </w:t>
      </w:r>
      <w:proofErr w:type="spellStart"/>
      <w:r w:rsidRPr="006A7EC5">
        <w:rPr>
          <w:rFonts w:ascii="Times New Roman" w:hAnsi="Times New Roman" w:cs="Times New Roman"/>
          <w:sz w:val="28"/>
          <w:szCs w:val="28"/>
        </w:rPr>
        <w:t>суперфіцію</w:t>
      </w:r>
      <w:proofErr w:type="spellEnd"/>
      <w:r w:rsidRPr="006A7EC5">
        <w:rPr>
          <w:rFonts w:ascii="Times New Roman" w:hAnsi="Times New Roman" w:cs="Times New Roman"/>
          <w:sz w:val="28"/>
          <w:szCs w:val="28"/>
        </w:rPr>
        <w:t xml:space="preserve"> на земельну ділянку, на якій розміщений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нерухомого майна (жилий будинок, інша будівля або споруда), </w:t>
      </w:r>
      <w:r w:rsidR="00A27CEA">
        <w:rPr>
          <w:rFonts w:ascii="Times New Roman" w:hAnsi="Times New Roman" w:cs="Times New Roman"/>
          <w:sz w:val="28"/>
          <w:szCs w:val="28"/>
        </w:rPr>
        <w:br/>
      </w:r>
      <w:r w:rsidRPr="006A7EC5">
        <w:rPr>
          <w:rFonts w:ascii="Times New Roman" w:hAnsi="Times New Roman" w:cs="Times New Roman"/>
          <w:sz w:val="28"/>
          <w:szCs w:val="28"/>
        </w:rPr>
        <w:t>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незавершеного будівництва, у разі якщо земельна ділянка не перебувала у власності або оренді, у користуванні на правах емфітевзису, </w:t>
      </w:r>
      <w:proofErr w:type="spellStart"/>
      <w:r w:rsidRPr="006A7EC5">
        <w:rPr>
          <w:rFonts w:ascii="Times New Roman" w:hAnsi="Times New Roman" w:cs="Times New Roman"/>
          <w:sz w:val="28"/>
          <w:szCs w:val="28"/>
        </w:rPr>
        <w:t>суперфіцію</w:t>
      </w:r>
      <w:proofErr w:type="spellEnd"/>
      <w:r w:rsidRPr="006A7EC5">
        <w:rPr>
          <w:rFonts w:ascii="Times New Roman" w:hAnsi="Times New Roman" w:cs="Times New Roman"/>
          <w:sz w:val="28"/>
          <w:szCs w:val="28"/>
        </w:rPr>
        <w:t xml:space="preserve"> у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нерухомого майна (жилого будинку, іншої будівлі або споруди),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незавершеного будівництва.</w:t>
      </w:r>
    </w:p>
    <w:p w:rsidR="007810FD" w:rsidRPr="006A7EC5" w:rsidRDefault="008B440F" w:rsidP="00A27CEA">
      <w:pPr>
        <w:spacing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10. У разі набуття права власності на жилий будинок (крім багатоквартирного), розміщений на землях державної або комунальної власності, що перебувають у користуванні іншої особи, та необхідності поділу земельної ділянки, площа земельної ділянки, що формується, не може бути меншою, ніж максимальний розмір земельних ділянок відповідного цільового призначення, визначених статтею 121 цього Кодексу (крім випадків, якщо формування земельної ділянки в такому розмірі є неможливим або не відповідає нормам законодавства).</w:t>
      </w:r>
    </w:p>
    <w:p w:rsidR="007810FD" w:rsidRPr="006A7EC5" w:rsidRDefault="008B440F" w:rsidP="00A27CEA">
      <w:pPr>
        <w:spacing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11. Якщо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інша будівля або споруда), об</w:t>
      </w:r>
      <w:r w:rsidR="006A7EC5" w:rsidRPr="006A7EC5">
        <w:rPr>
          <w:rFonts w:ascii="Times New Roman" w:hAnsi="Times New Roman" w:cs="Times New Roman"/>
          <w:sz w:val="28"/>
          <w:szCs w:val="28"/>
        </w:rPr>
        <w:t>’</w:t>
      </w:r>
      <w:r w:rsidR="00070E57">
        <w:rPr>
          <w:rFonts w:ascii="Times New Roman" w:hAnsi="Times New Roman" w:cs="Times New Roman"/>
          <w:sz w:val="28"/>
          <w:szCs w:val="28"/>
        </w:rPr>
        <w:t>єкт незавершеного будівництва</w:t>
      </w:r>
      <w:r w:rsidRPr="006A7EC5">
        <w:rPr>
          <w:rFonts w:ascii="Times New Roman" w:hAnsi="Times New Roman" w:cs="Times New Roman"/>
          <w:sz w:val="28"/>
          <w:szCs w:val="28"/>
        </w:rPr>
        <w:t xml:space="preserve"> розміщений на земельній ділянці держ</w:t>
      </w:r>
      <w:r w:rsidR="00551748">
        <w:rPr>
          <w:rFonts w:ascii="Times New Roman" w:hAnsi="Times New Roman" w:cs="Times New Roman"/>
          <w:sz w:val="28"/>
          <w:szCs w:val="28"/>
        </w:rPr>
        <w:t>авної або комунальної власності</w:t>
      </w:r>
      <w:r w:rsidR="00070E57">
        <w:rPr>
          <w:rFonts w:ascii="Times New Roman" w:hAnsi="Times New Roman" w:cs="Times New Roman"/>
          <w:sz w:val="28"/>
          <w:szCs w:val="28"/>
        </w:rPr>
        <w:t>,</w:t>
      </w:r>
      <w:r w:rsidRPr="006A7EC5">
        <w:rPr>
          <w:rFonts w:ascii="Times New Roman" w:hAnsi="Times New Roman" w:cs="Times New Roman"/>
          <w:sz w:val="28"/>
          <w:szCs w:val="28"/>
        </w:rPr>
        <w:t xml:space="preserve"> що не перебуває у користуванні, набувач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нерухомого майна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протягом 30 днів з дня державної реєстрації права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звернутися до відповідного органу виконавчої влади або органу місцевого самоврядування з клопотанням про передачу йому у власність або користування земельної ділянки,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що належить йому на праві власності, у порядку, передбаченому статтями 118, 123 або 128 цього Кодексу.</w:t>
      </w:r>
    </w:p>
    <w:p w:rsidR="007810FD" w:rsidRPr="006A7EC5" w:rsidRDefault="008B440F" w:rsidP="00A27CEA">
      <w:pPr>
        <w:spacing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Орган виконавчої влади або орган місцевого самоврядування відповідно до повноважень, визначених статтею 122 цього Кодексу,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передати земельну ділянку у власність або користування набувачу в порядку, встановленому цим Кодексом.</w:t>
      </w:r>
    </w:p>
    <w:p w:rsidR="007810FD" w:rsidRPr="006A7EC5" w:rsidRDefault="008B440F" w:rsidP="00A27CEA">
      <w:pPr>
        <w:spacing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Пропущення строку подання клопотання, зазначеного в абзаці першому цієї частини, не може бути підставою для відмови набувачу (власнику)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у передачі йому у власність або користування земельної ділянки,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12. У разі набуття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незавершеного будівництва, розміщений на земельній ділянці (крім земель державної, комунальної власності), що перебуває у власності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єкта, особою, яка не може мати таку земельну ділянку у власності, така особа має право вимагати передання їй </w:t>
      </w:r>
      <w:r w:rsidR="00A27CEA">
        <w:rPr>
          <w:rFonts w:ascii="Times New Roman" w:hAnsi="Times New Roman" w:cs="Times New Roman"/>
          <w:sz w:val="28"/>
          <w:szCs w:val="28"/>
        </w:rPr>
        <w:br/>
      </w:r>
      <w:r w:rsidR="00A27CEA">
        <w:rPr>
          <w:rFonts w:ascii="Times New Roman" w:hAnsi="Times New Roman" w:cs="Times New Roman"/>
          <w:sz w:val="28"/>
          <w:szCs w:val="28"/>
        </w:rPr>
        <w:br/>
      </w:r>
      <w:r w:rsidRPr="006A7EC5">
        <w:rPr>
          <w:rFonts w:ascii="Times New Roman" w:hAnsi="Times New Roman" w:cs="Times New Roman"/>
          <w:sz w:val="28"/>
          <w:szCs w:val="28"/>
        </w:rPr>
        <w:lastRenderedPageBreak/>
        <w:t xml:space="preserve">власником земельної ділянки відповідної земельної ділянки на праві оренди або </w:t>
      </w:r>
      <w:proofErr w:type="spellStart"/>
      <w:r w:rsidRPr="006A7EC5">
        <w:rPr>
          <w:rFonts w:ascii="Times New Roman" w:hAnsi="Times New Roman" w:cs="Times New Roman"/>
          <w:sz w:val="28"/>
          <w:szCs w:val="28"/>
        </w:rPr>
        <w:t>суперфіцію</w:t>
      </w:r>
      <w:proofErr w:type="spellEnd"/>
      <w:r w:rsidRPr="006A7EC5">
        <w:rPr>
          <w:rFonts w:ascii="Times New Roman" w:hAnsi="Times New Roman" w:cs="Times New Roman"/>
          <w:sz w:val="28"/>
          <w:szCs w:val="28"/>
        </w:rPr>
        <w:t xml:space="preserve"> на умовах, визначених набувачем права власності на такий </w:t>
      </w:r>
      <w:r w:rsidR="004741B5">
        <w:rPr>
          <w:rFonts w:ascii="Times New Roman" w:hAnsi="Times New Roman" w:cs="Times New Roman"/>
          <w:sz w:val="28"/>
          <w:szCs w:val="28"/>
        </w:rPr>
        <w:br/>
      </w:r>
      <w:r w:rsidRPr="006A7EC5">
        <w:rPr>
          <w:rFonts w:ascii="Times New Roman" w:hAnsi="Times New Roman" w:cs="Times New Roman"/>
          <w:sz w:val="28"/>
          <w:szCs w:val="28"/>
        </w:rPr>
        <w:t>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У такому разі орендар або </w:t>
      </w:r>
      <w:proofErr w:type="spellStart"/>
      <w:r w:rsidRPr="006A7EC5">
        <w:rPr>
          <w:rFonts w:ascii="Times New Roman" w:hAnsi="Times New Roman" w:cs="Times New Roman"/>
          <w:sz w:val="28"/>
          <w:szCs w:val="28"/>
        </w:rPr>
        <w:t>суперфіціарій</w:t>
      </w:r>
      <w:proofErr w:type="spellEnd"/>
      <w:r w:rsidRPr="006A7EC5">
        <w:rPr>
          <w:rFonts w:ascii="Times New Roman" w:hAnsi="Times New Roman" w:cs="Times New Roman"/>
          <w:sz w:val="28"/>
          <w:szCs w:val="28"/>
        </w:rPr>
        <w:t xml:space="preserve">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відшкодовувати власнику земельної ділянки плату за землю, яку відповідно до закону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сплачувати її власник.</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13. У разі набуття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w:t>
      </w:r>
      <w:r w:rsidR="00551748">
        <w:rPr>
          <w:rFonts w:ascii="Times New Roman" w:hAnsi="Times New Roman" w:cs="Times New Roman"/>
          <w:sz w:val="28"/>
          <w:szCs w:val="28"/>
        </w:rPr>
        <w:t>нерухомого майна (жилий будинок</w:t>
      </w:r>
      <w:r w:rsidRPr="006A7EC5">
        <w:rPr>
          <w:rFonts w:ascii="Times New Roman" w:hAnsi="Times New Roman" w:cs="Times New Roman"/>
          <w:sz w:val="28"/>
          <w:szCs w:val="28"/>
        </w:rPr>
        <w:t xml:space="preserve"> (крім багатоквартирного)</w:t>
      </w:r>
      <w:r w:rsidR="00551748">
        <w:rPr>
          <w:rFonts w:ascii="Times New Roman" w:hAnsi="Times New Roman" w:cs="Times New Roman"/>
          <w:sz w:val="28"/>
          <w:szCs w:val="28"/>
        </w:rPr>
        <w:t>,</w:t>
      </w:r>
      <w:r w:rsidRPr="006A7EC5">
        <w:rPr>
          <w:rFonts w:ascii="Times New Roman" w:hAnsi="Times New Roman" w:cs="Times New Roman"/>
          <w:sz w:val="28"/>
          <w:szCs w:val="28"/>
        </w:rPr>
        <w:t xml:space="preserve"> іншу будівлю або споруду, єдиний майновий комплекс),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розміщений на земельній ділянці, що перебуває у постійному користуванні, особами, які не можуть набувати земельну ділянку на такому праві, вони набувають таку земельну ділянку із земель державної або комунальної власності у власність або оренду. Набувач права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протягом 30 днів з дня державної реєстрації права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звернутися до відповідного органу виконавчої влади або органу місцевого самоврядування з клопотанням про передачу йому у власність або оренду земельної ділянки,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що належить йому на праві власності, у порядку, передбаченому статтями 118, 123 або 128 цього Кодексу.</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Орган виконавчої влади або орган місцевого самоврядування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не пізніше 30 днів з дня отримання поданого у встановленому порядку клопотання припинити право постійного користування земельною ділянкою, на якій розміщений відповідний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w:t>
      </w:r>
      <w:r w:rsidR="00551748">
        <w:rPr>
          <w:rFonts w:ascii="Times New Roman" w:hAnsi="Times New Roman" w:cs="Times New Roman"/>
          <w:sz w:val="28"/>
          <w:szCs w:val="28"/>
        </w:rPr>
        <w:t>,</w:t>
      </w:r>
      <w:r w:rsidRPr="006A7EC5">
        <w:rPr>
          <w:rFonts w:ascii="Times New Roman" w:hAnsi="Times New Roman" w:cs="Times New Roman"/>
          <w:sz w:val="28"/>
          <w:szCs w:val="28"/>
        </w:rPr>
        <w:t xml:space="preserve"> та передати її у власність або оренду набувачу права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Пропущення строку подання клопотання, зазначеного в абзаці першому цієї частини, не може бути підставою для відмови набувачу права власності на відповідний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у передачі йому у власність або оренду земельної ділянки,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14. У разі набуття частки у праві спільної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розміщений на земельній ділянці, що перебуває у постійному користуванні, набувач має право використовувати таку земельну ділянку для доступу та обслуговування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Порядок користування земельною ділянкою набувачем визначається договором між ним та землекористувачем.</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У разі недосягнення згоди сторонами щодо порядку користування відповідною земельною ділянкою, такий порядок користування визначається судом.</w:t>
      </w:r>
    </w:p>
    <w:p w:rsidR="007810FD"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15. У разі набуття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перехід прав на земельну ділянку,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здійснюється за правилами, встановленими цією статтею, за умови державної реєстрації права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у порядку, визначеному законом.</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lastRenderedPageBreak/>
        <w:t>16. Предметом правочину, який передбачає перехід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(жилий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або частку у праві спільної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який розміщений на земельній ділянці (крім земель державної, комунальної власності), що перебуває у власності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єкта, повинна бути також така земельна ділянка (або частка у праві спільної власності на неї). Істотною умовою договору, який передбачає такий перехід права власності, є умова щодо одночасного переходу права власності на таку земельну ділянку (частку у праві спільної власності на неї) від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до набувача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(частки у праві спільної власності на неї)</w:t>
      </w:r>
      <w:r w:rsidR="004741B5">
        <w:rPr>
          <w:rFonts w:ascii="Times New Roman" w:hAnsi="Times New Roman" w:cs="Times New Roman"/>
          <w:sz w:val="28"/>
          <w:szCs w:val="28"/>
        </w:rPr>
        <w:t>"</w:t>
      </w:r>
      <w:r w:rsidRPr="006A7EC5">
        <w:rPr>
          <w:rFonts w:ascii="Times New Roman" w:hAnsi="Times New Roman" w:cs="Times New Roman"/>
          <w:sz w:val="28"/>
          <w:szCs w:val="28"/>
        </w:rPr>
        <w:t>;</w:t>
      </w:r>
    </w:p>
    <w:p w:rsidR="00113B26"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2) пункт "а" частини четвертої статті 136 викласти в такій редакції: </w:t>
      </w:r>
    </w:p>
    <w:p w:rsidR="007810FD" w:rsidRPr="006A7EC5" w:rsidRDefault="004741B5" w:rsidP="006A7EC5">
      <w:pPr>
        <w:spacing w:after="12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rPr>
        <w:t>"</w:t>
      </w:r>
      <w:r w:rsidR="008B440F" w:rsidRPr="006A7EC5">
        <w:rPr>
          <w:rFonts w:ascii="Times New Roman" w:hAnsi="Times New Roman" w:cs="Times New Roman"/>
          <w:sz w:val="28"/>
          <w:szCs w:val="28"/>
        </w:rPr>
        <w:t>а) перелік земельних ділянок або прав на них (із зазначенням кадастрових номерів, площі та їх цільового призначення), які виставляються на земельні торги окремими лотами"</w:t>
      </w:r>
      <w:r w:rsidR="00113B26" w:rsidRPr="006A7EC5">
        <w:rPr>
          <w:rFonts w:ascii="Times New Roman" w:hAnsi="Times New Roman" w:cs="Times New Roman"/>
          <w:sz w:val="28"/>
          <w:szCs w:val="28"/>
          <w:lang w:val="ru-RU"/>
        </w:rPr>
        <w:t>.</w:t>
      </w:r>
    </w:p>
    <w:p w:rsidR="007810FD" w:rsidRDefault="008B440F" w:rsidP="004741B5">
      <w:pPr>
        <w:spacing w:after="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2. Назву та частину першу статті 377 Цивільного кодексу України (Відомості Верховної Ради України, 2003 р., №№ 40</w:t>
      </w:r>
      <w:r w:rsidR="004741B5" w:rsidRPr="004741B5">
        <w:rPr>
          <w:rFonts w:ascii="Times New Roman" w:hAnsi="Times New Roman" w:cs="Times New Roman"/>
          <w:sz w:val="28"/>
          <w:szCs w:val="28"/>
        </w:rPr>
        <w:sym w:font="Symbol" w:char="F02D"/>
      </w:r>
      <w:r w:rsidRPr="006A7EC5">
        <w:rPr>
          <w:rFonts w:ascii="Times New Roman" w:hAnsi="Times New Roman" w:cs="Times New Roman"/>
          <w:sz w:val="28"/>
          <w:szCs w:val="28"/>
        </w:rPr>
        <w:t>44, ст. 356) викласти в такій редакції:</w:t>
      </w:r>
    </w:p>
    <w:p w:rsidR="004741B5" w:rsidRPr="006A7EC5" w:rsidRDefault="004741B5" w:rsidP="004741B5">
      <w:pPr>
        <w:spacing w:after="0" w:line="240" w:lineRule="auto"/>
        <w:ind w:firstLine="709"/>
        <w:jc w:val="both"/>
        <w:rPr>
          <w:rFonts w:ascii="Times New Roman" w:hAnsi="Times New Roman" w:cs="Times New Roman"/>
          <w:sz w:val="28"/>
          <w:szCs w:val="28"/>
        </w:rPr>
      </w:pPr>
    </w:p>
    <w:p w:rsidR="007810FD" w:rsidRDefault="006A7EC5" w:rsidP="004741B5">
      <w:pPr>
        <w:spacing w:after="0" w:line="240" w:lineRule="auto"/>
        <w:ind w:left="2282" w:hanging="1573"/>
        <w:rPr>
          <w:rFonts w:ascii="Times New Roman" w:hAnsi="Times New Roman" w:cs="Times New Roman"/>
          <w:sz w:val="28"/>
          <w:szCs w:val="28"/>
        </w:rPr>
      </w:pPr>
      <w:r w:rsidRPr="006A7EC5">
        <w:rPr>
          <w:rFonts w:ascii="Times New Roman" w:hAnsi="Times New Roman" w:cs="Times New Roman"/>
          <w:sz w:val="28"/>
          <w:szCs w:val="28"/>
        </w:rPr>
        <w:t>"</w:t>
      </w:r>
      <w:r w:rsidR="008B440F" w:rsidRPr="006A7EC5">
        <w:rPr>
          <w:rFonts w:ascii="Times New Roman" w:hAnsi="Times New Roman" w:cs="Times New Roman"/>
          <w:sz w:val="28"/>
          <w:szCs w:val="28"/>
        </w:rPr>
        <w:t>Стаття 377. Перехід права на земельну ділянку у разі набуття права власності на об</w:t>
      </w:r>
      <w:r w:rsidRPr="006A7EC5">
        <w:rPr>
          <w:rFonts w:ascii="Times New Roman" w:hAnsi="Times New Roman" w:cs="Times New Roman"/>
          <w:sz w:val="28"/>
          <w:szCs w:val="28"/>
        </w:rPr>
        <w:t>’</w:t>
      </w:r>
      <w:r w:rsidR="008B440F"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Pr="006A7EC5">
        <w:rPr>
          <w:rFonts w:ascii="Times New Roman" w:hAnsi="Times New Roman" w:cs="Times New Roman"/>
          <w:sz w:val="28"/>
          <w:szCs w:val="28"/>
        </w:rPr>
        <w:t>’</w:t>
      </w:r>
      <w:r w:rsidR="008B440F" w:rsidRPr="006A7EC5">
        <w:rPr>
          <w:rFonts w:ascii="Times New Roman" w:hAnsi="Times New Roman" w:cs="Times New Roman"/>
          <w:sz w:val="28"/>
          <w:szCs w:val="28"/>
        </w:rPr>
        <w:t>єкт незавершеного будівництва, що розміщені на ній</w:t>
      </w:r>
    </w:p>
    <w:p w:rsidR="004741B5" w:rsidRPr="006A7EC5" w:rsidRDefault="004741B5" w:rsidP="004741B5">
      <w:pPr>
        <w:spacing w:after="0" w:line="240" w:lineRule="auto"/>
        <w:ind w:left="2282" w:hanging="1573"/>
        <w:rPr>
          <w:rFonts w:ascii="Times New Roman" w:hAnsi="Times New Roman" w:cs="Times New Roman"/>
          <w:sz w:val="28"/>
          <w:szCs w:val="28"/>
        </w:rPr>
      </w:pPr>
    </w:p>
    <w:p w:rsidR="007810FD"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 До особи, яка набула право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право власності на який зареєстровано у визначеному законом порядку, або частку у праві спільної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одночасно переходить право власності (частка у праві спільної власності) або право користування земельною ділянкою,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без зміни її цільового призначення в обсязі та на умовах, встановлених для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у порядку та на умовах, визначених Земельним кодексом України. Істотною умовою договору, який передбачає перехід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незавершеного будівництва, який розміщений на земельній ділянці і перебуває у власності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є умова щодо одночасного переходу права власності на таку земельну ділянку (частку у праві спільної власності на неї) від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відповідного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до набувача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w:t>
      </w:r>
      <w:r w:rsidR="004741B5">
        <w:rPr>
          <w:rFonts w:ascii="Times New Roman" w:hAnsi="Times New Roman" w:cs="Times New Roman"/>
          <w:sz w:val="28"/>
          <w:szCs w:val="28"/>
        </w:rPr>
        <w:t>"</w:t>
      </w:r>
      <w:r w:rsidRPr="006A7EC5">
        <w:rPr>
          <w:rFonts w:ascii="Times New Roman" w:hAnsi="Times New Roman" w:cs="Times New Roman"/>
          <w:sz w:val="28"/>
          <w:szCs w:val="28"/>
        </w:rPr>
        <w:t>.</w:t>
      </w:r>
    </w:p>
    <w:p w:rsidR="004741B5" w:rsidRDefault="004741B5" w:rsidP="006A7EC5">
      <w:pPr>
        <w:spacing w:after="120" w:line="240" w:lineRule="auto"/>
        <w:ind w:firstLine="709"/>
        <w:jc w:val="both"/>
        <w:rPr>
          <w:rFonts w:ascii="Times New Roman" w:hAnsi="Times New Roman" w:cs="Times New Roman"/>
          <w:sz w:val="28"/>
          <w:szCs w:val="28"/>
        </w:rPr>
      </w:pPr>
    </w:p>
    <w:p w:rsidR="004741B5" w:rsidRPr="006A7EC5" w:rsidRDefault="004741B5" w:rsidP="006A7EC5">
      <w:pPr>
        <w:spacing w:after="120" w:line="240" w:lineRule="auto"/>
        <w:ind w:firstLine="709"/>
        <w:jc w:val="both"/>
        <w:rPr>
          <w:rFonts w:ascii="Times New Roman" w:hAnsi="Times New Roman" w:cs="Times New Roman"/>
          <w:sz w:val="28"/>
          <w:szCs w:val="28"/>
        </w:rPr>
      </w:pPr>
    </w:p>
    <w:p w:rsidR="008F28E8" w:rsidRPr="006A7EC5" w:rsidRDefault="008F28E8"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lastRenderedPageBreak/>
        <w:t>3. Перше речення частини сьомої статті 7 Закону України "Про передачу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єктів права державної та комунальної власності" (Відомості Верховної Ради України, 1998 р., № 34, ст. 228; 2013 р., № 36, ст. 472) викласти в такій редакції: </w:t>
      </w:r>
    </w:p>
    <w:p w:rsidR="008F28E8" w:rsidRPr="006A7EC5" w:rsidRDefault="008F28E8"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"7. У разі передачі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у державну чи комунальну власність до набувача переходить право власності на земельну ділянку, на якій розміщений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передачі, у порядку, визначеному Земельним кодексом України".</w:t>
      </w:r>
    </w:p>
    <w:p w:rsidR="007810FD" w:rsidRPr="006A7EC5" w:rsidRDefault="008B440F"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4. Розділ ІХ "Прикінцеві положення" Закону України "Про землеустрій" (Відомості Верховної Ради України, 2003 р., № 36, ст. 282 із наступними змінами) доповнити пунктом 1</w:t>
      </w:r>
      <w:r w:rsidRPr="006A7EC5">
        <w:rPr>
          <w:rFonts w:ascii="Times New Roman" w:hAnsi="Times New Roman" w:cs="Times New Roman"/>
          <w:sz w:val="28"/>
          <w:szCs w:val="28"/>
          <w:vertAlign w:val="superscript"/>
        </w:rPr>
        <w:t>4</w:t>
      </w:r>
      <w:r w:rsidRPr="006A7EC5">
        <w:rPr>
          <w:rFonts w:ascii="Times New Roman" w:hAnsi="Times New Roman" w:cs="Times New Roman"/>
          <w:sz w:val="28"/>
          <w:szCs w:val="28"/>
        </w:rPr>
        <w:t xml:space="preserve"> такого змісту:</w:t>
      </w:r>
    </w:p>
    <w:p w:rsidR="007810FD" w:rsidRPr="006A7EC5" w:rsidRDefault="008B440F"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 "1</w:t>
      </w:r>
      <w:r w:rsidRPr="006A7EC5">
        <w:rPr>
          <w:rFonts w:ascii="Times New Roman" w:hAnsi="Times New Roman" w:cs="Times New Roman"/>
          <w:sz w:val="28"/>
          <w:szCs w:val="28"/>
          <w:vertAlign w:val="superscript"/>
        </w:rPr>
        <w:t>4</w:t>
      </w:r>
      <w:r w:rsidR="00551748">
        <w:rPr>
          <w:rFonts w:ascii="Times New Roman" w:hAnsi="Times New Roman" w:cs="Times New Roman"/>
          <w:sz w:val="28"/>
          <w:szCs w:val="28"/>
        </w:rPr>
        <w:t xml:space="preserve">. </w:t>
      </w:r>
      <w:r w:rsidRPr="006A7EC5">
        <w:rPr>
          <w:rFonts w:ascii="Times New Roman" w:hAnsi="Times New Roman" w:cs="Times New Roman"/>
          <w:sz w:val="28"/>
          <w:szCs w:val="28"/>
        </w:rPr>
        <w:t>Вимоги частини третьої статті 55 цього Закону не поширюються на випадки розроблення технічної документації із землеустрою щодо встановлення (відновлення) меж земельної ділянки в натурі (на місцевості) на замовлення особи, якій на підставі рішення Кабінету Міністрів України та відповідного договору було передано у господарське відання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державної власності, що використовується у процесі провадження діяльності з передачі електричної енергії і транспортування та/або зберігання природного газу, яка розробляється з метою передачі земельної ділянки,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у постійне користування зазначеній особі".</w:t>
      </w:r>
    </w:p>
    <w:p w:rsidR="008F28E8" w:rsidRPr="006A7EC5" w:rsidRDefault="008F28E8"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5. У Законі України </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Про іпотеку</w:t>
      </w:r>
      <w:r w:rsidR="004741B5">
        <w:rPr>
          <w:rFonts w:ascii="Times New Roman" w:hAnsi="Times New Roman" w:cs="Times New Roman"/>
          <w:sz w:val="28"/>
          <w:szCs w:val="28"/>
        </w:rPr>
        <w:t>"</w:t>
      </w:r>
      <w:r w:rsidRPr="006A7EC5">
        <w:rPr>
          <w:rFonts w:ascii="Times New Roman" w:hAnsi="Times New Roman" w:cs="Times New Roman"/>
          <w:sz w:val="28"/>
          <w:szCs w:val="28"/>
        </w:rPr>
        <w:t xml:space="preserve"> (Відомості Верховної Ради України, 2003 р., № 38, ст. 313; 2006 р., № 13, ст.</w:t>
      </w:r>
      <w:r w:rsidR="00551748">
        <w:rPr>
          <w:rFonts w:ascii="Times New Roman" w:hAnsi="Times New Roman" w:cs="Times New Roman"/>
          <w:sz w:val="28"/>
          <w:szCs w:val="28"/>
        </w:rPr>
        <w:t xml:space="preserve"> </w:t>
      </w:r>
      <w:r w:rsidRPr="006A7EC5">
        <w:rPr>
          <w:rFonts w:ascii="Times New Roman" w:hAnsi="Times New Roman" w:cs="Times New Roman"/>
          <w:sz w:val="28"/>
          <w:szCs w:val="28"/>
        </w:rPr>
        <w:t xml:space="preserve">110, № 16, ст. 134; 2013 р., № 25, </w:t>
      </w:r>
      <w:r w:rsidR="004741B5">
        <w:rPr>
          <w:rFonts w:ascii="Times New Roman" w:hAnsi="Times New Roman" w:cs="Times New Roman"/>
          <w:sz w:val="28"/>
          <w:szCs w:val="28"/>
        </w:rPr>
        <w:br/>
      </w:r>
      <w:r w:rsidRPr="006A7EC5">
        <w:rPr>
          <w:rFonts w:ascii="Times New Roman" w:hAnsi="Times New Roman" w:cs="Times New Roman"/>
          <w:sz w:val="28"/>
          <w:szCs w:val="28"/>
        </w:rPr>
        <w:t>ст. 251; із змінами</w:t>
      </w:r>
      <w:r w:rsidR="00551748">
        <w:rPr>
          <w:rFonts w:ascii="Times New Roman" w:hAnsi="Times New Roman" w:cs="Times New Roman"/>
          <w:sz w:val="28"/>
          <w:szCs w:val="28"/>
        </w:rPr>
        <w:t>,</w:t>
      </w:r>
      <w:r w:rsidRPr="006A7EC5">
        <w:rPr>
          <w:rFonts w:ascii="Times New Roman" w:hAnsi="Times New Roman" w:cs="Times New Roman"/>
          <w:sz w:val="28"/>
          <w:szCs w:val="28"/>
        </w:rPr>
        <w:t xml:space="preserve"> внесеними Законом України від 28 квітня 2021 року </w:t>
      </w:r>
      <w:r w:rsidR="004741B5">
        <w:rPr>
          <w:rFonts w:ascii="Times New Roman" w:hAnsi="Times New Roman" w:cs="Times New Roman"/>
          <w:sz w:val="28"/>
          <w:szCs w:val="28"/>
        </w:rPr>
        <w:br/>
      </w:r>
      <w:r w:rsidRPr="006A7EC5">
        <w:rPr>
          <w:rFonts w:ascii="Times New Roman" w:hAnsi="Times New Roman" w:cs="Times New Roman"/>
          <w:sz w:val="28"/>
          <w:szCs w:val="28"/>
        </w:rPr>
        <w:t>№ 1423</w:t>
      </w:r>
      <w:r w:rsidR="00A27CEA" w:rsidRPr="00A27CEA">
        <w:rPr>
          <w:rFonts w:ascii="Times New Roman" w:hAnsi="Times New Roman" w:cs="Times New Roman"/>
          <w:sz w:val="28"/>
          <w:szCs w:val="28"/>
        </w:rPr>
        <w:sym w:font="Symbol" w:char="F02D"/>
      </w:r>
      <w:proofErr w:type="spellStart"/>
      <w:r w:rsidRPr="006A7EC5">
        <w:rPr>
          <w:rFonts w:ascii="Times New Roman" w:hAnsi="Times New Roman" w:cs="Times New Roman"/>
          <w:sz w:val="28"/>
          <w:szCs w:val="28"/>
        </w:rPr>
        <w:t>ІХ</w:t>
      </w:r>
      <w:proofErr w:type="spellEnd"/>
      <w:r w:rsidRPr="006A7EC5">
        <w:rPr>
          <w:rFonts w:ascii="Times New Roman" w:hAnsi="Times New Roman" w:cs="Times New Roman"/>
          <w:sz w:val="28"/>
          <w:szCs w:val="28"/>
        </w:rPr>
        <w:t xml:space="preserve">): </w:t>
      </w:r>
    </w:p>
    <w:p w:rsidR="008F28E8" w:rsidRPr="006A7EC5" w:rsidRDefault="008F28E8"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 частину восьму статті 5 після слів "відчужувати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доповнити словами "право оренди земельної ділянки, яке відповідно до закону може бути відчужене, передано у заставу орендарем";</w:t>
      </w:r>
    </w:p>
    <w:p w:rsidR="008F28E8" w:rsidRPr="006A7EC5" w:rsidRDefault="008F28E8"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2) абзац перший частини четвертої статті 36 після слів "відчужувати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доповнити словами "право оренди земельної ділянки, яке відповідно до закону може бути відчужене, передано у заставу орендарем";</w:t>
      </w:r>
    </w:p>
    <w:p w:rsidR="008F28E8" w:rsidRPr="006A7EC5" w:rsidRDefault="008F28E8"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3) у статті 37: </w:t>
      </w:r>
    </w:p>
    <w:p w:rsidR="008F28E8" w:rsidRPr="006A7EC5" w:rsidRDefault="008F28E8"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частину сьому доповнити словами </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та є підставою для державної реєстрації переходу до іпотекодержателя права оренди земельної ділянки</w:t>
      </w:r>
      <w:r w:rsidR="004741B5">
        <w:rPr>
          <w:rFonts w:ascii="Times New Roman" w:hAnsi="Times New Roman" w:cs="Times New Roman"/>
          <w:sz w:val="28"/>
          <w:szCs w:val="28"/>
        </w:rPr>
        <w:t>"</w:t>
      </w:r>
      <w:r w:rsidRPr="006A7EC5">
        <w:rPr>
          <w:rFonts w:ascii="Times New Roman" w:hAnsi="Times New Roman" w:cs="Times New Roman"/>
          <w:sz w:val="28"/>
          <w:szCs w:val="28"/>
        </w:rPr>
        <w:t xml:space="preserve">; </w:t>
      </w:r>
    </w:p>
    <w:p w:rsidR="008F28E8" w:rsidRPr="006A7EC5" w:rsidRDefault="008F28E8"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частину восьму після слів "предметом іпотеки є" доповнити словами "право оренди земельної ділянки, яке відповідно до закону може бути відчужене, передано у заставу орендарем", а після слів "користувача земельної ділянки у договорі" </w:t>
      </w:r>
      <w:r w:rsidR="004741B5" w:rsidRPr="004741B5">
        <w:rPr>
          <w:rFonts w:ascii="Times New Roman" w:hAnsi="Times New Roman" w:cs="Times New Roman"/>
          <w:sz w:val="28"/>
          <w:szCs w:val="28"/>
        </w:rPr>
        <w:sym w:font="Symbol" w:char="F02D"/>
      </w:r>
      <w:r w:rsidRPr="006A7EC5">
        <w:rPr>
          <w:rFonts w:ascii="Times New Roman" w:hAnsi="Times New Roman" w:cs="Times New Roman"/>
          <w:sz w:val="28"/>
          <w:szCs w:val="28"/>
        </w:rPr>
        <w:t xml:space="preserve"> словами "оренди землі, договорі"; </w:t>
      </w:r>
    </w:p>
    <w:p w:rsidR="008F28E8" w:rsidRPr="006A7EC5" w:rsidRDefault="008F28E8" w:rsidP="00A27CEA">
      <w:pPr>
        <w:spacing w:after="8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частину дев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яту після слів "Рішення про реєстрацію права" доповнити словами "оренди землі"; </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частину десяту після слів "Вартість права" доповнити словами "оренди землі"; </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lastRenderedPageBreak/>
        <w:t xml:space="preserve">частину одинадцяту після слів "переходу до іпотекодержателя права" доповнити словами "оренди землі"; </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частину дванадцяту після слів "У разі якщо право" доповнити словами "оренди землі". </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6. У Законі України </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Про оренду землі</w:t>
      </w:r>
      <w:r w:rsidR="004741B5">
        <w:rPr>
          <w:rFonts w:ascii="Times New Roman" w:hAnsi="Times New Roman" w:cs="Times New Roman"/>
          <w:sz w:val="28"/>
          <w:szCs w:val="28"/>
        </w:rPr>
        <w:t>"</w:t>
      </w:r>
      <w:r w:rsidRPr="006A7EC5">
        <w:rPr>
          <w:rFonts w:ascii="Times New Roman" w:hAnsi="Times New Roman" w:cs="Times New Roman"/>
          <w:sz w:val="28"/>
          <w:szCs w:val="28"/>
        </w:rPr>
        <w:t xml:space="preserve"> (Відомості Верховної Ради України, 2004 р., № 10, ст. 102 із наступними змінами):</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 у статті 7:</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частину третю викласти в такій редакції:</w:t>
      </w:r>
    </w:p>
    <w:p w:rsidR="008F28E8" w:rsidRPr="006A7EC5" w:rsidRDefault="006A7EC5"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w:t>
      </w:r>
      <w:r w:rsidR="008F28E8" w:rsidRPr="006A7EC5">
        <w:rPr>
          <w:rFonts w:ascii="Times New Roman" w:hAnsi="Times New Roman" w:cs="Times New Roman"/>
          <w:sz w:val="28"/>
          <w:szCs w:val="28"/>
        </w:rPr>
        <w:t>У разі набуття права власності на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 xml:space="preserve">єкт незавершеного будівництва, розміщений на земельній ділянці, що перебуває у користуванні </w:t>
      </w:r>
      <w:proofErr w:type="spellStart"/>
      <w:r w:rsidR="008F28E8" w:rsidRPr="006A7EC5">
        <w:rPr>
          <w:rFonts w:ascii="Times New Roman" w:hAnsi="Times New Roman" w:cs="Times New Roman"/>
          <w:sz w:val="28"/>
          <w:szCs w:val="28"/>
        </w:rPr>
        <w:t>відчужувача</w:t>
      </w:r>
      <w:proofErr w:type="spellEnd"/>
      <w:r w:rsidR="008F28E8" w:rsidRPr="006A7EC5">
        <w:rPr>
          <w:rFonts w:ascii="Times New Roman" w:hAnsi="Times New Roman" w:cs="Times New Roman"/>
          <w:sz w:val="28"/>
          <w:szCs w:val="28"/>
        </w:rPr>
        <w:t xml:space="preserve"> (попереднього власника) такого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єкта на праві оренди, до набувача такого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єкта одночасно переходить право оренди земельної ділянки, на якій розміщений такий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 xml:space="preserve">єкт, в обсязі та на умовах, встановлених для </w:t>
      </w:r>
      <w:proofErr w:type="spellStart"/>
      <w:r w:rsidR="008F28E8" w:rsidRPr="006A7EC5">
        <w:rPr>
          <w:rFonts w:ascii="Times New Roman" w:hAnsi="Times New Roman" w:cs="Times New Roman"/>
          <w:sz w:val="28"/>
          <w:szCs w:val="28"/>
        </w:rPr>
        <w:t>відчужувача</w:t>
      </w:r>
      <w:proofErr w:type="spellEnd"/>
      <w:r w:rsidR="008F28E8" w:rsidRPr="006A7EC5">
        <w:rPr>
          <w:rFonts w:ascii="Times New Roman" w:hAnsi="Times New Roman" w:cs="Times New Roman"/>
          <w:sz w:val="28"/>
          <w:szCs w:val="28"/>
        </w:rPr>
        <w:t xml:space="preserve"> (попереднього власника) зазначеного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 xml:space="preserve">єкта, розміщеного на земельній ділянці, крім випадків, визначених частиною четвертою цією статті, а також з урахуванням вимог частини шістнадцятої статті 120 Земельного кодексу України. Волевиявлення орендодавця, </w:t>
      </w:r>
      <w:proofErr w:type="spellStart"/>
      <w:r w:rsidR="008F28E8" w:rsidRPr="006A7EC5">
        <w:rPr>
          <w:rFonts w:ascii="Times New Roman" w:hAnsi="Times New Roman" w:cs="Times New Roman"/>
          <w:sz w:val="28"/>
          <w:szCs w:val="28"/>
        </w:rPr>
        <w:t>відчужувача</w:t>
      </w:r>
      <w:proofErr w:type="spellEnd"/>
      <w:r w:rsidR="008F28E8" w:rsidRPr="006A7EC5">
        <w:rPr>
          <w:rFonts w:ascii="Times New Roman" w:hAnsi="Times New Roman" w:cs="Times New Roman"/>
          <w:sz w:val="28"/>
          <w:szCs w:val="28"/>
        </w:rPr>
        <w:t xml:space="preserve"> (попереднього власника), набувача такого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єкта та внесення змін до договору оренди із зазначенням нового орендаря земельної ділянки не вимагаються</w:t>
      </w:r>
      <w:r w:rsidR="004741B5">
        <w:rPr>
          <w:rFonts w:ascii="Times New Roman" w:hAnsi="Times New Roman" w:cs="Times New Roman"/>
          <w:sz w:val="28"/>
          <w:szCs w:val="28"/>
        </w:rPr>
        <w:t>"</w:t>
      </w:r>
      <w:r w:rsidR="008F28E8" w:rsidRPr="006A7EC5">
        <w:rPr>
          <w:rFonts w:ascii="Times New Roman" w:hAnsi="Times New Roman" w:cs="Times New Roman"/>
          <w:sz w:val="28"/>
          <w:szCs w:val="28"/>
        </w:rPr>
        <w:t>;</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після частини третьої доповнити новою частиною такого змісту:</w:t>
      </w:r>
    </w:p>
    <w:p w:rsidR="008F28E8" w:rsidRPr="006A7EC5" w:rsidRDefault="006A7EC5"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w:t>
      </w:r>
      <w:r w:rsidR="008F28E8" w:rsidRPr="006A7EC5">
        <w:rPr>
          <w:rFonts w:ascii="Times New Roman" w:hAnsi="Times New Roman" w:cs="Times New Roman"/>
          <w:sz w:val="28"/>
          <w:szCs w:val="28"/>
        </w:rPr>
        <w:t>У разі набуття частки у праві спільної власності на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 незавершеного будівництва, якщо такий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 розміщений на земельній ділянці, що перебуває в оренді, набувач має право вимагати внесення змін до договору оренди землі з визначенням його співорендарем земельної ділянки, а до внесення змін до договору зобов</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язаний відшкодовувати орендарю частину орендної плати відповідно до належної йому частки у праві спільної власності на такий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 Порядок користування декількома орендарями орендованою земельною ділянкою у такому разі визначається договором, укладеним між ними, або за рішенням суду</w:t>
      </w:r>
      <w:r w:rsidR="004741B5">
        <w:rPr>
          <w:rFonts w:ascii="Times New Roman" w:hAnsi="Times New Roman" w:cs="Times New Roman"/>
          <w:sz w:val="28"/>
          <w:szCs w:val="28"/>
        </w:rPr>
        <w:t>"</w:t>
      </w:r>
      <w:r w:rsidR="008F28E8" w:rsidRPr="006A7EC5">
        <w:rPr>
          <w:rFonts w:ascii="Times New Roman" w:hAnsi="Times New Roman" w:cs="Times New Roman"/>
          <w:sz w:val="28"/>
          <w:szCs w:val="28"/>
        </w:rPr>
        <w:t>.</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У зв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язку з цим частину четверту вважати частиною п</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ятою;</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доповнити частиною шостою такого змісту: </w:t>
      </w:r>
    </w:p>
    <w:p w:rsidR="008F28E8" w:rsidRPr="006A7EC5" w:rsidRDefault="006A7EC5"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w:t>
      </w:r>
      <w:r w:rsidR="008F28E8" w:rsidRPr="006A7EC5">
        <w:rPr>
          <w:rFonts w:ascii="Times New Roman" w:hAnsi="Times New Roman" w:cs="Times New Roman"/>
          <w:sz w:val="28"/>
          <w:szCs w:val="28"/>
        </w:rPr>
        <w:t>У разі відчуження права оренди земельної ділянки таке право переходить до особи, на користь якої воно відчужено</w:t>
      </w:r>
      <w:r w:rsidR="004741B5">
        <w:rPr>
          <w:rFonts w:ascii="Times New Roman" w:hAnsi="Times New Roman" w:cs="Times New Roman"/>
          <w:sz w:val="28"/>
          <w:szCs w:val="28"/>
        </w:rPr>
        <w:t>"</w:t>
      </w:r>
      <w:r w:rsidR="008F28E8" w:rsidRPr="006A7EC5">
        <w:rPr>
          <w:rFonts w:ascii="Times New Roman" w:hAnsi="Times New Roman" w:cs="Times New Roman"/>
          <w:sz w:val="28"/>
          <w:szCs w:val="28"/>
        </w:rPr>
        <w:t>;</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2) абзаци сьомий і восьмий частини першої статті 31 виключити.</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7. Абзац другий пункту 2 розділу VII "Прикінцеві та перехідні положення" Закону України "Про Державний земельний кадастр" (Відомості Верховної Ради України, 2012 р., № 8, ст. 61</w:t>
      </w:r>
      <w:r w:rsidR="00551748">
        <w:rPr>
          <w:rFonts w:ascii="Times New Roman" w:hAnsi="Times New Roman" w:cs="Times New Roman"/>
          <w:sz w:val="28"/>
          <w:szCs w:val="28"/>
        </w:rPr>
        <w:t>;</w:t>
      </w:r>
      <w:r w:rsidR="00113B26" w:rsidRPr="006A7EC5">
        <w:rPr>
          <w:rFonts w:ascii="Times New Roman" w:hAnsi="Times New Roman" w:cs="Times New Roman"/>
          <w:sz w:val="28"/>
          <w:szCs w:val="28"/>
        </w:rPr>
        <w:t xml:space="preserve"> 2014 р., №</w:t>
      </w:r>
      <w:r w:rsidR="00A27CEA" w:rsidRPr="00A27CEA">
        <w:rPr>
          <w:rFonts w:ascii="Times New Roman" w:hAnsi="Times New Roman" w:cs="Times New Roman"/>
          <w:sz w:val="28"/>
          <w:szCs w:val="28"/>
        </w:rPr>
        <w:t xml:space="preserve"> </w:t>
      </w:r>
      <w:r w:rsidR="00113B26" w:rsidRPr="006A7EC5">
        <w:rPr>
          <w:rFonts w:ascii="Times New Roman" w:hAnsi="Times New Roman" w:cs="Times New Roman"/>
          <w:sz w:val="28"/>
          <w:szCs w:val="28"/>
        </w:rPr>
        <w:t>11, ст. 136; 2015</w:t>
      </w:r>
      <w:r w:rsidR="004741B5">
        <w:rPr>
          <w:rFonts w:ascii="Times New Roman" w:hAnsi="Times New Roman" w:cs="Times New Roman"/>
          <w:sz w:val="28"/>
          <w:szCs w:val="28"/>
        </w:rPr>
        <w:t xml:space="preserve"> </w:t>
      </w:r>
      <w:r w:rsidR="00113B26" w:rsidRPr="006A7EC5">
        <w:rPr>
          <w:rFonts w:ascii="Times New Roman" w:hAnsi="Times New Roman" w:cs="Times New Roman"/>
          <w:sz w:val="28"/>
          <w:szCs w:val="28"/>
        </w:rPr>
        <w:t xml:space="preserve">р., </w:t>
      </w:r>
      <w:r w:rsidR="004741B5">
        <w:rPr>
          <w:rFonts w:ascii="Times New Roman" w:hAnsi="Times New Roman" w:cs="Times New Roman"/>
          <w:sz w:val="28"/>
          <w:szCs w:val="28"/>
        </w:rPr>
        <w:br/>
      </w:r>
      <w:r w:rsidR="00113B26" w:rsidRPr="006A7EC5">
        <w:rPr>
          <w:rFonts w:ascii="Times New Roman" w:hAnsi="Times New Roman" w:cs="Times New Roman"/>
          <w:sz w:val="28"/>
          <w:szCs w:val="28"/>
        </w:rPr>
        <w:lastRenderedPageBreak/>
        <w:t>№ 26, ст. 224; 2020 р., № 46, ст. 394</w:t>
      </w:r>
      <w:r w:rsidRPr="006A7EC5">
        <w:rPr>
          <w:rFonts w:ascii="Times New Roman" w:hAnsi="Times New Roman" w:cs="Times New Roman"/>
          <w:sz w:val="28"/>
          <w:szCs w:val="28"/>
        </w:rPr>
        <w:t>) доповнити реченням такого змісту: "Заява також може подаватися особою, якій на підставі рішення Кабінету Міністрів України та відповідного договору було передано у господарське відання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державної власності, що використовується у процесі провадження діяльності з передачі електричної енергії і транспортування та/або зберігання природного газу, і на замовлення якої була розроблена технічна документація із землеустрою щодо встановлення (відновлення) меж земельної ділянки в натурі (на місцевості) з метою передачі земельної ділянки, на якій розміщений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у постійне користування зазначеній особі".</w:t>
      </w:r>
    </w:p>
    <w:p w:rsidR="008F28E8" w:rsidRDefault="008F28E8" w:rsidP="004741B5">
      <w:pPr>
        <w:spacing w:after="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8. Розділ V Закону України </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Про державну реєстрацію речових прав на нерухоме майно та їх обтяжень</w:t>
      </w:r>
      <w:r w:rsidR="004741B5">
        <w:rPr>
          <w:rFonts w:ascii="Times New Roman" w:hAnsi="Times New Roman" w:cs="Times New Roman"/>
          <w:sz w:val="28"/>
          <w:szCs w:val="28"/>
        </w:rPr>
        <w:t>"</w:t>
      </w:r>
      <w:r w:rsidRPr="006A7EC5">
        <w:rPr>
          <w:rFonts w:ascii="Times New Roman" w:hAnsi="Times New Roman" w:cs="Times New Roman"/>
          <w:sz w:val="28"/>
          <w:szCs w:val="28"/>
        </w:rPr>
        <w:t xml:space="preserve"> (Відомості Верховної Ради України, 2016 р., № 1, ст. 9 із наступними змінами) доповнити статтею 31</w:t>
      </w:r>
      <w:r w:rsidRPr="006A7EC5">
        <w:rPr>
          <w:rFonts w:ascii="Times New Roman" w:hAnsi="Times New Roman" w:cs="Times New Roman"/>
          <w:sz w:val="28"/>
          <w:szCs w:val="28"/>
          <w:vertAlign w:val="superscript"/>
        </w:rPr>
        <w:t>6</w:t>
      </w:r>
      <w:r w:rsidRPr="006A7EC5">
        <w:rPr>
          <w:rFonts w:ascii="Times New Roman" w:hAnsi="Times New Roman" w:cs="Times New Roman"/>
          <w:sz w:val="28"/>
          <w:szCs w:val="28"/>
        </w:rPr>
        <w:t xml:space="preserve"> такого змісту:</w:t>
      </w:r>
    </w:p>
    <w:p w:rsidR="004741B5" w:rsidRPr="006A7EC5" w:rsidRDefault="004741B5" w:rsidP="004741B5">
      <w:pPr>
        <w:spacing w:after="0" w:line="240" w:lineRule="auto"/>
        <w:ind w:firstLine="709"/>
        <w:jc w:val="both"/>
        <w:rPr>
          <w:rFonts w:ascii="Times New Roman" w:hAnsi="Times New Roman" w:cs="Times New Roman"/>
          <w:sz w:val="28"/>
          <w:szCs w:val="28"/>
        </w:rPr>
      </w:pPr>
    </w:p>
    <w:p w:rsidR="008F28E8" w:rsidRDefault="006A7EC5" w:rsidP="004741B5">
      <w:pPr>
        <w:spacing w:after="0" w:line="240" w:lineRule="auto"/>
        <w:ind w:left="2226" w:hanging="1517"/>
        <w:rPr>
          <w:rFonts w:ascii="Times New Roman" w:hAnsi="Times New Roman" w:cs="Times New Roman"/>
          <w:sz w:val="28"/>
          <w:szCs w:val="28"/>
        </w:rPr>
      </w:pPr>
      <w:r w:rsidRPr="006A7EC5">
        <w:rPr>
          <w:rFonts w:ascii="Times New Roman" w:hAnsi="Times New Roman" w:cs="Times New Roman"/>
          <w:sz w:val="28"/>
          <w:szCs w:val="28"/>
        </w:rPr>
        <w:t>"</w:t>
      </w:r>
      <w:r w:rsidR="008F28E8" w:rsidRPr="006A7EC5">
        <w:rPr>
          <w:rFonts w:ascii="Times New Roman" w:hAnsi="Times New Roman" w:cs="Times New Roman"/>
          <w:sz w:val="28"/>
          <w:szCs w:val="28"/>
        </w:rPr>
        <w:t>Стаття 31</w:t>
      </w:r>
      <w:r w:rsidR="008F28E8" w:rsidRPr="006A7EC5">
        <w:rPr>
          <w:rFonts w:ascii="Times New Roman" w:hAnsi="Times New Roman" w:cs="Times New Roman"/>
          <w:sz w:val="28"/>
          <w:szCs w:val="28"/>
          <w:vertAlign w:val="superscript"/>
        </w:rPr>
        <w:t>6</w:t>
      </w:r>
      <w:r w:rsidR="008F28E8" w:rsidRPr="006A7EC5">
        <w:rPr>
          <w:rFonts w:ascii="Times New Roman" w:hAnsi="Times New Roman" w:cs="Times New Roman"/>
          <w:sz w:val="28"/>
          <w:szCs w:val="28"/>
        </w:rPr>
        <w:t xml:space="preserve">. Особливості проведення реєстраційних дій щодо </w:t>
      </w:r>
      <w:r w:rsidR="004741B5">
        <w:rPr>
          <w:rFonts w:ascii="Times New Roman" w:hAnsi="Times New Roman" w:cs="Times New Roman"/>
          <w:sz w:val="28"/>
          <w:szCs w:val="28"/>
        </w:rPr>
        <w:br/>
      </w:r>
      <w:r w:rsidR="008F28E8" w:rsidRPr="006A7EC5">
        <w:rPr>
          <w:rFonts w:ascii="Times New Roman" w:hAnsi="Times New Roman" w:cs="Times New Roman"/>
          <w:sz w:val="28"/>
          <w:szCs w:val="28"/>
        </w:rPr>
        <w:t xml:space="preserve">переходу речових прав на земельну ділянку (частку </w:t>
      </w:r>
      <w:r w:rsidR="004741B5">
        <w:rPr>
          <w:rFonts w:ascii="Times New Roman" w:hAnsi="Times New Roman" w:cs="Times New Roman"/>
          <w:sz w:val="28"/>
          <w:szCs w:val="28"/>
        </w:rPr>
        <w:br/>
      </w:r>
      <w:r w:rsidR="008F28E8" w:rsidRPr="006A7EC5">
        <w:rPr>
          <w:rFonts w:ascii="Times New Roman" w:hAnsi="Times New Roman" w:cs="Times New Roman"/>
          <w:sz w:val="28"/>
          <w:szCs w:val="28"/>
        </w:rPr>
        <w:t>у праві спільної власності на неї) у разі набуття права власності на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Pr="006A7EC5">
        <w:rPr>
          <w:rFonts w:ascii="Times New Roman" w:hAnsi="Times New Roman" w:cs="Times New Roman"/>
          <w:sz w:val="28"/>
          <w:szCs w:val="28"/>
        </w:rPr>
        <w:t>’</w:t>
      </w:r>
      <w:r w:rsidR="008F28E8" w:rsidRPr="006A7EC5">
        <w:rPr>
          <w:rFonts w:ascii="Times New Roman" w:hAnsi="Times New Roman" w:cs="Times New Roman"/>
          <w:sz w:val="28"/>
          <w:szCs w:val="28"/>
        </w:rPr>
        <w:t>єкт незавершеного будівництва</w:t>
      </w:r>
    </w:p>
    <w:p w:rsidR="004741B5" w:rsidRPr="006A7EC5" w:rsidRDefault="004741B5" w:rsidP="004741B5">
      <w:pPr>
        <w:spacing w:after="0" w:line="240" w:lineRule="auto"/>
        <w:ind w:left="2226" w:hanging="1517"/>
        <w:rPr>
          <w:rFonts w:ascii="Times New Roman" w:hAnsi="Times New Roman" w:cs="Times New Roman"/>
          <w:sz w:val="28"/>
          <w:szCs w:val="28"/>
        </w:rPr>
      </w:pP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 Державна реєстрація переходу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або частку у праві спільної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що розміщений на земельній ділянці (крім земель державної, комунальної власності), яка перебувала у власності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єкта, проводиться одночасно із державною реєстрацією переходу права власності на земельну ділянку (частку у праві спільної власності на неї) від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відповідного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до його набувача.</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2. Державна реєстрація переходу від територіальної громади до іншої територіальної громади, держави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w:t>
      </w:r>
      <w:r w:rsidR="00551748">
        <w:rPr>
          <w:rFonts w:ascii="Times New Roman" w:hAnsi="Times New Roman" w:cs="Times New Roman"/>
          <w:sz w:val="28"/>
          <w:szCs w:val="28"/>
        </w:rPr>
        <w:t xml:space="preserve"> </w:t>
      </w:r>
      <w:r w:rsidRPr="006A7EC5">
        <w:rPr>
          <w:rFonts w:ascii="Times New Roman" w:hAnsi="Times New Roman" w:cs="Times New Roman"/>
          <w:sz w:val="28"/>
          <w:szCs w:val="28"/>
        </w:rPr>
        <w:t>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або частку у праві спільної власності на такий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що розміщений на земельній ділянці комунальної власності, проводиться одночасно із державною реєстраці</w:t>
      </w:r>
      <w:r w:rsidR="00551748">
        <w:rPr>
          <w:rFonts w:ascii="Times New Roman" w:hAnsi="Times New Roman" w:cs="Times New Roman"/>
          <w:sz w:val="28"/>
          <w:szCs w:val="28"/>
        </w:rPr>
        <w:t>є</w:t>
      </w:r>
      <w:r w:rsidRPr="006A7EC5">
        <w:rPr>
          <w:rFonts w:ascii="Times New Roman" w:hAnsi="Times New Roman" w:cs="Times New Roman"/>
          <w:sz w:val="28"/>
          <w:szCs w:val="28"/>
        </w:rPr>
        <w:t xml:space="preserve">ю переходу від територіальної громади іншої територіальної громади, держави права власності на земельну ділянку (частку у праві спільної власності на неї). </w:t>
      </w:r>
    </w:p>
    <w:p w:rsidR="008F28E8" w:rsidRPr="006A7EC5" w:rsidRDefault="008F28E8"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3. Державна реєстрація переходу права оперативного управління, господарського відання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незавершеного будівництва, що розміщений на земельній ділянці державної, комунальної власності, яка перебуває у постійному користуванні, проводиться одночасно із державною реєстраці</w:t>
      </w:r>
      <w:r w:rsidR="00551748">
        <w:rPr>
          <w:rFonts w:ascii="Times New Roman" w:hAnsi="Times New Roman" w:cs="Times New Roman"/>
          <w:sz w:val="28"/>
          <w:szCs w:val="28"/>
        </w:rPr>
        <w:t>є</w:t>
      </w:r>
      <w:r w:rsidRPr="006A7EC5">
        <w:rPr>
          <w:rFonts w:ascii="Times New Roman" w:hAnsi="Times New Roman" w:cs="Times New Roman"/>
          <w:sz w:val="28"/>
          <w:szCs w:val="28"/>
        </w:rPr>
        <w:t xml:space="preserve">ю переходу права постійного користування такою </w:t>
      </w:r>
      <w:r w:rsidR="004741B5">
        <w:rPr>
          <w:rFonts w:ascii="Times New Roman" w:hAnsi="Times New Roman" w:cs="Times New Roman"/>
          <w:sz w:val="28"/>
          <w:szCs w:val="28"/>
        </w:rPr>
        <w:br/>
      </w:r>
      <w:r w:rsidRPr="006A7EC5">
        <w:rPr>
          <w:rFonts w:ascii="Times New Roman" w:hAnsi="Times New Roman" w:cs="Times New Roman"/>
          <w:sz w:val="28"/>
          <w:szCs w:val="28"/>
        </w:rPr>
        <w:t>земельною ділянкою від попереднього суб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єкта права оперативного </w:t>
      </w:r>
      <w:r w:rsidRPr="006A7EC5">
        <w:rPr>
          <w:rFonts w:ascii="Times New Roman" w:hAnsi="Times New Roman" w:cs="Times New Roman"/>
          <w:sz w:val="28"/>
          <w:szCs w:val="28"/>
        </w:rPr>
        <w:lastRenderedPageBreak/>
        <w:t>управління, господарського відання на відповідний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до набувача права оперативного управління, господарського відання на цей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відповідно до закону.</w:t>
      </w:r>
    </w:p>
    <w:p w:rsidR="008F28E8" w:rsidRDefault="008F28E8" w:rsidP="004741B5">
      <w:pPr>
        <w:spacing w:after="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4. Державна реєстрація переходу права власності на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 нерухомого майна (житловий будинок (крім багатоквартирного), іншу будівлю або споруду),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 незавершеного будівництва, що розміщений на земельній ділянці будь-якої форми власності, яка перебувала у користуванні (на праві оренди, емфітевзису, </w:t>
      </w:r>
      <w:proofErr w:type="spellStart"/>
      <w:r w:rsidRPr="006A7EC5">
        <w:rPr>
          <w:rFonts w:ascii="Times New Roman" w:hAnsi="Times New Roman" w:cs="Times New Roman"/>
          <w:sz w:val="28"/>
          <w:szCs w:val="28"/>
        </w:rPr>
        <w:t>суперфіцію</w:t>
      </w:r>
      <w:proofErr w:type="spellEnd"/>
      <w:r w:rsidRPr="006A7EC5">
        <w:rPr>
          <w:rFonts w:ascii="Times New Roman" w:hAnsi="Times New Roman" w:cs="Times New Roman"/>
          <w:sz w:val="28"/>
          <w:szCs w:val="28"/>
        </w:rPr>
        <w:t xml:space="preserve">)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такого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 xml:space="preserve">єкта, проводиться одночасно із державною реєстрацією переходу права користування такою земельною ділянкою від </w:t>
      </w:r>
      <w:proofErr w:type="spellStart"/>
      <w:r w:rsidRPr="006A7EC5">
        <w:rPr>
          <w:rFonts w:ascii="Times New Roman" w:hAnsi="Times New Roman" w:cs="Times New Roman"/>
          <w:sz w:val="28"/>
          <w:szCs w:val="28"/>
        </w:rPr>
        <w:t>відчужувача</w:t>
      </w:r>
      <w:proofErr w:type="spellEnd"/>
      <w:r w:rsidRPr="006A7EC5">
        <w:rPr>
          <w:rFonts w:ascii="Times New Roman" w:hAnsi="Times New Roman" w:cs="Times New Roman"/>
          <w:sz w:val="28"/>
          <w:szCs w:val="28"/>
        </w:rPr>
        <w:t xml:space="preserve"> (попереднього власника) відповідного об</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єкта до його набувача. Про перехід відповідного права державний реєстратор зобов</w:t>
      </w:r>
      <w:r w:rsidR="006A7EC5" w:rsidRPr="006A7EC5">
        <w:rPr>
          <w:rFonts w:ascii="Times New Roman" w:hAnsi="Times New Roman" w:cs="Times New Roman"/>
          <w:sz w:val="28"/>
          <w:szCs w:val="28"/>
        </w:rPr>
        <w:t>’</w:t>
      </w:r>
      <w:r w:rsidRPr="006A7EC5">
        <w:rPr>
          <w:rFonts w:ascii="Times New Roman" w:hAnsi="Times New Roman" w:cs="Times New Roman"/>
          <w:sz w:val="28"/>
          <w:szCs w:val="28"/>
        </w:rPr>
        <w:t>язаний негайно повідомити орендодавця, особу, яка передала земельну ділянку в користування на праві емфітевзису, суперфіцію (якщо інформація про його місце проживання (місцезнаходження) міститься у Державному реєстрі прав) поштовим відправленням або електронною поштою</w:t>
      </w:r>
      <w:r w:rsidR="004741B5">
        <w:rPr>
          <w:rFonts w:ascii="Times New Roman" w:hAnsi="Times New Roman" w:cs="Times New Roman"/>
          <w:sz w:val="28"/>
          <w:szCs w:val="28"/>
        </w:rPr>
        <w:t>"</w:t>
      </w:r>
      <w:r w:rsidRPr="006A7EC5">
        <w:rPr>
          <w:rFonts w:ascii="Times New Roman" w:hAnsi="Times New Roman" w:cs="Times New Roman"/>
          <w:sz w:val="28"/>
          <w:szCs w:val="28"/>
        </w:rPr>
        <w:t>.</w:t>
      </w:r>
    </w:p>
    <w:p w:rsidR="004741B5" w:rsidRPr="006A7EC5" w:rsidRDefault="004741B5" w:rsidP="004741B5">
      <w:pPr>
        <w:spacing w:after="0" w:line="240" w:lineRule="auto"/>
        <w:ind w:firstLine="709"/>
        <w:jc w:val="both"/>
        <w:rPr>
          <w:rFonts w:ascii="Times New Roman" w:hAnsi="Times New Roman" w:cs="Times New Roman"/>
          <w:sz w:val="28"/>
          <w:szCs w:val="28"/>
        </w:rPr>
      </w:pPr>
    </w:p>
    <w:p w:rsidR="007810FD" w:rsidRDefault="008B440F" w:rsidP="004741B5">
      <w:pPr>
        <w:spacing w:after="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ІІ. Прикінцеві положення</w:t>
      </w:r>
    </w:p>
    <w:p w:rsidR="004741B5" w:rsidRPr="006A7EC5" w:rsidRDefault="004741B5" w:rsidP="004741B5">
      <w:pPr>
        <w:spacing w:after="0" w:line="240" w:lineRule="auto"/>
        <w:ind w:firstLine="709"/>
        <w:jc w:val="both"/>
        <w:rPr>
          <w:rFonts w:ascii="Times New Roman" w:hAnsi="Times New Roman" w:cs="Times New Roman"/>
          <w:sz w:val="28"/>
          <w:szCs w:val="28"/>
        </w:rPr>
      </w:pP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 Цей Закон набирає чинності через три місяці з дня його опублікування, крім пункту 2 цього розділу, який набирає чинності з дня опублікування цього Закону.</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 xml:space="preserve">2. Кабінету Міністрів України: </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1) у тримісячний строк з дня опублікування цього Закону:</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привести свої нормативно-правові акти у відповідність із цим Законом;</w:t>
      </w:r>
    </w:p>
    <w:p w:rsidR="007810FD" w:rsidRPr="006A7EC5" w:rsidRDefault="008B440F" w:rsidP="006A7EC5">
      <w:pPr>
        <w:spacing w:after="12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7810FD" w:rsidRPr="006A7EC5" w:rsidRDefault="008B440F" w:rsidP="006A7EC5">
      <w:pPr>
        <w:spacing w:after="0" w:line="240" w:lineRule="auto"/>
        <w:ind w:firstLine="709"/>
        <w:jc w:val="both"/>
        <w:rPr>
          <w:rFonts w:ascii="Times New Roman" w:hAnsi="Times New Roman" w:cs="Times New Roman"/>
          <w:sz w:val="28"/>
          <w:szCs w:val="28"/>
        </w:rPr>
      </w:pPr>
      <w:r w:rsidRPr="006A7EC5">
        <w:rPr>
          <w:rFonts w:ascii="Times New Roman" w:hAnsi="Times New Roman" w:cs="Times New Roman"/>
          <w:sz w:val="28"/>
          <w:szCs w:val="28"/>
        </w:rPr>
        <w:t>2) у 2022 році поінформувати Верховну Раду України про стан виконання цього Закону.</w:t>
      </w:r>
    </w:p>
    <w:p w:rsidR="006A7EC5" w:rsidRPr="006A7EC5" w:rsidRDefault="006A7EC5" w:rsidP="006A7EC5">
      <w:pPr>
        <w:spacing w:after="0" w:line="240" w:lineRule="auto"/>
        <w:ind w:firstLine="273"/>
        <w:jc w:val="both"/>
        <w:rPr>
          <w:rFonts w:ascii="Times New Roman" w:hAnsi="Times New Roman" w:cs="Times New Roman"/>
          <w:sz w:val="28"/>
          <w:szCs w:val="28"/>
        </w:rPr>
      </w:pPr>
    </w:p>
    <w:p w:rsidR="006A7EC5" w:rsidRDefault="006A7EC5" w:rsidP="006A7EC5">
      <w:pPr>
        <w:spacing w:after="0" w:line="240" w:lineRule="auto"/>
        <w:ind w:firstLine="273"/>
        <w:jc w:val="both"/>
        <w:rPr>
          <w:rFonts w:ascii="Times New Roman" w:hAnsi="Times New Roman" w:cs="Times New Roman"/>
          <w:sz w:val="28"/>
          <w:szCs w:val="28"/>
        </w:rPr>
      </w:pPr>
    </w:p>
    <w:p w:rsidR="004741B5" w:rsidRPr="006A7EC5" w:rsidRDefault="004741B5" w:rsidP="006A7EC5">
      <w:pPr>
        <w:spacing w:after="0" w:line="240" w:lineRule="auto"/>
        <w:ind w:firstLine="273"/>
        <w:jc w:val="both"/>
        <w:rPr>
          <w:rFonts w:ascii="Times New Roman" w:hAnsi="Times New Roman" w:cs="Times New Roman"/>
          <w:sz w:val="28"/>
          <w:szCs w:val="28"/>
        </w:rPr>
      </w:pPr>
    </w:p>
    <w:p w:rsidR="006A7EC5" w:rsidRPr="006A7EC5" w:rsidRDefault="006A7EC5" w:rsidP="006A7EC5">
      <w:pPr>
        <w:pStyle w:val="a8"/>
        <w:rPr>
          <w:rFonts w:cs="Times New Roman"/>
          <w:szCs w:val="28"/>
          <w:lang w:val="uk-UA"/>
        </w:rPr>
      </w:pPr>
      <w:r w:rsidRPr="006A7EC5">
        <w:rPr>
          <w:rFonts w:cs="Times New Roman"/>
          <w:szCs w:val="28"/>
          <w:lang w:val="uk-UA"/>
        </w:rPr>
        <w:t>Голова Верховної Ради</w:t>
      </w:r>
    </w:p>
    <w:p w:rsidR="006A7EC5" w:rsidRPr="006A7EC5" w:rsidRDefault="006A7EC5" w:rsidP="006A7EC5">
      <w:pPr>
        <w:pStyle w:val="a8"/>
        <w:rPr>
          <w:rFonts w:cs="Times New Roman"/>
          <w:szCs w:val="28"/>
          <w:lang w:val="uk-UA"/>
        </w:rPr>
      </w:pPr>
      <w:r w:rsidRPr="006A7EC5">
        <w:rPr>
          <w:rFonts w:cs="Times New Roman"/>
          <w:szCs w:val="28"/>
          <w:lang w:val="uk-UA"/>
        </w:rPr>
        <w:t xml:space="preserve">             України     </w:t>
      </w:r>
      <w:r w:rsidRPr="006A7EC5">
        <w:rPr>
          <w:rFonts w:cs="Times New Roman"/>
          <w:szCs w:val="28"/>
          <w:lang w:val="uk-UA"/>
        </w:rPr>
        <w:tab/>
      </w:r>
      <w:r w:rsidRPr="006A7EC5">
        <w:rPr>
          <w:rFonts w:cs="Times New Roman"/>
          <w:szCs w:val="28"/>
          <w:lang w:val="uk-UA"/>
        </w:rPr>
        <w:tab/>
      </w:r>
      <w:r w:rsidRPr="006A7EC5">
        <w:rPr>
          <w:rFonts w:cs="Times New Roman"/>
          <w:szCs w:val="28"/>
          <w:lang w:val="uk-UA"/>
        </w:rPr>
        <w:tab/>
      </w:r>
      <w:r w:rsidRPr="006A7EC5">
        <w:rPr>
          <w:rFonts w:cs="Times New Roman"/>
          <w:szCs w:val="28"/>
          <w:lang w:val="uk-UA"/>
        </w:rPr>
        <w:tab/>
      </w:r>
      <w:r w:rsidRPr="006A7EC5">
        <w:rPr>
          <w:rFonts w:cs="Times New Roman"/>
          <w:szCs w:val="28"/>
          <w:lang w:val="uk-UA"/>
        </w:rPr>
        <w:tab/>
      </w:r>
      <w:r w:rsidRPr="006A7EC5">
        <w:rPr>
          <w:rFonts w:cs="Times New Roman"/>
          <w:szCs w:val="28"/>
          <w:lang w:val="uk-UA"/>
        </w:rPr>
        <w:tab/>
        <w:t xml:space="preserve">               Д. РАЗУМКОВ</w:t>
      </w:r>
    </w:p>
    <w:p w:rsidR="006A7EC5" w:rsidRPr="006A7EC5" w:rsidRDefault="006A7EC5" w:rsidP="006A7EC5">
      <w:pPr>
        <w:pStyle w:val="a8"/>
        <w:rPr>
          <w:rFonts w:cs="Times New Roman"/>
          <w:szCs w:val="28"/>
          <w:lang w:val="uk-UA"/>
        </w:rPr>
      </w:pPr>
    </w:p>
    <w:p w:rsidR="006A7EC5" w:rsidRPr="006A7EC5" w:rsidRDefault="006A7EC5" w:rsidP="006A7EC5">
      <w:pPr>
        <w:pStyle w:val="a8"/>
        <w:rPr>
          <w:rFonts w:cs="Times New Roman"/>
          <w:szCs w:val="28"/>
          <w:lang w:val="uk-UA"/>
        </w:rPr>
      </w:pPr>
      <w:r w:rsidRPr="006A7EC5">
        <w:rPr>
          <w:rFonts w:cs="Times New Roman"/>
          <w:szCs w:val="28"/>
          <w:lang w:val="uk-UA"/>
        </w:rPr>
        <w:t xml:space="preserve">            м. К и ї в</w:t>
      </w:r>
    </w:p>
    <w:p w:rsidR="006A7EC5" w:rsidRPr="006A7EC5" w:rsidRDefault="006A7EC5" w:rsidP="006A7EC5">
      <w:pPr>
        <w:pStyle w:val="a8"/>
        <w:rPr>
          <w:rFonts w:cs="Times New Roman"/>
          <w:szCs w:val="28"/>
          <w:lang w:val="uk-UA"/>
        </w:rPr>
      </w:pPr>
      <w:r w:rsidRPr="006A7EC5">
        <w:rPr>
          <w:rFonts w:cs="Times New Roman"/>
          <w:szCs w:val="28"/>
          <w:lang w:val="uk-UA"/>
        </w:rPr>
        <w:t xml:space="preserve">  8 вересня 2021 року</w:t>
      </w:r>
    </w:p>
    <w:p w:rsidR="006A7EC5" w:rsidRPr="006A7EC5" w:rsidRDefault="006A7EC5" w:rsidP="004741B5">
      <w:pPr>
        <w:pStyle w:val="a8"/>
        <w:rPr>
          <w:rFonts w:cs="Times New Roman"/>
          <w:szCs w:val="28"/>
        </w:rPr>
      </w:pPr>
      <w:r w:rsidRPr="006A7EC5">
        <w:rPr>
          <w:rFonts w:cs="Times New Roman"/>
          <w:szCs w:val="28"/>
          <w:lang w:val="uk-UA"/>
        </w:rPr>
        <w:t xml:space="preserve">          № 1720</w:t>
      </w:r>
      <w:r w:rsidRPr="006A7EC5">
        <w:rPr>
          <w:rFonts w:cs="Times New Roman"/>
          <w:szCs w:val="28"/>
          <w:lang w:val="uk-UA"/>
        </w:rPr>
        <w:sym w:font="Symbol" w:char="F02D"/>
      </w:r>
      <w:r w:rsidRPr="006A7EC5">
        <w:rPr>
          <w:rFonts w:cs="Times New Roman"/>
          <w:szCs w:val="28"/>
          <w:lang w:val="en-US"/>
        </w:rPr>
        <w:t>IX</w:t>
      </w:r>
    </w:p>
    <w:sectPr w:rsidR="006A7EC5" w:rsidRPr="006A7EC5" w:rsidSect="006A7EC5">
      <w:headerReference w:type="default" r:id="rId6"/>
      <w:headerReference w:type="firs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17E" w:rsidRDefault="00AF217E" w:rsidP="00FB5F7D">
      <w:pPr>
        <w:spacing w:after="0" w:line="240" w:lineRule="auto"/>
      </w:pPr>
      <w:r>
        <w:separator/>
      </w:r>
    </w:p>
  </w:endnote>
  <w:endnote w:type="continuationSeparator" w:id="0">
    <w:p w:rsidR="00AF217E" w:rsidRDefault="00AF217E" w:rsidP="00FB5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17E" w:rsidRDefault="00AF217E" w:rsidP="00FB5F7D">
      <w:pPr>
        <w:spacing w:after="0" w:line="240" w:lineRule="auto"/>
      </w:pPr>
      <w:r>
        <w:separator/>
      </w:r>
    </w:p>
  </w:footnote>
  <w:footnote w:type="continuationSeparator" w:id="0">
    <w:p w:rsidR="00AF217E" w:rsidRDefault="00AF217E" w:rsidP="00FB5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6911334"/>
      <w:docPartObj>
        <w:docPartGallery w:val="Page Numbers (Top of Page)"/>
        <w:docPartUnique/>
      </w:docPartObj>
    </w:sdtPr>
    <w:sdtEndPr/>
    <w:sdtContent>
      <w:p w:rsidR="006A7EC5" w:rsidRDefault="006A7EC5">
        <w:pPr>
          <w:pStyle w:val="a4"/>
          <w:jc w:val="center"/>
        </w:pPr>
        <w:r w:rsidRPr="006A7EC5">
          <w:rPr>
            <w:rFonts w:ascii="Times New Roman" w:hAnsi="Times New Roman" w:cs="Times New Roman"/>
            <w:sz w:val="28"/>
            <w:szCs w:val="28"/>
          </w:rPr>
          <w:fldChar w:fldCharType="begin"/>
        </w:r>
        <w:r w:rsidRPr="006A7EC5">
          <w:rPr>
            <w:rFonts w:ascii="Times New Roman" w:hAnsi="Times New Roman" w:cs="Times New Roman"/>
            <w:sz w:val="28"/>
            <w:szCs w:val="28"/>
          </w:rPr>
          <w:instrText>PAGE   \* MERGEFORMAT</w:instrText>
        </w:r>
        <w:r w:rsidRPr="006A7EC5">
          <w:rPr>
            <w:rFonts w:ascii="Times New Roman" w:hAnsi="Times New Roman" w:cs="Times New Roman"/>
            <w:sz w:val="28"/>
            <w:szCs w:val="28"/>
          </w:rPr>
          <w:fldChar w:fldCharType="separate"/>
        </w:r>
        <w:r w:rsidR="00B40E3A">
          <w:rPr>
            <w:rFonts w:ascii="Times New Roman" w:hAnsi="Times New Roman" w:cs="Times New Roman"/>
            <w:noProof/>
            <w:sz w:val="28"/>
            <w:szCs w:val="28"/>
          </w:rPr>
          <w:t>2</w:t>
        </w:r>
        <w:r w:rsidRPr="006A7EC5">
          <w:rPr>
            <w:rFonts w:ascii="Times New Roman" w:hAnsi="Times New Roman" w:cs="Times New Roman"/>
            <w:sz w:val="28"/>
            <w:szCs w:val="28"/>
          </w:rPr>
          <w:fldChar w:fldCharType="end"/>
        </w:r>
      </w:p>
    </w:sdtContent>
  </w:sdt>
  <w:p w:rsidR="00FB5F7D" w:rsidRDefault="00FB5F7D">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EC5" w:rsidRDefault="006A7EC5">
    <w:pPr>
      <w:pStyle w:val="a4"/>
      <w:jc w:val="center"/>
    </w:pPr>
  </w:p>
  <w:p w:rsidR="006A7EC5" w:rsidRDefault="006A7EC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70E57"/>
    <w:rsid w:val="000A033F"/>
    <w:rsid w:val="000C0581"/>
    <w:rsid w:val="00101D2C"/>
    <w:rsid w:val="00113B26"/>
    <w:rsid w:val="004741B5"/>
    <w:rsid w:val="00551748"/>
    <w:rsid w:val="00594A19"/>
    <w:rsid w:val="005A6C16"/>
    <w:rsid w:val="006A7EC5"/>
    <w:rsid w:val="007810FD"/>
    <w:rsid w:val="008B440F"/>
    <w:rsid w:val="008F28E8"/>
    <w:rsid w:val="008F518E"/>
    <w:rsid w:val="00A27CEA"/>
    <w:rsid w:val="00AF217E"/>
    <w:rsid w:val="00B40E3A"/>
    <w:rsid w:val="00E10245"/>
    <w:rsid w:val="00F92F2A"/>
    <w:rsid w:val="00FB5F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82EFF"/>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B5F7D"/>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FB5F7D"/>
  </w:style>
  <w:style w:type="paragraph" w:styleId="a6">
    <w:name w:val="footer"/>
    <w:basedOn w:val="a"/>
    <w:link w:val="a7"/>
    <w:uiPriority w:val="99"/>
    <w:unhideWhenUsed/>
    <w:rsid w:val="00FB5F7D"/>
    <w:pPr>
      <w:tabs>
        <w:tab w:val="center" w:pos="4819"/>
        <w:tab w:val="right" w:pos="9639"/>
      </w:tabs>
      <w:spacing w:after="0" w:line="240" w:lineRule="auto"/>
    </w:pPr>
  </w:style>
  <w:style w:type="character" w:customStyle="1" w:styleId="a7">
    <w:name w:val="Нижній колонтитул Знак"/>
    <w:basedOn w:val="a0"/>
    <w:link w:val="a6"/>
    <w:uiPriority w:val="99"/>
    <w:rsid w:val="00FB5F7D"/>
  </w:style>
  <w:style w:type="paragraph" w:styleId="a8">
    <w:name w:val="No Spacing"/>
    <w:uiPriority w:val="1"/>
    <w:qFormat/>
    <w:rsid w:val="006A7EC5"/>
    <w:pPr>
      <w:spacing w:after="0" w:line="240" w:lineRule="auto"/>
    </w:pPr>
    <w:rPr>
      <w:rFonts w:ascii="Times New Roman" w:hAnsi="Times New Roman"/>
      <w:sz w:val="28"/>
      <w:lang w:val="ru-RU"/>
    </w:rPr>
  </w:style>
  <w:style w:type="paragraph" w:styleId="a9">
    <w:name w:val="Balloon Text"/>
    <w:basedOn w:val="a"/>
    <w:link w:val="aa"/>
    <w:uiPriority w:val="99"/>
    <w:semiHidden/>
    <w:unhideWhenUsed/>
    <w:rsid w:val="00F92F2A"/>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F92F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19331</Words>
  <Characters>11019</Characters>
  <Application>Microsoft Office Word</Application>
  <DocSecurity>0</DocSecurity>
  <Lines>91</Lines>
  <Paragraphs>60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Савенко Світлана Григорівна</cp:lastModifiedBy>
  <cp:revision>7</cp:revision>
  <cp:lastPrinted>2021-09-09T14:15:00Z</cp:lastPrinted>
  <dcterms:created xsi:type="dcterms:W3CDTF">2021-09-09T11:49:00Z</dcterms:created>
  <dcterms:modified xsi:type="dcterms:W3CDTF">2021-09-13T07:25:00Z</dcterms:modified>
</cp:coreProperties>
</file>