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694" w:rsidRDefault="0083114F" w:rsidP="006C0694">
      <w:pPr>
        <w:pStyle w:val="a7"/>
      </w:pPr>
      <w:bookmarkStart w:id="0" w:name="_GoBack"/>
      <w:bookmarkEnd w:id="0"/>
      <w:r w:rsidRPr="00CB69C6">
        <w:t>ПОЯСНЮВАЛЬНА ЗАПИСКА</w:t>
      </w:r>
    </w:p>
    <w:p w:rsidR="006C0694" w:rsidRPr="006C0694" w:rsidRDefault="0083114F" w:rsidP="006C0694">
      <w:pPr>
        <w:pStyle w:val="a7"/>
      </w:pPr>
      <w:r w:rsidRPr="006C0694">
        <w:rPr>
          <w:iCs/>
        </w:rPr>
        <w:t>до про</w:t>
      </w:r>
      <w:r w:rsidR="006C0694" w:rsidRPr="006C0694">
        <w:rPr>
          <w:iCs/>
        </w:rPr>
        <w:t>є</w:t>
      </w:r>
      <w:r w:rsidRPr="006C0694">
        <w:rPr>
          <w:iCs/>
        </w:rPr>
        <w:t xml:space="preserve">кту Закону України </w:t>
      </w:r>
      <w:r w:rsidR="007D2F56" w:rsidRPr="006C0694">
        <w:rPr>
          <w:iCs/>
        </w:rPr>
        <w:t>«</w:t>
      </w:r>
      <w:r w:rsidR="004C5707" w:rsidRPr="006C0694">
        <w:rPr>
          <w:iCs/>
        </w:rPr>
        <w:t>Про внесення змін до</w:t>
      </w:r>
      <w:r w:rsidR="006C0694" w:rsidRPr="006C0694">
        <w:rPr>
          <w:iCs/>
        </w:rPr>
        <w:t xml:space="preserve"> статті 16</w:t>
      </w:r>
      <w:r w:rsidR="004C5707" w:rsidRPr="006C0694">
        <w:rPr>
          <w:iCs/>
        </w:rPr>
        <w:t xml:space="preserve"> Кодексу України про адміністративні правопорушення</w:t>
      </w:r>
      <w:r w:rsidR="006C0694" w:rsidRPr="006C0694">
        <w:t>, щодо застосування відповідальності за вчинення правопорушень до іноземців, які користуються імунітетом</w:t>
      </w:r>
      <w:r w:rsidR="006C0694">
        <w:t>»</w:t>
      </w:r>
    </w:p>
    <w:p w:rsidR="006C0694" w:rsidRPr="006C0694" w:rsidRDefault="006C0694" w:rsidP="006C0694">
      <w:pPr>
        <w:pStyle w:val="a7"/>
      </w:pPr>
    </w:p>
    <w:p w:rsidR="0083114F" w:rsidRDefault="0083114F" w:rsidP="00195AF6">
      <w:pPr>
        <w:numPr>
          <w:ilvl w:val="0"/>
          <w:numId w:val="1"/>
        </w:numPr>
      </w:pPr>
      <w:r w:rsidRPr="00CB69C6">
        <w:t>Обґрунтування необхідності прийняття акт</w:t>
      </w:r>
      <w:r w:rsidR="00546BAB">
        <w:t>у</w:t>
      </w:r>
    </w:p>
    <w:p w:rsidR="00231834" w:rsidRDefault="00231834" w:rsidP="00CA06A1">
      <w:pPr>
        <w:pStyle w:val="2"/>
        <w:widowControl w:val="0"/>
        <w:ind w:firstLine="708"/>
        <w:rPr>
          <w:b w:val="0"/>
          <w:bCs w:val="0"/>
          <w:color w:val="000000" w:themeColor="text1"/>
        </w:rPr>
      </w:pPr>
    </w:p>
    <w:p w:rsidR="00CA06A1" w:rsidRPr="00903C1A" w:rsidRDefault="00555EDA" w:rsidP="00CA06A1">
      <w:pPr>
        <w:pStyle w:val="2"/>
        <w:widowControl w:val="0"/>
        <w:ind w:firstLine="708"/>
        <w:rPr>
          <w:b w:val="0"/>
          <w:bCs w:val="0"/>
          <w:color w:val="000000" w:themeColor="text1"/>
        </w:rPr>
      </w:pPr>
      <w:r w:rsidRPr="00903C1A">
        <w:rPr>
          <w:b w:val="0"/>
          <w:bCs w:val="0"/>
          <w:color w:val="000000" w:themeColor="text1"/>
        </w:rPr>
        <w:t>Внесення змін до Кодексу України про адміністративні правопорушення</w:t>
      </w:r>
      <w:r w:rsidR="00A935F4" w:rsidRPr="00903C1A">
        <w:rPr>
          <w:b w:val="0"/>
          <w:bCs w:val="0"/>
          <w:color w:val="000000" w:themeColor="text1"/>
        </w:rPr>
        <w:t xml:space="preserve"> (далі – К</w:t>
      </w:r>
      <w:r w:rsidR="00D9413D">
        <w:rPr>
          <w:b w:val="0"/>
          <w:bCs w:val="0"/>
          <w:color w:val="000000" w:themeColor="text1"/>
        </w:rPr>
        <w:t>У</w:t>
      </w:r>
      <w:r w:rsidR="00A935F4" w:rsidRPr="00903C1A">
        <w:rPr>
          <w:b w:val="0"/>
          <w:bCs w:val="0"/>
          <w:color w:val="000000" w:themeColor="text1"/>
        </w:rPr>
        <w:t>пАП)</w:t>
      </w:r>
      <w:r w:rsidR="004C5707" w:rsidRPr="00903C1A">
        <w:rPr>
          <w:b w:val="0"/>
          <w:bCs w:val="0"/>
          <w:color w:val="000000" w:themeColor="text1"/>
        </w:rPr>
        <w:t xml:space="preserve"> </w:t>
      </w:r>
      <w:r w:rsidRPr="00903C1A">
        <w:rPr>
          <w:b w:val="0"/>
          <w:bCs w:val="0"/>
          <w:color w:val="000000" w:themeColor="text1"/>
        </w:rPr>
        <w:t>обумовлене необхідністю</w:t>
      </w:r>
      <w:r w:rsidR="00EA11AB" w:rsidRPr="00903C1A">
        <w:rPr>
          <w:b w:val="0"/>
          <w:bCs w:val="0"/>
          <w:color w:val="000000" w:themeColor="text1"/>
        </w:rPr>
        <w:t xml:space="preserve"> </w:t>
      </w:r>
      <w:r w:rsidR="00147538" w:rsidRPr="00147538">
        <w:rPr>
          <w:b w:val="0"/>
          <w:bCs w:val="0"/>
          <w:color w:val="000000"/>
        </w:rPr>
        <w:t>попередження, виявлення та припинення вчинення порушень Правил дорожнього руху</w:t>
      </w:r>
      <w:r w:rsidR="00F61D85">
        <w:rPr>
          <w:b w:val="0"/>
          <w:bCs w:val="0"/>
          <w:color w:val="000000"/>
        </w:rPr>
        <w:t xml:space="preserve">, </w:t>
      </w:r>
      <w:r w:rsidR="00F61D85" w:rsidRPr="00F61D85">
        <w:rPr>
          <w:b w:val="0"/>
          <w:bCs w:val="0"/>
          <w:color w:val="000000"/>
        </w:rPr>
        <w:t>затверджених постановою Кабінету Міністрів України від 10 жовтня 2001 року № 1306 (далі – ПДР)</w:t>
      </w:r>
      <w:r w:rsidR="00CA06A1" w:rsidRPr="00903C1A">
        <w:rPr>
          <w:b w:val="0"/>
          <w:bCs w:val="0"/>
          <w:color w:val="000000" w:themeColor="text1"/>
        </w:rPr>
        <w:t xml:space="preserve"> </w:t>
      </w:r>
      <w:r w:rsidR="00B82253" w:rsidRPr="00903C1A">
        <w:rPr>
          <w:b w:val="0"/>
          <w:bCs w:val="0"/>
          <w:color w:val="000000" w:themeColor="text1"/>
        </w:rPr>
        <w:t>іноземцями, які користуються привілеями та імунітет</w:t>
      </w:r>
      <w:r w:rsidR="00F61D85">
        <w:rPr>
          <w:b w:val="0"/>
          <w:bCs w:val="0"/>
          <w:color w:val="000000" w:themeColor="text1"/>
        </w:rPr>
        <w:t>ами</w:t>
      </w:r>
      <w:r w:rsidR="00B82253" w:rsidRPr="00903C1A">
        <w:rPr>
          <w:b w:val="0"/>
          <w:bCs w:val="0"/>
          <w:color w:val="000000" w:themeColor="text1"/>
        </w:rPr>
        <w:t xml:space="preserve"> (</w:t>
      </w:r>
      <w:r w:rsidR="00CA06A1" w:rsidRPr="00903C1A">
        <w:rPr>
          <w:b w:val="0"/>
          <w:bCs w:val="0"/>
          <w:color w:val="000000" w:themeColor="text1"/>
        </w:rPr>
        <w:t>співробітники дипломатичних представництв</w:t>
      </w:r>
      <w:r w:rsidR="00F61D85">
        <w:rPr>
          <w:b w:val="0"/>
          <w:bCs w:val="0"/>
          <w:color w:val="000000" w:themeColor="text1"/>
        </w:rPr>
        <w:t xml:space="preserve">, </w:t>
      </w:r>
      <w:r w:rsidR="00CA06A1" w:rsidRPr="00903C1A">
        <w:rPr>
          <w:b w:val="0"/>
          <w:bCs w:val="0"/>
          <w:color w:val="000000" w:themeColor="text1"/>
        </w:rPr>
        <w:t>консульських установ,</w:t>
      </w:r>
      <w:r w:rsidR="00F61D85">
        <w:rPr>
          <w:b w:val="0"/>
          <w:bCs w:val="0"/>
          <w:color w:val="000000" w:themeColor="text1"/>
        </w:rPr>
        <w:t xml:space="preserve"> та інші особи,</w:t>
      </w:r>
      <w:r w:rsidR="00CA06A1" w:rsidRPr="00903C1A">
        <w:rPr>
          <w:b w:val="0"/>
          <w:bCs w:val="0"/>
          <w:color w:val="000000" w:themeColor="text1"/>
        </w:rPr>
        <w:t xml:space="preserve"> яким надаються привілеї та імунітети</w:t>
      </w:r>
      <w:r w:rsidR="00B67AAC" w:rsidRPr="00903C1A">
        <w:rPr>
          <w:b w:val="0"/>
          <w:bCs w:val="0"/>
          <w:color w:val="000000" w:themeColor="text1"/>
        </w:rPr>
        <w:t xml:space="preserve"> відповідно до</w:t>
      </w:r>
      <w:r w:rsidR="006C0694" w:rsidRPr="00903C1A">
        <w:rPr>
          <w:b w:val="0"/>
          <w:bCs w:val="0"/>
          <w:color w:val="000000" w:themeColor="text1"/>
        </w:rPr>
        <w:t xml:space="preserve"> </w:t>
      </w:r>
      <w:r w:rsidR="00AB0420">
        <w:rPr>
          <w:b w:val="0"/>
          <w:bCs w:val="0"/>
          <w:color w:val="000000"/>
        </w:rPr>
        <w:t>Віденської конвенції</w:t>
      </w:r>
      <w:r w:rsidR="00AB0420" w:rsidRPr="00AB0420">
        <w:rPr>
          <w:b w:val="0"/>
          <w:bCs w:val="0"/>
          <w:color w:val="000000"/>
        </w:rPr>
        <w:t xml:space="preserve"> про дипломатичні зносини від 18 квітня 1961 р</w:t>
      </w:r>
      <w:r w:rsidR="00F61D85">
        <w:rPr>
          <w:b w:val="0"/>
          <w:bCs w:val="0"/>
          <w:color w:val="000000"/>
        </w:rPr>
        <w:t>оку</w:t>
      </w:r>
      <w:r w:rsidR="00AB0420">
        <w:rPr>
          <w:b w:val="0"/>
          <w:bCs w:val="0"/>
          <w:color w:val="000000"/>
        </w:rPr>
        <w:t xml:space="preserve"> та Віденської конвенції</w:t>
      </w:r>
      <w:r w:rsidR="00AB0420" w:rsidRPr="00AB0420">
        <w:rPr>
          <w:b w:val="0"/>
          <w:bCs w:val="0"/>
          <w:color w:val="000000"/>
        </w:rPr>
        <w:t xml:space="preserve"> про консульські зносини від 24 квітня 1963 р</w:t>
      </w:r>
      <w:r w:rsidR="00F61D85">
        <w:rPr>
          <w:b w:val="0"/>
          <w:bCs w:val="0"/>
          <w:color w:val="000000"/>
        </w:rPr>
        <w:t>оку</w:t>
      </w:r>
      <w:r w:rsidR="00B82253" w:rsidRPr="00903C1A">
        <w:rPr>
          <w:b w:val="0"/>
          <w:bCs w:val="0"/>
          <w:color w:val="000000" w:themeColor="text1"/>
        </w:rPr>
        <w:t>)</w:t>
      </w:r>
      <w:r w:rsidR="00CA06A1" w:rsidRPr="00903C1A">
        <w:rPr>
          <w:b w:val="0"/>
          <w:bCs w:val="0"/>
          <w:color w:val="000000" w:themeColor="text1"/>
        </w:rPr>
        <w:t>.</w:t>
      </w:r>
    </w:p>
    <w:p w:rsidR="00A935F4" w:rsidRDefault="00F61D85" w:rsidP="00CA06A1">
      <w:pPr>
        <w:pStyle w:val="2"/>
        <w:widowControl w:val="0"/>
        <w:ind w:firstLine="708"/>
        <w:rPr>
          <w:b w:val="0"/>
        </w:rPr>
      </w:pPr>
      <w:r>
        <w:rPr>
          <w:b w:val="0"/>
        </w:rPr>
        <w:t>С</w:t>
      </w:r>
      <w:r w:rsidR="00A935F4" w:rsidRPr="00A935F4">
        <w:rPr>
          <w:b w:val="0"/>
        </w:rPr>
        <w:t>таття 16 КУпАП визначає, що іноземці та особи без громадянства підлягають адміністративній відповідальності на загальних підставах. Це свідчить про те, що жоден інозем</w:t>
      </w:r>
      <w:r>
        <w:rPr>
          <w:b w:val="0"/>
        </w:rPr>
        <w:t>ець</w:t>
      </w:r>
      <w:r w:rsidR="00A935F4" w:rsidRPr="00A935F4">
        <w:rPr>
          <w:b w:val="0"/>
        </w:rPr>
        <w:t xml:space="preserve"> не може уникнути відповідальності в разі порушення </w:t>
      </w:r>
      <w:r>
        <w:rPr>
          <w:b w:val="0"/>
        </w:rPr>
        <w:t xml:space="preserve">ним </w:t>
      </w:r>
      <w:r w:rsidR="00A935F4" w:rsidRPr="00A935F4">
        <w:rPr>
          <w:b w:val="0"/>
        </w:rPr>
        <w:t xml:space="preserve">норм </w:t>
      </w:r>
      <w:r w:rsidR="00A935F4">
        <w:rPr>
          <w:b w:val="0"/>
        </w:rPr>
        <w:t>а</w:t>
      </w:r>
      <w:r w:rsidR="006C0694">
        <w:rPr>
          <w:b w:val="0"/>
        </w:rPr>
        <w:t>дміністративного законодавства.</w:t>
      </w:r>
    </w:p>
    <w:p w:rsidR="00A935F4" w:rsidRPr="00A935F4" w:rsidRDefault="00A935F4" w:rsidP="00CA06A1">
      <w:pPr>
        <w:pStyle w:val="2"/>
        <w:widowControl w:val="0"/>
        <w:ind w:firstLine="708"/>
        <w:rPr>
          <w:b w:val="0"/>
          <w:bCs w:val="0"/>
        </w:rPr>
      </w:pPr>
      <w:r>
        <w:rPr>
          <w:b w:val="0"/>
        </w:rPr>
        <w:t>Разом із тим статт</w:t>
      </w:r>
      <w:r w:rsidR="00F61D85">
        <w:rPr>
          <w:b w:val="0"/>
        </w:rPr>
        <w:t>ею 16</w:t>
      </w:r>
      <w:r>
        <w:rPr>
          <w:b w:val="0"/>
        </w:rPr>
        <w:t xml:space="preserve"> КУпАП</w:t>
      </w:r>
      <w:r w:rsidR="00F61D85">
        <w:rPr>
          <w:b w:val="0"/>
        </w:rPr>
        <w:t xml:space="preserve"> у чинній редакції</w:t>
      </w:r>
      <w:r>
        <w:rPr>
          <w:b w:val="0"/>
        </w:rPr>
        <w:t xml:space="preserve"> визнач</w:t>
      </w:r>
      <w:r w:rsidR="00F61D85">
        <w:rPr>
          <w:b w:val="0"/>
        </w:rPr>
        <w:t>ено</w:t>
      </w:r>
      <w:r>
        <w:rPr>
          <w:b w:val="0"/>
        </w:rPr>
        <w:t>, що п</w:t>
      </w:r>
      <w:r w:rsidRPr="00A935F4">
        <w:rPr>
          <w:b w:val="0"/>
        </w:rPr>
        <w:t>итання</w:t>
      </w:r>
      <w:r w:rsidR="00F61D85">
        <w:rPr>
          <w:b w:val="0"/>
        </w:rPr>
        <w:t xml:space="preserve"> притягнення до</w:t>
      </w:r>
      <w:r w:rsidRPr="00A935F4">
        <w:rPr>
          <w:b w:val="0"/>
        </w:rPr>
        <w:t xml:space="preserve"> відповідальн</w:t>
      </w:r>
      <w:r w:rsidR="00F61D85">
        <w:rPr>
          <w:b w:val="0"/>
        </w:rPr>
        <w:t>ості</w:t>
      </w:r>
      <w:r w:rsidRPr="00A935F4">
        <w:rPr>
          <w:b w:val="0"/>
        </w:rPr>
        <w:t xml:space="preserve"> за адміністративні правопорушення, вчинені на території України іноземцями, які згідно з чинними законами та міжнародними договорами України користуються імунітетом від адміністративної юрисдикції України вирішуються дипломатичним шляхом.</w:t>
      </w:r>
    </w:p>
    <w:p w:rsidR="00CA06A1" w:rsidRPr="00903C1A" w:rsidRDefault="005451F2" w:rsidP="00A61F22">
      <w:pPr>
        <w:pStyle w:val="2"/>
        <w:widowControl w:val="0"/>
        <w:ind w:firstLine="708"/>
        <w:rPr>
          <w:b w:val="0"/>
          <w:bCs w:val="0"/>
          <w:color w:val="000000" w:themeColor="text1"/>
        </w:rPr>
      </w:pPr>
      <w:r w:rsidRPr="00903C1A">
        <w:rPr>
          <w:b w:val="0"/>
          <w:bCs w:val="0"/>
          <w:color w:val="000000" w:themeColor="text1"/>
        </w:rPr>
        <w:t xml:space="preserve">Відповідно до </w:t>
      </w:r>
      <w:r w:rsidR="00A61F22" w:rsidRPr="00903C1A">
        <w:rPr>
          <w:b w:val="0"/>
          <w:bCs w:val="0"/>
          <w:color w:val="000000" w:themeColor="text1"/>
        </w:rPr>
        <w:t xml:space="preserve">Указу Президента України від 10 червня 1993 року № 198/93 </w:t>
      </w:r>
      <w:r w:rsidR="00F61D85">
        <w:rPr>
          <w:b w:val="0"/>
          <w:bCs w:val="0"/>
          <w:color w:val="000000" w:themeColor="text1"/>
        </w:rPr>
        <w:t>«</w:t>
      </w:r>
      <w:r w:rsidR="00A61F22" w:rsidRPr="00903C1A">
        <w:rPr>
          <w:b w:val="0"/>
          <w:bCs w:val="0"/>
          <w:color w:val="000000" w:themeColor="text1"/>
        </w:rPr>
        <w:t>Про Положення про дипломатичні представництва та консульські установи іноземних держав в Україні</w:t>
      </w:r>
      <w:r w:rsidR="00F61D85">
        <w:rPr>
          <w:b w:val="0"/>
          <w:bCs w:val="0"/>
          <w:color w:val="000000" w:themeColor="text1"/>
        </w:rPr>
        <w:t>» встановлено, що</w:t>
      </w:r>
      <w:r w:rsidRPr="00903C1A">
        <w:rPr>
          <w:b w:val="0"/>
          <w:bCs w:val="0"/>
          <w:color w:val="000000" w:themeColor="text1"/>
        </w:rPr>
        <w:t xml:space="preserve"> </w:t>
      </w:r>
      <w:r w:rsidR="00A61F22" w:rsidRPr="00903C1A">
        <w:rPr>
          <w:b w:val="0"/>
          <w:bCs w:val="0"/>
          <w:color w:val="000000" w:themeColor="text1"/>
        </w:rPr>
        <w:t>д</w:t>
      </w:r>
      <w:r w:rsidR="00CA06A1" w:rsidRPr="00903C1A">
        <w:rPr>
          <w:b w:val="0"/>
          <w:bCs w:val="0"/>
          <w:color w:val="000000" w:themeColor="text1"/>
        </w:rPr>
        <w:t>ипломатичний імунітет та привілеї надаються тимчасовим дипломатичним кур’єрам, членам сімей іноземних представників, працівникам обслуговуючого персоналу та адміністративно-технічного персоналу дипломатичних представництв і консульських установ і членам їх сімей, а також іншим особам.</w:t>
      </w:r>
    </w:p>
    <w:p w:rsidR="00E33B8F" w:rsidRPr="00A935F4" w:rsidRDefault="00CA06A1" w:rsidP="00CA06A1">
      <w:pPr>
        <w:ind w:firstLine="709"/>
        <w:jc w:val="both"/>
        <w:rPr>
          <w:b w:val="0"/>
          <w:bCs w:val="0"/>
        </w:rPr>
      </w:pPr>
      <w:r w:rsidRPr="00903C1A">
        <w:rPr>
          <w:b w:val="0"/>
          <w:bCs w:val="0"/>
          <w:color w:val="000000" w:themeColor="text1"/>
        </w:rPr>
        <w:t>Кожна із зазначених</w:t>
      </w:r>
      <w:r w:rsidRPr="00A935F4">
        <w:rPr>
          <w:b w:val="0"/>
          <w:bCs w:val="0"/>
        </w:rPr>
        <w:t xml:space="preserve"> осіб, що користується дипломатичним імунітетом, може мати право керування транспортним засобом (далі – ТЗ) та реалізовувати його на території України, в зв’язку з чим також бути потенційним порушником П</w:t>
      </w:r>
      <w:r w:rsidR="00F61D85">
        <w:rPr>
          <w:b w:val="0"/>
          <w:bCs w:val="0"/>
        </w:rPr>
        <w:t>ДР</w:t>
      </w:r>
      <w:r w:rsidRPr="00A935F4">
        <w:rPr>
          <w:b w:val="0"/>
          <w:bCs w:val="0"/>
        </w:rPr>
        <w:t>, за що чинним законодавством України передбачається відповідальність.</w:t>
      </w:r>
    </w:p>
    <w:p w:rsidR="00761E0A" w:rsidRDefault="00761E0A" w:rsidP="00761E0A">
      <w:pPr>
        <w:ind w:firstLine="709"/>
        <w:jc w:val="both"/>
        <w:rPr>
          <w:b w:val="0"/>
          <w:bCs w:val="0"/>
        </w:rPr>
      </w:pPr>
      <w:r w:rsidRPr="00A935F4">
        <w:rPr>
          <w:b w:val="0"/>
          <w:bCs w:val="0"/>
        </w:rPr>
        <w:t>При цьому, відповідно до пункту 4 розділу XI Інструкції з оформлення поліцейськими матеріалів про адміністративні правопорушення у сфері забезпечення безпеки дорожнього руху, зафіксовані не в автоматичному режимі, затвердженої наказом МВС від 07.11.2015 № 1395 (далі – Інструкція № 1395) передбачено, що при порушенні правил дорожнього руху особою, яка має імунітет, після перевірки документів, що посвідчують її особу, і акредитаційної картки, що підтверджує статус (дипломатичний паспорт, дипломатична картка, консульська картка, службова картка), поліцейський складає рапорт, а документи повертаються власнику. Забороняється здійснювати стосовно зазначеної особи будь-які заходи затримання або інші примусові дії, за винятком випадків, коли надання свободи сприятиме продовженню правопорушення.</w:t>
      </w:r>
    </w:p>
    <w:p w:rsidR="00761E0A" w:rsidRPr="00A935F4" w:rsidRDefault="00761E0A" w:rsidP="00761E0A">
      <w:pPr>
        <w:ind w:firstLine="709"/>
        <w:jc w:val="both"/>
        <w:rPr>
          <w:b w:val="0"/>
          <w:bCs w:val="0"/>
        </w:rPr>
      </w:pPr>
      <w:r w:rsidRPr="00A935F4">
        <w:rPr>
          <w:b w:val="0"/>
          <w:bCs w:val="0"/>
        </w:rPr>
        <w:lastRenderedPageBreak/>
        <w:t xml:space="preserve">Отже права, що надані вказаним особам та відсутність </w:t>
      </w:r>
      <w:r w:rsidR="00F61D85">
        <w:rPr>
          <w:b w:val="0"/>
          <w:bCs w:val="0"/>
        </w:rPr>
        <w:t>можливості</w:t>
      </w:r>
      <w:r w:rsidRPr="00A935F4">
        <w:rPr>
          <w:b w:val="0"/>
          <w:bCs w:val="0"/>
        </w:rPr>
        <w:t xml:space="preserve"> притягнення їх до відповідальності призводять до нехтування ПДР. Такі порушення та безкарність не тільки негативно впливають на розвиток системи забезпечення безпеки дорожнього руху в України, а і є додатковим</w:t>
      </w:r>
      <w:r w:rsidRPr="0042019F">
        <w:rPr>
          <w:b w:val="0"/>
          <w:bCs w:val="0"/>
        </w:rPr>
        <w:t xml:space="preserve"> </w:t>
      </w:r>
      <w:r w:rsidRPr="00A935F4">
        <w:rPr>
          <w:b w:val="0"/>
          <w:bCs w:val="0"/>
        </w:rPr>
        <w:t>підґрунтям для збільшення потенційної кількості дорожньо-транспортних пригод на дорогах нашої держави, не уважного ставлення іноземними представниками до дорожньої обстановки та інших учасників дорожнього руху, а також – до інших негативних наслідків.</w:t>
      </w:r>
    </w:p>
    <w:p w:rsidR="00761E0A" w:rsidRPr="00A935F4" w:rsidRDefault="00F61D85" w:rsidP="00761E0A">
      <w:pPr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В</w:t>
      </w:r>
      <w:r w:rsidR="00761E0A" w:rsidRPr="00A935F4">
        <w:rPr>
          <w:b w:val="0"/>
          <w:bCs w:val="0"/>
        </w:rPr>
        <w:t>бачається необхідність посилення механізму правового регулювання притягнення до відповідальності осіб, що користуються дипломатичним імунітетом, за порушення вимог ПДР.</w:t>
      </w:r>
    </w:p>
    <w:p w:rsidR="00761E0A" w:rsidRPr="004C5707" w:rsidRDefault="00761E0A" w:rsidP="003A7739">
      <w:pPr>
        <w:ind w:firstLine="709"/>
        <w:jc w:val="both"/>
        <w:rPr>
          <w:b w:val="0"/>
          <w:bCs w:val="0"/>
        </w:rPr>
      </w:pPr>
      <w:r w:rsidRPr="007929B2">
        <w:rPr>
          <w:b w:val="0"/>
          <w:bCs w:val="0"/>
        </w:rPr>
        <w:t>Позитивний досвід у вирішенні вказаних питань спостерігається у національному законодавстві таких країн як США, Канада, Велика Британія, Бельгія, Республіка Узбекистан та інших.</w:t>
      </w:r>
    </w:p>
    <w:p w:rsidR="00231834" w:rsidRDefault="00231834" w:rsidP="00231834">
      <w:pPr>
        <w:ind w:firstLine="709"/>
        <w:jc w:val="both"/>
        <w:rPr>
          <w:rStyle w:val="a9"/>
          <w:bCs w:val="0"/>
          <w:color w:val="000000" w:themeColor="text1"/>
        </w:rPr>
      </w:pPr>
    </w:p>
    <w:p w:rsidR="0083114F" w:rsidRPr="00CB69C6" w:rsidRDefault="0083114F" w:rsidP="00195AF6">
      <w:pPr>
        <w:numPr>
          <w:ilvl w:val="0"/>
          <w:numId w:val="1"/>
        </w:numPr>
      </w:pPr>
      <w:r w:rsidRPr="00CB69C6">
        <w:t>Мета і шляхи досягнення</w:t>
      </w:r>
    </w:p>
    <w:p w:rsidR="00231834" w:rsidRDefault="00231834" w:rsidP="00231834">
      <w:pPr>
        <w:ind w:firstLine="708"/>
        <w:jc w:val="both"/>
        <w:rPr>
          <w:b w:val="0"/>
          <w:bCs w:val="0"/>
        </w:rPr>
      </w:pPr>
    </w:p>
    <w:p w:rsidR="00B82253" w:rsidRDefault="00B82253" w:rsidP="00231834">
      <w:pPr>
        <w:ind w:firstLine="708"/>
        <w:jc w:val="both"/>
        <w:rPr>
          <w:b w:val="0"/>
          <w:bCs w:val="0"/>
        </w:rPr>
      </w:pPr>
      <w:r w:rsidRPr="00B82253">
        <w:rPr>
          <w:b w:val="0"/>
          <w:bCs w:val="0"/>
        </w:rPr>
        <w:t xml:space="preserve">Зміни вносяться з метою попередження, виявлення та припинення вчинення порушень </w:t>
      </w:r>
      <w:r w:rsidR="00231834">
        <w:rPr>
          <w:b w:val="0"/>
          <w:bCs w:val="0"/>
        </w:rPr>
        <w:t>ПДР</w:t>
      </w:r>
      <w:r w:rsidRPr="00B82253">
        <w:rPr>
          <w:b w:val="0"/>
          <w:bCs w:val="0"/>
        </w:rPr>
        <w:t xml:space="preserve"> особами, які користуються дипломатичним імунітетом </w:t>
      </w:r>
    </w:p>
    <w:p w:rsidR="00FA72DA" w:rsidRPr="00187E83" w:rsidRDefault="00FA72DA" w:rsidP="00CB69C6">
      <w:pPr>
        <w:pStyle w:val="2"/>
        <w:widowControl w:val="0"/>
        <w:ind w:firstLine="0"/>
        <w:rPr>
          <w:b w:val="0"/>
          <w:bCs w:val="0"/>
        </w:rPr>
      </w:pPr>
    </w:p>
    <w:p w:rsidR="00231834" w:rsidRDefault="00F67C02" w:rsidP="00231834">
      <w:pPr>
        <w:numPr>
          <w:ilvl w:val="0"/>
          <w:numId w:val="1"/>
        </w:numPr>
        <w:tabs>
          <w:tab w:val="left" w:pos="-1742"/>
        </w:tabs>
        <w:jc w:val="both"/>
      </w:pPr>
      <w:r w:rsidRPr="00CB69C6">
        <w:t xml:space="preserve"> Загальна характер</w:t>
      </w:r>
      <w:r w:rsidR="00F61D85">
        <w:t>истика та основні положення проє</w:t>
      </w:r>
      <w:r w:rsidRPr="00CB69C6">
        <w:t>кту</w:t>
      </w:r>
      <w:r w:rsidR="00CA48A1">
        <w:t xml:space="preserve"> акта</w:t>
      </w:r>
    </w:p>
    <w:p w:rsidR="00231834" w:rsidRPr="00231834" w:rsidRDefault="00231834" w:rsidP="00231834">
      <w:pPr>
        <w:tabs>
          <w:tab w:val="left" w:pos="-1742"/>
        </w:tabs>
        <w:ind w:firstLine="709"/>
        <w:jc w:val="both"/>
        <w:rPr>
          <w:rStyle w:val="a9"/>
          <w:b/>
        </w:rPr>
      </w:pPr>
      <w:r w:rsidRPr="00231834">
        <w:rPr>
          <w:rStyle w:val="a9"/>
          <w:bCs w:val="0"/>
          <w:color w:val="000000"/>
        </w:rPr>
        <w:t xml:space="preserve">Законопроєктом передбачається внести зміни до статті 16 (Відповідальність іноземців і осіб без громадянства) КУпАП якими передбачати, що стосовно іноземців, які згідно з законами та міжнародними договорами України користуються імунітетом </w:t>
      </w:r>
      <w:r w:rsidRPr="00231834">
        <w:rPr>
          <w:b w:val="0"/>
          <w:bCs w:val="0"/>
          <w:color w:val="292B2C"/>
        </w:rPr>
        <w:t>від адміністративної юрисдикції України</w:t>
      </w:r>
      <w:r w:rsidRPr="00231834">
        <w:rPr>
          <w:rStyle w:val="a9"/>
          <w:bCs w:val="0"/>
          <w:color w:val="000000"/>
        </w:rPr>
        <w:t>, КУпАП має застосовуватися в частині, що не суперечить міжнародним договорам, згоду на обов’язковість яких надано Верховною Радою України.</w:t>
      </w:r>
    </w:p>
    <w:p w:rsidR="00F61D85" w:rsidRPr="00CC2A08" w:rsidRDefault="00F61D85" w:rsidP="00CC2A08">
      <w:pPr>
        <w:pStyle w:val="2"/>
        <w:widowControl w:val="0"/>
        <w:ind w:firstLine="709"/>
        <w:rPr>
          <w:b w:val="0"/>
          <w:bCs w:val="0"/>
        </w:rPr>
      </w:pPr>
    </w:p>
    <w:p w:rsidR="008E465B" w:rsidRPr="004F03AF" w:rsidRDefault="008E465B" w:rsidP="00E054D1">
      <w:pPr>
        <w:numPr>
          <w:ilvl w:val="0"/>
          <w:numId w:val="1"/>
        </w:numPr>
        <w:tabs>
          <w:tab w:val="left" w:pos="-1742"/>
        </w:tabs>
        <w:jc w:val="both"/>
      </w:pPr>
      <w:r w:rsidRPr="004F03AF">
        <w:t xml:space="preserve">Стан нормативно-правової бази в цій сфері правового регулювання </w:t>
      </w:r>
    </w:p>
    <w:p w:rsidR="00231834" w:rsidRDefault="00231834" w:rsidP="00AB0420">
      <w:pPr>
        <w:jc w:val="both"/>
        <w:rPr>
          <w:b w:val="0"/>
          <w:bCs w:val="0"/>
        </w:rPr>
      </w:pPr>
    </w:p>
    <w:p w:rsidR="00E054D1" w:rsidRDefault="00E054D1" w:rsidP="00452437">
      <w:pPr>
        <w:ind w:left="709"/>
        <w:jc w:val="both"/>
        <w:rPr>
          <w:b w:val="0"/>
          <w:bCs w:val="0"/>
        </w:rPr>
      </w:pPr>
      <w:r w:rsidRPr="003A27AB">
        <w:rPr>
          <w:b w:val="0"/>
          <w:bCs w:val="0"/>
        </w:rPr>
        <w:t>Дана сфера відносин регулюється</w:t>
      </w:r>
      <w:r w:rsidR="00AB0420">
        <w:rPr>
          <w:b w:val="0"/>
          <w:bCs w:val="0"/>
        </w:rPr>
        <w:t>:</w:t>
      </w:r>
      <w:r w:rsidR="0042019F">
        <w:rPr>
          <w:b w:val="0"/>
          <w:bCs w:val="0"/>
        </w:rPr>
        <w:t xml:space="preserve"> </w:t>
      </w:r>
    </w:p>
    <w:p w:rsidR="00965B41" w:rsidRDefault="00147538" w:rsidP="00452437">
      <w:pPr>
        <w:numPr>
          <w:ilvl w:val="0"/>
          <w:numId w:val="2"/>
        </w:numPr>
        <w:ind w:left="709" w:firstLine="0"/>
        <w:jc w:val="both"/>
        <w:rPr>
          <w:b w:val="0"/>
          <w:bCs w:val="0"/>
        </w:rPr>
      </w:pPr>
      <w:r>
        <w:rPr>
          <w:b w:val="0"/>
          <w:bCs w:val="0"/>
        </w:rPr>
        <w:t>Конституцією України</w:t>
      </w:r>
      <w:r w:rsidR="00231834">
        <w:rPr>
          <w:b w:val="0"/>
          <w:bCs w:val="0"/>
        </w:rPr>
        <w:t>;</w:t>
      </w:r>
    </w:p>
    <w:p w:rsidR="00965B41" w:rsidRDefault="00147538" w:rsidP="00452437">
      <w:pPr>
        <w:numPr>
          <w:ilvl w:val="0"/>
          <w:numId w:val="2"/>
        </w:numPr>
        <w:ind w:left="709" w:firstLine="0"/>
        <w:jc w:val="both"/>
        <w:rPr>
          <w:b w:val="0"/>
          <w:bCs w:val="0"/>
        </w:rPr>
      </w:pPr>
      <w:r w:rsidRPr="00965B41">
        <w:rPr>
          <w:b w:val="0"/>
          <w:bCs w:val="0"/>
        </w:rPr>
        <w:t>Кодекс</w:t>
      </w:r>
      <w:r w:rsidR="00AB0420" w:rsidRPr="00965B41">
        <w:rPr>
          <w:b w:val="0"/>
          <w:bCs w:val="0"/>
        </w:rPr>
        <w:t>ом</w:t>
      </w:r>
      <w:r w:rsidRPr="00965B41">
        <w:rPr>
          <w:b w:val="0"/>
          <w:bCs w:val="0"/>
        </w:rPr>
        <w:t xml:space="preserve"> України про</w:t>
      </w:r>
      <w:r w:rsidR="00231834">
        <w:rPr>
          <w:b w:val="0"/>
          <w:bCs w:val="0"/>
        </w:rPr>
        <w:t xml:space="preserve"> адміністративні правопорушення;</w:t>
      </w:r>
    </w:p>
    <w:p w:rsidR="00965B41" w:rsidRDefault="0029388D" w:rsidP="00452437">
      <w:pPr>
        <w:numPr>
          <w:ilvl w:val="0"/>
          <w:numId w:val="2"/>
        </w:numPr>
        <w:ind w:left="709" w:firstLine="0"/>
        <w:jc w:val="both"/>
        <w:rPr>
          <w:b w:val="0"/>
          <w:bCs w:val="0"/>
        </w:rPr>
      </w:pPr>
      <w:r w:rsidRPr="00965B41">
        <w:rPr>
          <w:b w:val="0"/>
          <w:bCs w:val="0"/>
          <w:color w:val="000000"/>
        </w:rPr>
        <w:t>Закон</w:t>
      </w:r>
      <w:r w:rsidR="00AB0420" w:rsidRPr="00965B41">
        <w:rPr>
          <w:b w:val="0"/>
          <w:bCs w:val="0"/>
          <w:color w:val="000000"/>
        </w:rPr>
        <w:t>ом</w:t>
      </w:r>
      <w:r w:rsidRPr="00965B41">
        <w:rPr>
          <w:b w:val="0"/>
          <w:bCs w:val="0"/>
          <w:color w:val="000000"/>
        </w:rPr>
        <w:t xml:space="preserve"> України «Про правовий статус іноземців та осіб без громадянства»</w:t>
      </w:r>
      <w:r w:rsidR="00231834">
        <w:rPr>
          <w:b w:val="0"/>
          <w:bCs w:val="0"/>
          <w:color w:val="000000"/>
        </w:rPr>
        <w:t>;</w:t>
      </w:r>
    </w:p>
    <w:p w:rsidR="00965B41" w:rsidRDefault="00AB0420" w:rsidP="00452437">
      <w:pPr>
        <w:numPr>
          <w:ilvl w:val="0"/>
          <w:numId w:val="2"/>
        </w:numPr>
        <w:ind w:left="709" w:firstLine="0"/>
        <w:jc w:val="both"/>
        <w:rPr>
          <w:b w:val="0"/>
          <w:bCs w:val="0"/>
        </w:rPr>
      </w:pPr>
      <w:r w:rsidRPr="00965B41">
        <w:rPr>
          <w:b w:val="0"/>
          <w:bCs w:val="0"/>
        </w:rPr>
        <w:t>Віденською</w:t>
      </w:r>
      <w:r w:rsidR="00E33B8F" w:rsidRPr="00965B41">
        <w:rPr>
          <w:b w:val="0"/>
          <w:bCs w:val="0"/>
        </w:rPr>
        <w:t xml:space="preserve"> конвенці</w:t>
      </w:r>
      <w:r w:rsidR="00231834">
        <w:rPr>
          <w:b w:val="0"/>
          <w:bCs w:val="0"/>
        </w:rPr>
        <w:t>єю</w:t>
      </w:r>
      <w:r w:rsidR="00E33B8F" w:rsidRPr="00965B41">
        <w:rPr>
          <w:b w:val="0"/>
          <w:bCs w:val="0"/>
        </w:rPr>
        <w:t xml:space="preserve"> від 18 квітня 1961 року «Про дипломатичні зносини»</w:t>
      </w:r>
      <w:r w:rsidR="00231834">
        <w:rPr>
          <w:b w:val="0"/>
          <w:bCs w:val="0"/>
        </w:rPr>
        <w:t>;</w:t>
      </w:r>
    </w:p>
    <w:p w:rsidR="00965B41" w:rsidRDefault="00AB0420" w:rsidP="00452437">
      <w:pPr>
        <w:numPr>
          <w:ilvl w:val="0"/>
          <w:numId w:val="2"/>
        </w:numPr>
        <w:ind w:left="709" w:firstLine="0"/>
        <w:jc w:val="both"/>
        <w:rPr>
          <w:b w:val="0"/>
          <w:bCs w:val="0"/>
        </w:rPr>
      </w:pPr>
      <w:r w:rsidRPr="00965B41">
        <w:rPr>
          <w:b w:val="0"/>
          <w:bCs w:val="0"/>
        </w:rPr>
        <w:t>Віденською</w:t>
      </w:r>
      <w:r w:rsidR="00E33B8F" w:rsidRPr="00965B41">
        <w:rPr>
          <w:b w:val="0"/>
          <w:bCs w:val="0"/>
        </w:rPr>
        <w:t xml:space="preserve"> конвенці</w:t>
      </w:r>
      <w:r w:rsidR="00231834">
        <w:rPr>
          <w:b w:val="0"/>
          <w:bCs w:val="0"/>
        </w:rPr>
        <w:t>єю</w:t>
      </w:r>
      <w:r w:rsidR="00E33B8F" w:rsidRPr="00965B41">
        <w:rPr>
          <w:b w:val="0"/>
          <w:bCs w:val="0"/>
        </w:rPr>
        <w:t xml:space="preserve"> від 24 квітня 1963 року «Про консульські зносини»</w:t>
      </w:r>
      <w:r w:rsidR="00231834">
        <w:rPr>
          <w:b w:val="0"/>
          <w:bCs w:val="0"/>
        </w:rPr>
        <w:t>;</w:t>
      </w:r>
    </w:p>
    <w:p w:rsidR="00231834" w:rsidRDefault="00231834" w:rsidP="00452437">
      <w:pPr>
        <w:numPr>
          <w:ilvl w:val="0"/>
          <w:numId w:val="2"/>
        </w:numPr>
        <w:ind w:left="709" w:firstLine="0"/>
        <w:jc w:val="both"/>
        <w:rPr>
          <w:b w:val="0"/>
          <w:bCs w:val="0"/>
        </w:rPr>
      </w:pPr>
      <w:r w:rsidRPr="00231834">
        <w:rPr>
          <w:b w:val="0"/>
          <w:bCs w:val="0"/>
        </w:rPr>
        <w:t>Конвенці</w:t>
      </w:r>
      <w:r>
        <w:rPr>
          <w:b w:val="0"/>
          <w:bCs w:val="0"/>
        </w:rPr>
        <w:t>єю</w:t>
      </w:r>
      <w:r w:rsidRPr="00231834">
        <w:rPr>
          <w:b w:val="0"/>
          <w:bCs w:val="0"/>
        </w:rPr>
        <w:t xml:space="preserve"> про привілеї та імунітети Об’єднаних Націй</w:t>
      </w:r>
      <w:r>
        <w:rPr>
          <w:b w:val="0"/>
          <w:bCs w:val="0"/>
        </w:rPr>
        <w:t xml:space="preserve"> від 13 лютого 1946 року;</w:t>
      </w:r>
    </w:p>
    <w:p w:rsidR="00965B41" w:rsidRDefault="0082105A" w:rsidP="00452437">
      <w:pPr>
        <w:numPr>
          <w:ilvl w:val="0"/>
          <w:numId w:val="2"/>
        </w:numPr>
        <w:ind w:left="709" w:firstLine="0"/>
        <w:jc w:val="both"/>
        <w:rPr>
          <w:b w:val="0"/>
          <w:bCs w:val="0"/>
        </w:rPr>
      </w:pPr>
      <w:r w:rsidRPr="00965B41">
        <w:rPr>
          <w:b w:val="0"/>
          <w:bCs w:val="0"/>
        </w:rPr>
        <w:t xml:space="preserve">Конвенцією про спеціальні місії </w:t>
      </w:r>
      <w:r w:rsidR="00231834">
        <w:rPr>
          <w:b w:val="0"/>
          <w:bCs w:val="0"/>
        </w:rPr>
        <w:t>від 0</w:t>
      </w:r>
      <w:r w:rsidRPr="00965B41">
        <w:rPr>
          <w:b w:val="0"/>
          <w:bCs w:val="0"/>
        </w:rPr>
        <w:t>8 грудня 1969 року</w:t>
      </w:r>
      <w:r w:rsidR="00452437">
        <w:rPr>
          <w:b w:val="0"/>
          <w:bCs w:val="0"/>
        </w:rPr>
        <w:t>;</w:t>
      </w:r>
    </w:p>
    <w:p w:rsidR="00231834" w:rsidRPr="00231834" w:rsidRDefault="00231834" w:rsidP="00452437">
      <w:pPr>
        <w:numPr>
          <w:ilvl w:val="0"/>
          <w:numId w:val="2"/>
        </w:numPr>
        <w:ind w:left="709" w:firstLine="0"/>
        <w:jc w:val="both"/>
        <w:rPr>
          <w:b w:val="0"/>
          <w:bCs w:val="0"/>
        </w:rPr>
      </w:pPr>
      <w:r w:rsidRPr="00231834">
        <w:rPr>
          <w:b w:val="0"/>
          <w:bCs w:val="0"/>
        </w:rPr>
        <w:t>Положенням про дипломатичні представництва та консульські</w:t>
      </w:r>
      <w:r w:rsidR="00452437">
        <w:rPr>
          <w:b w:val="0"/>
          <w:bCs w:val="0"/>
        </w:rPr>
        <w:t xml:space="preserve"> </w:t>
      </w:r>
      <w:r w:rsidRPr="00231834">
        <w:rPr>
          <w:b w:val="0"/>
          <w:bCs w:val="0"/>
        </w:rPr>
        <w:t>установи іноземних держав в Україні, затверджен</w:t>
      </w:r>
      <w:r w:rsidR="00452437">
        <w:rPr>
          <w:b w:val="0"/>
          <w:bCs w:val="0"/>
        </w:rPr>
        <w:t>им</w:t>
      </w:r>
      <w:r w:rsidRPr="00231834">
        <w:rPr>
          <w:b w:val="0"/>
          <w:bCs w:val="0"/>
        </w:rPr>
        <w:t xml:space="preserve"> Указом Президента України від 10 червня 1993 року № 198/93</w:t>
      </w:r>
      <w:r w:rsidR="00452437">
        <w:rPr>
          <w:b w:val="0"/>
          <w:bCs w:val="0"/>
        </w:rPr>
        <w:t>;</w:t>
      </w:r>
    </w:p>
    <w:p w:rsidR="00965B41" w:rsidRDefault="00AB0420" w:rsidP="00452437">
      <w:pPr>
        <w:numPr>
          <w:ilvl w:val="0"/>
          <w:numId w:val="2"/>
        </w:numPr>
        <w:ind w:left="709" w:firstLine="0"/>
        <w:jc w:val="both"/>
        <w:rPr>
          <w:b w:val="0"/>
          <w:bCs w:val="0"/>
        </w:rPr>
      </w:pPr>
      <w:r w:rsidRPr="00965B41">
        <w:rPr>
          <w:b w:val="0"/>
          <w:bCs w:val="0"/>
        </w:rPr>
        <w:t>Інструкцією</w:t>
      </w:r>
      <w:r w:rsidR="00E33B8F" w:rsidRPr="00965B41">
        <w:rPr>
          <w:b w:val="0"/>
          <w:bCs w:val="0"/>
        </w:rPr>
        <w:t xml:space="preserve"> з оформлення поліцейськими матеріалів про адміністративні правопорушення у сфері забезпечення безпеки дорожнього </w:t>
      </w:r>
      <w:r w:rsidR="00E33B8F" w:rsidRPr="00965B41">
        <w:rPr>
          <w:b w:val="0"/>
          <w:bCs w:val="0"/>
        </w:rPr>
        <w:lastRenderedPageBreak/>
        <w:t>руху, зафіксовані не в автоматичному режимі, затверджено</w:t>
      </w:r>
      <w:r w:rsidR="00452437">
        <w:rPr>
          <w:b w:val="0"/>
          <w:bCs w:val="0"/>
        </w:rPr>
        <w:t>ю</w:t>
      </w:r>
      <w:r w:rsidR="00E33B8F" w:rsidRPr="00965B41">
        <w:rPr>
          <w:b w:val="0"/>
          <w:bCs w:val="0"/>
        </w:rPr>
        <w:t xml:space="preserve"> наказом М</w:t>
      </w:r>
      <w:r w:rsidR="00452437">
        <w:rPr>
          <w:b w:val="0"/>
          <w:bCs w:val="0"/>
        </w:rPr>
        <w:t>іністерства внутрішніх справ України</w:t>
      </w:r>
      <w:r w:rsidR="00E33B8F" w:rsidRPr="00965B41">
        <w:rPr>
          <w:b w:val="0"/>
          <w:bCs w:val="0"/>
        </w:rPr>
        <w:t xml:space="preserve"> від 07.11.2015 № 1395</w:t>
      </w:r>
      <w:r w:rsidR="00452437">
        <w:rPr>
          <w:b w:val="0"/>
          <w:bCs w:val="0"/>
        </w:rPr>
        <w:t>;</w:t>
      </w:r>
    </w:p>
    <w:p w:rsidR="00965B41" w:rsidRDefault="00452437" w:rsidP="00452437">
      <w:pPr>
        <w:numPr>
          <w:ilvl w:val="0"/>
          <w:numId w:val="2"/>
        </w:numPr>
        <w:ind w:left="709" w:firstLine="0"/>
        <w:jc w:val="both"/>
        <w:rPr>
          <w:b w:val="0"/>
          <w:bCs w:val="0"/>
        </w:rPr>
      </w:pPr>
      <w:r w:rsidRPr="00452437">
        <w:rPr>
          <w:b w:val="0"/>
          <w:bCs w:val="0"/>
        </w:rPr>
        <w:t>Положення</w:t>
      </w:r>
      <w:r>
        <w:rPr>
          <w:b w:val="0"/>
          <w:bCs w:val="0"/>
        </w:rPr>
        <w:t>м</w:t>
      </w:r>
      <w:r w:rsidRPr="00452437">
        <w:rPr>
          <w:b w:val="0"/>
          <w:bCs w:val="0"/>
        </w:rPr>
        <w:t xml:space="preserve"> про акредитацію співробітників дипломатичних і консульських установ іноземних держав, міжнародних організацій та їхніх представництв, інших іноземних організацій</w:t>
      </w:r>
      <w:r>
        <w:rPr>
          <w:b w:val="0"/>
          <w:bCs w:val="0"/>
        </w:rPr>
        <w:t>, затвердженим</w:t>
      </w:r>
      <w:r w:rsidRPr="00452437">
        <w:rPr>
          <w:b w:val="0"/>
          <w:bCs w:val="0"/>
        </w:rPr>
        <w:t xml:space="preserve"> </w:t>
      </w:r>
      <w:r>
        <w:rPr>
          <w:b w:val="0"/>
          <w:bCs w:val="0"/>
        </w:rPr>
        <w:t>н</w:t>
      </w:r>
      <w:r w:rsidR="00965B41">
        <w:rPr>
          <w:b w:val="0"/>
          <w:bCs w:val="0"/>
        </w:rPr>
        <w:t>аказ</w:t>
      </w:r>
      <w:r>
        <w:rPr>
          <w:b w:val="0"/>
          <w:bCs w:val="0"/>
        </w:rPr>
        <w:t>ом</w:t>
      </w:r>
      <w:r w:rsidR="00965B41">
        <w:rPr>
          <w:b w:val="0"/>
          <w:bCs w:val="0"/>
        </w:rPr>
        <w:t xml:space="preserve"> Міністерства закордонних справ України від 13 січня 2003 року № 11</w:t>
      </w:r>
      <w:r>
        <w:rPr>
          <w:b w:val="0"/>
          <w:bCs w:val="0"/>
        </w:rPr>
        <w:t>.</w:t>
      </w:r>
    </w:p>
    <w:p w:rsidR="00622B79" w:rsidRPr="00622B79" w:rsidRDefault="00622B79" w:rsidP="00622B79">
      <w:pPr>
        <w:ind w:left="1287"/>
        <w:jc w:val="both"/>
        <w:rPr>
          <w:b w:val="0"/>
          <w:bCs w:val="0"/>
        </w:rPr>
      </w:pPr>
    </w:p>
    <w:p w:rsidR="0083114F" w:rsidRPr="00622B79" w:rsidRDefault="00622B79" w:rsidP="00622B79">
      <w:pPr>
        <w:tabs>
          <w:tab w:val="left" w:pos="-1742"/>
        </w:tabs>
        <w:jc w:val="both"/>
      </w:pPr>
      <w:r>
        <w:rPr>
          <w:b w:val="0"/>
          <w:bCs w:val="0"/>
        </w:rPr>
        <w:tab/>
      </w:r>
      <w:r w:rsidRPr="00622B79">
        <w:rPr>
          <w:bCs w:val="0"/>
        </w:rPr>
        <w:t xml:space="preserve">5. </w:t>
      </w:r>
      <w:r w:rsidR="0083114F" w:rsidRPr="00622B79">
        <w:t>Фінансово-економічне обґрунтування</w:t>
      </w:r>
    </w:p>
    <w:p w:rsidR="00452437" w:rsidRDefault="00452437" w:rsidP="00FA72DA">
      <w:pPr>
        <w:shd w:val="clear" w:color="auto" w:fill="FFFFFF"/>
        <w:ind w:firstLine="709"/>
        <w:jc w:val="both"/>
        <w:rPr>
          <w:b w:val="0"/>
        </w:rPr>
      </w:pPr>
    </w:p>
    <w:p w:rsidR="00FA72DA" w:rsidRPr="00CB69C6" w:rsidRDefault="003932A1" w:rsidP="00FA72DA">
      <w:pPr>
        <w:shd w:val="clear" w:color="auto" w:fill="FFFFFF"/>
        <w:ind w:firstLine="709"/>
        <w:jc w:val="both"/>
        <w:rPr>
          <w:b w:val="0"/>
        </w:rPr>
      </w:pPr>
      <w:r w:rsidRPr="00CB69C6">
        <w:rPr>
          <w:b w:val="0"/>
        </w:rPr>
        <w:t xml:space="preserve">Реалізація </w:t>
      </w:r>
      <w:r w:rsidRPr="00CB69C6">
        <w:rPr>
          <w:b w:val="0"/>
          <w:bCs w:val="0"/>
        </w:rPr>
        <w:t>законопро</w:t>
      </w:r>
      <w:r w:rsidR="00452437">
        <w:rPr>
          <w:b w:val="0"/>
          <w:bCs w:val="0"/>
        </w:rPr>
        <w:t>є</w:t>
      </w:r>
      <w:r w:rsidRPr="00CB69C6">
        <w:rPr>
          <w:b w:val="0"/>
          <w:bCs w:val="0"/>
        </w:rPr>
        <w:t>кту не потребує додаткових видатків із Державного бюджету України</w:t>
      </w:r>
      <w:r w:rsidRPr="00CB69C6">
        <w:rPr>
          <w:b w:val="0"/>
        </w:rPr>
        <w:t>.</w:t>
      </w:r>
      <w:bookmarkStart w:id="1" w:name="n937"/>
      <w:bookmarkEnd w:id="1"/>
    </w:p>
    <w:p w:rsidR="00FA72DA" w:rsidRPr="00CB69C6" w:rsidRDefault="00FA72DA" w:rsidP="00FA72DA">
      <w:pPr>
        <w:shd w:val="clear" w:color="auto" w:fill="FFFFFF"/>
        <w:ind w:firstLine="709"/>
        <w:jc w:val="both"/>
        <w:rPr>
          <w:b w:val="0"/>
        </w:rPr>
      </w:pPr>
    </w:p>
    <w:p w:rsidR="00452437" w:rsidRDefault="00FA72DA" w:rsidP="00452437">
      <w:pPr>
        <w:shd w:val="clear" w:color="auto" w:fill="FFFFFF"/>
        <w:ind w:firstLine="709"/>
        <w:jc w:val="both"/>
        <w:rPr>
          <w:b w:val="0"/>
        </w:rPr>
      </w:pPr>
      <w:r w:rsidRPr="00CB69C6">
        <w:t>6</w:t>
      </w:r>
      <w:r w:rsidR="00412A58" w:rsidRPr="00CB69C6">
        <w:t>.</w:t>
      </w:r>
      <w:r w:rsidR="0083114F" w:rsidRPr="00CB69C6">
        <w:t xml:space="preserve"> Прогноз результатів</w:t>
      </w:r>
    </w:p>
    <w:p w:rsidR="00452437" w:rsidRDefault="00452437" w:rsidP="00452437">
      <w:pPr>
        <w:shd w:val="clear" w:color="auto" w:fill="FFFFFF"/>
        <w:ind w:firstLine="709"/>
        <w:jc w:val="both"/>
        <w:rPr>
          <w:b w:val="0"/>
          <w:bCs w:val="0"/>
        </w:rPr>
      </w:pPr>
    </w:p>
    <w:p w:rsidR="00592CB8" w:rsidRPr="00452437" w:rsidRDefault="003932A1" w:rsidP="00452437">
      <w:pPr>
        <w:shd w:val="clear" w:color="auto" w:fill="FFFFFF"/>
        <w:ind w:firstLine="709"/>
        <w:jc w:val="both"/>
        <w:rPr>
          <w:b w:val="0"/>
        </w:rPr>
      </w:pPr>
      <w:r w:rsidRPr="00CB69C6">
        <w:rPr>
          <w:b w:val="0"/>
          <w:bCs w:val="0"/>
        </w:rPr>
        <w:t>Прийняття законопро</w:t>
      </w:r>
      <w:r w:rsidR="00452437">
        <w:rPr>
          <w:b w:val="0"/>
          <w:bCs w:val="0"/>
        </w:rPr>
        <w:t>є</w:t>
      </w:r>
      <w:r w:rsidRPr="00CB69C6">
        <w:rPr>
          <w:b w:val="0"/>
          <w:bCs w:val="0"/>
        </w:rPr>
        <w:t xml:space="preserve">кту </w:t>
      </w:r>
      <w:r w:rsidR="00B67AAC">
        <w:rPr>
          <w:b w:val="0"/>
          <w:bCs w:val="0"/>
        </w:rPr>
        <w:t>сприятиме</w:t>
      </w:r>
      <w:r w:rsidRPr="00CB69C6">
        <w:rPr>
          <w:b w:val="0"/>
          <w:bCs w:val="0"/>
        </w:rPr>
        <w:t xml:space="preserve"> </w:t>
      </w:r>
      <w:r w:rsidR="00452437">
        <w:rPr>
          <w:b w:val="0"/>
          <w:bCs w:val="0"/>
        </w:rPr>
        <w:t xml:space="preserve">забезпеченню </w:t>
      </w:r>
      <w:r w:rsidR="00B67AAC">
        <w:rPr>
          <w:b w:val="0"/>
          <w:bCs w:val="0"/>
        </w:rPr>
        <w:t>дотриманн</w:t>
      </w:r>
      <w:r w:rsidR="00452437">
        <w:rPr>
          <w:b w:val="0"/>
          <w:bCs w:val="0"/>
        </w:rPr>
        <w:t>я</w:t>
      </w:r>
      <w:r w:rsidR="00592CB8">
        <w:rPr>
          <w:b w:val="0"/>
          <w:bCs w:val="0"/>
        </w:rPr>
        <w:t xml:space="preserve"> </w:t>
      </w:r>
      <w:r w:rsidR="00345A36">
        <w:rPr>
          <w:b w:val="0"/>
          <w:bCs w:val="0"/>
        </w:rPr>
        <w:t>ПДР учасниками дорожнього руху</w:t>
      </w:r>
      <w:r w:rsidR="0029388D">
        <w:rPr>
          <w:b w:val="0"/>
          <w:bCs w:val="0"/>
        </w:rPr>
        <w:t>,</w:t>
      </w:r>
      <w:r w:rsidR="00345A36">
        <w:rPr>
          <w:b w:val="0"/>
          <w:bCs w:val="0"/>
        </w:rPr>
        <w:t xml:space="preserve"> а також попередженню,</w:t>
      </w:r>
      <w:r w:rsidR="0029388D">
        <w:rPr>
          <w:b w:val="0"/>
          <w:bCs w:val="0"/>
        </w:rPr>
        <w:t xml:space="preserve"> виявленню та припиненню</w:t>
      </w:r>
      <w:r w:rsidR="0029388D" w:rsidRPr="0029388D">
        <w:rPr>
          <w:b w:val="0"/>
          <w:bCs w:val="0"/>
        </w:rPr>
        <w:t xml:space="preserve"> вчинення порушень ПДР </w:t>
      </w:r>
      <w:r w:rsidR="0029388D" w:rsidRPr="00A935F4">
        <w:rPr>
          <w:b w:val="0"/>
        </w:rPr>
        <w:t>іноземц</w:t>
      </w:r>
      <w:r w:rsidR="0029388D">
        <w:rPr>
          <w:b w:val="0"/>
        </w:rPr>
        <w:t>ями</w:t>
      </w:r>
      <w:r w:rsidR="0029388D" w:rsidRPr="00A935F4">
        <w:rPr>
          <w:b w:val="0"/>
        </w:rPr>
        <w:t>, які користуються імунітет</w:t>
      </w:r>
      <w:r w:rsidR="00345A36">
        <w:rPr>
          <w:b w:val="0"/>
        </w:rPr>
        <w:t>а</w:t>
      </w:r>
      <w:r w:rsidR="0029388D" w:rsidRPr="00A935F4">
        <w:rPr>
          <w:b w:val="0"/>
        </w:rPr>
        <w:t>м</w:t>
      </w:r>
      <w:r w:rsidR="00345A36">
        <w:rPr>
          <w:b w:val="0"/>
        </w:rPr>
        <w:t>и</w:t>
      </w:r>
      <w:r w:rsidR="0029388D" w:rsidRPr="00A935F4">
        <w:rPr>
          <w:b w:val="0"/>
        </w:rPr>
        <w:t xml:space="preserve"> </w:t>
      </w:r>
      <w:r w:rsidR="0029388D">
        <w:rPr>
          <w:b w:val="0"/>
        </w:rPr>
        <w:t xml:space="preserve">та привілеями </w:t>
      </w:r>
      <w:r w:rsidR="00592CB8">
        <w:rPr>
          <w:b w:val="0"/>
          <w:bCs w:val="0"/>
        </w:rPr>
        <w:t>на території Україн</w:t>
      </w:r>
      <w:r w:rsidR="00B67AAC">
        <w:rPr>
          <w:b w:val="0"/>
          <w:bCs w:val="0"/>
        </w:rPr>
        <w:t>и</w:t>
      </w:r>
      <w:r w:rsidR="0029388D">
        <w:rPr>
          <w:b w:val="0"/>
          <w:bCs w:val="0"/>
        </w:rPr>
        <w:t>.</w:t>
      </w:r>
    </w:p>
    <w:p w:rsidR="007929B2" w:rsidRDefault="007929B2" w:rsidP="00452437">
      <w:pPr>
        <w:autoSpaceDE w:val="0"/>
        <w:autoSpaceDN w:val="0"/>
        <w:adjustRightInd w:val="0"/>
        <w:spacing w:line="256" w:lineRule="atLeast"/>
        <w:ind w:firstLine="709"/>
        <w:jc w:val="both"/>
        <w:textAlignment w:val="baseline"/>
        <w:rPr>
          <w:b w:val="0"/>
          <w:bCs w:val="0"/>
        </w:rPr>
      </w:pPr>
    </w:p>
    <w:p w:rsidR="00AB6208" w:rsidRDefault="00AB6208" w:rsidP="00452437">
      <w:pPr>
        <w:autoSpaceDE w:val="0"/>
        <w:autoSpaceDN w:val="0"/>
        <w:adjustRightInd w:val="0"/>
        <w:spacing w:line="256" w:lineRule="atLeast"/>
        <w:ind w:firstLine="709"/>
        <w:jc w:val="both"/>
        <w:textAlignment w:val="baseline"/>
        <w:rPr>
          <w:b w:val="0"/>
        </w:rPr>
      </w:pPr>
    </w:p>
    <w:p w:rsidR="00452437" w:rsidRPr="00CA0EAD" w:rsidRDefault="00452437" w:rsidP="00452437">
      <w:pPr>
        <w:autoSpaceDE w:val="0"/>
        <w:autoSpaceDN w:val="0"/>
        <w:adjustRightInd w:val="0"/>
        <w:spacing w:line="256" w:lineRule="atLeast"/>
        <w:ind w:firstLine="709"/>
        <w:jc w:val="both"/>
        <w:textAlignment w:val="baseline"/>
        <w:rPr>
          <w:b w:val="0"/>
        </w:rPr>
      </w:pPr>
    </w:p>
    <w:p w:rsidR="00411D07" w:rsidRDefault="00411D07">
      <w:r>
        <w:t>НАРОДН</w:t>
      </w:r>
      <w:r w:rsidR="006C0694">
        <w:t>І</w:t>
      </w:r>
    </w:p>
    <w:p w:rsidR="00E36446" w:rsidRPr="006A4B67" w:rsidRDefault="00411D07">
      <w:pPr>
        <w:rPr>
          <w:highlight w:val="yellow"/>
        </w:rPr>
      </w:pPr>
      <w:r>
        <w:t>ДЕПУТАТ</w:t>
      </w:r>
      <w:r w:rsidR="006C0694">
        <w:t>И</w:t>
      </w:r>
      <w:r>
        <w:t xml:space="preserve"> УКРАЇНИ</w:t>
      </w:r>
      <w:r>
        <w:tab/>
      </w:r>
      <w:r>
        <w:tab/>
      </w:r>
      <w:r>
        <w:tab/>
      </w:r>
      <w:r>
        <w:tab/>
      </w:r>
    </w:p>
    <w:sectPr w:rsidR="00E36446" w:rsidRPr="006A4B67" w:rsidSect="00F1781C">
      <w:headerReference w:type="default" r:id="rId11"/>
      <w:pgSz w:w="11906" w:h="16838"/>
      <w:pgMar w:top="709" w:right="851" w:bottom="540" w:left="1134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1712" w:rsidRDefault="00C01712">
      <w:r>
        <w:separator/>
      </w:r>
    </w:p>
  </w:endnote>
  <w:endnote w:type="continuationSeparator" w:id="0">
    <w:p w:rsidR="00C01712" w:rsidRDefault="00C01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1712" w:rsidRDefault="00C01712">
      <w:r>
        <w:separator/>
      </w:r>
    </w:p>
  </w:footnote>
  <w:footnote w:type="continuationSeparator" w:id="0">
    <w:p w:rsidR="00C01712" w:rsidRDefault="00C017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65AF" w:rsidRDefault="00B265AF">
    <w:pPr>
      <w:pStyle w:val="a3"/>
      <w:framePr w:wrap="auto" w:vAnchor="text" w:hAnchor="margin" w:xAlign="center" w:y="1"/>
      <w:rPr>
        <w:rStyle w:val="a5"/>
        <w:b w:val="0"/>
        <w:bCs w:val="0"/>
        <w:sz w:val="24"/>
        <w:szCs w:val="24"/>
      </w:rPr>
    </w:pPr>
    <w:r>
      <w:rPr>
        <w:rStyle w:val="a5"/>
        <w:b w:val="0"/>
        <w:bCs w:val="0"/>
        <w:sz w:val="24"/>
        <w:szCs w:val="24"/>
      </w:rPr>
      <w:fldChar w:fldCharType="begin"/>
    </w:r>
    <w:r>
      <w:rPr>
        <w:rStyle w:val="a5"/>
        <w:b w:val="0"/>
        <w:bCs w:val="0"/>
        <w:sz w:val="24"/>
        <w:szCs w:val="24"/>
      </w:rPr>
      <w:instrText xml:space="preserve">PAGE  </w:instrText>
    </w:r>
    <w:r>
      <w:rPr>
        <w:rStyle w:val="a5"/>
        <w:b w:val="0"/>
        <w:bCs w:val="0"/>
        <w:sz w:val="24"/>
        <w:szCs w:val="24"/>
      </w:rPr>
      <w:fldChar w:fldCharType="separate"/>
    </w:r>
    <w:r w:rsidR="00944F27">
      <w:rPr>
        <w:rStyle w:val="a5"/>
        <w:b w:val="0"/>
        <w:bCs w:val="0"/>
        <w:noProof/>
        <w:sz w:val="24"/>
        <w:szCs w:val="24"/>
      </w:rPr>
      <w:t>3</w:t>
    </w:r>
    <w:r>
      <w:rPr>
        <w:rStyle w:val="a5"/>
        <w:b w:val="0"/>
        <w:bCs w:val="0"/>
        <w:sz w:val="24"/>
        <w:szCs w:val="24"/>
      </w:rPr>
      <w:fldChar w:fldCharType="end"/>
    </w:r>
  </w:p>
  <w:p w:rsidR="00B265AF" w:rsidRDefault="00B265AF">
    <w:pPr>
      <w:pStyle w:val="a3"/>
      <w:rPr>
        <w:b w:val="0"/>
        <w:bCs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930E8"/>
    <w:multiLevelType w:val="hybridMultilevel"/>
    <w:tmpl w:val="FE5232AC"/>
    <w:lvl w:ilvl="0" w:tplc="DBC0D158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7F65209F"/>
    <w:multiLevelType w:val="multilevel"/>
    <w:tmpl w:val="D21CFED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14F"/>
    <w:rsid w:val="000303F6"/>
    <w:rsid w:val="00055E80"/>
    <w:rsid w:val="00061E31"/>
    <w:rsid w:val="00081BB5"/>
    <w:rsid w:val="000A4FF5"/>
    <w:rsid w:val="000D24D5"/>
    <w:rsid w:val="000F6557"/>
    <w:rsid w:val="00107135"/>
    <w:rsid w:val="00114930"/>
    <w:rsid w:val="00115EE2"/>
    <w:rsid w:val="00120699"/>
    <w:rsid w:val="0012759F"/>
    <w:rsid w:val="001330CC"/>
    <w:rsid w:val="00147538"/>
    <w:rsid w:val="00176078"/>
    <w:rsid w:val="00181A7B"/>
    <w:rsid w:val="00187E83"/>
    <w:rsid w:val="00195AF6"/>
    <w:rsid w:val="001A1BB3"/>
    <w:rsid w:val="001D45EB"/>
    <w:rsid w:val="00200B44"/>
    <w:rsid w:val="00231834"/>
    <w:rsid w:val="00246475"/>
    <w:rsid w:val="00247989"/>
    <w:rsid w:val="002654BB"/>
    <w:rsid w:val="0029388D"/>
    <w:rsid w:val="002C34DD"/>
    <w:rsid w:val="002D128C"/>
    <w:rsid w:val="002E2EEB"/>
    <w:rsid w:val="002F6D21"/>
    <w:rsid w:val="00334463"/>
    <w:rsid w:val="00345A36"/>
    <w:rsid w:val="00354C8E"/>
    <w:rsid w:val="0036178E"/>
    <w:rsid w:val="00374828"/>
    <w:rsid w:val="003932A1"/>
    <w:rsid w:val="003A0D9F"/>
    <w:rsid w:val="003A27AB"/>
    <w:rsid w:val="003A7739"/>
    <w:rsid w:val="003B454F"/>
    <w:rsid w:val="003D313B"/>
    <w:rsid w:val="003E122C"/>
    <w:rsid w:val="00411D07"/>
    <w:rsid w:val="00412A58"/>
    <w:rsid w:val="0042019F"/>
    <w:rsid w:val="00423D33"/>
    <w:rsid w:val="00424048"/>
    <w:rsid w:val="00437CF9"/>
    <w:rsid w:val="00441325"/>
    <w:rsid w:val="00452437"/>
    <w:rsid w:val="0046211D"/>
    <w:rsid w:val="00463189"/>
    <w:rsid w:val="00477D2F"/>
    <w:rsid w:val="004B78F4"/>
    <w:rsid w:val="004C5707"/>
    <w:rsid w:val="004D00B3"/>
    <w:rsid w:val="004F03AF"/>
    <w:rsid w:val="004F5D1A"/>
    <w:rsid w:val="005216F9"/>
    <w:rsid w:val="005246D5"/>
    <w:rsid w:val="00535248"/>
    <w:rsid w:val="005451F2"/>
    <w:rsid w:val="00546BAB"/>
    <w:rsid w:val="00555EDA"/>
    <w:rsid w:val="00592CB8"/>
    <w:rsid w:val="005C5F64"/>
    <w:rsid w:val="00613CD3"/>
    <w:rsid w:val="006209B8"/>
    <w:rsid w:val="00622B79"/>
    <w:rsid w:val="00641602"/>
    <w:rsid w:val="006503FA"/>
    <w:rsid w:val="006A4B67"/>
    <w:rsid w:val="006A7CF0"/>
    <w:rsid w:val="006C0694"/>
    <w:rsid w:val="006D30CB"/>
    <w:rsid w:val="00704C12"/>
    <w:rsid w:val="00710976"/>
    <w:rsid w:val="00721DC7"/>
    <w:rsid w:val="00723D15"/>
    <w:rsid w:val="00727D55"/>
    <w:rsid w:val="00732FB3"/>
    <w:rsid w:val="00761E0A"/>
    <w:rsid w:val="00773040"/>
    <w:rsid w:val="007915F5"/>
    <w:rsid w:val="007929B2"/>
    <w:rsid w:val="00797561"/>
    <w:rsid w:val="007A0964"/>
    <w:rsid w:val="007A67B9"/>
    <w:rsid w:val="007D2F56"/>
    <w:rsid w:val="0080726C"/>
    <w:rsid w:val="0082105A"/>
    <w:rsid w:val="0083114F"/>
    <w:rsid w:val="00877A39"/>
    <w:rsid w:val="00893EA0"/>
    <w:rsid w:val="008B4CC0"/>
    <w:rsid w:val="008E465B"/>
    <w:rsid w:val="008E7F6C"/>
    <w:rsid w:val="00903C1A"/>
    <w:rsid w:val="009341F5"/>
    <w:rsid w:val="00944F27"/>
    <w:rsid w:val="00965B41"/>
    <w:rsid w:val="00973764"/>
    <w:rsid w:val="009A7738"/>
    <w:rsid w:val="009C090F"/>
    <w:rsid w:val="009E0019"/>
    <w:rsid w:val="009F73F9"/>
    <w:rsid w:val="00A140FA"/>
    <w:rsid w:val="00A15034"/>
    <w:rsid w:val="00A61F22"/>
    <w:rsid w:val="00A63AA8"/>
    <w:rsid w:val="00A7387D"/>
    <w:rsid w:val="00A87EDD"/>
    <w:rsid w:val="00A935F4"/>
    <w:rsid w:val="00AB0420"/>
    <w:rsid w:val="00AB6208"/>
    <w:rsid w:val="00AC0540"/>
    <w:rsid w:val="00AD2392"/>
    <w:rsid w:val="00B0512D"/>
    <w:rsid w:val="00B07957"/>
    <w:rsid w:val="00B265AF"/>
    <w:rsid w:val="00B530F0"/>
    <w:rsid w:val="00B67AAC"/>
    <w:rsid w:val="00B82253"/>
    <w:rsid w:val="00BA505F"/>
    <w:rsid w:val="00BB5621"/>
    <w:rsid w:val="00BC7E96"/>
    <w:rsid w:val="00BD0F55"/>
    <w:rsid w:val="00C01712"/>
    <w:rsid w:val="00C04340"/>
    <w:rsid w:val="00C124BA"/>
    <w:rsid w:val="00C1626B"/>
    <w:rsid w:val="00C44CCB"/>
    <w:rsid w:val="00C660C8"/>
    <w:rsid w:val="00C92224"/>
    <w:rsid w:val="00C9424E"/>
    <w:rsid w:val="00CA06A1"/>
    <w:rsid w:val="00CA0EAD"/>
    <w:rsid w:val="00CA48A1"/>
    <w:rsid w:val="00CB057A"/>
    <w:rsid w:val="00CB69C6"/>
    <w:rsid w:val="00CB6F9C"/>
    <w:rsid w:val="00CB7D82"/>
    <w:rsid w:val="00CC2A08"/>
    <w:rsid w:val="00CF2213"/>
    <w:rsid w:val="00D00E01"/>
    <w:rsid w:val="00D038F5"/>
    <w:rsid w:val="00D22F55"/>
    <w:rsid w:val="00D50E1D"/>
    <w:rsid w:val="00D93A95"/>
    <w:rsid w:val="00D9413D"/>
    <w:rsid w:val="00DA512B"/>
    <w:rsid w:val="00DD1756"/>
    <w:rsid w:val="00DD3FFB"/>
    <w:rsid w:val="00E054D1"/>
    <w:rsid w:val="00E33B8F"/>
    <w:rsid w:val="00E36446"/>
    <w:rsid w:val="00E44FA2"/>
    <w:rsid w:val="00E9595D"/>
    <w:rsid w:val="00EA11AB"/>
    <w:rsid w:val="00EF73D8"/>
    <w:rsid w:val="00F009A7"/>
    <w:rsid w:val="00F125A0"/>
    <w:rsid w:val="00F1781C"/>
    <w:rsid w:val="00F33258"/>
    <w:rsid w:val="00F4691F"/>
    <w:rsid w:val="00F61D85"/>
    <w:rsid w:val="00F67C02"/>
    <w:rsid w:val="00F90084"/>
    <w:rsid w:val="00FA72DA"/>
    <w:rsid w:val="00FC369A"/>
    <w:rsid w:val="00FE5719"/>
    <w:rsid w:val="00FE5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36AB88E-04E6-43B2-94CA-B56502656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locked="1" w:uiPriority="0" w:qFormat="1"/>
    <w:lsdException w:name="endnote text" w:semiHidden="1" w:uiPriority="0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locked="1" w:uiPriority="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14F"/>
    <w:pPr>
      <w:spacing w:after="0" w:line="240" w:lineRule="auto"/>
    </w:pPr>
    <w:rPr>
      <w:b/>
      <w:bCs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83114F"/>
    <w:pPr>
      <w:keepNext/>
      <w:jc w:val="center"/>
      <w:outlineLvl w:val="0"/>
    </w:pPr>
    <w:rPr>
      <w:b w:val="0"/>
      <w:bCs w:val="0"/>
    </w:rPr>
  </w:style>
  <w:style w:type="paragraph" w:styleId="3">
    <w:name w:val="heading 3"/>
    <w:basedOn w:val="a"/>
    <w:next w:val="a"/>
    <w:link w:val="30"/>
    <w:uiPriority w:val="99"/>
    <w:qFormat/>
    <w:rsid w:val="0083114F"/>
    <w:pPr>
      <w:keepNext/>
      <w:jc w:val="both"/>
      <w:outlineLvl w:val="2"/>
    </w:pPr>
    <w:rPr>
      <w:b w:val="0"/>
      <w:bCs w:val="0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3114F"/>
    <w:rPr>
      <w:rFonts w:eastAsia="Times New Roman" w:cs="Times New Roman"/>
      <w:sz w:val="28"/>
      <w:lang w:val="uk-UA" w:eastAsia="uk-UA"/>
    </w:rPr>
  </w:style>
  <w:style w:type="character" w:customStyle="1" w:styleId="30">
    <w:name w:val="Заголовок 3 Знак"/>
    <w:basedOn w:val="a0"/>
    <w:link w:val="3"/>
    <w:uiPriority w:val="99"/>
    <w:locked/>
    <w:rsid w:val="0083114F"/>
    <w:rPr>
      <w:rFonts w:eastAsia="Times New Roman" w:cs="Times New Roman"/>
      <w:i/>
      <w:sz w:val="28"/>
      <w:lang w:val="uk-UA" w:eastAsia="uk-UA"/>
    </w:rPr>
  </w:style>
  <w:style w:type="paragraph" w:styleId="2">
    <w:name w:val="Body Text 2"/>
    <w:basedOn w:val="a"/>
    <w:link w:val="20"/>
    <w:uiPriority w:val="99"/>
    <w:rsid w:val="0083114F"/>
    <w:pPr>
      <w:ind w:firstLine="720"/>
      <w:jc w:val="both"/>
    </w:pPr>
  </w:style>
  <w:style w:type="character" w:customStyle="1" w:styleId="20">
    <w:name w:val="Основний текст 2 Знак"/>
    <w:basedOn w:val="a0"/>
    <w:link w:val="2"/>
    <w:uiPriority w:val="99"/>
    <w:locked/>
    <w:rsid w:val="0083114F"/>
    <w:rPr>
      <w:rFonts w:eastAsia="Times New Roman" w:cs="Times New Roman"/>
      <w:b/>
      <w:sz w:val="28"/>
      <w:lang w:val="uk-UA" w:eastAsia="uk-UA"/>
    </w:rPr>
  </w:style>
  <w:style w:type="paragraph" w:styleId="a3">
    <w:name w:val="header"/>
    <w:basedOn w:val="a"/>
    <w:link w:val="a4"/>
    <w:uiPriority w:val="99"/>
    <w:rsid w:val="0083114F"/>
    <w:pPr>
      <w:tabs>
        <w:tab w:val="center" w:pos="4153"/>
        <w:tab w:val="right" w:pos="8306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83114F"/>
    <w:rPr>
      <w:rFonts w:eastAsia="Times New Roman" w:cs="Times New Roman"/>
      <w:b/>
      <w:sz w:val="28"/>
      <w:lang w:val="uk-UA" w:eastAsia="uk-UA"/>
    </w:rPr>
  </w:style>
  <w:style w:type="paragraph" w:styleId="21">
    <w:name w:val="Body Text Indent 2"/>
    <w:basedOn w:val="a"/>
    <w:link w:val="22"/>
    <w:uiPriority w:val="99"/>
    <w:rsid w:val="0083114F"/>
    <w:pPr>
      <w:ind w:firstLine="720"/>
      <w:jc w:val="both"/>
    </w:pPr>
    <w:rPr>
      <w:lang w:eastAsia="ru-RU"/>
    </w:rPr>
  </w:style>
  <w:style w:type="character" w:customStyle="1" w:styleId="22">
    <w:name w:val="Основний текст з відступом 2 Знак"/>
    <w:basedOn w:val="a0"/>
    <w:link w:val="21"/>
    <w:uiPriority w:val="99"/>
    <w:locked/>
    <w:rsid w:val="0083114F"/>
    <w:rPr>
      <w:rFonts w:eastAsia="Times New Roman" w:cs="Times New Roman"/>
      <w:b/>
      <w:sz w:val="28"/>
      <w:lang w:val="uk-UA" w:eastAsia="ru-RU"/>
    </w:rPr>
  </w:style>
  <w:style w:type="character" w:styleId="a5">
    <w:name w:val="page number"/>
    <w:basedOn w:val="a0"/>
    <w:uiPriority w:val="99"/>
    <w:rsid w:val="0083114F"/>
    <w:rPr>
      <w:rFonts w:cs="Times New Roman"/>
    </w:rPr>
  </w:style>
  <w:style w:type="paragraph" w:customStyle="1" w:styleId="a6">
    <w:name w:val="Нормальний текст"/>
    <w:basedOn w:val="a"/>
    <w:uiPriority w:val="99"/>
    <w:rsid w:val="0083114F"/>
    <w:pPr>
      <w:spacing w:before="120"/>
      <w:ind w:firstLine="567"/>
    </w:pPr>
    <w:rPr>
      <w:rFonts w:ascii="Antiqua" w:hAnsi="Antiqua" w:cs="Antiqua"/>
      <w:b w:val="0"/>
      <w:bCs w:val="0"/>
      <w:sz w:val="26"/>
      <w:szCs w:val="26"/>
    </w:rPr>
  </w:style>
  <w:style w:type="paragraph" w:styleId="a7">
    <w:name w:val="caption"/>
    <w:basedOn w:val="a"/>
    <w:uiPriority w:val="99"/>
    <w:qFormat/>
    <w:rsid w:val="0083114F"/>
    <w:pPr>
      <w:jc w:val="center"/>
    </w:pPr>
    <w:rPr>
      <w:lang w:eastAsia="ru-RU"/>
    </w:rPr>
  </w:style>
  <w:style w:type="paragraph" w:styleId="a8">
    <w:name w:val="List Paragraph"/>
    <w:basedOn w:val="a"/>
    <w:uiPriority w:val="99"/>
    <w:qFormat/>
    <w:rsid w:val="0083114F"/>
    <w:pPr>
      <w:ind w:left="720"/>
      <w:contextualSpacing/>
    </w:pPr>
  </w:style>
  <w:style w:type="character" w:styleId="a9">
    <w:name w:val="Strong"/>
    <w:basedOn w:val="a0"/>
    <w:uiPriority w:val="99"/>
    <w:qFormat/>
    <w:rsid w:val="00555EDA"/>
    <w:rPr>
      <w:rFonts w:cs="Times New Roman"/>
      <w:b/>
    </w:rPr>
  </w:style>
  <w:style w:type="character" w:customStyle="1" w:styleId="rvts23">
    <w:name w:val="rvts23"/>
    <w:basedOn w:val="a0"/>
    <w:rsid w:val="00187E83"/>
    <w:rPr>
      <w:rFonts w:cs="Times New Roman"/>
    </w:rPr>
  </w:style>
  <w:style w:type="paragraph" w:styleId="aa">
    <w:name w:val="endnote text"/>
    <w:basedOn w:val="a"/>
    <w:link w:val="ab"/>
    <w:uiPriority w:val="99"/>
    <w:rsid w:val="00613CD3"/>
    <w:rPr>
      <w:b w:val="0"/>
      <w:bCs w:val="0"/>
      <w:sz w:val="20"/>
      <w:szCs w:val="20"/>
    </w:rPr>
  </w:style>
  <w:style w:type="character" w:customStyle="1" w:styleId="ab">
    <w:name w:val="Текст кінцевої виноски Знак"/>
    <w:basedOn w:val="a0"/>
    <w:link w:val="aa"/>
    <w:uiPriority w:val="99"/>
    <w:locked/>
    <w:rsid w:val="00613CD3"/>
    <w:rPr>
      <w:rFonts w:cs="Times New Roman"/>
      <w:sz w:val="20"/>
      <w:szCs w:val="20"/>
    </w:rPr>
  </w:style>
  <w:style w:type="character" w:customStyle="1" w:styleId="11">
    <w:name w:val="Текст у виносці Знак1"/>
    <w:basedOn w:val="a0"/>
    <w:link w:val="ac"/>
    <w:uiPriority w:val="99"/>
    <w:semiHidden/>
    <w:locked/>
    <w:rsid w:val="00732FB3"/>
    <w:rPr>
      <w:rFonts w:ascii="Tahoma" w:hAnsi="Tahoma" w:cs="Tahoma"/>
      <w:b/>
      <w:bCs/>
      <w:sz w:val="16"/>
      <w:szCs w:val="16"/>
    </w:rPr>
  </w:style>
  <w:style w:type="paragraph" w:styleId="ac">
    <w:name w:val="Balloon Text"/>
    <w:basedOn w:val="a"/>
    <w:link w:val="11"/>
    <w:uiPriority w:val="99"/>
    <w:semiHidden/>
    <w:unhideWhenUsed/>
    <w:rsid w:val="00732FB3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uiPriority w:val="99"/>
    <w:semiHidden/>
    <w:rPr>
      <w:rFonts w:ascii="Segoe UI" w:hAnsi="Segoe UI" w:cs="Segoe UI"/>
      <w:b/>
      <w:bCs/>
      <w:sz w:val="18"/>
      <w:szCs w:val="18"/>
    </w:rPr>
  </w:style>
  <w:style w:type="character" w:customStyle="1" w:styleId="23">
    <w:name w:val="Текст у виносці Знак2"/>
    <w:basedOn w:val="a0"/>
    <w:uiPriority w:val="99"/>
    <w:semiHidden/>
    <w:rPr>
      <w:rFonts w:ascii="Segoe UI" w:hAnsi="Segoe UI" w:cs="Segoe UI"/>
      <w:b/>
      <w:bCs/>
      <w:sz w:val="18"/>
      <w:szCs w:val="18"/>
    </w:rPr>
  </w:style>
  <w:style w:type="character" w:customStyle="1" w:styleId="12">
    <w:name w:val="Текст выноски Знак1"/>
    <w:basedOn w:val="a0"/>
    <w:uiPriority w:val="99"/>
    <w:semiHidden/>
    <w:rPr>
      <w:rFonts w:ascii="Tahoma" w:hAnsi="Tahoma" w:cs="Tahoma"/>
      <w:b/>
      <w:bCs/>
      <w:sz w:val="16"/>
      <w:szCs w:val="16"/>
    </w:rPr>
  </w:style>
  <w:style w:type="character" w:customStyle="1" w:styleId="hard-blue-color">
    <w:name w:val="hard-blue-color"/>
    <w:rsid w:val="00A61F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826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6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82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826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6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6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7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7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7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7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7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7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7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7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7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7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7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E07842-3E05-45E5-96F2-705B27A40E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E15A6BF-3002-4FFE-B520-B53A1907BD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044454-371E-42C6-973C-9209F9F099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563303B-1A1A-4F88-96B3-280B2F207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3958</Words>
  <Characters>2257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2021-03-16T08:51:00Z</dcterms:created>
  <dcterms:modified xsi:type="dcterms:W3CDTF">2021-03-16T08:51:00Z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