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CA5A90" w:rsidRDefault="00CA5A90" w:rsidP="00E679D7">
      <w:pPr>
        <w:spacing w:after="0" w:line="360" w:lineRule="auto"/>
        <w:ind w:left="56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A5A9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Комітет з питань правоохоронної діяльності</w:t>
      </w:r>
    </w:p>
    <w:p w:rsidR="00CA086D" w:rsidRDefault="00CA086D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Pr="00CA5A90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0366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5250</w:t>
      </w:r>
    </w:p>
    <w:p w:rsidR="00FA1A17" w:rsidRPr="00D96C75" w:rsidRDefault="00FA1A17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F35CC1" w:rsidRDefault="00D47E4E" w:rsidP="00CA5A9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</w:t>
      </w:r>
      <w:bookmarkStart w:id="0" w:name="_GoBack"/>
      <w:bookmarkEnd w:id="0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підготовки експертного висновку щодо відповідності вимогам антикорупційного законодавства, розглянув проект </w:t>
      </w:r>
      <w:r w:rsidR="00E679D7" w:rsidRPr="00E679D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Закону </w:t>
      </w:r>
      <w:r w:rsidR="000366E8" w:rsidRPr="000366E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про внесення змін до статті 16 Кодексу України про адміністративні правопорушення, щодо застосування відповідальності за вчинення правопорушень до іноземців, які користуються імунітетом (реєстр. № 5250), поданий народними депутатами України Медяником В.А., Монастирським Д.А. та іншими</w:t>
      </w:r>
      <w:r w:rsidR="00C1682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16822" w:rsidRPr="00C16822" w:rsidRDefault="000366E8" w:rsidP="00C1682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0366E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Відповідно до пояснювальної </w:t>
      </w:r>
      <w:r w:rsidR="001B2F5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записки </w:t>
      </w:r>
      <w:r w:rsidRPr="000366E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зміни вносяться з метою попередження, виявлення та припинення вчинення порушень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правил дорожнього руху </w:t>
      </w:r>
      <w:r w:rsidRPr="000366E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особами, які користуються дипломатичним імунітетом</w:t>
      </w:r>
      <w:r w:rsidR="001E53D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У проекті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акта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не виявлено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корупціогенних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E0309F" w:rsidRPr="00E0309F" w:rsidRDefault="00D47E4E" w:rsidP="00E0309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</w:t>
      </w:r>
      <w:r w:rsidR="002D3887">
        <w:rPr>
          <w:rFonts w:ascii="Times New Roman" w:eastAsia="Calibri" w:hAnsi="Times New Roman" w:cs="Times New Roman"/>
          <w:sz w:val="28"/>
          <w:szCs w:val="28"/>
        </w:rPr>
        <w:t>и,</w:t>
      </w:r>
      <w:r w:rsidR="00262EB5">
        <w:rPr>
          <w:rFonts w:ascii="Times New Roman" w:eastAsia="Calibri" w:hAnsi="Times New Roman" w:cs="Times New Roman"/>
          <w:sz w:val="28"/>
          <w:szCs w:val="28"/>
        </w:rPr>
        <w:t xml:space="preserve"> Комітет на своєму засіданні </w:t>
      </w:r>
      <w:r w:rsidR="00C16822">
        <w:rPr>
          <w:rFonts w:ascii="Times New Roman" w:eastAsia="Calibri" w:hAnsi="Times New Roman" w:cs="Times New Roman"/>
          <w:sz w:val="28"/>
          <w:szCs w:val="28"/>
        </w:rPr>
        <w:t>15 червня</w:t>
      </w:r>
      <w:r w:rsidR="00CA5A90">
        <w:rPr>
          <w:rFonts w:ascii="Times New Roman" w:eastAsia="Calibri" w:hAnsi="Times New Roman" w:cs="Times New Roman"/>
          <w:sz w:val="28"/>
          <w:szCs w:val="28"/>
        </w:rPr>
        <w:t xml:space="preserve"> 2021 року (протокол №</w:t>
      </w:r>
      <w:r w:rsidR="00DA17FC">
        <w:rPr>
          <w:rFonts w:ascii="Times New Roman" w:eastAsia="Calibri" w:hAnsi="Times New Roman" w:cs="Times New Roman"/>
          <w:sz w:val="28"/>
          <w:szCs w:val="28"/>
        </w:rPr>
        <w:t xml:space="preserve"> 82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D96C75">
        <w:rPr>
          <w:rFonts w:ascii="Times New Roman" w:eastAsia="Calibri" w:hAnsi="Times New Roman" w:cs="Times New Roman"/>
          <w:sz w:val="28"/>
          <w:szCs w:val="28"/>
        </w:rPr>
        <w:lastRenderedPageBreak/>
        <w:t>дійшов висновку та прийняв рішення, що</w:t>
      </w:r>
      <w:r w:rsidRPr="00D96C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роект </w:t>
      </w:r>
      <w:r w:rsidR="00E679D7" w:rsidRPr="00E679D7">
        <w:rPr>
          <w:rFonts w:ascii="Times New Roman" w:eastAsia="Calibri" w:hAnsi="Times New Roman" w:cs="Times New Roman"/>
          <w:sz w:val="28"/>
          <w:szCs w:val="28"/>
        </w:rPr>
        <w:t xml:space="preserve">Закону </w:t>
      </w:r>
      <w:r w:rsidR="000366E8" w:rsidRPr="000366E8">
        <w:rPr>
          <w:rFonts w:ascii="Times New Roman" w:eastAsia="Calibri" w:hAnsi="Times New Roman" w:cs="Times New Roman"/>
          <w:bCs/>
          <w:sz w:val="28"/>
          <w:szCs w:val="28"/>
        </w:rPr>
        <w:t>про внесення змін до статті 16 Кодексу України про адміністративні правопорушення, щодо застосування відповідальності за вчинення правопорушень до іноземців, які користуються імунітетом (реєстр. № 5250), поданий народними депутатами України Медяником В.А., Монастирським Д.А. та іншими</w:t>
      </w:r>
      <w:r w:rsidR="00E0309F" w:rsidRPr="00E0309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E0309F" w:rsidRPr="00E0309F">
        <w:rPr>
          <w:rFonts w:ascii="Times New Roman" w:eastAsia="Calibri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2D3887" w:rsidRPr="00CA5A90" w:rsidRDefault="002D3887" w:rsidP="00262EB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018F" w:rsidRDefault="00D47E4E" w:rsidP="00F35CC1">
      <w:pPr>
        <w:spacing w:after="0" w:line="360" w:lineRule="auto"/>
        <w:ind w:firstLine="567"/>
        <w:jc w:val="both"/>
      </w:pPr>
      <w:r w:rsidRPr="00D96C75">
        <w:rPr>
          <w:rFonts w:ascii="Times New Roman" w:eastAsia="Calibri" w:hAnsi="Times New Roman" w:cs="Times New Roman"/>
          <w:sz w:val="28"/>
          <w:szCs w:val="28"/>
        </w:rPr>
        <w:t>Голов</w:t>
      </w:r>
      <w:r w:rsidR="00E679D7">
        <w:rPr>
          <w:rFonts w:ascii="Times New Roman" w:eastAsia="Calibri" w:hAnsi="Times New Roman" w:cs="Times New Roman"/>
          <w:sz w:val="28"/>
          <w:szCs w:val="28"/>
        </w:rPr>
        <w:t>а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Комітету                              </w:t>
      </w:r>
      <w:r w:rsidR="00F35CC1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D96C75">
        <w:rPr>
          <w:rFonts w:ascii="Times New Roman" w:eastAsia="Calibri" w:hAnsi="Times New Roman" w:cs="Times New Roman"/>
          <w:sz w:val="28"/>
          <w:szCs w:val="28"/>
        </w:rPr>
        <w:t> </w:t>
      </w:r>
      <w:r w:rsidR="00E679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79D7">
        <w:rPr>
          <w:rFonts w:ascii="Times New Roman" w:eastAsia="Calibri" w:hAnsi="Times New Roman" w:cs="Times New Roman"/>
          <w:sz w:val="28"/>
          <w:szCs w:val="28"/>
        </w:rPr>
        <w:t xml:space="preserve"> А.О. Радіна</w:t>
      </w:r>
    </w:p>
    <w:sectPr w:rsidR="0056018F" w:rsidSect="00462A5A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65C" w:rsidRDefault="00FE665C">
      <w:pPr>
        <w:spacing w:after="0" w:line="240" w:lineRule="auto"/>
      </w:pPr>
      <w:r>
        <w:separator/>
      </w:r>
    </w:p>
  </w:endnote>
  <w:endnote w:type="continuationSeparator" w:id="0">
    <w:p w:rsidR="00FE665C" w:rsidRDefault="00FE6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E665C">
        <w:pPr>
          <w:pStyle w:val="a5"/>
          <w:jc w:val="center"/>
        </w:pPr>
      </w:p>
    </w:sdtContent>
  </w:sdt>
  <w:p w:rsidR="00A7635E" w:rsidRDefault="00FE66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65C" w:rsidRDefault="00FE665C">
      <w:pPr>
        <w:spacing w:after="0" w:line="240" w:lineRule="auto"/>
      </w:pPr>
      <w:r>
        <w:separator/>
      </w:r>
    </w:p>
  </w:footnote>
  <w:footnote w:type="continuationSeparator" w:id="0">
    <w:p w:rsidR="00FE665C" w:rsidRDefault="00FE6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FE665C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E665C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E665C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FE665C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FE665C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FE665C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E665C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4E"/>
    <w:rsid w:val="000366E8"/>
    <w:rsid w:val="00060507"/>
    <w:rsid w:val="000E25BE"/>
    <w:rsid w:val="000E4E53"/>
    <w:rsid w:val="001B2F58"/>
    <w:rsid w:val="001B65B8"/>
    <w:rsid w:val="001E53D2"/>
    <w:rsid w:val="002410A5"/>
    <w:rsid w:val="00262EB5"/>
    <w:rsid w:val="002D3887"/>
    <w:rsid w:val="00384013"/>
    <w:rsid w:val="003A3FF3"/>
    <w:rsid w:val="003B66CC"/>
    <w:rsid w:val="003D0720"/>
    <w:rsid w:val="00455DC4"/>
    <w:rsid w:val="004B367F"/>
    <w:rsid w:val="0056018F"/>
    <w:rsid w:val="005630A7"/>
    <w:rsid w:val="00594C8E"/>
    <w:rsid w:val="005F0259"/>
    <w:rsid w:val="007034BC"/>
    <w:rsid w:val="00711FFD"/>
    <w:rsid w:val="0077077F"/>
    <w:rsid w:val="00796E60"/>
    <w:rsid w:val="007A4AD4"/>
    <w:rsid w:val="007B1170"/>
    <w:rsid w:val="00806FF7"/>
    <w:rsid w:val="00A000E4"/>
    <w:rsid w:val="00A37192"/>
    <w:rsid w:val="00A5718D"/>
    <w:rsid w:val="00AA4137"/>
    <w:rsid w:val="00AB2619"/>
    <w:rsid w:val="00AF0488"/>
    <w:rsid w:val="00B36792"/>
    <w:rsid w:val="00BA08F2"/>
    <w:rsid w:val="00C16822"/>
    <w:rsid w:val="00C23C09"/>
    <w:rsid w:val="00C3114B"/>
    <w:rsid w:val="00CA086D"/>
    <w:rsid w:val="00CA5A90"/>
    <w:rsid w:val="00CC205A"/>
    <w:rsid w:val="00D47E4E"/>
    <w:rsid w:val="00D749D4"/>
    <w:rsid w:val="00DA17FC"/>
    <w:rsid w:val="00DC3DD8"/>
    <w:rsid w:val="00E0309F"/>
    <w:rsid w:val="00E2689C"/>
    <w:rsid w:val="00E679D7"/>
    <w:rsid w:val="00E9488D"/>
    <w:rsid w:val="00ED0182"/>
    <w:rsid w:val="00F30465"/>
    <w:rsid w:val="00F35CC1"/>
    <w:rsid w:val="00FA1A17"/>
    <w:rsid w:val="00FE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2853F"/>
  <w15:chartTrackingRefBased/>
  <w15:docId w15:val="{09DD1660-96D4-4308-8856-ADB40523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5C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35CC1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168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Чілікіна Алла Василівна</cp:lastModifiedBy>
  <cp:revision>34</cp:revision>
  <cp:lastPrinted>2020-11-18T07:39:00Z</cp:lastPrinted>
  <dcterms:created xsi:type="dcterms:W3CDTF">2020-04-29T08:55:00Z</dcterms:created>
  <dcterms:modified xsi:type="dcterms:W3CDTF">2021-06-16T12:18:00Z</dcterms:modified>
</cp:coreProperties>
</file>