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3B" w:rsidRPr="00A0397A" w:rsidRDefault="00D95C3B" w:rsidP="00D95C3B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E0ACA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BE0ACA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D95C3B" w:rsidRPr="00BE0ACA" w:rsidRDefault="00D95C3B" w:rsidP="00D95C3B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E0ACA" w:rsidRDefault="00D95C3B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E0ACA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BE0ACA" w:rsidRDefault="00806A04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5256</w:t>
      </w:r>
    </w:p>
    <w:p w:rsidR="00D95C3B" w:rsidRPr="00BE0ACA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BE0ACA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46573A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</w:t>
      </w:r>
      <w:r w:rsidR="00440DC6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своєму засіданні </w:t>
      </w:r>
      <w:r w:rsidR="0037109C">
        <w:rPr>
          <w:rFonts w:ascii="Times New Roman" w:eastAsia="Times New Roman" w:hAnsi="Times New Roman"/>
          <w:sz w:val="28"/>
          <w:szCs w:val="28"/>
          <w:lang w:val="uk-UA" w:eastAsia="ru-RU"/>
        </w:rPr>
        <w:t>28 квітня</w:t>
      </w:r>
      <w:r w:rsidR="00440DC6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37109C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86</w:t>
      </w:r>
      <w:bookmarkStart w:id="0" w:name="_GoBack"/>
      <w:bookmarkEnd w:id="0"/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соціальний захист дітей війни»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5256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544883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544883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 р.), поданий народним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544883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 України 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Шпак Л.О</w:t>
      </w:r>
      <w:r w:rsidR="00544883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і повідомляє 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D95C3B" w:rsidRPr="00BE0ACA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</w:t>
      </w:r>
      <w:r w:rsidR="00892F06" w:rsidRPr="00BE0AC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пропонується</w:t>
      </w:r>
      <w:r w:rsidR="00892F06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встановити додаткові соціальні гарантії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дітям війни, шляхом надання</w:t>
      </w:r>
      <w:r w:rsidR="00292076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таким особам </w:t>
      </w:r>
      <w:r w:rsidR="00292076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права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, зокрема,</w:t>
      </w:r>
      <w:r w:rsidR="00292076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на:</w:t>
      </w:r>
    </w:p>
    <w:p w:rsidR="00A0397A" w:rsidRPr="00BE0ACA" w:rsidRDefault="00A0397A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50-процентну знижку на оплату за користування житлом (квартирна плата);</w:t>
      </w:r>
    </w:p>
    <w:p w:rsidR="00A0397A" w:rsidRPr="00BE0ACA" w:rsidRDefault="00A0397A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50-процентну знижку на плату за користування комунальними послугами (газом, електроенергією та іншими послугами) та скрапленим балонним газом для побутових потреб;</w:t>
      </w:r>
    </w:p>
    <w:p w:rsidR="00A0397A" w:rsidRPr="00BE0ACA" w:rsidRDefault="00A0397A" w:rsidP="00A039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стаціонарну медичну допомогу в госпіталях та у військово-медичних закладах охорони здоров'я (госпіталях);</w:t>
      </w:r>
    </w:p>
    <w:p w:rsidR="00A0397A" w:rsidRPr="00BE0ACA" w:rsidRDefault="00A0397A" w:rsidP="00A039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безоплатне одержання ліків, лікарських засобів, імунобіологічних препаратів та виробів медичного призначення за рецептами лікарів;</w:t>
      </w:r>
    </w:p>
    <w:p w:rsidR="00A0397A" w:rsidRPr="00BE0ACA" w:rsidRDefault="00A0397A" w:rsidP="00A039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1" w:name="n338"/>
      <w:bookmarkStart w:id="2" w:name="n339"/>
      <w:bookmarkEnd w:id="1"/>
      <w:bookmarkEnd w:id="2"/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безоплатне першочергове зубопротезування (за винятком протезування з дорогоцінних металів);</w:t>
      </w:r>
    </w:p>
    <w:p w:rsidR="00A0397A" w:rsidRPr="00BE0ACA" w:rsidRDefault="00A0397A" w:rsidP="00A039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3" w:name="n340"/>
      <w:bookmarkStart w:id="4" w:name="n346"/>
      <w:bookmarkStart w:id="5" w:name="n348"/>
      <w:bookmarkStart w:id="6" w:name="n349"/>
      <w:bookmarkStart w:id="7" w:name="n350"/>
      <w:bookmarkStart w:id="8" w:name="n351"/>
      <w:bookmarkStart w:id="9" w:name="n352"/>
      <w:bookmarkStart w:id="10" w:name="n353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щорічне медичне обстеження і диспансеризація із залученням необхідних спеціалістів;</w:t>
      </w:r>
    </w:p>
    <w:p w:rsidR="00A0397A" w:rsidRPr="00BE0ACA" w:rsidRDefault="00A0397A" w:rsidP="00A039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11" w:name="n354"/>
      <w:bookmarkEnd w:id="11"/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першочергове обслуговування в лікувально-профілактичних закладах, аптеках та першочергова госпіталізація;</w:t>
      </w:r>
    </w:p>
    <w:p w:rsidR="00A0397A" w:rsidRPr="00BE0ACA" w:rsidRDefault="00A0397A" w:rsidP="00A039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позачергове користування всіма послугами зв'язку та позачергове встановлення телефонів;</w:t>
      </w:r>
    </w:p>
    <w:p w:rsidR="00A0397A" w:rsidRPr="00BE0ACA" w:rsidRDefault="00A0397A" w:rsidP="00A0397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виплату допомоги по тимчасовій непрацездатності в розмірі 100 відсотків середньої заробітної плати незалежно від стажу роботи.</w:t>
      </w:r>
    </w:p>
    <w:p w:rsidR="00441DA9" w:rsidRPr="00BE0ACA" w:rsidRDefault="00441DA9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bookmarkStart w:id="12" w:name="n361"/>
      <w:bookmarkStart w:id="13" w:name="n362"/>
      <w:bookmarkEnd w:id="12"/>
      <w:bookmarkEnd w:id="13"/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огляду на чинні положення Бюджетного кодексу України запровадження законодавчої ініціативи матиме наслідком необхідність 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вишукання додаткових коштів з державного та місцевих бюджетів у зв’язку з розширенням кола осіб, які набудуть права на отримання пільг, компенсацій та гарантій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збільшення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розмір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ів окремих пільг, передбачених З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аконом України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Про соціальний захист дітей війни».</w:t>
      </w:r>
    </w:p>
    <w:p w:rsidR="00806A04" w:rsidRPr="00CC5D81" w:rsidRDefault="00892F06" w:rsidP="00CC5D8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Крім того, у законопроекті 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передбачається надання пільг із сплати податків, зборів, мита та інших платежів до бюджету відповідно до подат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кового та митного законодавства, 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може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зумовити 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втрат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доходів державного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та місцевих бюджетів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41DA9" w:rsidRPr="00BE0ACA" w:rsidRDefault="00441DA9" w:rsidP="00441D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фінансів України, визначаючи законопроект таким, що  потребуватиме додаткових видатків з державного бюджету та Фонду соціального страхування України, зазначає, що відсутність відповідних розрахунків унеможливила проведення вартісної оцінки велич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ини впливу на показники бюджету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06A04" w:rsidRPr="00BE0ACA" w:rsidRDefault="00806A04" w:rsidP="00806A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вимог частини першої статті 27 Бюджетного кодексу України та частини третьої статті 91 Регламенту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Верховної Ради України суб’єкту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права законодавчої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ініціативи до законопроекту належало 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нада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ти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46573A" w:rsidRPr="00BE0ACA" w:rsidRDefault="00892F06" w:rsidP="00806A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термін набрання чинності законом, 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необхідно встановити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>з урахуванням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положень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частини третьої статті 27 Бюджетного кодексу України, що передбачає вимоги щодо введення в дію законів, що впливають на показники бюджет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(зменшують надходження бюджет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та/або збільшують витрати бюджет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D95C3B" w:rsidRPr="00BE0ACA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соціальний захист дітей війни» (реєстр. № 5256 від 17.03.2021 р.), поданий народним депутатом України Шпак Л.О.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має вплив на показники бюджетів (може призвести до збільшення видатків</w:t>
      </w:r>
      <w:r w:rsidR="00892F06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C5D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зменшення доходів </w:t>
      </w:r>
      <w:r w:rsidR="00892F06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та місцевих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2149D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бюджетів</w:t>
      </w:r>
      <w:r w:rsidR="00806A04"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BE0A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806A04" w:rsidRPr="00BE0ACA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</w:t>
      </w:r>
      <w:r w:rsidR="0046573A" w:rsidRPr="00BE0ACA">
        <w:rPr>
          <w:rFonts w:ascii="Times New Roman" w:eastAsia="MS Mincho" w:hAnsi="Times New Roman"/>
          <w:sz w:val="28"/>
          <w:szCs w:val="28"/>
          <w:lang w:val="uk-UA" w:eastAsia="ja-JP"/>
        </w:rPr>
        <w:t>.</w:t>
      </w:r>
    </w:p>
    <w:p w:rsidR="00D95C3B" w:rsidRPr="00BE0ACA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BE0ACA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BE0ACA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BE0AC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BE0AC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E0ACA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E0ACA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E0ACA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E0AC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E0AC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E0AC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BE0AC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D95C3B" w:rsidRPr="00BE0ACA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BE0ACA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0397A" w:rsidRPr="00BE0ACA" w:rsidRDefault="00A0397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0397A" w:rsidRPr="00BE0ACA" w:rsidRDefault="00A0397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0397A" w:rsidRPr="00BE0ACA" w:rsidRDefault="00A0397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A0397A" w:rsidRPr="00BE0ACA" w:rsidRDefault="00A0397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BE0ACA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BE0AC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BE0AC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A0397A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BE0AC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A0397A" w:rsidSect="00AE3629">
      <w:headerReference w:type="default" r:id="rId7"/>
      <w:headerReference w:type="first" r:id="rId8"/>
      <w:footerReference w:type="first" r:id="rId9"/>
      <w:pgSz w:w="11906" w:h="16838"/>
      <w:pgMar w:top="1276" w:right="1134" w:bottom="1276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C1" w:rsidRDefault="004A27C1" w:rsidP="005E306B">
      <w:pPr>
        <w:spacing w:after="0" w:line="240" w:lineRule="auto"/>
      </w:pPr>
      <w:r>
        <w:separator/>
      </w:r>
    </w:p>
  </w:endnote>
  <w:endnote w:type="continuationSeparator" w:id="0">
    <w:p w:rsidR="004A27C1" w:rsidRDefault="004A27C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7109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C1" w:rsidRDefault="004A27C1" w:rsidP="005E306B">
      <w:pPr>
        <w:spacing w:after="0" w:line="240" w:lineRule="auto"/>
      </w:pPr>
      <w:r>
        <w:separator/>
      </w:r>
    </w:p>
  </w:footnote>
  <w:footnote w:type="continuationSeparator" w:id="0">
    <w:p w:rsidR="004A27C1" w:rsidRDefault="004A27C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4156460"/>
      <w:docPartObj>
        <w:docPartGallery w:val="Page Numbers (Top of Page)"/>
        <w:docPartUnique/>
      </w:docPartObj>
    </w:sdtPr>
    <w:sdtEndPr/>
    <w:sdtContent>
      <w:p w:rsidR="0002149D" w:rsidRDefault="0002149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09C" w:rsidRPr="0037109C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149D"/>
    <w:rsid w:val="0004046F"/>
    <w:rsid w:val="000A4A12"/>
    <w:rsid w:val="000B46AA"/>
    <w:rsid w:val="000E61D9"/>
    <w:rsid w:val="000F1586"/>
    <w:rsid w:val="00141617"/>
    <w:rsid w:val="0019108F"/>
    <w:rsid w:val="0019231B"/>
    <w:rsid w:val="001966F0"/>
    <w:rsid w:val="001B4350"/>
    <w:rsid w:val="001D3C24"/>
    <w:rsid w:val="0021032F"/>
    <w:rsid w:val="00235CD7"/>
    <w:rsid w:val="00292076"/>
    <w:rsid w:val="002A5D4C"/>
    <w:rsid w:val="002B5FC1"/>
    <w:rsid w:val="002D0561"/>
    <w:rsid w:val="002D7ED1"/>
    <w:rsid w:val="002E0A18"/>
    <w:rsid w:val="002E31BF"/>
    <w:rsid w:val="002E44DA"/>
    <w:rsid w:val="00340467"/>
    <w:rsid w:val="0037109C"/>
    <w:rsid w:val="003D0996"/>
    <w:rsid w:val="003D1CBA"/>
    <w:rsid w:val="00440DC6"/>
    <w:rsid w:val="00441DA9"/>
    <w:rsid w:val="00451750"/>
    <w:rsid w:val="0046573A"/>
    <w:rsid w:val="004717F5"/>
    <w:rsid w:val="00477B13"/>
    <w:rsid w:val="004852FA"/>
    <w:rsid w:val="004A27C1"/>
    <w:rsid w:val="004C53C1"/>
    <w:rsid w:val="004E4F5C"/>
    <w:rsid w:val="004F7B8A"/>
    <w:rsid w:val="00500CE7"/>
    <w:rsid w:val="0050620F"/>
    <w:rsid w:val="00544883"/>
    <w:rsid w:val="00545919"/>
    <w:rsid w:val="0055005A"/>
    <w:rsid w:val="00557331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B0E5B"/>
    <w:rsid w:val="006B75FA"/>
    <w:rsid w:val="006D0531"/>
    <w:rsid w:val="006E1EB5"/>
    <w:rsid w:val="006F10E8"/>
    <w:rsid w:val="00713E93"/>
    <w:rsid w:val="0073224C"/>
    <w:rsid w:val="007418F9"/>
    <w:rsid w:val="007A0252"/>
    <w:rsid w:val="007B31A3"/>
    <w:rsid w:val="007D2B6C"/>
    <w:rsid w:val="007F5D91"/>
    <w:rsid w:val="0080545D"/>
    <w:rsid w:val="00806A04"/>
    <w:rsid w:val="00811821"/>
    <w:rsid w:val="0084269F"/>
    <w:rsid w:val="00892F06"/>
    <w:rsid w:val="008D0011"/>
    <w:rsid w:val="008D7BBE"/>
    <w:rsid w:val="00916803"/>
    <w:rsid w:val="00945B68"/>
    <w:rsid w:val="00957D31"/>
    <w:rsid w:val="00964B2B"/>
    <w:rsid w:val="00972232"/>
    <w:rsid w:val="009865D4"/>
    <w:rsid w:val="009A720A"/>
    <w:rsid w:val="00A00059"/>
    <w:rsid w:val="00A0397A"/>
    <w:rsid w:val="00A60747"/>
    <w:rsid w:val="00A7635E"/>
    <w:rsid w:val="00A76A60"/>
    <w:rsid w:val="00A833C8"/>
    <w:rsid w:val="00AD7F82"/>
    <w:rsid w:val="00AE3629"/>
    <w:rsid w:val="00B05AD7"/>
    <w:rsid w:val="00B311E8"/>
    <w:rsid w:val="00BA5AA1"/>
    <w:rsid w:val="00BA62CD"/>
    <w:rsid w:val="00BD0801"/>
    <w:rsid w:val="00BE0ACA"/>
    <w:rsid w:val="00BE4E06"/>
    <w:rsid w:val="00BF1E95"/>
    <w:rsid w:val="00C11FB6"/>
    <w:rsid w:val="00C27AE9"/>
    <w:rsid w:val="00C434B6"/>
    <w:rsid w:val="00C86266"/>
    <w:rsid w:val="00C92F3D"/>
    <w:rsid w:val="00CA7044"/>
    <w:rsid w:val="00CC39A1"/>
    <w:rsid w:val="00CC5D81"/>
    <w:rsid w:val="00CD4A38"/>
    <w:rsid w:val="00CE3E1B"/>
    <w:rsid w:val="00CE6A4B"/>
    <w:rsid w:val="00CF4389"/>
    <w:rsid w:val="00D05153"/>
    <w:rsid w:val="00D22048"/>
    <w:rsid w:val="00D242C2"/>
    <w:rsid w:val="00D37FA2"/>
    <w:rsid w:val="00D52549"/>
    <w:rsid w:val="00D57E1B"/>
    <w:rsid w:val="00D95C3B"/>
    <w:rsid w:val="00DB0B21"/>
    <w:rsid w:val="00DF0115"/>
    <w:rsid w:val="00E70915"/>
    <w:rsid w:val="00EC75DD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CCE14F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443BD-75E9-43CC-A0C5-F874A7911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508</Words>
  <Characters>3443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7</cp:revision>
  <cp:lastPrinted>2021-04-21T14:13:00Z</cp:lastPrinted>
  <dcterms:created xsi:type="dcterms:W3CDTF">2021-04-21T13:33:00Z</dcterms:created>
  <dcterms:modified xsi:type="dcterms:W3CDTF">2021-04-28T18:49:00Z</dcterms:modified>
</cp:coreProperties>
</file>