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2A2D74" w:rsidRDefault="00B159F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14:paraId="00000002" w14:textId="77777777" w:rsidR="002A2D74" w:rsidRDefault="00B159F1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 проекту Закону України «Про внесення змін до ЗАКОНУ УКРАЇНИ «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Про фізичну культуру і спорт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00000003" w14:textId="77777777" w:rsidR="002A2D74" w:rsidRDefault="002A2D74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4" w14:textId="77777777" w:rsidR="002A2D74" w:rsidRDefault="00B159F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Обґрунтування необхідності прийняття законопроекту.</w:t>
      </w:r>
    </w:p>
    <w:p w14:paraId="00000005" w14:textId="77777777" w:rsidR="002A2D74" w:rsidRDefault="00B159F1">
      <w:pPr>
        <w:spacing w:before="240" w:after="24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Необхідність прийняття законопроекту обумовлена потребою у популяризації та розвитку фізичної культури та спорту для населення сільської місцевості.</w:t>
      </w:r>
    </w:p>
    <w:p w14:paraId="00000006" w14:textId="77777777" w:rsidR="002A2D74" w:rsidRDefault="00B159F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Цілі й завдання прийняття законопроекту.</w:t>
      </w:r>
    </w:p>
    <w:p w14:paraId="00000007" w14:textId="77777777" w:rsidR="002A2D74" w:rsidRDefault="00B159F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Законопроект розроблено відповідно до вимог Конституції України з </w:t>
      </w:r>
      <w:r>
        <w:rPr>
          <w:rFonts w:ascii="Times New Roman" w:eastAsia="Times New Roman" w:hAnsi="Times New Roman" w:cs="Times New Roman"/>
          <w:sz w:val="28"/>
          <w:szCs w:val="28"/>
        </w:rPr>
        <w:t>метою забезпечення правової бази діяльності спортивних громадських організацій в сільській місцевості.</w:t>
      </w:r>
    </w:p>
    <w:p w14:paraId="00000008" w14:textId="77777777" w:rsidR="002A2D74" w:rsidRDefault="002A2D74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9" w14:textId="77777777" w:rsidR="002A2D74" w:rsidRDefault="00B159F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Загальна характеристика та основні положення законопроекту.</w:t>
      </w:r>
    </w:p>
    <w:p w14:paraId="0000000A" w14:textId="77777777" w:rsidR="002A2D74" w:rsidRDefault="00B159F1">
      <w:pPr>
        <w:spacing w:before="240" w:after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Законопроект передбачає встановлення засад та принципів  діяльності спортивних громадських о</w:t>
      </w:r>
      <w:r>
        <w:rPr>
          <w:rFonts w:ascii="Times New Roman" w:eastAsia="Times New Roman" w:hAnsi="Times New Roman" w:cs="Times New Roman"/>
          <w:sz w:val="28"/>
          <w:szCs w:val="28"/>
        </w:rPr>
        <w:t>рганізацій в сільській місцевості.</w:t>
      </w:r>
    </w:p>
    <w:p w14:paraId="0000000B" w14:textId="77777777" w:rsidR="002A2D74" w:rsidRDefault="00B159F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Стан нормативно-правової бази у цій сфері правового регулювання.</w:t>
      </w:r>
    </w:p>
    <w:p w14:paraId="0000000C" w14:textId="77777777" w:rsidR="002A2D74" w:rsidRDefault="00B159F1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Питання у цій сфері регулюються положеннями Закону України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 фізичну культуру і спорт», Указами Президента України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Про розвиток олімпійського руху в Укр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аїні»,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 державну підтримку розвитку фізичної культури і спорту в Україні»,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 додаткові заходи щодо державної підтримки розвитку фізичної культури і спорту в Україні» та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Про деякі заходи щодо вдосконалення системи фізичного виховання дітей та молоді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 навчальних закладах і розвитку дитячо-юнацького спорту в Україні»; Цільовою комплексною програмою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Фізичне виховання – здоров'я нації; Національна доктрина розвитку фізичної культури і спорту; Постанова Кабінету Міністрів України про затвердження Держав</w:t>
      </w:r>
      <w:r>
        <w:rPr>
          <w:rFonts w:ascii="Times New Roman" w:eastAsia="Times New Roman" w:hAnsi="Times New Roman" w:cs="Times New Roman"/>
          <w:sz w:val="28"/>
          <w:szCs w:val="28"/>
        </w:rPr>
        <w:t>них тестів і нормативів оцінки фізичної підготовленості населення України та Постановою “Про підготовку спортсменів України до літніх та зимових Олімпійських ігор”.</w:t>
      </w:r>
    </w:p>
    <w:p w14:paraId="0000000D" w14:textId="77777777" w:rsidR="002A2D74" w:rsidRDefault="002A2D74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E" w14:textId="77777777" w:rsidR="002A2D74" w:rsidRDefault="00B159F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Фінансове економічне обгрунтування </w:t>
      </w:r>
    </w:p>
    <w:p w14:paraId="0000000F" w14:textId="77777777" w:rsidR="002A2D74" w:rsidRDefault="00B159F1">
      <w:pPr>
        <w:spacing w:before="120" w:after="24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Станом на дату подання законопроект не потребує додатк</w:t>
      </w:r>
      <w:r>
        <w:rPr>
          <w:rFonts w:ascii="Times New Roman" w:eastAsia="Times New Roman" w:hAnsi="Times New Roman" w:cs="Times New Roman"/>
          <w:sz w:val="28"/>
          <w:szCs w:val="28"/>
        </w:rPr>
        <w:t>ових видатків з державного бюджету України.</w:t>
      </w:r>
    </w:p>
    <w:p w14:paraId="00000010" w14:textId="77777777" w:rsidR="002A2D74" w:rsidRDefault="00B159F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Запобігання корупції</w:t>
      </w:r>
    </w:p>
    <w:p w14:paraId="00000011" w14:textId="77777777" w:rsidR="002A2D74" w:rsidRDefault="00B159F1">
      <w:pPr>
        <w:spacing w:before="12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проекті немає правил та процедур, які можуть містити ризики вчинення корупційних правопорушень.</w:t>
      </w:r>
    </w:p>
    <w:p w14:paraId="00000012" w14:textId="77777777" w:rsidR="002A2D74" w:rsidRDefault="002A2D74">
      <w:pPr>
        <w:spacing w:before="12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3" w14:textId="77777777" w:rsidR="002A2D74" w:rsidRDefault="00B159F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Розробка та обговорення законопроекту </w:t>
      </w:r>
    </w:p>
    <w:p w14:paraId="00000014" w14:textId="77777777" w:rsidR="002A2D74" w:rsidRDefault="00B159F1">
      <w:pPr>
        <w:spacing w:before="12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 підготовлено Народним депутатом за участі громадських організацій та незалежних експертів.</w:t>
      </w:r>
    </w:p>
    <w:p w14:paraId="00000015" w14:textId="77777777" w:rsidR="002A2D74" w:rsidRDefault="00B159F1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Прогноз наслідків прийняття законопроекту  </w:t>
      </w:r>
    </w:p>
    <w:p w14:paraId="00000016" w14:textId="77777777" w:rsidR="002A2D74" w:rsidRDefault="00B159F1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Прийняття цього законопроекту стимулюватиме розвиток спорту та фізичної культури у сільській місцевості. </w:t>
      </w:r>
    </w:p>
    <w:p w14:paraId="00000017" w14:textId="77777777" w:rsidR="002A2D74" w:rsidRDefault="002A2D74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8" w14:textId="77777777" w:rsidR="002A2D74" w:rsidRDefault="00B159F1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й депутат України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М.В.Заремський </w:t>
      </w:r>
    </w:p>
    <w:p w14:paraId="00000019" w14:textId="77777777" w:rsidR="002A2D74" w:rsidRDefault="002A2D74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1A" w14:textId="77777777" w:rsidR="002A2D74" w:rsidRDefault="002A2D74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2A2D74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878E1"/>
    <w:multiLevelType w:val="multilevel"/>
    <w:tmpl w:val="6372A38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D74"/>
    <w:rsid w:val="002A2D74"/>
    <w:rsid w:val="00B1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62EC15-139E-4849-8930-A13A68340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1C95A40-54E9-49F3-BD98-28FC997F02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E242D7-0C79-472B-9DDB-39B56615B2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6ACE40E-00E9-4BE9-970F-EFD93C58C7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1405</Words>
  <Characters>801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2021-03-18T10:27:00Z</dcterms:created>
  <dcterms:modified xsi:type="dcterms:W3CDTF">2021-03-18T10:27:00Z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