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7824A9">
        <w:rPr>
          <w:rFonts w:ascii="Times New Roman" w:hAnsi="Times New Roman"/>
          <w:sz w:val="28"/>
          <w:szCs w:val="28"/>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B92C2B" w:rsidRDefault="00B92C2B" w:rsidP="00B92C2B">
      <w:pPr>
        <w:pStyle w:val="a6"/>
        <w:rPr>
          <w:rFonts w:ascii="Times New Roman" w:hAnsi="Times New Roman"/>
          <w:b w:val="0"/>
          <w:sz w:val="28"/>
          <w:szCs w:val="28"/>
        </w:rPr>
      </w:pPr>
      <w:r>
        <w:rPr>
          <w:rFonts w:ascii="Times New Roman" w:hAnsi="Times New Roman"/>
          <w:b w:val="0"/>
          <w:sz w:val="28"/>
          <w:szCs w:val="28"/>
        </w:rPr>
        <w:t>Про внесення змін до деяких законодавчих актів України</w:t>
      </w:r>
      <w:r>
        <w:rPr>
          <w:rFonts w:ascii="Times New Roman" w:hAnsi="Times New Roman"/>
          <w:b w:val="0"/>
          <w:sz w:val="28"/>
          <w:szCs w:val="28"/>
        </w:rPr>
        <w:br/>
        <w:t>щодо посилення захисту прав працівників ___________________________________________</w:t>
      </w:r>
    </w:p>
    <w:p w:rsidR="00B92C2B" w:rsidRDefault="00B92C2B" w:rsidP="00B92C2B">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B92C2B" w:rsidRDefault="00B92C2B" w:rsidP="00B92C2B">
      <w:pPr>
        <w:pStyle w:val="a3"/>
        <w:rPr>
          <w:rFonts w:ascii="Times New Roman" w:hAnsi="Times New Roman"/>
          <w:sz w:val="28"/>
          <w:szCs w:val="28"/>
        </w:rPr>
      </w:pPr>
      <w:r>
        <w:rPr>
          <w:rFonts w:ascii="Times New Roman" w:hAnsi="Times New Roman"/>
          <w:sz w:val="28"/>
          <w:szCs w:val="28"/>
        </w:rPr>
        <w:t>I. Внести зміни до таких законодавчих актів України:</w:t>
      </w:r>
    </w:p>
    <w:p w:rsidR="00B92C2B" w:rsidRDefault="00B92C2B" w:rsidP="00B92C2B">
      <w:pPr>
        <w:pStyle w:val="a3"/>
        <w:rPr>
          <w:rFonts w:ascii="Times New Roman" w:hAnsi="Times New Roman"/>
          <w:sz w:val="28"/>
          <w:szCs w:val="28"/>
        </w:rPr>
      </w:pPr>
      <w:r>
        <w:rPr>
          <w:rFonts w:ascii="Times New Roman" w:hAnsi="Times New Roman"/>
          <w:sz w:val="28"/>
          <w:szCs w:val="28"/>
        </w:rPr>
        <w:t>1. У Кодексі законів про працю України (Відомості Верховної Ради УРСР, 1971 р., додаток до № 50, ст. 375 із наступними змінами):</w:t>
      </w:r>
    </w:p>
    <w:p w:rsidR="00B92C2B" w:rsidRDefault="00B92C2B" w:rsidP="00B92C2B">
      <w:pPr>
        <w:pStyle w:val="a3"/>
        <w:rPr>
          <w:rFonts w:ascii="Times New Roman" w:hAnsi="Times New Roman"/>
          <w:sz w:val="28"/>
          <w:szCs w:val="28"/>
        </w:rPr>
      </w:pPr>
      <w:r>
        <w:rPr>
          <w:rFonts w:ascii="Times New Roman" w:hAnsi="Times New Roman"/>
          <w:sz w:val="28"/>
          <w:szCs w:val="28"/>
        </w:rPr>
        <w:t>1) статтю 2</w:t>
      </w:r>
      <w:r>
        <w:rPr>
          <w:rFonts w:ascii="Times New Roman" w:hAnsi="Times New Roman"/>
          <w:sz w:val="28"/>
          <w:szCs w:val="28"/>
          <w:vertAlign w:val="superscript"/>
        </w:rPr>
        <w:t>1</w:t>
      </w:r>
      <w:r>
        <w:rPr>
          <w:rFonts w:ascii="Times New Roman" w:hAnsi="Times New Roman"/>
          <w:sz w:val="28"/>
          <w:szCs w:val="28"/>
        </w:rPr>
        <w:t xml:space="preserve"> викласти в такій редакції:</w:t>
      </w:r>
    </w:p>
    <w:p w:rsidR="00B92C2B" w:rsidRDefault="00B92C2B" w:rsidP="00B92C2B">
      <w:pPr>
        <w:pStyle w:val="a3"/>
        <w:spacing w:before="360" w:after="240"/>
        <w:ind w:left="1985" w:hanging="1418"/>
        <w:jc w:val="left"/>
        <w:rPr>
          <w:rFonts w:ascii="Times New Roman" w:hAnsi="Times New Roman"/>
          <w:sz w:val="28"/>
          <w:szCs w:val="28"/>
        </w:rPr>
      </w:pPr>
      <w:r>
        <w:rPr>
          <w:rFonts w:ascii="Times New Roman" w:hAnsi="Times New Roman"/>
          <w:sz w:val="28"/>
          <w:szCs w:val="28"/>
        </w:rPr>
        <w:t>“Стаття 2</w:t>
      </w:r>
      <w:r>
        <w:rPr>
          <w:rFonts w:ascii="Times New Roman" w:hAnsi="Times New Roman"/>
          <w:sz w:val="28"/>
          <w:szCs w:val="28"/>
          <w:vertAlign w:val="superscript"/>
        </w:rPr>
        <w:t>1</w:t>
      </w:r>
      <w:r>
        <w:rPr>
          <w:rFonts w:ascii="Times New Roman" w:hAnsi="Times New Roman"/>
          <w:sz w:val="28"/>
          <w:szCs w:val="28"/>
        </w:rPr>
        <w:t>. Рівність трудових прав громадян України, недопущення дискримінації у сфері праці</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Забороняється будь-яка дискримінація у сфері праці, зокрема, порушення принципу рівності прав і можливостей, пряме або непряме обмеження прав працівників залежно від раси, кольору шкіри, політичних, релігійних та інших переконань, статі, етнічного, соціального та іноземного походження, віку, стану здоров’я, інвалідності, гендерної ідентичності, сексуальної орієнтації,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громадському об’єднанні, участі у страйку, звернення або наміру звернення до суду чи інших органів за захистом своїх прав або надання підтримки іншим працівникам у захисті їхніх прав, повідомлення про можливі факти корупційних або пов’язаних з корупцією правопорушень, інших порушень </w:t>
      </w:r>
      <w:r w:rsidRPr="00B92C2B">
        <w:rPr>
          <w:rFonts w:ascii="Times New Roman" w:hAnsi="Times New Roman"/>
          <w:sz w:val="28"/>
          <w:szCs w:val="28"/>
        </w:rPr>
        <w:t>Закону України</w:t>
      </w:r>
      <w:r>
        <w:rPr>
          <w:rFonts w:ascii="Times New Roman" w:hAnsi="Times New Roman"/>
          <w:sz w:val="28"/>
          <w:szCs w:val="28"/>
        </w:rPr>
        <w:t xml:space="preserve"> “Про запобігання корупціїˮ, а також сприяння особі у здійсненні такого повідомлення,</w:t>
      </w:r>
      <w:r>
        <w:rPr>
          <w:rFonts w:ascii="Calibri" w:hAnsi="Calibri"/>
          <w:szCs w:val="26"/>
        </w:rPr>
        <w:t xml:space="preserve"> </w:t>
      </w:r>
      <w:r>
        <w:rPr>
          <w:rFonts w:ascii="Times New Roman" w:hAnsi="Times New Roman"/>
          <w:sz w:val="28"/>
          <w:szCs w:val="28"/>
        </w:rPr>
        <w:t>за мовними або іншими ознаками, не пов’язаними з характером роботи або умовами її виконання.</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Не вважаються дискримінацією у сфері праці встановлені цим Кодексом та іншими законами дії, а також обмеження прав працівників, </w:t>
      </w:r>
      <w:r>
        <w:rPr>
          <w:rFonts w:ascii="Times New Roman" w:hAnsi="Times New Roman"/>
          <w:sz w:val="28"/>
          <w:szCs w:val="28"/>
        </w:rPr>
        <w:lastRenderedPageBreak/>
        <w:t>що залежать від властивих певному виду робіт вимог (щодо віку, освіти, стану здоров’я, статі) чи обумовлені необхідністю посиленого соціального та правового захисту деяких категорій осіб.</w:t>
      </w:r>
    </w:p>
    <w:p w:rsidR="00B92C2B" w:rsidRDefault="00B92C2B" w:rsidP="00B92C2B">
      <w:pPr>
        <w:pStyle w:val="a3"/>
        <w:rPr>
          <w:rFonts w:ascii="Times New Roman" w:hAnsi="Times New Roman"/>
          <w:sz w:val="28"/>
          <w:szCs w:val="28"/>
        </w:rPr>
      </w:pPr>
      <w:r>
        <w:rPr>
          <w:rFonts w:ascii="Times New Roman" w:hAnsi="Times New Roman"/>
          <w:sz w:val="28"/>
          <w:szCs w:val="28"/>
        </w:rPr>
        <w:t>Законами і статутами господарських товариств (крім акціонерних), сільськогосподарських кооперативів, фермерських господарств, громадських об’єднань, релігійних організацій та заснованих релігійними організаціями юридичних осіб можуть встановлюватися переваги для їхніх засновників (учасників) і членів при наданні роботи, переведенні на іншу роботу та залишенні на роботі в разі звільнення.</w:t>
      </w:r>
    </w:p>
    <w:p w:rsidR="00B92C2B" w:rsidRDefault="00B92C2B" w:rsidP="00B92C2B">
      <w:pPr>
        <w:pStyle w:val="a3"/>
        <w:rPr>
          <w:rFonts w:ascii="Times New Roman" w:hAnsi="Times New Roman"/>
          <w:sz w:val="28"/>
          <w:szCs w:val="28"/>
        </w:rPr>
      </w:pPr>
      <w:r>
        <w:rPr>
          <w:rFonts w:ascii="Times New Roman" w:hAnsi="Times New Roman"/>
          <w:sz w:val="28"/>
          <w:szCs w:val="28"/>
        </w:rPr>
        <w:t>Особи, які вважають, що вони зазнали дискримінації у сфері праці, мають право звернутися із скаргою до державних органів, органів влади Автономної Республіки Крим, органів місцевого самоврядування та їх посадових осіб, Уповноваженого Верховної Ради України з прав людини та/або до суду.”;</w:t>
      </w:r>
    </w:p>
    <w:p w:rsidR="00B92C2B" w:rsidRDefault="00B92C2B" w:rsidP="00B92C2B">
      <w:pPr>
        <w:pStyle w:val="a3"/>
        <w:rPr>
          <w:rFonts w:ascii="Times New Roman" w:hAnsi="Times New Roman"/>
          <w:sz w:val="28"/>
          <w:szCs w:val="28"/>
        </w:rPr>
      </w:pPr>
      <w:r>
        <w:rPr>
          <w:rFonts w:ascii="Times New Roman" w:hAnsi="Times New Roman"/>
          <w:sz w:val="28"/>
          <w:szCs w:val="28"/>
        </w:rPr>
        <w:t>2) частину першу статті 11 викласти в такій редакції:</w:t>
      </w:r>
    </w:p>
    <w:p w:rsidR="00B92C2B" w:rsidRDefault="00B92C2B" w:rsidP="00B92C2B">
      <w:pPr>
        <w:pStyle w:val="a3"/>
        <w:rPr>
          <w:rFonts w:ascii="Times New Roman" w:hAnsi="Times New Roman"/>
          <w:sz w:val="28"/>
          <w:szCs w:val="28"/>
          <w:lang w:val="ru-RU"/>
        </w:rPr>
      </w:pPr>
      <w:r>
        <w:rPr>
          <w:rFonts w:ascii="Times New Roman" w:hAnsi="Times New Roman"/>
          <w:sz w:val="28"/>
          <w:szCs w:val="28"/>
        </w:rPr>
        <w:t xml:space="preserve">“Колективний договір укладається на підприємстві, в установі, організації, з фізичною особою, які </w:t>
      </w:r>
      <w:r w:rsidR="00696286">
        <w:rPr>
          <w:rFonts w:ascii="Times New Roman" w:hAnsi="Times New Roman"/>
          <w:sz w:val="28"/>
          <w:szCs w:val="28"/>
        </w:rPr>
        <w:t xml:space="preserve">відповідно до законодавства </w:t>
      </w:r>
      <w:r>
        <w:rPr>
          <w:rFonts w:ascii="Times New Roman" w:hAnsi="Times New Roman"/>
          <w:sz w:val="28"/>
          <w:szCs w:val="28"/>
        </w:rPr>
        <w:t>використовують найману працюˮ;</w:t>
      </w:r>
    </w:p>
    <w:p w:rsidR="00B92C2B" w:rsidRDefault="00B92C2B" w:rsidP="00B92C2B">
      <w:pPr>
        <w:pStyle w:val="a3"/>
        <w:rPr>
          <w:rFonts w:ascii="Times New Roman" w:hAnsi="Times New Roman"/>
          <w:sz w:val="28"/>
          <w:szCs w:val="28"/>
          <w:lang w:val="ru-RU"/>
        </w:rPr>
      </w:pPr>
      <w:r>
        <w:rPr>
          <w:rFonts w:ascii="Times New Roman" w:hAnsi="Times New Roman"/>
          <w:sz w:val="28"/>
          <w:szCs w:val="28"/>
        </w:rPr>
        <w:t xml:space="preserve">частину </w:t>
      </w:r>
      <w:r>
        <w:rPr>
          <w:rFonts w:ascii="Times New Roman" w:hAnsi="Times New Roman"/>
          <w:sz w:val="28"/>
          <w:szCs w:val="28"/>
          <w:lang w:val="ru-RU"/>
        </w:rPr>
        <w:t>другу</w:t>
      </w:r>
      <w:r>
        <w:rPr>
          <w:rFonts w:ascii="Times New Roman" w:hAnsi="Times New Roman"/>
          <w:sz w:val="28"/>
          <w:szCs w:val="28"/>
        </w:rPr>
        <w:t xml:space="preserve"> статті 1</w:t>
      </w:r>
      <w:r>
        <w:rPr>
          <w:rFonts w:ascii="Times New Roman" w:hAnsi="Times New Roman"/>
          <w:sz w:val="28"/>
          <w:szCs w:val="28"/>
          <w:lang w:val="ru-RU"/>
        </w:rPr>
        <w:t>1</w:t>
      </w:r>
      <w:r>
        <w:rPr>
          <w:rFonts w:ascii="Times New Roman" w:hAnsi="Times New Roman"/>
          <w:sz w:val="28"/>
          <w:szCs w:val="28"/>
        </w:rPr>
        <w:t xml:space="preserve"> виключити</w:t>
      </w:r>
      <w:r>
        <w:rPr>
          <w:rFonts w:ascii="Times New Roman" w:hAnsi="Times New Roman"/>
          <w:sz w:val="28"/>
          <w:szCs w:val="28"/>
          <w:lang w:val="ru-RU"/>
        </w:rPr>
        <w:t>;</w:t>
      </w:r>
    </w:p>
    <w:p w:rsidR="00B92C2B" w:rsidRDefault="00B92C2B" w:rsidP="00B92C2B">
      <w:pPr>
        <w:pStyle w:val="a3"/>
        <w:rPr>
          <w:rFonts w:ascii="Times New Roman" w:hAnsi="Times New Roman"/>
          <w:sz w:val="28"/>
          <w:szCs w:val="28"/>
        </w:rPr>
      </w:pPr>
      <w:r>
        <w:rPr>
          <w:rFonts w:ascii="Times New Roman" w:hAnsi="Times New Roman"/>
          <w:sz w:val="28"/>
          <w:szCs w:val="28"/>
        </w:rPr>
        <w:t>3) статтю 12 викласти в такій редакції:</w:t>
      </w:r>
    </w:p>
    <w:p w:rsidR="00B92C2B" w:rsidRDefault="00B92C2B" w:rsidP="00B92C2B">
      <w:pPr>
        <w:pStyle w:val="a3"/>
        <w:spacing w:before="360" w:after="240"/>
        <w:rPr>
          <w:rFonts w:ascii="Times New Roman" w:hAnsi="Times New Roman"/>
          <w:sz w:val="28"/>
          <w:szCs w:val="28"/>
        </w:rPr>
      </w:pPr>
      <w:r>
        <w:rPr>
          <w:rFonts w:ascii="Times New Roman" w:hAnsi="Times New Roman"/>
          <w:sz w:val="28"/>
          <w:szCs w:val="28"/>
        </w:rPr>
        <w:t>“Стаття 12. Сторони колективного договору</w:t>
      </w:r>
    </w:p>
    <w:p w:rsidR="00B92C2B" w:rsidRDefault="00B92C2B" w:rsidP="00B92C2B">
      <w:pPr>
        <w:pStyle w:val="a3"/>
        <w:rPr>
          <w:rFonts w:ascii="Times New Roman" w:hAnsi="Times New Roman"/>
          <w:sz w:val="28"/>
          <w:szCs w:val="28"/>
        </w:rPr>
      </w:pPr>
      <w:r>
        <w:rPr>
          <w:rFonts w:ascii="Times New Roman" w:hAnsi="Times New Roman"/>
          <w:sz w:val="28"/>
          <w:szCs w:val="28"/>
        </w:rPr>
        <w:t>Сторонами колективного договору є:</w:t>
      </w:r>
    </w:p>
    <w:p w:rsidR="00B92C2B" w:rsidRDefault="00B92C2B" w:rsidP="00B92C2B">
      <w:pPr>
        <w:pStyle w:val="a3"/>
        <w:rPr>
          <w:rFonts w:ascii="Times New Roman" w:hAnsi="Times New Roman"/>
          <w:sz w:val="28"/>
          <w:szCs w:val="28"/>
        </w:rPr>
      </w:pPr>
      <w:r>
        <w:rPr>
          <w:rFonts w:ascii="Times New Roman" w:hAnsi="Times New Roman"/>
          <w:sz w:val="28"/>
          <w:szCs w:val="28"/>
        </w:rPr>
        <w:t>сторона роботодавця, суб’єктами якої є роботодавець та (або) уповноважені представники роботодавця, зокрема представники відокремлених структурних підрозділів юридичної особи;</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сторона працівників, суб’єктами якої є первинні профспілкові організації, які діють на підприємстві, в установі, організації, відокремлених структурних підрозділах юридичної особи, об’єднують працівників фізичної особи, яка </w:t>
      </w:r>
      <w:r w:rsidR="00696286">
        <w:rPr>
          <w:rFonts w:ascii="Times New Roman" w:hAnsi="Times New Roman"/>
          <w:sz w:val="28"/>
          <w:szCs w:val="28"/>
        </w:rPr>
        <w:t xml:space="preserve">відповідно до законодавства </w:t>
      </w:r>
      <w:r>
        <w:rPr>
          <w:rFonts w:ascii="Times New Roman" w:hAnsi="Times New Roman"/>
          <w:sz w:val="28"/>
          <w:szCs w:val="28"/>
        </w:rPr>
        <w:t xml:space="preserve">використовує найману працю, та представляють інтереси працівників, які працюють на підставі трудових договорів у цього роботодавця, а в разі їх відсутності </w:t>
      </w:r>
      <w:r w:rsidR="00521EFB">
        <w:rPr>
          <w:rFonts w:ascii="Times New Roman" w:hAnsi="Times New Roman"/>
          <w:sz w:val="28"/>
          <w:szCs w:val="28"/>
        </w:rPr>
        <w:sym w:font="Symbol" w:char="F0BE"/>
      </w:r>
      <w:r>
        <w:rPr>
          <w:rFonts w:ascii="Times New Roman" w:hAnsi="Times New Roman"/>
          <w:sz w:val="28"/>
          <w:szCs w:val="28"/>
        </w:rPr>
        <w:t xml:space="preserve"> вільно обрані працівниками для ведення колективних переговорів представники (представник).</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Якщо на підприємстві, в установі, організації або працівниками фізичної особи, яка </w:t>
      </w:r>
      <w:r w:rsidR="00696286">
        <w:rPr>
          <w:rFonts w:ascii="Times New Roman" w:hAnsi="Times New Roman"/>
          <w:sz w:val="28"/>
          <w:szCs w:val="28"/>
        </w:rPr>
        <w:t xml:space="preserve">відповідно до законодавства </w:t>
      </w:r>
      <w:r>
        <w:rPr>
          <w:rFonts w:ascii="Times New Roman" w:hAnsi="Times New Roman"/>
          <w:sz w:val="28"/>
          <w:szCs w:val="28"/>
        </w:rPr>
        <w:t xml:space="preserve">використовує найману працю, створено кілька первинних профспілкових організацій, вони повинні на засадах пропорційного представництва (згідно з кількістю членів кожної) утворити для ведення переговорів з укладення </w:t>
      </w:r>
      <w:r>
        <w:rPr>
          <w:rFonts w:ascii="Times New Roman" w:hAnsi="Times New Roman"/>
          <w:sz w:val="28"/>
          <w:szCs w:val="28"/>
        </w:rPr>
        <w:lastRenderedPageBreak/>
        <w:t>колективного договору спільний представницький орган шляхом укладення відповідної угоди та письмово повідомити про це роботодавцю.</w:t>
      </w:r>
    </w:p>
    <w:p w:rsidR="00B92C2B" w:rsidRDefault="00B92C2B" w:rsidP="00B92C2B">
      <w:pPr>
        <w:pStyle w:val="a3"/>
        <w:rPr>
          <w:rFonts w:ascii="Times New Roman" w:hAnsi="Times New Roman"/>
          <w:sz w:val="28"/>
          <w:szCs w:val="28"/>
        </w:rPr>
      </w:pPr>
      <w:r>
        <w:rPr>
          <w:rFonts w:ascii="Times New Roman" w:hAnsi="Times New Roman"/>
          <w:sz w:val="28"/>
          <w:szCs w:val="28"/>
        </w:rPr>
        <w:t>Первинна профспілкова організація, що відмовилася від участі в спільному представницькому органі, позбавляється права представляти інтереси працівників при підписанні колективного договору.”;</w:t>
      </w:r>
    </w:p>
    <w:p w:rsidR="00B92C2B" w:rsidRDefault="00B92C2B" w:rsidP="00B92C2B">
      <w:pPr>
        <w:pStyle w:val="a3"/>
        <w:rPr>
          <w:rFonts w:ascii="Times New Roman" w:hAnsi="Times New Roman"/>
          <w:sz w:val="28"/>
          <w:szCs w:val="28"/>
        </w:rPr>
      </w:pPr>
      <w:r>
        <w:rPr>
          <w:rFonts w:ascii="Times New Roman" w:hAnsi="Times New Roman"/>
          <w:sz w:val="28"/>
          <w:szCs w:val="28"/>
        </w:rPr>
        <w:t>4) частини четверту — шосту статті 17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“У разі реорганізації, зміни власника юридичної особи (відокремленого структурного підрозділу юридичної особи) умови колективного договору діють протягом строку, на який його укладено, але не більше року, якщо сторони не домовилис</w:t>
      </w:r>
      <w:r w:rsidR="00521EFB">
        <w:rPr>
          <w:rFonts w:ascii="Times New Roman" w:hAnsi="Times New Roman"/>
          <w:sz w:val="28"/>
          <w:szCs w:val="28"/>
        </w:rPr>
        <w:t>я</w:t>
      </w:r>
      <w:r>
        <w:rPr>
          <w:rFonts w:ascii="Times New Roman" w:hAnsi="Times New Roman"/>
          <w:sz w:val="28"/>
          <w:szCs w:val="28"/>
        </w:rPr>
        <w:t xml:space="preserve"> про інше.</w:t>
      </w:r>
    </w:p>
    <w:p w:rsidR="00B92C2B" w:rsidRDefault="00B92C2B" w:rsidP="00B92C2B">
      <w:pPr>
        <w:pStyle w:val="a3"/>
        <w:rPr>
          <w:rFonts w:ascii="Times New Roman" w:hAnsi="Times New Roman"/>
          <w:sz w:val="28"/>
          <w:szCs w:val="28"/>
        </w:rPr>
      </w:pPr>
      <w:r>
        <w:rPr>
          <w:rFonts w:ascii="Times New Roman" w:hAnsi="Times New Roman"/>
          <w:sz w:val="28"/>
          <w:szCs w:val="28"/>
        </w:rPr>
        <w:t>Колективний договір зберігає чинність протягом усього строку проведення ліквідації роботодавця.</w:t>
      </w:r>
    </w:p>
    <w:p w:rsidR="00B92C2B" w:rsidRDefault="00B92C2B" w:rsidP="00B92C2B">
      <w:pPr>
        <w:pStyle w:val="a3"/>
        <w:rPr>
          <w:rFonts w:ascii="Times New Roman" w:hAnsi="Times New Roman"/>
          <w:sz w:val="28"/>
          <w:szCs w:val="28"/>
        </w:rPr>
      </w:pPr>
      <w:r>
        <w:rPr>
          <w:rFonts w:ascii="Times New Roman" w:hAnsi="Times New Roman"/>
          <w:sz w:val="28"/>
          <w:szCs w:val="28"/>
        </w:rPr>
        <w:t>На новоутвореному підприємстві, в установі, організації колективний договір укладається за ініціативою однієї із сторін.”;</w:t>
      </w:r>
    </w:p>
    <w:p w:rsidR="00B92C2B" w:rsidRDefault="00B92C2B" w:rsidP="00B92C2B">
      <w:pPr>
        <w:pStyle w:val="a3"/>
        <w:rPr>
          <w:rFonts w:ascii="Times New Roman" w:hAnsi="Times New Roman"/>
          <w:sz w:val="28"/>
          <w:szCs w:val="28"/>
        </w:rPr>
      </w:pPr>
      <w:r>
        <w:rPr>
          <w:rFonts w:ascii="Times New Roman" w:hAnsi="Times New Roman"/>
          <w:sz w:val="28"/>
          <w:szCs w:val="28"/>
        </w:rPr>
        <w:t>ча</w:t>
      </w:r>
      <w:r w:rsidR="00521EFB">
        <w:rPr>
          <w:rFonts w:ascii="Times New Roman" w:hAnsi="Times New Roman"/>
          <w:sz w:val="28"/>
          <w:szCs w:val="28"/>
        </w:rPr>
        <w:t>стину сьому статті 17 виключити;</w:t>
      </w:r>
    </w:p>
    <w:p w:rsidR="00B92C2B" w:rsidRDefault="00B92C2B" w:rsidP="00B92C2B">
      <w:pPr>
        <w:pStyle w:val="a3"/>
        <w:rPr>
          <w:rFonts w:ascii="Times New Roman" w:hAnsi="Times New Roman"/>
          <w:sz w:val="28"/>
          <w:szCs w:val="28"/>
        </w:rPr>
      </w:pPr>
      <w:r>
        <w:rPr>
          <w:rFonts w:ascii="Times New Roman" w:hAnsi="Times New Roman"/>
          <w:sz w:val="28"/>
          <w:szCs w:val="28"/>
        </w:rPr>
        <w:t>5) статтю 18 викласти в такій редакції:</w:t>
      </w:r>
    </w:p>
    <w:p w:rsidR="00B92C2B" w:rsidRDefault="00B92C2B" w:rsidP="00B92C2B">
      <w:pPr>
        <w:shd w:val="clear" w:color="auto" w:fill="FFFFFF"/>
        <w:spacing w:before="360" w:after="240"/>
        <w:ind w:firstLine="567"/>
        <w:jc w:val="both"/>
        <w:rPr>
          <w:rFonts w:ascii="Times New Roman" w:hAnsi="Times New Roman"/>
          <w:sz w:val="28"/>
          <w:szCs w:val="28"/>
        </w:rPr>
      </w:pPr>
      <w:r>
        <w:rPr>
          <w:rFonts w:ascii="Times New Roman" w:hAnsi="Times New Roman"/>
          <w:sz w:val="28"/>
          <w:szCs w:val="28"/>
        </w:rPr>
        <w:t>“Стаття 18. Поширення колективного договору на всіх працівників</w:t>
      </w:r>
    </w:p>
    <w:p w:rsidR="00B92C2B" w:rsidRDefault="00B92C2B" w:rsidP="00B92C2B">
      <w:pPr>
        <w:shd w:val="clear" w:color="auto" w:fill="FFFFFF"/>
        <w:spacing w:before="120"/>
        <w:ind w:firstLine="522"/>
        <w:jc w:val="both"/>
        <w:rPr>
          <w:rFonts w:ascii="Times New Roman" w:hAnsi="Times New Roman"/>
          <w:sz w:val="28"/>
          <w:szCs w:val="28"/>
        </w:rPr>
      </w:pPr>
      <w:r>
        <w:rPr>
          <w:rFonts w:ascii="Times New Roman" w:hAnsi="Times New Roman"/>
          <w:sz w:val="28"/>
          <w:szCs w:val="28"/>
        </w:rPr>
        <w:t xml:space="preserve">Положення колективного договору поширюються на всіх працівників підприємства, установи, організації, фізичної особи, яка </w:t>
      </w:r>
      <w:r w:rsidR="00696286">
        <w:rPr>
          <w:rFonts w:ascii="Times New Roman" w:hAnsi="Times New Roman"/>
          <w:sz w:val="28"/>
          <w:szCs w:val="28"/>
        </w:rPr>
        <w:t xml:space="preserve">відповідно до законодавства </w:t>
      </w:r>
      <w:r>
        <w:rPr>
          <w:rFonts w:ascii="Times New Roman" w:hAnsi="Times New Roman"/>
          <w:sz w:val="28"/>
          <w:szCs w:val="28"/>
        </w:rPr>
        <w:t xml:space="preserve">використовує найману працю, незалежно від того, чи є вони членами професійної спілки, і є обов’язковими як для роботодавця, так і для працівників підприємства, установи, організації, фізичної особи, яка </w:t>
      </w:r>
      <w:r w:rsidR="00696286">
        <w:rPr>
          <w:rFonts w:ascii="Times New Roman" w:hAnsi="Times New Roman"/>
          <w:sz w:val="28"/>
          <w:szCs w:val="28"/>
        </w:rPr>
        <w:t xml:space="preserve">відповідно до законодавства </w:t>
      </w:r>
      <w:r>
        <w:rPr>
          <w:rFonts w:ascii="Times New Roman" w:hAnsi="Times New Roman"/>
          <w:sz w:val="28"/>
          <w:szCs w:val="28"/>
        </w:rPr>
        <w:t>використовує найману працю.”;</w:t>
      </w:r>
    </w:p>
    <w:p w:rsidR="00B92C2B" w:rsidRDefault="00B92C2B" w:rsidP="00B92C2B">
      <w:pPr>
        <w:pStyle w:val="a3"/>
        <w:rPr>
          <w:rFonts w:ascii="Times New Roman" w:hAnsi="Times New Roman"/>
          <w:sz w:val="28"/>
          <w:szCs w:val="28"/>
        </w:rPr>
      </w:pPr>
      <w:r>
        <w:rPr>
          <w:rFonts w:ascii="Times New Roman" w:hAnsi="Times New Roman"/>
          <w:sz w:val="28"/>
          <w:szCs w:val="28"/>
        </w:rPr>
        <w:t>6) статтю 22 викласти в такій редакції:</w:t>
      </w:r>
    </w:p>
    <w:p w:rsidR="00B92C2B" w:rsidRDefault="00B92C2B" w:rsidP="00B92C2B">
      <w:pPr>
        <w:pStyle w:val="a3"/>
        <w:spacing w:before="360" w:after="240"/>
        <w:ind w:left="1946" w:hanging="1379"/>
        <w:jc w:val="left"/>
        <w:rPr>
          <w:rFonts w:ascii="Times New Roman" w:hAnsi="Times New Roman"/>
          <w:sz w:val="28"/>
          <w:szCs w:val="28"/>
        </w:rPr>
      </w:pPr>
      <w:r>
        <w:rPr>
          <w:rFonts w:ascii="Times New Roman" w:hAnsi="Times New Roman"/>
          <w:sz w:val="28"/>
          <w:szCs w:val="28"/>
        </w:rPr>
        <w:t xml:space="preserve">“Стаття 22. Гарантії при укладенні, зміні та </w:t>
      </w:r>
      <w:r>
        <w:rPr>
          <w:rFonts w:ascii="Times New Roman" w:hAnsi="Times New Roman"/>
          <w:sz w:val="28"/>
          <w:szCs w:val="28"/>
        </w:rPr>
        <w:br/>
        <w:t>припиненні трудового договору</w:t>
      </w:r>
    </w:p>
    <w:p w:rsidR="00B92C2B" w:rsidRDefault="00B92C2B" w:rsidP="00B92C2B">
      <w:pPr>
        <w:pStyle w:val="a3"/>
        <w:spacing w:before="0"/>
        <w:rPr>
          <w:rFonts w:ascii="Times New Roman" w:hAnsi="Times New Roman"/>
          <w:b/>
          <w:iCs/>
          <w:szCs w:val="26"/>
          <w:lang w:eastAsia="uk-UA"/>
        </w:rPr>
      </w:pPr>
      <w:r>
        <w:rPr>
          <w:rFonts w:ascii="Times New Roman" w:hAnsi="Times New Roman"/>
          <w:sz w:val="28"/>
          <w:szCs w:val="28"/>
        </w:rPr>
        <w:t>Роботодавець має право вільного вибору серед кандидатів на зайняття робочого місця (посади).</w:t>
      </w:r>
      <w:r>
        <w:rPr>
          <w:rFonts w:ascii="Times New Roman" w:hAnsi="Times New Roman"/>
          <w:b/>
          <w:iCs/>
          <w:szCs w:val="26"/>
          <w:lang w:eastAsia="uk-UA"/>
        </w:rPr>
        <w:t xml:space="preserve"> </w:t>
      </w:r>
      <w:r>
        <w:rPr>
          <w:rFonts w:ascii="Times New Roman" w:hAnsi="Times New Roman"/>
          <w:sz w:val="28"/>
          <w:szCs w:val="28"/>
        </w:rPr>
        <w:t>Забороняється необґрунтована відмова у прийнятті на роботу</w:t>
      </w:r>
      <w:r>
        <w:rPr>
          <w:rFonts w:ascii="Times New Roman" w:hAnsi="Times New Roman"/>
          <w:iCs/>
          <w:szCs w:val="26"/>
          <w:lang w:eastAsia="uk-UA"/>
        </w:rPr>
        <w:t xml:space="preserve">, </w:t>
      </w:r>
      <w:r>
        <w:rPr>
          <w:rFonts w:ascii="Times New Roman" w:hAnsi="Times New Roman"/>
          <w:sz w:val="28"/>
          <w:szCs w:val="28"/>
        </w:rPr>
        <w:t>тобто відмова без будь-яких мотивів або з підстав, що не стосуються кваліфікації чи професійних якостей працівника, або з підстав, не передбачених законом.</w:t>
      </w:r>
    </w:p>
    <w:p w:rsidR="00B92C2B" w:rsidRDefault="00B92C2B" w:rsidP="00B92C2B">
      <w:pPr>
        <w:pStyle w:val="a3"/>
        <w:rPr>
          <w:rFonts w:ascii="Times New Roman" w:hAnsi="Times New Roman"/>
          <w:sz w:val="28"/>
          <w:szCs w:val="28"/>
        </w:rPr>
      </w:pPr>
      <w:r>
        <w:rPr>
          <w:rFonts w:ascii="Times New Roman" w:hAnsi="Times New Roman"/>
          <w:sz w:val="28"/>
          <w:szCs w:val="28"/>
        </w:rPr>
        <w:t>На вимогу особи, якій відмовлено в прийнятті на роботу, роботодавець зобов’язаний</w:t>
      </w:r>
      <w:r>
        <w:rPr>
          <w:rFonts w:ascii="Times New Roman" w:hAnsi="Times New Roman"/>
          <w:b/>
          <w:iCs/>
          <w:szCs w:val="26"/>
          <w:lang w:eastAsia="uk-UA"/>
        </w:rPr>
        <w:t xml:space="preserve"> </w:t>
      </w:r>
      <w:r>
        <w:rPr>
          <w:rFonts w:ascii="Times New Roman" w:hAnsi="Times New Roman"/>
          <w:sz w:val="28"/>
          <w:szCs w:val="28"/>
        </w:rPr>
        <w:t>письмово повідомити про причину такої відмови, яка має відповідати частині першій статті 22 цього Кодексу.</w:t>
      </w:r>
    </w:p>
    <w:p w:rsidR="00B92C2B" w:rsidRDefault="00B92C2B" w:rsidP="00B92C2B">
      <w:pPr>
        <w:pStyle w:val="a3"/>
        <w:rPr>
          <w:rFonts w:ascii="Times New Roman" w:hAnsi="Times New Roman"/>
          <w:sz w:val="28"/>
          <w:szCs w:val="28"/>
        </w:rPr>
      </w:pPr>
      <w:r>
        <w:rPr>
          <w:rFonts w:ascii="Times New Roman" w:hAnsi="Times New Roman"/>
          <w:sz w:val="28"/>
          <w:szCs w:val="28"/>
        </w:rPr>
        <w:t>Будь-яке пряме або непряме обмеження трудових прав при укладанні, зміні та припиненні трудового договору не допускаються.</w:t>
      </w:r>
    </w:p>
    <w:p w:rsidR="00B92C2B" w:rsidRDefault="00B92C2B" w:rsidP="00B92C2B">
      <w:pPr>
        <w:pStyle w:val="a3"/>
        <w:rPr>
          <w:rFonts w:ascii="Times New Roman" w:hAnsi="Times New Roman"/>
          <w:sz w:val="28"/>
          <w:szCs w:val="28"/>
          <w:lang w:val="ru-RU"/>
        </w:rPr>
      </w:pPr>
      <w:r>
        <w:rPr>
          <w:rFonts w:ascii="Times New Roman" w:hAnsi="Times New Roman"/>
          <w:sz w:val="28"/>
          <w:szCs w:val="28"/>
        </w:rPr>
        <w:lastRenderedPageBreak/>
        <w:t>Вимоги щодо віку, рівня освіти, стану здоров</w:t>
      </w:r>
      <w:r w:rsidR="00521EFB">
        <w:rPr>
          <w:rFonts w:ascii="Times New Roman" w:hAnsi="Times New Roman"/>
          <w:sz w:val="28"/>
          <w:szCs w:val="28"/>
        </w:rPr>
        <w:t>’</w:t>
      </w:r>
      <w:r>
        <w:rPr>
          <w:rFonts w:ascii="Times New Roman" w:hAnsi="Times New Roman"/>
          <w:sz w:val="28"/>
          <w:szCs w:val="28"/>
        </w:rPr>
        <w:t>я працівника можуть встановлюватис</w:t>
      </w:r>
      <w:r w:rsidR="00521EFB">
        <w:rPr>
          <w:rFonts w:ascii="Times New Roman" w:hAnsi="Times New Roman"/>
          <w:sz w:val="28"/>
          <w:szCs w:val="28"/>
        </w:rPr>
        <w:t>я</w:t>
      </w:r>
      <w:r>
        <w:rPr>
          <w:rFonts w:ascii="Times New Roman" w:hAnsi="Times New Roman"/>
          <w:sz w:val="28"/>
          <w:szCs w:val="28"/>
        </w:rPr>
        <w:t xml:space="preserve"> законодавством.”;</w:t>
      </w:r>
    </w:p>
    <w:p w:rsidR="00B92C2B" w:rsidRPr="00B92C2B" w:rsidRDefault="00B92C2B" w:rsidP="00B92C2B">
      <w:pPr>
        <w:pStyle w:val="a3"/>
        <w:rPr>
          <w:rFonts w:ascii="Times New Roman" w:hAnsi="Times New Roman"/>
          <w:sz w:val="28"/>
          <w:szCs w:val="28"/>
          <w:lang w:val="ru-RU"/>
        </w:rPr>
      </w:pPr>
    </w:p>
    <w:p w:rsidR="00B92C2B" w:rsidRDefault="00B92C2B" w:rsidP="00B92C2B">
      <w:pPr>
        <w:pStyle w:val="rvps20"/>
        <w:spacing w:before="120" w:beforeAutospacing="0" w:after="0" w:afterAutospacing="0"/>
        <w:ind w:firstLine="512"/>
        <w:jc w:val="both"/>
        <w:rPr>
          <w:sz w:val="28"/>
          <w:szCs w:val="28"/>
          <w:lang w:val="uk-UA"/>
        </w:rPr>
      </w:pPr>
      <w:r>
        <w:rPr>
          <w:sz w:val="28"/>
          <w:szCs w:val="28"/>
        </w:rPr>
        <w:t>7) частину третю статт</w:t>
      </w:r>
      <w:r>
        <w:rPr>
          <w:sz w:val="28"/>
          <w:szCs w:val="28"/>
          <w:lang w:val="uk-UA"/>
        </w:rPr>
        <w:t>і</w:t>
      </w:r>
      <w:r>
        <w:rPr>
          <w:sz w:val="28"/>
          <w:szCs w:val="28"/>
        </w:rPr>
        <w:t> 49²</w:t>
      </w:r>
      <w:r>
        <w:rPr>
          <w:sz w:val="28"/>
          <w:szCs w:val="28"/>
          <w:lang w:val="uk-UA"/>
        </w:rPr>
        <w:t xml:space="preserve"> викласти в такій редакції</w:t>
      </w:r>
      <w:r>
        <w:rPr>
          <w:sz w:val="28"/>
          <w:szCs w:val="28"/>
        </w:rPr>
        <w:t>:</w:t>
      </w:r>
    </w:p>
    <w:p w:rsidR="00B92C2B" w:rsidRDefault="00B92C2B" w:rsidP="00B92C2B">
      <w:pPr>
        <w:pStyle w:val="rvps20"/>
        <w:shd w:val="clear" w:color="auto" w:fill="FFFFFF"/>
        <w:spacing w:before="120" w:beforeAutospacing="0" w:after="0" w:afterAutospacing="0"/>
        <w:ind w:firstLine="510"/>
        <w:jc w:val="both"/>
        <w:textAlignment w:val="baseline"/>
        <w:rPr>
          <w:sz w:val="28"/>
          <w:szCs w:val="28"/>
          <w:lang w:val="uk-UA"/>
        </w:rPr>
      </w:pPr>
      <w:r>
        <w:rPr>
          <w:sz w:val="28"/>
          <w:szCs w:val="28"/>
          <w:lang w:val="uk-UA"/>
        </w:rPr>
        <w:t>“Одночасно з попередженням про звільнення у зв’язку зі змінами в організації виробництва і праці роботодавець пропонує працівникові іншу роботу на тому самому підприємстві, в установі, організації. При відсутності роботи за відповідною професією чи спеціальністю, а також у разі відмови працівника від переведення на іншу роботу на тому самому підприємстві, в установі, організації працівник на власний розсуд, звертається за допомогою до державної служби зайнятості або працевлаштовується самостійно. У разі якщо вивільнення є масовим відповідно до статті 48 Закону України “Про зайнятість населення”, роботодавець повідомляє державній службі зайнятості про заплановане вивільнення працівників. Повідомлення має містити інформацію щодо запланованого масового вивільнення працівників, визначену в частині другій статті 49</w:t>
      </w:r>
      <w:r>
        <w:rPr>
          <w:sz w:val="28"/>
          <w:szCs w:val="28"/>
          <w:vertAlign w:val="superscript"/>
          <w:lang w:val="uk-UA"/>
        </w:rPr>
        <w:t xml:space="preserve">4 </w:t>
      </w:r>
      <w:r>
        <w:rPr>
          <w:sz w:val="28"/>
          <w:szCs w:val="28"/>
          <w:lang w:val="uk-UA"/>
        </w:rPr>
        <w:t>цього Кодексу, та проведення консультацій з виборним органом первинної профспілкової організації (профспілковим представником). Повідомлення обов’язково подається виборному органу первинної профспілкової організації (профспілковому представнику). У разі наявності кількох первинних профспілкових організацій, повідомлення надсилається спільному представницькому органу, утвореному ними на засадах пропорційного представництва, а за відсутності такого органу — виборному органу первинної профспілкової організації (профспілковому представнику), що об’єднує більшість працівників цього підприємства (установи, організації).”;</w:t>
      </w:r>
    </w:p>
    <w:p w:rsidR="00B92C2B" w:rsidRDefault="00B92C2B" w:rsidP="00B92C2B">
      <w:pPr>
        <w:pStyle w:val="a3"/>
        <w:rPr>
          <w:rFonts w:ascii="Times New Roman" w:hAnsi="Times New Roman"/>
          <w:sz w:val="28"/>
          <w:szCs w:val="28"/>
        </w:rPr>
      </w:pPr>
      <w:r>
        <w:rPr>
          <w:rFonts w:ascii="Times New Roman" w:hAnsi="Times New Roman"/>
          <w:sz w:val="28"/>
          <w:szCs w:val="28"/>
        </w:rPr>
        <w:t>8) частини другу і третю статті 49</w:t>
      </w:r>
      <w:r>
        <w:rPr>
          <w:rFonts w:ascii="Times New Roman" w:hAnsi="Times New Roman"/>
          <w:sz w:val="28"/>
          <w:szCs w:val="28"/>
          <w:vertAlign w:val="superscript"/>
        </w:rPr>
        <w:t>4</w:t>
      </w:r>
      <w:r>
        <w:rPr>
          <w:rFonts w:ascii="Times New Roman" w:hAnsi="Times New Roman"/>
          <w:sz w:val="28"/>
          <w:szCs w:val="28"/>
        </w:rPr>
        <w:t xml:space="preserve">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“Ліквідація, реорганізація підприємств, зміна форм власності або часткове зупинення виробництва, що тягнуть за собою скорочення чисельності або штату працівників, погіршення умов праці, можуть проводитися тільки після подання виборному органу первинної профспілкової організації (профспілковому представнику) повідомлення про заплановане масове вивільнення, з відповідною інформацією (у письмовому вигляді) щодо цих заходів, включаючи відомості про причини наступних звільнень, середню кількість і категорії працівників, а також про кількість і категорії працівників, яких це може стосуватися, про строки проведення звільнення. Роботодавець не пізніше ніж через три місяці з дати прийняття рішення про масове вивільнення проводить консультації з виборним органом первинної профспілкової організації (профспілковим представником) щодо заходів із запобігання звільненню, зведення його до мінімуму та пом’якшення несприятливих наслідків будь-якого звільнення. У разі наявності кількох первинних профспілкових організацій, надсилається повідомлення та проводяться консультації зі спільним </w:t>
      </w:r>
      <w:r>
        <w:rPr>
          <w:rFonts w:ascii="Times New Roman" w:hAnsi="Times New Roman"/>
          <w:sz w:val="28"/>
          <w:szCs w:val="28"/>
        </w:rPr>
        <w:lastRenderedPageBreak/>
        <w:t>представницьким органом, утвореним ними на засадах пропорційного представництва, а за відсутності такого органу — із виборним органом первинної профспілкової організації (профспілковим представником), що об’єднує більшість працівників цього підприємства (установи, організації). Порядок проведення таких консультацій та виконання рекомендацій визначається колективним договором, а в разі його відсутності — за домовленістю.</w:t>
      </w:r>
    </w:p>
    <w:p w:rsidR="00B92C2B" w:rsidRDefault="00B92C2B" w:rsidP="00B92C2B">
      <w:pPr>
        <w:pStyle w:val="a3"/>
        <w:rPr>
          <w:rFonts w:ascii="Times New Roman" w:hAnsi="Times New Roman"/>
          <w:sz w:val="28"/>
          <w:szCs w:val="28"/>
        </w:rPr>
      </w:pPr>
      <w:r>
        <w:rPr>
          <w:rFonts w:ascii="Times New Roman" w:hAnsi="Times New Roman"/>
          <w:sz w:val="28"/>
          <w:szCs w:val="28"/>
        </w:rPr>
        <w:t>Професійні спілки мають право вносити пропозиції відповідним органам про перенесення строків або тимчасове припинення чи скасування заходів, пов’язаних і</w:t>
      </w:r>
      <w:r w:rsidR="00521EFB">
        <w:rPr>
          <w:rFonts w:ascii="Times New Roman" w:hAnsi="Times New Roman"/>
          <w:sz w:val="28"/>
          <w:szCs w:val="28"/>
        </w:rPr>
        <w:t>з</w:t>
      </w:r>
      <w:r>
        <w:rPr>
          <w:rFonts w:ascii="Times New Roman" w:hAnsi="Times New Roman"/>
          <w:sz w:val="28"/>
          <w:szCs w:val="28"/>
        </w:rPr>
        <w:t xml:space="preserve"> звільненням працівників, що є обов’язковими для розгляду.”;</w:t>
      </w:r>
    </w:p>
    <w:p w:rsidR="00B92C2B" w:rsidRDefault="00B92C2B" w:rsidP="00B92C2B">
      <w:pPr>
        <w:pStyle w:val="a3"/>
        <w:rPr>
          <w:rFonts w:ascii="Times New Roman" w:hAnsi="Times New Roman"/>
          <w:sz w:val="28"/>
          <w:szCs w:val="28"/>
        </w:rPr>
      </w:pPr>
      <w:r>
        <w:rPr>
          <w:rFonts w:ascii="Times New Roman" w:hAnsi="Times New Roman"/>
          <w:sz w:val="28"/>
          <w:szCs w:val="28"/>
        </w:rPr>
        <w:t>9) у частині третій статті 246 слово “об’єдна</w:t>
      </w:r>
      <w:r w:rsidR="00521EFB">
        <w:rPr>
          <w:rFonts w:ascii="Times New Roman" w:hAnsi="Times New Roman"/>
          <w:sz w:val="28"/>
          <w:szCs w:val="28"/>
        </w:rPr>
        <w:t>ним” замінити словом “спільним”.</w:t>
      </w:r>
    </w:p>
    <w:p w:rsidR="00B92C2B" w:rsidRDefault="00B92C2B" w:rsidP="00B92C2B">
      <w:pPr>
        <w:pStyle w:val="a3"/>
        <w:rPr>
          <w:rFonts w:ascii="Times New Roman" w:hAnsi="Times New Roman"/>
          <w:sz w:val="28"/>
          <w:szCs w:val="28"/>
        </w:rPr>
      </w:pPr>
      <w:r>
        <w:rPr>
          <w:rFonts w:ascii="Times New Roman" w:hAnsi="Times New Roman"/>
          <w:sz w:val="28"/>
          <w:szCs w:val="28"/>
        </w:rPr>
        <w:t>2. Частину сьому статті 65 Господарського кодексу України (Відомості Верховної Ради України, 2003 р., № 18—22, ст. 144)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“7. На підприємствах, які використовують найману працю, укладається колективний договір, яким регулюються виробничі, трудові, соціально-економічні відносини між роботодавцем і працівниками, їх представниками. Питання укладення колективних договорів регулюються </w:t>
      </w:r>
      <w:r w:rsidRPr="00B92C2B">
        <w:rPr>
          <w:rFonts w:ascii="Times New Roman" w:hAnsi="Times New Roman"/>
          <w:sz w:val="28"/>
          <w:szCs w:val="28"/>
        </w:rPr>
        <w:t>законодавством про колективні договори</w:t>
      </w:r>
      <w:r>
        <w:rPr>
          <w:rFonts w:ascii="Times New Roman" w:hAnsi="Times New Roman"/>
          <w:sz w:val="28"/>
          <w:szCs w:val="28"/>
        </w:rPr>
        <w:t>.”.</w:t>
      </w:r>
    </w:p>
    <w:p w:rsidR="00B92C2B" w:rsidRDefault="00B92C2B" w:rsidP="00B92C2B">
      <w:pPr>
        <w:pStyle w:val="a3"/>
        <w:rPr>
          <w:rFonts w:ascii="Times New Roman" w:hAnsi="Times New Roman"/>
          <w:sz w:val="28"/>
          <w:szCs w:val="28"/>
        </w:rPr>
      </w:pPr>
      <w:r>
        <w:rPr>
          <w:rFonts w:ascii="Times New Roman" w:hAnsi="Times New Roman"/>
          <w:sz w:val="28"/>
          <w:szCs w:val="28"/>
        </w:rPr>
        <w:t>3. У Законі України “Про колективні договори і угоди” (Відомості Верховної Ради України, 1993 р., № 36, ст. 361 із наступними змінами):</w:t>
      </w:r>
    </w:p>
    <w:p w:rsidR="00B92C2B" w:rsidRDefault="00B92C2B" w:rsidP="00B92C2B">
      <w:pPr>
        <w:pStyle w:val="a3"/>
        <w:rPr>
          <w:rFonts w:ascii="Times New Roman" w:hAnsi="Times New Roman"/>
          <w:sz w:val="28"/>
          <w:szCs w:val="28"/>
        </w:rPr>
      </w:pPr>
      <w:r>
        <w:rPr>
          <w:rFonts w:ascii="Times New Roman" w:hAnsi="Times New Roman"/>
          <w:sz w:val="28"/>
          <w:szCs w:val="28"/>
        </w:rPr>
        <w:t>1) частину першу статті 2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“Колективний договір укладається на підприємстві, в установі, організації, з фізичною особою, які </w:t>
      </w:r>
      <w:r w:rsidR="00696286">
        <w:rPr>
          <w:rFonts w:ascii="Times New Roman" w:hAnsi="Times New Roman"/>
          <w:sz w:val="28"/>
          <w:szCs w:val="28"/>
        </w:rPr>
        <w:t xml:space="preserve">відповідно до законодавства </w:t>
      </w:r>
      <w:r>
        <w:rPr>
          <w:rFonts w:ascii="Times New Roman" w:hAnsi="Times New Roman"/>
          <w:sz w:val="28"/>
          <w:szCs w:val="28"/>
        </w:rPr>
        <w:t>використовують найману працю (далі — підприємство)ˮ;</w:t>
      </w:r>
    </w:p>
    <w:p w:rsidR="00B92C2B" w:rsidRDefault="00B92C2B" w:rsidP="00B92C2B">
      <w:pPr>
        <w:pStyle w:val="a3"/>
        <w:rPr>
          <w:rFonts w:ascii="Times New Roman" w:hAnsi="Times New Roman"/>
          <w:sz w:val="28"/>
          <w:szCs w:val="28"/>
        </w:rPr>
      </w:pPr>
      <w:r>
        <w:rPr>
          <w:rFonts w:ascii="Times New Roman" w:hAnsi="Times New Roman"/>
          <w:sz w:val="28"/>
          <w:szCs w:val="28"/>
        </w:rPr>
        <w:t>частину другу статті 2 виключити;</w:t>
      </w:r>
    </w:p>
    <w:p w:rsidR="00B92C2B" w:rsidRDefault="00B92C2B" w:rsidP="00B92C2B">
      <w:pPr>
        <w:pStyle w:val="a3"/>
        <w:rPr>
          <w:rFonts w:ascii="Times New Roman" w:hAnsi="Times New Roman"/>
          <w:sz w:val="28"/>
          <w:szCs w:val="28"/>
        </w:rPr>
      </w:pPr>
      <w:r>
        <w:rPr>
          <w:rFonts w:ascii="Times New Roman" w:hAnsi="Times New Roman"/>
          <w:sz w:val="28"/>
          <w:szCs w:val="28"/>
        </w:rPr>
        <w:t>2) частину першу статті 3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“Сторонами колективного договору є:</w:t>
      </w:r>
    </w:p>
    <w:p w:rsidR="00B92C2B" w:rsidRDefault="00B92C2B" w:rsidP="00B92C2B">
      <w:pPr>
        <w:pStyle w:val="a3"/>
        <w:rPr>
          <w:rFonts w:ascii="Times New Roman" w:hAnsi="Times New Roman"/>
          <w:sz w:val="28"/>
          <w:szCs w:val="28"/>
        </w:rPr>
      </w:pPr>
      <w:r>
        <w:rPr>
          <w:rFonts w:ascii="Times New Roman" w:hAnsi="Times New Roman"/>
          <w:sz w:val="28"/>
          <w:szCs w:val="28"/>
        </w:rPr>
        <w:t>сторона роботодавця, суб’єктами якої є роботодавець та (або) уповноважені представники роботодавця, зокрема представники відокремлених структурних підрозділів юридичної особи;</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сторона працівників, суб’єктами якої є первинні профспілкові організації, які діють на підприємстві, в установі, організації, відокремлених структурних підрозділах юридичної особи, об’єднують працівників фізичної особи, яка </w:t>
      </w:r>
      <w:r w:rsidR="00696286">
        <w:rPr>
          <w:rFonts w:ascii="Times New Roman" w:hAnsi="Times New Roman"/>
          <w:sz w:val="28"/>
          <w:szCs w:val="28"/>
        </w:rPr>
        <w:t xml:space="preserve">відповідно до законодавства </w:t>
      </w:r>
      <w:r>
        <w:rPr>
          <w:rFonts w:ascii="Times New Roman" w:hAnsi="Times New Roman"/>
          <w:sz w:val="28"/>
          <w:szCs w:val="28"/>
        </w:rPr>
        <w:t xml:space="preserve">використовує найману працю, та представляють інтереси працівників, які працюють на підставі трудових договорів у цього роботодавця, а в разі їх відсутності </w:t>
      </w:r>
      <w:r w:rsidR="00521EFB">
        <w:rPr>
          <w:rFonts w:ascii="Times New Roman" w:hAnsi="Times New Roman"/>
          <w:sz w:val="28"/>
          <w:szCs w:val="28"/>
        </w:rPr>
        <w:sym w:font="Symbol" w:char="F0BE"/>
      </w:r>
      <w:r w:rsidR="00521EFB">
        <w:rPr>
          <w:rFonts w:ascii="Times New Roman" w:hAnsi="Times New Roman"/>
          <w:sz w:val="28"/>
          <w:szCs w:val="28"/>
        </w:rPr>
        <w:t xml:space="preserve"> </w:t>
      </w:r>
      <w:r>
        <w:rPr>
          <w:rFonts w:ascii="Times New Roman" w:hAnsi="Times New Roman"/>
          <w:sz w:val="28"/>
          <w:szCs w:val="28"/>
        </w:rPr>
        <w:lastRenderedPageBreak/>
        <w:t>вільно обрані працівниками для ведення колективних переговорів представники (представник).”;</w:t>
      </w:r>
    </w:p>
    <w:p w:rsidR="00B92C2B" w:rsidRDefault="00B92C2B" w:rsidP="00B92C2B">
      <w:pPr>
        <w:pStyle w:val="a3"/>
        <w:rPr>
          <w:rFonts w:ascii="Times New Roman" w:hAnsi="Times New Roman"/>
          <w:sz w:val="28"/>
          <w:szCs w:val="28"/>
        </w:rPr>
      </w:pPr>
      <w:r>
        <w:rPr>
          <w:rFonts w:ascii="Times New Roman" w:hAnsi="Times New Roman"/>
          <w:sz w:val="28"/>
          <w:szCs w:val="28"/>
        </w:rPr>
        <w:t>3) частину другу статті 4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“Якщо на підприємстві створено кілька первинних профспілкових організацій, вони повинні на засадах пропорційного представництва (згідно з кількістю членів кожної) утворити для ведення переговорів з укладення колективного договору спільний представницький орган шляхом укладення відповідної угоди та письмово повідомити про це роботодавцю.”;</w:t>
      </w:r>
    </w:p>
    <w:p w:rsidR="00B92C2B" w:rsidRDefault="00B92C2B" w:rsidP="00B92C2B">
      <w:pPr>
        <w:pStyle w:val="a3"/>
        <w:rPr>
          <w:rFonts w:ascii="Times New Roman" w:hAnsi="Times New Roman"/>
          <w:sz w:val="28"/>
          <w:szCs w:val="28"/>
        </w:rPr>
      </w:pPr>
      <w:r>
        <w:rPr>
          <w:rFonts w:ascii="Times New Roman" w:hAnsi="Times New Roman"/>
          <w:sz w:val="28"/>
          <w:szCs w:val="28"/>
        </w:rPr>
        <w:t>4) у статті 9:</w:t>
      </w:r>
    </w:p>
    <w:p w:rsidR="00B92C2B" w:rsidRDefault="00B92C2B" w:rsidP="00B92C2B">
      <w:pPr>
        <w:pStyle w:val="a3"/>
        <w:rPr>
          <w:rFonts w:ascii="Times New Roman" w:hAnsi="Times New Roman"/>
          <w:sz w:val="28"/>
          <w:szCs w:val="28"/>
        </w:rPr>
      </w:pPr>
      <w:r>
        <w:rPr>
          <w:rFonts w:ascii="Times New Roman" w:hAnsi="Times New Roman"/>
          <w:sz w:val="28"/>
          <w:szCs w:val="28"/>
        </w:rPr>
        <w:t>частину п’яту викласти в такій редакції:</w:t>
      </w:r>
    </w:p>
    <w:p w:rsidR="00B92C2B" w:rsidRDefault="00B92C2B" w:rsidP="00B92C2B">
      <w:pPr>
        <w:pStyle w:val="a3"/>
        <w:rPr>
          <w:rFonts w:ascii="Times New Roman" w:hAnsi="Times New Roman"/>
          <w:sz w:val="28"/>
          <w:szCs w:val="28"/>
        </w:rPr>
      </w:pPr>
      <w:bookmarkStart w:id="1" w:name="OLE_LINK105"/>
      <w:bookmarkStart w:id="2" w:name="OLE_LINK104"/>
      <w:r>
        <w:rPr>
          <w:rFonts w:ascii="Times New Roman" w:hAnsi="Times New Roman"/>
          <w:sz w:val="28"/>
          <w:szCs w:val="28"/>
        </w:rPr>
        <w:t>“У разі реорганізації, зміни власника юридичної особи (відокремленого структурного підрозділу юридичної особи) умови колективного договору діють протягом строку, на який його укладено, але не більше року, якщо сторони не домовились про інше.”;</w:t>
      </w:r>
    </w:p>
    <w:p w:rsidR="00B92C2B" w:rsidRDefault="00B92C2B" w:rsidP="00B92C2B">
      <w:pPr>
        <w:pStyle w:val="a3"/>
        <w:rPr>
          <w:rFonts w:ascii="Times New Roman" w:hAnsi="Times New Roman"/>
          <w:sz w:val="28"/>
          <w:szCs w:val="28"/>
        </w:rPr>
      </w:pPr>
      <w:r>
        <w:rPr>
          <w:rFonts w:ascii="Times New Roman" w:hAnsi="Times New Roman"/>
          <w:sz w:val="28"/>
          <w:szCs w:val="28"/>
        </w:rPr>
        <w:t>частину шосту виключити;</w:t>
      </w:r>
    </w:p>
    <w:p w:rsidR="00B92C2B" w:rsidRDefault="00B92C2B" w:rsidP="00B92C2B">
      <w:pPr>
        <w:pStyle w:val="a3"/>
        <w:rPr>
          <w:rFonts w:ascii="Times New Roman" w:hAnsi="Times New Roman"/>
          <w:sz w:val="28"/>
          <w:szCs w:val="28"/>
        </w:rPr>
      </w:pPr>
      <w:r>
        <w:rPr>
          <w:rFonts w:ascii="Times New Roman" w:hAnsi="Times New Roman"/>
          <w:sz w:val="28"/>
          <w:szCs w:val="28"/>
        </w:rPr>
        <w:t>частини восьму, дев’яту і десяту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“На новоутвореному підприємстві колективний договір укладається за ініціативою однієї із сторін.</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Роботодавець зобов’язаний ознайомити працівника з текстом колективного договору до початку роботи за укладеним трудовим договором, а також в тижневий строк після укладення колективного договору, внесення до нього змін і доповнень. Суб’єкти сторін колективного договору зобов’язані забезпечити постійний і безперешкодний доступ до колективного договору та у порядку, визначеному цим договором, </w:t>
      </w:r>
      <w:r w:rsidR="00521EFB">
        <w:rPr>
          <w:rFonts w:ascii="Times New Roman" w:hAnsi="Times New Roman"/>
          <w:sz w:val="28"/>
          <w:szCs w:val="28"/>
        </w:rPr>
        <w:sym w:font="Symbol" w:char="F0BE"/>
      </w:r>
      <w:r>
        <w:rPr>
          <w:rFonts w:ascii="Times New Roman" w:hAnsi="Times New Roman"/>
          <w:b/>
          <w:szCs w:val="26"/>
        </w:rPr>
        <w:t xml:space="preserve"> </w:t>
      </w:r>
      <w:r>
        <w:rPr>
          <w:rFonts w:ascii="Times New Roman" w:hAnsi="Times New Roman"/>
          <w:sz w:val="28"/>
          <w:szCs w:val="28"/>
        </w:rPr>
        <w:t>можливість його копіювання. Порядок ознайомлення з текстом колективного договору, змінами і доповненнями до нього визначається цим договором.</w:t>
      </w:r>
    </w:p>
    <w:p w:rsidR="00B92C2B" w:rsidRDefault="00B92C2B" w:rsidP="00B92C2B">
      <w:pPr>
        <w:pStyle w:val="a3"/>
        <w:rPr>
          <w:rFonts w:ascii="Times New Roman" w:hAnsi="Times New Roman"/>
          <w:sz w:val="28"/>
          <w:szCs w:val="28"/>
        </w:rPr>
      </w:pPr>
      <w:r>
        <w:rPr>
          <w:rFonts w:ascii="Times New Roman" w:hAnsi="Times New Roman"/>
          <w:sz w:val="28"/>
          <w:szCs w:val="28"/>
        </w:rPr>
        <w:t>Сторони колективної угоди забезпечують інформування працівників та роботодавців, для яких є обов’язковими положення цієї угоди, про її укладення, внесення до неї змін і доповнень, а також розміщують текст колективної угоди та інформацію про хід її реалізації на офіційних веб-сайтах суб’єктів сторін.”;</w:t>
      </w:r>
    </w:p>
    <w:bookmarkEnd w:id="1"/>
    <w:bookmarkEnd w:id="2"/>
    <w:p w:rsidR="00B92C2B" w:rsidRDefault="00B92C2B" w:rsidP="00B92C2B">
      <w:pPr>
        <w:pStyle w:val="a3"/>
        <w:rPr>
          <w:rFonts w:ascii="Times New Roman" w:hAnsi="Times New Roman"/>
          <w:sz w:val="28"/>
          <w:szCs w:val="28"/>
        </w:rPr>
      </w:pPr>
      <w:r>
        <w:rPr>
          <w:rFonts w:ascii="Times New Roman" w:hAnsi="Times New Roman"/>
          <w:sz w:val="28"/>
          <w:szCs w:val="28"/>
        </w:rPr>
        <w:t>5) доповнити Закон статтею 9</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B92C2B" w:rsidRDefault="00B92C2B" w:rsidP="00B92C2B">
      <w:pPr>
        <w:pStyle w:val="a3"/>
        <w:spacing w:before="360" w:after="240"/>
        <w:rPr>
          <w:rFonts w:ascii="Times New Roman" w:hAnsi="Times New Roman"/>
          <w:sz w:val="28"/>
          <w:szCs w:val="28"/>
        </w:rPr>
      </w:pPr>
      <w:r>
        <w:rPr>
          <w:rFonts w:ascii="Times New Roman" w:hAnsi="Times New Roman"/>
          <w:sz w:val="28"/>
          <w:szCs w:val="28"/>
        </w:rPr>
        <w:t>“Стаття 9</w:t>
      </w:r>
      <w:r>
        <w:rPr>
          <w:rFonts w:ascii="Times New Roman" w:hAnsi="Times New Roman"/>
          <w:sz w:val="28"/>
          <w:szCs w:val="28"/>
          <w:vertAlign w:val="superscript"/>
        </w:rPr>
        <w:t>1</w:t>
      </w:r>
      <w:r>
        <w:rPr>
          <w:rFonts w:ascii="Times New Roman" w:hAnsi="Times New Roman"/>
          <w:sz w:val="28"/>
          <w:szCs w:val="28"/>
        </w:rPr>
        <w:t>. Поширення дії галузевої (міжгалузевої) угодиˮ</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Дія галузевої (міжгалузевої) угоди, її окремих положень може бути поширена центральним органом виконавчої влади, який забезпечує формування державної політики у сфері трудових відносин, на всіх </w:t>
      </w:r>
      <w:r>
        <w:rPr>
          <w:rFonts w:ascii="Times New Roman" w:hAnsi="Times New Roman"/>
          <w:sz w:val="28"/>
          <w:szCs w:val="28"/>
        </w:rPr>
        <w:lastRenderedPageBreak/>
        <w:t>роботодавців незалежно від форми власності, які провадять свою діяльність у відповідній галузі/галузях (виді/видах економічної діяльності), у разі отримання відповідного спільного звернення від</w:t>
      </w:r>
      <w:r>
        <w:rPr>
          <w:rFonts w:ascii="Times New Roman" w:hAnsi="Times New Roman"/>
          <w:b/>
          <w:szCs w:val="26"/>
        </w:rPr>
        <w:t xml:space="preserve"> </w:t>
      </w:r>
      <w:r>
        <w:rPr>
          <w:rFonts w:ascii="Times New Roman" w:hAnsi="Times New Roman"/>
          <w:sz w:val="28"/>
          <w:szCs w:val="28"/>
        </w:rPr>
        <w:t>суб’єктів сторін цієї угоди та у разі, коли угода:</w:t>
      </w:r>
    </w:p>
    <w:p w:rsidR="00B92C2B" w:rsidRDefault="00B92C2B" w:rsidP="00B92C2B">
      <w:pPr>
        <w:pStyle w:val="a3"/>
        <w:rPr>
          <w:rFonts w:ascii="Times New Roman" w:hAnsi="Times New Roman"/>
          <w:sz w:val="28"/>
          <w:szCs w:val="28"/>
        </w:rPr>
      </w:pPr>
      <w:r>
        <w:rPr>
          <w:rFonts w:ascii="Times New Roman" w:hAnsi="Times New Roman"/>
          <w:sz w:val="28"/>
          <w:szCs w:val="28"/>
        </w:rPr>
        <w:t>укладена відповідно до цього Закону центральним органом (органами) виконавчої влади та репрезентативними суб’єктами сторін/сторони (у разі укладення угоди на двосторонній основі);</w:t>
      </w:r>
    </w:p>
    <w:p w:rsidR="00B92C2B" w:rsidRDefault="00B92C2B" w:rsidP="00B92C2B">
      <w:pPr>
        <w:pStyle w:val="a3"/>
        <w:rPr>
          <w:rFonts w:ascii="Times New Roman" w:hAnsi="Times New Roman"/>
          <w:sz w:val="28"/>
          <w:szCs w:val="28"/>
        </w:rPr>
      </w:pPr>
      <w:r>
        <w:rPr>
          <w:rFonts w:ascii="Times New Roman" w:hAnsi="Times New Roman"/>
          <w:sz w:val="28"/>
          <w:szCs w:val="28"/>
        </w:rPr>
        <w:t>зареєстрована без зауважень центральним органом виконавчої влади, який забезпечує формування державної політики у сфері трудових відносин.</w:t>
      </w:r>
    </w:p>
    <w:p w:rsidR="00B92C2B" w:rsidRDefault="00B92C2B" w:rsidP="00B92C2B">
      <w:pPr>
        <w:pStyle w:val="a3"/>
        <w:rPr>
          <w:rFonts w:ascii="Times New Roman" w:hAnsi="Times New Roman"/>
          <w:sz w:val="28"/>
          <w:szCs w:val="28"/>
        </w:rPr>
      </w:pPr>
      <w:r>
        <w:rPr>
          <w:rFonts w:ascii="Times New Roman" w:hAnsi="Times New Roman"/>
          <w:sz w:val="28"/>
          <w:szCs w:val="28"/>
        </w:rPr>
        <w:t>Порядок поширення дії галузевої (міжгалузевої) угоди затверджується Кабінетом Міністрів України.</w:t>
      </w:r>
    </w:p>
    <w:p w:rsidR="00B92C2B" w:rsidRDefault="00B92C2B" w:rsidP="00B92C2B">
      <w:pPr>
        <w:pStyle w:val="a3"/>
        <w:rPr>
          <w:rFonts w:ascii="Times New Roman" w:hAnsi="Times New Roman"/>
          <w:sz w:val="28"/>
          <w:szCs w:val="28"/>
        </w:rPr>
      </w:pPr>
      <w:r>
        <w:rPr>
          <w:rFonts w:ascii="Times New Roman" w:hAnsi="Times New Roman"/>
          <w:sz w:val="28"/>
          <w:szCs w:val="28"/>
        </w:rPr>
        <w:t>Інформація про поширення дії галузевої (міжгалузевої) угоди, її окремих положень, оприлюднюється центральним органом виконавчої влади, який забезпечує формування державної політики у сфері трудових відносин, та суб’єктами сторін цієї угоди.</w:t>
      </w:r>
    </w:p>
    <w:p w:rsidR="00B92C2B" w:rsidRDefault="00B92C2B" w:rsidP="00B92C2B">
      <w:pPr>
        <w:pStyle w:val="a3"/>
        <w:rPr>
          <w:rFonts w:ascii="Times New Roman" w:hAnsi="Times New Roman"/>
          <w:sz w:val="28"/>
          <w:szCs w:val="28"/>
        </w:rPr>
      </w:pPr>
      <w:r>
        <w:rPr>
          <w:rFonts w:ascii="Times New Roman" w:hAnsi="Times New Roman"/>
          <w:sz w:val="28"/>
          <w:szCs w:val="28"/>
        </w:rPr>
        <w:t>Роботодавці, на яких поширюється дія галузевої (міжгалузевої) угоди, її окремих положень, визначаються за основним видом економічної діяльності.</w:t>
      </w:r>
    </w:p>
    <w:p w:rsidR="00B92C2B" w:rsidRDefault="00B92C2B" w:rsidP="00B92C2B">
      <w:pPr>
        <w:pStyle w:val="a3"/>
        <w:rPr>
          <w:rFonts w:ascii="Times New Roman" w:hAnsi="Times New Roman"/>
          <w:sz w:val="28"/>
          <w:szCs w:val="28"/>
        </w:rPr>
      </w:pPr>
      <w:r>
        <w:rPr>
          <w:rFonts w:ascii="Times New Roman" w:hAnsi="Times New Roman"/>
          <w:sz w:val="28"/>
          <w:szCs w:val="28"/>
        </w:rPr>
        <w:t>Положення галузевої (міжгалузевої) угоди є обов’язковими для роботодавців, на яких поширено їх дію.”;</w:t>
      </w:r>
    </w:p>
    <w:p w:rsidR="00B92C2B" w:rsidRDefault="00B92C2B" w:rsidP="00B92C2B">
      <w:pPr>
        <w:pStyle w:val="a3"/>
        <w:rPr>
          <w:rFonts w:ascii="Times New Roman" w:hAnsi="Times New Roman"/>
          <w:sz w:val="28"/>
          <w:szCs w:val="28"/>
        </w:rPr>
      </w:pPr>
      <w:r>
        <w:rPr>
          <w:rFonts w:ascii="Times New Roman" w:hAnsi="Times New Roman"/>
          <w:sz w:val="28"/>
          <w:szCs w:val="28"/>
        </w:rPr>
        <w:t>6) доповнити Закон статтею 19</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B92C2B" w:rsidRDefault="00B92C2B" w:rsidP="00B92C2B">
      <w:pPr>
        <w:pStyle w:val="a3"/>
        <w:spacing w:before="360" w:after="240"/>
        <w:ind w:left="2143" w:hanging="1576"/>
        <w:jc w:val="left"/>
        <w:rPr>
          <w:rFonts w:ascii="Times New Roman" w:hAnsi="Times New Roman"/>
          <w:sz w:val="28"/>
          <w:szCs w:val="28"/>
        </w:rPr>
      </w:pPr>
      <w:r>
        <w:rPr>
          <w:rFonts w:ascii="Times New Roman" w:hAnsi="Times New Roman"/>
          <w:sz w:val="28"/>
          <w:szCs w:val="28"/>
        </w:rPr>
        <w:t>“Стаття 19</w:t>
      </w:r>
      <w:r>
        <w:rPr>
          <w:rFonts w:ascii="Times New Roman" w:hAnsi="Times New Roman"/>
          <w:sz w:val="28"/>
          <w:szCs w:val="28"/>
          <w:vertAlign w:val="superscript"/>
        </w:rPr>
        <w:t>1</w:t>
      </w:r>
      <w:r>
        <w:rPr>
          <w:rFonts w:ascii="Times New Roman" w:hAnsi="Times New Roman"/>
          <w:sz w:val="28"/>
          <w:szCs w:val="28"/>
        </w:rPr>
        <w:t>. Відповідальність за ненадання інформації працівнику про укладення колективного договору, внесення до нього змін і доповнень</w:t>
      </w:r>
    </w:p>
    <w:p w:rsidR="00B92C2B" w:rsidRDefault="00B92C2B" w:rsidP="00B92C2B">
      <w:pPr>
        <w:pStyle w:val="a3"/>
        <w:rPr>
          <w:rFonts w:ascii="Times New Roman" w:hAnsi="Times New Roman"/>
          <w:sz w:val="28"/>
          <w:szCs w:val="28"/>
        </w:rPr>
      </w:pPr>
      <w:r>
        <w:rPr>
          <w:rFonts w:ascii="Times New Roman" w:hAnsi="Times New Roman"/>
          <w:sz w:val="28"/>
          <w:szCs w:val="28"/>
        </w:rPr>
        <w:t>На осіб, які представляють роботодавця, винних у ненаданні працівнику інформації про укладення колективного договору, внесення до нього змін і доповнень, накладається штраф до десяти неоподатковуваних мінімумів доходів громадян і вони несуть також д</w:t>
      </w:r>
      <w:r w:rsidR="00521EFB">
        <w:rPr>
          <w:rFonts w:ascii="Times New Roman" w:hAnsi="Times New Roman"/>
          <w:sz w:val="28"/>
          <w:szCs w:val="28"/>
        </w:rPr>
        <w:t>исциплінарну відповідальність.”.</w:t>
      </w:r>
    </w:p>
    <w:p w:rsidR="00B92C2B" w:rsidRDefault="00B92C2B" w:rsidP="00B92C2B">
      <w:pPr>
        <w:pStyle w:val="a3"/>
        <w:rPr>
          <w:rFonts w:ascii="Times New Roman" w:hAnsi="Times New Roman"/>
          <w:sz w:val="28"/>
          <w:szCs w:val="28"/>
        </w:rPr>
      </w:pPr>
      <w:r>
        <w:rPr>
          <w:rFonts w:ascii="Times New Roman" w:hAnsi="Times New Roman"/>
          <w:sz w:val="28"/>
          <w:szCs w:val="28"/>
        </w:rPr>
        <w:t>4. У статті 24</w:t>
      </w:r>
      <w:r w:rsidR="00521EFB" w:rsidRPr="00521EFB">
        <w:rPr>
          <w:rFonts w:ascii="Times New Roman" w:hAnsi="Times New Roman"/>
          <w:sz w:val="28"/>
          <w:szCs w:val="28"/>
          <w:vertAlign w:val="superscript"/>
        </w:rPr>
        <w:t>1</w:t>
      </w:r>
      <w:r>
        <w:rPr>
          <w:rFonts w:ascii="Times New Roman" w:hAnsi="Times New Roman"/>
          <w:sz w:val="28"/>
          <w:szCs w:val="28"/>
        </w:rPr>
        <w:t xml:space="preserve"> Закону України “Про рекламу” (Відомості Верховної Ради України, 1996 р., № 39, ст. 181; 2013 р., № 24, ст. 243):</w:t>
      </w:r>
    </w:p>
    <w:p w:rsidR="00B92C2B" w:rsidRDefault="00B92C2B" w:rsidP="00B92C2B">
      <w:pPr>
        <w:pStyle w:val="a3"/>
        <w:rPr>
          <w:rFonts w:ascii="Times New Roman" w:hAnsi="Times New Roman"/>
          <w:sz w:val="28"/>
          <w:szCs w:val="28"/>
        </w:rPr>
      </w:pPr>
      <w:r>
        <w:rPr>
          <w:rFonts w:ascii="Times New Roman" w:hAnsi="Times New Roman"/>
          <w:sz w:val="28"/>
          <w:szCs w:val="28"/>
        </w:rPr>
        <w:t>1) частину першу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“1. Забороняється в рекламі про вакансії (прийом на роботу) висувати вимоги за ознаками раси, кольору шкіри, віку, статі, стану здоров’я, інвалідності, підозри чи наявності захворювання на ВІЛ/СНІД, сексуальної орієнтації, політичних, релігійних та інших переконань, членства у професійних спілках або інших громадських об’єднаннях, етнічного та соціального походження, сімейного та майнового стану, місця </w:t>
      </w:r>
      <w:r>
        <w:rPr>
          <w:rFonts w:ascii="Times New Roman" w:hAnsi="Times New Roman"/>
          <w:sz w:val="28"/>
          <w:szCs w:val="28"/>
        </w:rPr>
        <w:lastRenderedPageBreak/>
        <w:t>проживання, за мовними та іншими ознаками, не пов’язаними з характером роботи або умовами її виконання.”;</w:t>
      </w:r>
    </w:p>
    <w:p w:rsidR="00B92C2B" w:rsidRDefault="00B92C2B" w:rsidP="00B92C2B">
      <w:pPr>
        <w:pStyle w:val="a3"/>
        <w:rPr>
          <w:rFonts w:ascii="Times New Roman" w:hAnsi="Times New Roman"/>
          <w:sz w:val="28"/>
          <w:szCs w:val="28"/>
        </w:rPr>
      </w:pPr>
      <w:r>
        <w:rPr>
          <w:rFonts w:ascii="Times New Roman" w:hAnsi="Times New Roman"/>
          <w:sz w:val="28"/>
          <w:szCs w:val="28"/>
        </w:rPr>
        <w:t>2) частину третю доповнити абзацами такого змісту:</w:t>
      </w:r>
    </w:p>
    <w:p w:rsidR="00B92C2B" w:rsidRDefault="00B92C2B" w:rsidP="00B92C2B">
      <w:pPr>
        <w:spacing w:before="120"/>
        <w:ind w:firstLine="510"/>
        <w:jc w:val="both"/>
        <w:rPr>
          <w:rFonts w:ascii="Times New Roman" w:hAnsi="Times New Roman"/>
          <w:sz w:val="28"/>
          <w:szCs w:val="28"/>
        </w:rPr>
      </w:pPr>
      <w:r>
        <w:rPr>
          <w:rFonts w:ascii="Times New Roman" w:hAnsi="Times New Roman"/>
          <w:sz w:val="28"/>
          <w:szCs w:val="28"/>
        </w:rPr>
        <w:t>“Штраф за порушення вимог цієї статті накладається центральним органом виконавчої влади, що реалізує державну політику з питань нагляду та контролю за додержанням законодавства про працю та зайнятість населення у порядку, встановленому Кабінетом Міністрів України.</w:t>
      </w:r>
    </w:p>
    <w:p w:rsidR="00B92C2B" w:rsidRPr="00890423" w:rsidRDefault="00B92C2B" w:rsidP="00B92C2B">
      <w:pPr>
        <w:spacing w:before="120"/>
        <w:ind w:firstLine="510"/>
        <w:jc w:val="both"/>
        <w:rPr>
          <w:rFonts w:ascii="Times New Roman" w:hAnsi="Times New Roman"/>
          <w:sz w:val="28"/>
          <w:szCs w:val="28"/>
        </w:rPr>
      </w:pPr>
      <w:r w:rsidRPr="00890423">
        <w:rPr>
          <w:rFonts w:ascii="Times New Roman" w:hAnsi="Times New Roman"/>
          <w:sz w:val="28"/>
          <w:szCs w:val="28"/>
        </w:rPr>
        <w:t>Штраф, накладення якого передбачено цією статтею, є фінансовою санкцією і не належить до адміністративно-господарських санкцій, визначених главою 27 Господарського кодексу України</w:t>
      </w:r>
      <w:r w:rsidR="00521EFB" w:rsidRPr="00890423">
        <w:rPr>
          <w:rFonts w:ascii="Times New Roman" w:hAnsi="Times New Roman"/>
          <w:sz w:val="28"/>
          <w:szCs w:val="28"/>
        </w:rPr>
        <w:t>.ˮ.</w:t>
      </w:r>
    </w:p>
    <w:p w:rsidR="00B92C2B" w:rsidRDefault="00B92C2B" w:rsidP="00B92C2B">
      <w:pPr>
        <w:pStyle w:val="a3"/>
        <w:rPr>
          <w:rFonts w:ascii="Times New Roman" w:hAnsi="Times New Roman"/>
          <w:sz w:val="28"/>
          <w:szCs w:val="28"/>
        </w:rPr>
      </w:pPr>
      <w:r w:rsidRPr="00890423">
        <w:rPr>
          <w:rFonts w:ascii="Times New Roman" w:hAnsi="Times New Roman"/>
          <w:sz w:val="28"/>
          <w:szCs w:val="28"/>
        </w:rPr>
        <w:t>5. Частину першу статті 4 Закону України “Про соціальний</w:t>
      </w:r>
      <w:r>
        <w:rPr>
          <w:rFonts w:ascii="Times New Roman" w:hAnsi="Times New Roman"/>
          <w:sz w:val="28"/>
          <w:szCs w:val="28"/>
        </w:rPr>
        <w:t xml:space="preserve"> діалог в Україні” (Відомості Верховної Ради України, 2011 р., № 28, ст. 255)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“1. Соціальний діалог здійснюється:</w:t>
      </w:r>
    </w:p>
    <w:p w:rsidR="00B92C2B" w:rsidRDefault="00B92C2B" w:rsidP="00B92C2B">
      <w:pPr>
        <w:pStyle w:val="a3"/>
        <w:rPr>
          <w:rFonts w:ascii="Times New Roman" w:hAnsi="Times New Roman"/>
          <w:sz w:val="28"/>
          <w:szCs w:val="28"/>
        </w:rPr>
      </w:pPr>
      <w:r>
        <w:rPr>
          <w:rFonts w:ascii="Times New Roman" w:hAnsi="Times New Roman"/>
          <w:sz w:val="28"/>
          <w:szCs w:val="28"/>
        </w:rPr>
        <w:t>на національному, галузевому, територіальному рівні на тристоронній або двосторонній основі;</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на локальному рівні (на підприємстві, в установі, організації, з фізичною особою, які </w:t>
      </w:r>
      <w:r w:rsidR="00696286">
        <w:rPr>
          <w:rFonts w:ascii="Times New Roman" w:hAnsi="Times New Roman"/>
          <w:sz w:val="28"/>
          <w:szCs w:val="28"/>
        </w:rPr>
        <w:t xml:space="preserve">відповідно до законодавства </w:t>
      </w:r>
      <w:r>
        <w:rPr>
          <w:rFonts w:ascii="Times New Roman" w:hAnsi="Times New Roman"/>
          <w:sz w:val="28"/>
          <w:szCs w:val="28"/>
        </w:rPr>
        <w:t>використовують найману працю) на двосторонній основі.”.</w:t>
      </w:r>
    </w:p>
    <w:p w:rsidR="00B92C2B" w:rsidRDefault="00B92C2B" w:rsidP="00B92C2B">
      <w:pPr>
        <w:pStyle w:val="a3"/>
        <w:rPr>
          <w:rFonts w:ascii="Times New Roman" w:hAnsi="Times New Roman"/>
          <w:sz w:val="28"/>
          <w:szCs w:val="28"/>
        </w:rPr>
      </w:pPr>
      <w:r>
        <w:rPr>
          <w:rFonts w:ascii="Times New Roman" w:hAnsi="Times New Roman"/>
          <w:sz w:val="28"/>
          <w:szCs w:val="28"/>
        </w:rPr>
        <w:t>6. У Законі України “Про зайнятість населення” (Відомості Верховної Ради України, 2013 p., № 24, ст. 243):</w:t>
      </w:r>
    </w:p>
    <w:p w:rsidR="00B92C2B" w:rsidRDefault="00B92C2B" w:rsidP="00B92C2B">
      <w:pPr>
        <w:pStyle w:val="a3"/>
        <w:rPr>
          <w:rFonts w:ascii="Times New Roman" w:hAnsi="Times New Roman"/>
          <w:sz w:val="28"/>
          <w:szCs w:val="28"/>
        </w:rPr>
      </w:pPr>
      <w:r>
        <w:rPr>
          <w:rFonts w:ascii="Times New Roman" w:hAnsi="Times New Roman"/>
          <w:sz w:val="28"/>
          <w:szCs w:val="28"/>
        </w:rPr>
        <w:t>1) у статті 11:</w:t>
      </w:r>
    </w:p>
    <w:p w:rsidR="00B92C2B" w:rsidRDefault="00B92C2B" w:rsidP="00B92C2B">
      <w:pPr>
        <w:pStyle w:val="a3"/>
        <w:rPr>
          <w:rFonts w:ascii="Times New Roman" w:hAnsi="Times New Roman"/>
          <w:sz w:val="28"/>
          <w:szCs w:val="28"/>
        </w:rPr>
      </w:pPr>
      <w:r>
        <w:rPr>
          <w:rFonts w:ascii="Times New Roman" w:hAnsi="Times New Roman"/>
          <w:sz w:val="28"/>
          <w:szCs w:val="28"/>
        </w:rPr>
        <w:t>частину першу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“1. Держава гарантує особі право на захист від будь-яких проявів дискримінації у сфері зайнятості населення залежно від раси, кольору шкіри, політичних, релігійних та інших переконань, статі, гендерної ідентичності, сексуальної орієнтації, етнічного, соціального та іноземного походження, віку, стану здоров’я, інвалідності, підозри чи наявності захворювання на ВІЛ/СНІД, сімейного та майнового стану, сімейних обов’язків, місця проживання, членства у професійній спілці чи іншому громадському об’єднанні, участі у страйку, звернення або наміру звернення до суду чи інших органів за захистом своїх прав або надання підтримки іншим працівникам у захисті їхніх прав, за мовними або іншими ознаками, не пов’язаними з характером роботи або умовами її виконання.”;</w:t>
      </w:r>
    </w:p>
    <w:p w:rsidR="00B92C2B" w:rsidRDefault="00B92C2B" w:rsidP="00B92C2B">
      <w:pPr>
        <w:pStyle w:val="a3"/>
        <w:rPr>
          <w:rFonts w:ascii="Times New Roman" w:hAnsi="Times New Roman"/>
          <w:sz w:val="28"/>
          <w:szCs w:val="28"/>
        </w:rPr>
      </w:pPr>
      <w:r>
        <w:rPr>
          <w:rFonts w:ascii="Times New Roman" w:hAnsi="Times New Roman"/>
          <w:sz w:val="28"/>
          <w:szCs w:val="28"/>
        </w:rPr>
        <w:t>частину третю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“3. Забороняється в оголошеннях (рекламі) про вакансії (прийом на роботу) зазначати вимоги, визначені частиною першою цієї статті, пропонувати роботу (зайнятість) лише жінкам або лише чоловікам, за </w:t>
      </w:r>
      <w:r>
        <w:rPr>
          <w:rFonts w:ascii="Times New Roman" w:hAnsi="Times New Roman"/>
          <w:sz w:val="28"/>
          <w:szCs w:val="28"/>
        </w:rPr>
        <w:lastRenderedPageBreak/>
        <w:t>винятком специфічної роботи, яка може виконуватися виключно особами певної статі.</w:t>
      </w:r>
    </w:p>
    <w:p w:rsidR="00B92C2B" w:rsidRDefault="00B92C2B" w:rsidP="00B92C2B">
      <w:pPr>
        <w:pStyle w:val="a3"/>
        <w:rPr>
          <w:rFonts w:ascii="Times New Roman" w:hAnsi="Times New Roman"/>
          <w:sz w:val="28"/>
          <w:szCs w:val="28"/>
        </w:rPr>
      </w:pPr>
      <w:r>
        <w:rPr>
          <w:rFonts w:ascii="Times New Roman" w:hAnsi="Times New Roman"/>
          <w:sz w:val="28"/>
          <w:szCs w:val="28"/>
        </w:rPr>
        <w:t>Обмеження щодо змісту оголошень (реклами) про вакансії (прийом на роботу) та відповідальність за порушення встановленого порядку їх розповсюдження регулюються Законом України “Про рекламу”.”;</w:t>
      </w:r>
    </w:p>
    <w:p w:rsidR="00B92C2B" w:rsidRDefault="00B92C2B" w:rsidP="00B92C2B">
      <w:pPr>
        <w:pStyle w:val="a3"/>
        <w:rPr>
          <w:rFonts w:ascii="Times New Roman" w:hAnsi="Times New Roman"/>
          <w:sz w:val="28"/>
          <w:szCs w:val="28"/>
        </w:rPr>
      </w:pPr>
      <w:r>
        <w:rPr>
          <w:rFonts w:ascii="Times New Roman" w:hAnsi="Times New Roman"/>
          <w:sz w:val="28"/>
          <w:szCs w:val="28"/>
        </w:rPr>
        <w:t>2) текст статті 48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“1. Масовим вивільненням з ініціативи роботодавця є протягом одного місяця:</w:t>
      </w:r>
    </w:p>
    <w:p w:rsidR="00B92C2B" w:rsidRDefault="00B92C2B" w:rsidP="00B92C2B">
      <w:pPr>
        <w:pStyle w:val="a3"/>
        <w:rPr>
          <w:rFonts w:ascii="Times New Roman" w:hAnsi="Times New Roman"/>
          <w:sz w:val="28"/>
          <w:szCs w:val="28"/>
        </w:rPr>
      </w:pPr>
      <w:r>
        <w:rPr>
          <w:rFonts w:ascii="Times New Roman" w:hAnsi="Times New Roman"/>
          <w:sz w:val="28"/>
          <w:szCs w:val="28"/>
        </w:rPr>
        <w:t>1) вивільнення 10 і більше працівників у роботодавця з чисельністю працівників від 20 до 100;</w:t>
      </w:r>
    </w:p>
    <w:p w:rsidR="00B92C2B" w:rsidRDefault="00B92C2B" w:rsidP="00B92C2B">
      <w:pPr>
        <w:pStyle w:val="a3"/>
        <w:rPr>
          <w:rFonts w:ascii="Times New Roman" w:hAnsi="Times New Roman"/>
          <w:sz w:val="28"/>
          <w:szCs w:val="28"/>
        </w:rPr>
      </w:pPr>
      <w:r>
        <w:rPr>
          <w:rFonts w:ascii="Times New Roman" w:hAnsi="Times New Roman"/>
          <w:sz w:val="28"/>
          <w:szCs w:val="28"/>
        </w:rPr>
        <w:t>2) вивільнення 10 і більше відсотків працівників у роботодавця з чисельністю працівників від 101 до 300;</w:t>
      </w:r>
    </w:p>
    <w:p w:rsidR="00B92C2B" w:rsidRDefault="00B92C2B" w:rsidP="00B92C2B">
      <w:pPr>
        <w:pStyle w:val="a3"/>
        <w:rPr>
          <w:rFonts w:ascii="Times New Roman" w:hAnsi="Times New Roman"/>
          <w:sz w:val="28"/>
          <w:szCs w:val="28"/>
        </w:rPr>
      </w:pPr>
      <w:r>
        <w:rPr>
          <w:rFonts w:ascii="Times New Roman" w:hAnsi="Times New Roman"/>
          <w:sz w:val="28"/>
          <w:szCs w:val="28"/>
        </w:rPr>
        <w:t>3) вивільнення 30 і більше працівників у роботодавця з чисельністю працівників від 301 до 1000;</w:t>
      </w:r>
    </w:p>
    <w:p w:rsidR="00B92C2B" w:rsidRDefault="00B92C2B" w:rsidP="00B92C2B">
      <w:pPr>
        <w:pStyle w:val="a3"/>
        <w:rPr>
          <w:rFonts w:ascii="Times New Roman" w:hAnsi="Times New Roman"/>
          <w:sz w:val="28"/>
          <w:szCs w:val="28"/>
        </w:rPr>
      </w:pPr>
      <w:r>
        <w:rPr>
          <w:rFonts w:ascii="Times New Roman" w:hAnsi="Times New Roman"/>
          <w:bCs/>
          <w:sz w:val="28"/>
          <w:szCs w:val="28"/>
          <w:lang w:eastAsia="uk-UA"/>
        </w:rPr>
        <w:t>4) вивільнення 3 і більше відсотків працівників у роботодавця з чисельністю працівників від 1001 і більше.</w:t>
      </w:r>
    </w:p>
    <w:p w:rsidR="00B92C2B" w:rsidRDefault="00B92C2B" w:rsidP="00B92C2B">
      <w:pPr>
        <w:pStyle w:val="a3"/>
        <w:rPr>
          <w:rFonts w:ascii="Times New Roman" w:hAnsi="Times New Roman"/>
          <w:sz w:val="28"/>
          <w:szCs w:val="28"/>
        </w:rPr>
      </w:pPr>
      <w:r>
        <w:rPr>
          <w:rFonts w:ascii="Times New Roman" w:hAnsi="Times New Roman"/>
          <w:sz w:val="28"/>
          <w:szCs w:val="28"/>
        </w:rPr>
        <w:t>2. Показники масового вивільнення працівників, заходи із запобігання вивільненню та з мінімізації негативних наслідків передбачаються колективними договорами, угодами.</w:t>
      </w:r>
    </w:p>
    <w:p w:rsidR="00B92C2B" w:rsidRDefault="00B92C2B" w:rsidP="00B92C2B">
      <w:pPr>
        <w:pStyle w:val="a3"/>
        <w:rPr>
          <w:rFonts w:ascii="Times New Roman" w:hAnsi="Times New Roman"/>
          <w:sz w:val="28"/>
          <w:szCs w:val="28"/>
        </w:rPr>
      </w:pPr>
      <w:r>
        <w:rPr>
          <w:rFonts w:ascii="Times New Roman" w:hAnsi="Times New Roman"/>
          <w:sz w:val="28"/>
          <w:szCs w:val="28"/>
        </w:rPr>
        <w:t>3. Комплекс заходів щодо забезпечення зайнятості працівників, які підлягають вивільненню, розробляється відповідними органами виконавчої влади та органами місцевого самоврядування за участю сторін соціального діалогу.</w:t>
      </w:r>
    </w:p>
    <w:p w:rsidR="00B92C2B" w:rsidRDefault="00B92C2B" w:rsidP="00B92C2B">
      <w:pPr>
        <w:pStyle w:val="a3"/>
        <w:rPr>
          <w:rFonts w:ascii="Times New Roman" w:hAnsi="Times New Roman"/>
          <w:sz w:val="28"/>
          <w:szCs w:val="28"/>
        </w:rPr>
      </w:pPr>
      <w:r>
        <w:rPr>
          <w:rFonts w:ascii="Times New Roman" w:hAnsi="Times New Roman"/>
          <w:sz w:val="28"/>
          <w:szCs w:val="28"/>
        </w:rPr>
        <w:t>4. Якщо масовим вивільненням працівників спричиняється зростання безробіття в регіоні або на відповідній території на три і більше відсоткових пункти протягом звітного періоду, під час такого масового вивільнення працівників можуть утворюватися спеціальні комісії у порядку, встановленому центральним органом виконавчої влади, що забезпечує формування державної політики у сфері зайнятості населення та трудової міграції, для вжиття заходів із запобігання стрімкому зростанню безробіття.</w:t>
      </w:r>
    </w:p>
    <w:p w:rsidR="00B92C2B" w:rsidRDefault="00B92C2B" w:rsidP="00B92C2B">
      <w:pPr>
        <w:pStyle w:val="a3"/>
        <w:rPr>
          <w:rFonts w:ascii="Times New Roman" w:hAnsi="Times New Roman"/>
          <w:sz w:val="28"/>
          <w:szCs w:val="28"/>
        </w:rPr>
      </w:pPr>
      <w:r>
        <w:rPr>
          <w:rFonts w:ascii="Times New Roman" w:hAnsi="Times New Roman"/>
          <w:sz w:val="28"/>
          <w:szCs w:val="28"/>
        </w:rPr>
        <w:t>5. Положення цієї статті не поширюються на масові вивільнення, що мають відбутися відповідно до трудових договорів (контрактів), укладених на певний строк або для певних цілей (крім випадків, коли звільнення відбувається до закінчення строку або виконання умов трудового договору (контракту).”;</w:t>
      </w:r>
    </w:p>
    <w:p w:rsidR="00B92C2B" w:rsidRDefault="00B92C2B" w:rsidP="00B92C2B">
      <w:pPr>
        <w:pStyle w:val="a3"/>
        <w:rPr>
          <w:rFonts w:ascii="Times New Roman" w:hAnsi="Times New Roman"/>
          <w:sz w:val="28"/>
          <w:szCs w:val="28"/>
        </w:rPr>
      </w:pPr>
      <w:r>
        <w:rPr>
          <w:rFonts w:ascii="Times New Roman" w:hAnsi="Times New Roman"/>
          <w:sz w:val="28"/>
          <w:szCs w:val="28"/>
        </w:rPr>
        <w:t>3) у частині третій статті 50:</w:t>
      </w:r>
    </w:p>
    <w:p w:rsidR="00B92C2B" w:rsidRDefault="00B92C2B" w:rsidP="00B92C2B">
      <w:pPr>
        <w:pStyle w:val="a3"/>
        <w:rPr>
          <w:rFonts w:ascii="Times New Roman" w:hAnsi="Times New Roman"/>
          <w:sz w:val="28"/>
          <w:szCs w:val="28"/>
        </w:rPr>
      </w:pPr>
      <w:r>
        <w:rPr>
          <w:rFonts w:ascii="Times New Roman" w:hAnsi="Times New Roman"/>
          <w:sz w:val="28"/>
          <w:szCs w:val="28"/>
        </w:rPr>
        <w:t>пункт 2 викласти в такій редакції:</w:t>
      </w:r>
    </w:p>
    <w:p w:rsidR="00B92C2B" w:rsidRDefault="00B92C2B" w:rsidP="00B92C2B">
      <w:pPr>
        <w:pStyle w:val="a3"/>
        <w:rPr>
          <w:rFonts w:ascii="Times New Roman" w:hAnsi="Times New Roman"/>
          <w:sz w:val="28"/>
          <w:szCs w:val="28"/>
        </w:rPr>
      </w:pPr>
      <w:r>
        <w:rPr>
          <w:rFonts w:ascii="Times New Roman" w:hAnsi="Times New Roman"/>
          <w:sz w:val="28"/>
          <w:szCs w:val="28"/>
        </w:rPr>
        <w:t xml:space="preserve">“2) вживати заходів для запобігання масовим вивільненням, у тому числі шляхом проведення консультацій з профспілками, з метою </w:t>
      </w:r>
      <w:r>
        <w:rPr>
          <w:rFonts w:ascii="Times New Roman" w:hAnsi="Times New Roman"/>
          <w:sz w:val="28"/>
          <w:szCs w:val="28"/>
        </w:rPr>
        <w:lastRenderedPageBreak/>
        <w:t>розроблення відповідних заходів, спрямованих на пом’якшення їх наслідків і зменшення чисельності вивільнених працівників.</w:t>
      </w:r>
    </w:p>
    <w:p w:rsidR="00B92C2B" w:rsidRDefault="00B92C2B" w:rsidP="00B92C2B">
      <w:pPr>
        <w:pStyle w:val="a3"/>
        <w:rPr>
          <w:rFonts w:ascii="Times New Roman" w:hAnsi="Times New Roman"/>
          <w:sz w:val="28"/>
          <w:szCs w:val="28"/>
        </w:rPr>
      </w:pPr>
      <w:r>
        <w:rPr>
          <w:rFonts w:ascii="Times New Roman" w:hAnsi="Times New Roman"/>
          <w:sz w:val="28"/>
          <w:szCs w:val="28"/>
        </w:rPr>
        <w:t>Для цього роботодавець у ході консультацій, але не пізніше ніж за три місяці до можливих звільнень, подає виборному органу первинної профспілкової організації (профспілковому представнику) повідомлення про заплановане масове вивільнення з відповідною інформацією (у письмовому вигляді) щодо цих заходів, включаючи відомості про причини наступних звільнень, середню кількість і категорії працівників, а також про кількість і категорії працівників, яких це може стосуватися, про строки проведення звільнення. У разі наявності кількох первинних профспілкових організацій повідомлення надсилається спільному представницькому органу, утвореному ними на засадах пропорційного представництва, а за відсутності такого органу — виборному органу первинної профспілкової організації (профспілковому представнику), що об’єднує більшість працівників цього роботодавця. Порядок проведення таких консультацій та виконання рекомендацій визначається колективним договором, а в разі його відсутності — за домовленістю);”;</w:t>
      </w:r>
    </w:p>
    <w:p w:rsidR="00B92C2B" w:rsidRDefault="00B92C2B" w:rsidP="00B92C2B">
      <w:pPr>
        <w:pStyle w:val="a3"/>
        <w:rPr>
          <w:rFonts w:ascii="Times New Roman" w:hAnsi="Times New Roman"/>
          <w:sz w:val="28"/>
          <w:szCs w:val="28"/>
        </w:rPr>
      </w:pPr>
      <w:r>
        <w:rPr>
          <w:rFonts w:ascii="Times New Roman" w:hAnsi="Times New Roman"/>
          <w:sz w:val="28"/>
          <w:szCs w:val="28"/>
        </w:rPr>
        <w:t>пункт 5 виключити.</w:t>
      </w:r>
    </w:p>
    <w:p w:rsidR="00B92C2B" w:rsidRDefault="00B92C2B" w:rsidP="00B92C2B">
      <w:pPr>
        <w:pStyle w:val="a3"/>
        <w:rPr>
          <w:rFonts w:ascii="Times New Roman" w:hAnsi="Times New Roman"/>
          <w:sz w:val="28"/>
          <w:szCs w:val="28"/>
        </w:rPr>
      </w:pPr>
      <w:r>
        <w:rPr>
          <w:rFonts w:ascii="Times New Roman" w:hAnsi="Times New Roman"/>
          <w:sz w:val="28"/>
          <w:szCs w:val="28"/>
        </w:rPr>
        <w:t>ІІ. Прикінцеві положення</w:t>
      </w:r>
    </w:p>
    <w:p w:rsidR="00B92C2B" w:rsidRDefault="00B92C2B" w:rsidP="00B92C2B">
      <w:pPr>
        <w:pStyle w:val="a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w:t>
      </w:r>
    </w:p>
    <w:p w:rsidR="00B92C2B" w:rsidRDefault="00B92C2B" w:rsidP="00B92C2B">
      <w:pPr>
        <w:pStyle w:val="a3"/>
        <w:rPr>
          <w:rFonts w:ascii="Times New Roman" w:hAnsi="Times New Roman"/>
          <w:sz w:val="28"/>
          <w:szCs w:val="28"/>
        </w:rPr>
      </w:pPr>
      <w:r>
        <w:rPr>
          <w:rFonts w:ascii="Times New Roman" w:hAnsi="Times New Roman"/>
          <w:sz w:val="28"/>
          <w:szCs w:val="28"/>
        </w:rPr>
        <w:t>2. Кабінету Міністрів України у тримісячний строк з дня опублікування цього Закону:</w:t>
      </w:r>
    </w:p>
    <w:p w:rsidR="00B92C2B" w:rsidRDefault="00B92C2B" w:rsidP="00B92C2B">
      <w:pPr>
        <w:pStyle w:val="a3"/>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B92C2B" w:rsidRDefault="00B92C2B" w:rsidP="00B92C2B">
      <w:pPr>
        <w:pStyle w:val="a3"/>
        <w:rPr>
          <w:rFonts w:ascii="Times New Roman" w:hAnsi="Times New Roman"/>
          <w:sz w:val="28"/>
          <w:szCs w:val="28"/>
        </w:rPr>
      </w:pPr>
      <w:r>
        <w:rPr>
          <w:rFonts w:ascii="Times New Roman" w:hAnsi="Times New Roman"/>
          <w:sz w:val="28"/>
          <w:szCs w:val="28"/>
        </w:rPr>
        <w:t>прийняти нормативно-правові акти, необхідні для реалізації цього Закону;</w:t>
      </w:r>
    </w:p>
    <w:p w:rsidR="00656E3A" w:rsidRPr="00771066" w:rsidRDefault="00B92C2B" w:rsidP="002B53D3">
      <w:pPr>
        <w:pStyle w:val="a3"/>
        <w:rPr>
          <w:rFonts w:ascii="Times New Roman" w:hAnsi="Times New Roman"/>
          <w:sz w:val="28"/>
          <w:szCs w:val="28"/>
        </w:rPr>
      </w:pPr>
      <w:r>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648" w:rsidRDefault="00940648">
      <w:r>
        <w:separator/>
      </w:r>
    </w:p>
  </w:endnote>
  <w:endnote w:type="continuationSeparator" w:id="0">
    <w:p w:rsidR="00940648" w:rsidRDefault="00940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648" w:rsidRDefault="00940648">
      <w:r>
        <w:separator/>
      </w:r>
    </w:p>
  </w:footnote>
  <w:footnote w:type="continuationSeparator" w:id="0">
    <w:p w:rsidR="00940648" w:rsidRDefault="009406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E7146A">
      <w:rPr>
        <w:noProof/>
      </w:rPr>
      <w:t>10</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5652E"/>
    <w:rsid w:val="000A5D49"/>
    <w:rsid w:val="000C0CCD"/>
    <w:rsid w:val="000C2764"/>
    <w:rsid w:val="000C703E"/>
    <w:rsid w:val="00166A83"/>
    <w:rsid w:val="002223C5"/>
    <w:rsid w:val="00222A07"/>
    <w:rsid w:val="002729B5"/>
    <w:rsid w:val="00285553"/>
    <w:rsid w:val="00296076"/>
    <w:rsid w:val="002B53D3"/>
    <w:rsid w:val="002D19F3"/>
    <w:rsid w:val="002D5098"/>
    <w:rsid w:val="002F1A96"/>
    <w:rsid w:val="003262FE"/>
    <w:rsid w:val="00365F10"/>
    <w:rsid w:val="003A1111"/>
    <w:rsid w:val="003C4000"/>
    <w:rsid w:val="003E56EE"/>
    <w:rsid w:val="00403B95"/>
    <w:rsid w:val="00445A63"/>
    <w:rsid w:val="004542BD"/>
    <w:rsid w:val="00455CFC"/>
    <w:rsid w:val="00500D49"/>
    <w:rsid w:val="00521EFB"/>
    <w:rsid w:val="00541BDA"/>
    <w:rsid w:val="00567FD5"/>
    <w:rsid w:val="0058298F"/>
    <w:rsid w:val="005C3CB4"/>
    <w:rsid w:val="005C72BF"/>
    <w:rsid w:val="005F1D56"/>
    <w:rsid w:val="00656E3A"/>
    <w:rsid w:val="00696286"/>
    <w:rsid w:val="006C6D58"/>
    <w:rsid w:val="00720780"/>
    <w:rsid w:val="007370F8"/>
    <w:rsid w:val="00757FFD"/>
    <w:rsid w:val="00764C95"/>
    <w:rsid w:val="00780723"/>
    <w:rsid w:val="007824A9"/>
    <w:rsid w:val="00791E3B"/>
    <w:rsid w:val="007A0FB0"/>
    <w:rsid w:val="007B5FAB"/>
    <w:rsid w:val="007C752E"/>
    <w:rsid w:val="007D1318"/>
    <w:rsid w:val="008016F2"/>
    <w:rsid w:val="00832619"/>
    <w:rsid w:val="00862D1B"/>
    <w:rsid w:val="00890423"/>
    <w:rsid w:val="008A7468"/>
    <w:rsid w:val="008D506E"/>
    <w:rsid w:val="008E0FCE"/>
    <w:rsid w:val="008F01FB"/>
    <w:rsid w:val="008F4AEB"/>
    <w:rsid w:val="00901862"/>
    <w:rsid w:val="00905E94"/>
    <w:rsid w:val="00906AB0"/>
    <w:rsid w:val="00940648"/>
    <w:rsid w:val="00986DB6"/>
    <w:rsid w:val="00A455BA"/>
    <w:rsid w:val="00A74B4B"/>
    <w:rsid w:val="00AD6988"/>
    <w:rsid w:val="00B12B00"/>
    <w:rsid w:val="00B215F6"/>
    <w:rsid w:val="00B76F4B"/>
    <w:rsid w:val="00B90BE9"/>
    <w:rsid w:val="00B92C2B"/>
    <w:rsid w:val="00BB56AD"/>
    <w:rsid w:val="00C15CB8"/>
    <w:rsid w:val="00C3481E"/>
    <w:rsid w:val="00C362EA"/>
    <w:rsid w:val="00C44175"/>
    <w:rsid w:val="00C90065"/>
    <w:rsid w:val="00C92636"/>
    <w:rsid w:val="00CA64BF"/>
    <w:rsid w:val="00CB44E4"/>
    <w:rsid w:val="00CF5AB2"/>
    <w:rsid w:val="00D07113"/>
    <w:rsid w:val="00D25FC7"/>
    <w:rsid w:val="00D4191B"/>
    <w:rsid w:val="00D522A8"/>
    <w:rsid w:val="00D779B6"/>
    <w:rsid w:val="00DC15EF"/>
    <w:rsid w:val="00E24CC7"/>
    <w:rsid w:val="00E474D9"/>
    <w:rsid w:val="00E7146A"/>
    <w:rsid w:val="00E84B49"/>
    <w:rsid w:val="00F17F6D"/>
    <w:rsid w:val="00F37B32"/>
    <w:rsid w:val="00F44363"/>
    <w:rsid w:val="00F443C2"/>
    <w:rsid w:val="00F82278"/>
    <w:rsid w:val="00FD1363"/>
    <w:rsid w:val="00FF0A9D"/>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ps2">
    <w:name w:val="rvps2 Знак"/>
    <w:link w:val="rvps20"/>
    <w:locked/>
    <w:rsid w:val="00656E3A"/>
    <w:rPr>
      <w:sz w:val="24"/>
      <w:szCs w:val="24"/>
      <w:lang w:val="ru-RU" w:eastAsia="ru-RU"/>
    </w:rPr>
  </w:style>
  <w:style w:type="paragraph" w:customStyle="1" w:styleId="rvps20">
    <w:name w:val="rvps2"/>
    <w:basedOn w:val="a"/>
    <w:link w:val="rvps2"/>
    <w:rsid w:val="00656E3A"/>
    <w:pPr>
      <w:spacing w:before="100" w:beforeAutospacing="1" w:after="100" w:afterAutospacing="1"/>
    </w:pPr>
    <w:rPr>
      <w:rFonts w:ascii="Times New Roman" w:hAnsi="Times New Roman"/>
      <w:sz w:val="24"/>
      <w:szCs w:val="24"/>
      <w:lang w:val="ru-RU"/>
    </w:rPr>
  </w:style>
  <w:style w:type="paragraph" w:customStyle="1" w:styleId="StyleZakonu">
    <w:name w:val="StyleZakonu"/>
    <w:basedOn w:val="a"/>
    <w:rsid w:val="00656E3A"/>
    <w:pPr>
      <w:spacing w:after="60" w:line="220" w:lineRule="exact"/>
      <w:ind w:firstLine="284"/>
      <w:jc w:val="both"/>
    </w:pPr>
    <w:rPr>
      <w:rFonts w:ascii="Times New Roman" w:hAnsi="Times New Roman"/>
      <w:sz w:val="28"/>
      <w:szCs w:val="24"/>
    </w:rPr>
  </w:style>
  <w:style w:type="paragraph" w:customStyle="1" w:styleId="p3">
    <w:name w:val="p3"/>
    <w:basedOn w:val="a"/>
    <w:rsid w:val="00656E3A"/>
    <w:pPr>
      <w:spacing w:before="100" w:beforeAutospacing="1" w:after="100" w:afterAutospacing="1"/>
    </w:pPr>
    <w:rPr>
      <w:rFonts w:ascii="Times New Roman" w:hAnsi="Times New Roman"/>
      <w:sz w:val="24"/>
      <w:szCs w:val="24"/>
      <w:lang w:val="ru-RU"/>
    </w:rPr>
  </w:style>
  <w:style w:type="character" w:customStyle="1" w:styleId="apple-converted-space">
    <w:name w:val="apple-converted-space"/>
    <w:rsid w:val="00656E3A"/>
  </w:style>
  <w:style w:type="character" w:customStyle="1" w:styleId="s1">
    <w:name w:val="s1"/>
    <w:rsid w:val="00656E3A"/>
  </w:style>
  <w:style w:type="character" w:customStyle="1" w:styleId="rvts0">
    <w:name w:val="rvts0"/>
    <w:rsid w:val="00656E3A"/>
  </w:style>
  <w:style w:type="character" w:styleId="a9">
    <w:name w:val="Hyperlink"/>
    <w:uiPriority w:val="99"/>
    <w:unhideWhenUsed/>
    <w:rsid w:val="00656E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ps2">
    <w:name w:val="rvps2 Знак"/>
    <w:link w:val="rvps20"/>
    <w:locked/>
    <w:rsid w:val="00656E3A"/>
    <w:rPr>
      <w:sz w:val="24"/>
      <w:szCs w:val="24"/>
      <w:lang w:val="ru-RU" w:eastAsia="ru-RU"/>
    </w:rPr>
  </w:style>
  <w:style w:type="paragraph" w:customStyle="1" w:styleId="rvps20">
    <w:name w:val="rvps2"/>
    <w:basedOn w:val="a"/>
    <w:link w:val="rvps2"/>
    <w:rsid w:val="00656E3A"/>
    <w:pPr>
      <w:spacing w:before="100" w:beforeAutospacing="1" w:after="100" w:afterAutospacing="1"/>
    </w:pPr>
    <w:rPr>
      <w:rFonts w:ascii="Times New Roman" w:hAnsi="Times New Roman"/>
      <w:sz w:val="24"/>
      <w:szCs w:val="24"/>
      <w:lang w:val="ru-RU"/>
    </w:rPr>
  </w:style>
  <w:style w:type="paragraph" w:customStyle="1" w:styleId="StyleZakonu">
    <w:name w:val="StyleZakonu"/>
    <w:basedOn w:val="a"/>
    <w:rsid w:val="00656E3A"/>
    <w:pPr>
      <w:spacing w:after="60" w:line="220" w:lineRule="exact"/>
      <w:ind w:firstLine="284"/>
      <w:jc w:val="both"/>
    </w:pPr>
    <w:rPr>
      <w:rFonts w:ascii="Times New Roman" w:hAnsi="Times New Roman"/>
      <w:sz w:val="28"/>
      <w:szCs w:val="24"/>
    </w:rPr>
  </w:style>
  <w:style w:type="paragraph" w:customStyle="1" w:styleId="p3">
    <w:name w:val="p3"/>
    <w:basedOn w:val="a"/>
    <w:rsid w:val="00656E3A"/>
    <w:pPr>
      <w:spacing w:before="100" w:beforeAutospacing="1" w:after="100" w:afterAutospacing="1"/>
    </w:pPr>
    <w:rPr>
      <w:rFonts w:ascii="Times New Roman" w:hAnsi="Times New Roman"/>
      <w:sz w:val="24"/>
      <w:szCs w:val="24"/>
      <w:lang w:val="ru-RU"/>
    </w:rPr>
  </w:style>
  <w:style w:type="character" w:customStyle="1" w:styleId="apple-converted-space">
    <w:name w:val="apple-converted-space"/>
    <w:rsid w:val="00656E3A"/>
  </w:style>
  <w:style w:type="character" w:customStyle="1" w:styleId="s1">
    <w:name w:val="s1"/>
    <w:rsid w:val="00656E3A"/>
  </w:style>
  <w:style w:type="character" w:customStyle="1" w:styleId="rvts0">
    <w:name w:val="rvts0"/>
    <w:rsid w:val="00656E3A"/>
  </w:style>
  <w:style w:type="character" w:styleId="a9">
    <w:name w:val="Hyperlink"/>
    <w:uiPriority w:val="99"/>
    <w:unhideWhenUsed/>
    <w:rsid w:val="00656E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472696">
      <w:bodyDiv w:val="1"/>
      <w:marLeft w:val="0"/>
      <w:marRight w:val="0"/>
      <w:marTop w:val="0"/>
      <w:marBottom w:val="0"/>
      <w:divBdr>
        <w:top w:val="none" w:sz="0" w:space="0" w:color="auto"/>
        <w:left w:val="none" w:sz="0" w:space="0" w:color="auto"/>
        <w:bottom w:val="none" w:sz="0" w:space="0" w:color="auto"/>
        <w:right w:val="none" w:sz="0" w:space="0" w:color="auto"/>
      </w:divBdr>
    </w:div>
    <w:div w:id="200062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42A38-CC4F-4D82-8A27-F88CA7F95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13654</Words>
  <Characters>7784</Characters>
  <Application>Microsoft Office Word</Application>
  <DocSecurity>0</DocSecurity>
  <Lines>64</Lines>
  <Paragraphs>42</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21396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2021-03-18T09:58:00Z</dcterms:created>
  <dcterms:modified xsi:type="dcterms:W3CDTF">2021-03-18T09:58:00Z</dcterms:modified>
</cp:coreProperties>
</file>