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6E3716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E3716">
        <w:rPr>
          <w:rFonts w:ascii="Times New Roman" w:hAnsi="Times New Roman"/>
          <w:sz w:val="28"/>
          <w:szCs w:val="28"/>
        </w:rPr>
        <w:t>Про</w:t>
      </w:r>
      <w:r w:rsidR="00A94DC7">
        <w:rPr>
          <w:rFonts w:ascii="Times New Roman" w:hAnsi="Times New Roman"/>
          <w:sz w:val="28"/>
          <w:szCs w:val="28"/>
        </w:rPr>
        <w:t>е</w:t>
      </w:r>
      <w:r w:rsidRPr="006E3716">
        <w:rPr>
          <w:rFonts w:ascii="Times New Roman" w:hAnsi="Times New Roman"/>
          <w:sz w:val="28"/>
          <w:szCs w:val="28"/>
        </w:rPr>
        <w:t>кт в</w:t>
      </w:r>
      <w:r w:rsidR="002B53D3" w:rsidRPr="006E3716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6E3716">
        <w:rPr>
          <w:rFonts w:ascii="Times New Roman" w:hAnsi="Times New Roman"/>
          <w:sz w:val="28"/>
          <w:szCs w:val="28"/>
        </w:rPr>
        <w:br/>
      </w:r>
      <w:r w:rsidR="00B90F60" w:rsidRPr="006E3716">
        <w:rPr>
          <w:rFonts w:ascii="Times New Roman" w:hAnsi="Times New Roman"/>
          <w:sz w:val="28"/>
          <w:szCs w:val="28"/>
        </w:rPr>
        <w:t>народним депутатом</w:t>
      </w:r>
      <w:r w:rsidRPr="006E3716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6E3716" w:rsidRDefault="006E3716" w:rsidP="00BC3A6D">
      <w:pPr>
        <w:ind w:left="5040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Беленюком Ж.В.</w:t>
      </w:r>
    </w:p>
    <w:p w:rsidR="007E56B4" w:rsidRPr="006E3716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6E3716" w:rsidRDefault="002B53D3" w:rsidP="00BC3A6D">
      <w:pPr>
        <w:pStyle w:val="a4"/>
        <w:spacing w:before="480"/>
        <w:rPr>
          <w:rFonts w:ascii="Times New Roman" w:hAnsi="Times New Roman"/>
        </w:rPr>
      </w:pPr>
      <w:r w:rsidRPr="006E3716">
        <w:rPr>
          <w:rFonts w:ascii="Times New Roman" w:hAnsi="Times New Roman"/>
        </w:rPr>
        <w:t>Закон УкраЇни</w:t>
      </w:r>
    </w:p>
    <w:p w:rsidR="00ED1C48" w:rsidRPr="006E3716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4E2920" w:rsidRPr="006E3716" w:rsidRDefault="00AC667E" w:rsidP="006E371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 xml:space="preserve">Про внесення змін до </w:t>
      </w:r>
      <w:r w:rsidR="0036155E">
        <w:rPr>
          <w:rFonts w:ascii="Times New Roman" w:hAnsi="Times New Roman"/>
          <w:b/>
          <w:bCs/>
          <w:sz w:val="28"/>
          <w:szCs w:val="28"/>
        </w:rPr>
        <w:t xml:space="preserve">статті 48 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>Закону України</w:t>
      </w:r>
      <w:r w:rsidR="006E3716">
        <w:rPr>
          <w:rFonts w:ascii="Times New Roman" w:hAnsi="Times New Roman"/>
          <w:b/>
          <w:bCs/>
          <w:sz w:val="28"/>
          <w:szCs w:val="28"/>
        </w:rPr>
        <w:t xml:space="preserve"> «Про фізичну культуру і спорт»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щодо </w:t>
      </w:r>
      <w:r w:rsidR="006E3716">
        <w:rPr>
          <w:rFonts w:ascii="Times New Roman" w:hAnsi="Times New Roman"/>
          <w:b/>
          <w:bCs/>
          <w:sz w:val="28"/>
          <w:szCs w:val="28"/>
        </w:rPr>
        <w:t xml:space="preserve">деяких питань використання майна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ліквідованих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державних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і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комунальних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закладів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фізичної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культури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і</w:t>
      </w:r>
      <w:r w:rsidR="006E3716"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E3716" w:rsidRPr="006E3716">
        <w:rPr>
          <w:rFonts w:ascii="Times New Roman" w:hAnsi="Times New Roman" w:hint="eastAsia"/>
          <w:b/>
          <w:bCs/>
          <w:sz w:val="28"/>
          <w:szCs w:val="28"/>
        </w:rPr>
        <w:t>спорту</w:t>
      </w:r>
    </w:p>
    <w:p w:rsidR="00AC667E" w:rsidRPr="006E3716" w:rsidRDefault="00AC667E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C667E" w:rsidRPr="006E3716" w:rsidRDefault="007E56B4" w:rsidP="006E3716">
      <w:pPr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ab/>
      </w:r>
      <w:r w:rsidR="00AC667E" w:rsidRPr="006E3716">
        <w:rPr>
          <w:rFonts w:ascii="Times New Roman" w:hAnsi="Times New Roman"/>
          <w:sz w:val="28"/>
          <w:szCs w:val="28"/>
        </w:rPr>
        <w:t xml:space="preserve">I. </w:t>
      </w:r>
      <w:r w:rsidR="006E3716" w:rsidRPr="006E3716">
        <w:rPr>
          <w:rFonts w:ascii="Times New Roman" w:hAnsi="Times New Roman"/>
          <w:sz w:val="28"/>
          <w:szCs w:val="28"/>
        </w:rPr>
        <w:t>Внести до Закону України “Про фізичну культуру і спорт” (Відомості Верховної Ради України, 2010 р., № 7, ст. 50 із наступними змінами) такі зміни:</w:t>
      </w:r>
    </w:p>
    <w:p w:rsidR="00AC667E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Default="004E2920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1. </w:t>
      </w:r>
      <w:r w:rsidR="0036155E" w:rsidRPr="0036155E">
        <w:rPr>
          <w:rFonts w:ascii="Times New Roman" w:hAnsi="Times New Roman"/>
          <w:sz w:val="28"/>
          <w:szCs w:val="28"/>
        </w:rPr>
        <w:t xml:space="preserve">Статтю 48 після частини </w:t>
      </w:r>
      <w:r w:rsidR="0036155E">
        <w:rPr>
          <w:rFonts w:ascii="Times New Roman" w:hAnsi="Times New Roman"/>
          <w:sz w:val="28"/>
          <w:szCs w:val="28"/>
        </w:rPr>
        <w:t>дванадцятої</w:t>
      </w:r>
      <w:r w:rsidR="0036155E" w:rsidRPr="0036155E">
        <w:rPr>
          <w:rFonts w:ascii="Times New Roman" w:hAnsi="Times New Roman"/>
          <w:sz w:val="28"/>
          <w:szCs w:val="28"/>
        </w:rPr>
        <w:t xml:space="preserve"> доповни</w:t>
      </w:r>
      <w:r w:rsidR="0036155E">
        <w:rPr>
          <w:rFonts w:ascii="Times New Roman" w:hAnsi="Times New Roman"/>
          <w:sz w:val="28"/>
          <w:szCs w:val="28"/>
        </w:rPr>
        <w:t>ти новою частиною такого змісту</w:t>
      </w:r>
      <w:r w:rsidRPr="006E3716">
        <w:rPr>
          <w:rFonts w:ascii="Times New Roman" w:hAnsi="Times New Roman"/>
          <w:sz w:val="28"/>
          <w:szCs w:val="28"/>
        </w:rPr>
        <w:t>:</w:t>
      </w:r>
    </w:p>
    <w:p w:rsidR="0036155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155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6155E">
        <w:rPr>
          <w:rFonts w:ascii="Times New Roman" w:hAnsi="Times New Roman"/>
          <w:sz w:val="28"/>
          <w:szCs w:val="28"/>
        </w:rPr>
        <w:t xml:space="preserve">Майно, у тому числі земельні ділянки, ліквідованих державних і комунальних закладів фізичної культури і спорту або тих, діяльність яких зупинена, відповідно до рішення засновника </w:t>
      </w:r>
      <w:r w:rsidR="001A0D0E">
        <w:rPr>
          <w:rFonts w:ascii="Times New Roman" w:hAnsi="Times New Roman"/>
          <w:sz w:val="28"/>
          <w:szCs w:val="28"/>
        </w:rPr>
        <w:t>може бути використане</w:t>
      </w:r>
      <w:r w:rsidRPr="0036155E">
        <w:rPr>
          <w:rFonts w:ascii="Times New Roman" w:hAnsi="Times New Roman"/>
          <w:sz w:val="28"/>
          <w:szCs w:val="28"/>
        </w:rPr>
        <w:t xml:space="preserve"> виключно для </w:t>
      </w:r>
      <w:r w:rsidR="001A0D0E">
        <w:rPr>
          <w:rFonts w:ascii="Times New Roman" w:hAnsi="Times New Roman"/>
          <w:sz w:val="28"/>
          <w:szCs w:val="28"/>
        </w:rPr>
        <w:t>надання</w:t>
      </w:r>
      <w:r w:rsidRPr="0036155E">
        <w:rPr>
          <w:rFonts w:ascii="Times New Roman" w:hAnsi="Times New Roman"/>
          <w:sz w:val="28"/>
          <w:szCs w:val="28"/>
        </w:rPr>
        <w:t xml:space="preserve"> фізкультурно-спортивних послуг, у тому числі на засадах державно-приватного партнерства</w:t>
      </w:r>
      <w:r>
        <w:rPr>
          <w:rFonts w:ascii="Times New Roman" w:hAnsi="Times New Roman"/>
          <w:sz w:val="28"/>
          <w:szCs w:val="28"/>
        </w:rPr>
        <w:t>.»</w:t>
      </w:r>
    </w:p>
    <w:p w:rsidR="0036155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155E" w:rsidRPr="006E3716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6155E">
        <w:rPr>
          <w:rFonts w:ascii="Times New Roman" w:hAnsi="Times New Roman"/>
          <w:sz w:val="28"/>
          <w:szCs w:val="28"/>
        </w:rPr>
        <w:t xml:space="preserve">У зв’язку з цим частини </w:t>
      </w:r>
      <w:r>
        <w:rPr>
          <w:rFonts w:ascii="Times New Roman" w:hAnsi="Times New Roman"/>
          <w:sz w:val="28"/>
          <w:szCs w:val="28"/>
        </w:rPr>
        <w:t xml:space="preserve">тринадцяту – сімнадцяту </w:t>
      </w:r>
      <w:r w:rsidRPr="0036155E">
        <w:rPr>
          <w:rFonts w:ascii="Times New Roman" w:hAnsi="Times New Roman"/>
          <w:sz w:val="28"/>
          <w:szCs w:val="28"/>
        </w:rPr>
        <w:t xml:space="preserve">вважати відповідно частинами </w:t>
      </w:r>
      <w:r>
        <w:rPr>
          <w:rFonts w:ascii="Times New Roman" w:hAnsi="Times New Roman"/>
          <w:sz w:val="28"/>
          <w:szCs w:val="28"/>
        </w:rPr>
        <w:t>чотирнадцятою-</w:t>
      </w:r>
      <w:r w:rsidRPr="003615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вісімнадцятою</w:t>
      </w:r>
      <w:r w:rsidRPr="0036155E">
        <w:rPr>
          <w:rFonts w:ascii="Times New Roman" w:hAnsi="Times New Roman"/>
          <w:sz w:val="28"/>
          <w:szCs w:val="28"/>
        </w:rPr>
        <w:t>.</w:t>
      </w:r>
    </w:p>
    <w:p w:rsidR="0036155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II. Прикінцеві та перехідні положення </w:t>
      </w:r>
    </w:p>
    <w:p w:rsidR="00AC667E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1. Цей Закон набирає чинності з дня його опублікування.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6E3716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6E3716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         </w:t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6E3716">
        <w:rPr>
          <w:rFonts w:ascii="Times New Roman" w:hAnsi="Times New Roman"/>
          <w:bCs/>
          <w:sz w:val="28"/>
          <w:szCs w:val="28"/>
        </w:rPr>
        <w:tab/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6E3716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6E3716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6E3716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A53" w:rsidRDefault="008D1A53">
      <w:r>
        <w:separator/>
      </w:r>
    </w:p>
  </w:endnote>
  <w:endnote w:type="continuationSeparator" w:id="0">
    <w:p w:rsidR="008D1A53" w:rsidRDefault="008D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A53" w:rsidRDefault="008D1A53">
      <w:r>
        <w:separator/>
      </w:r>
    </w:p>
  </w:footnote>
  <w:footnote w:type="continuationSeparator" w:id="0">
    <w:p w:rsidR="008D1A53" w:rsidRDefault="008D1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155E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B2B4C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42B39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63629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1A53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94DC7"/>
    <w:rsid w:val="00AA002F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F6F18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C04D4"/>
    <w:rsid w:val="00DC0728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E5016-2B1C-4A84-B54E-A6C719D8E3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413028-C620-4000-B392-5A45984B78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047BA-5C28-4BEA-A36B-B7E36ED04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BFD21B-BDA9-4067-A599-970727618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2021-03-19T13:37:00Z</dcterms:created>
  <dcterms:modified xsi:type="dcterms:W3CDTF">2021-03-19T13:37:00Z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