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06974" w14:textId="77777777" w:rsidR="002F5DA0" w:rsidRPr="007402BB" w:rsidRDefault="002F5DA0" w:rsidP="002F5DA0">
      <w:pPr>
        <w:ind w:firstLine="709"/>
        <w:contextualSpacing/>
        <w:jc w:val="right"/>
        <w:rPr>
          <w:sz w:val="28"/>
          <w:szCs w:val="28"/>
        </w:rPr>
      </w:pPr>
      <w:bookmarkStart w:id="0" w:name="n3"/>
      <w:bookmarkStart w:id="1" w:name="_GoBack"/>
      <w:bookmarkEnd w:id="0"/>
      <w:bookmarkEnd w:id="1"/>
      <w:r w:rsidRPr="007402BB">
        <w:rPr>
          <w:sz w:val="28"/>
          <w:szCs w:val="28"/>
        </w:rPr>
        <w:t>Проект</w:t>
      </w:r>
    </w:p>
    <w:p w14:paraId="1DEA7D9B" w14:textId="77777777" w:rsidR="002F5DA0" w:rsidRPr="007402BB" w:rsidRDefault="002F5DA0" w:rsidP="002F5DA0">
      <w:pPr>
        <w:ind w:firstLine="709"/>
        <w:contextualSpacing/>
        <w:jc w:val="right"/>
        <w:rPr>
          <w:sz w:val="28"/>
          <w:szCs w:val="28"/>
        </w:rPr>
      </w:pPr>
      <w:r w:rsidRPr="007402BB">
        <w:rPr>
          <w:sz w:val="28"/>
          <w:szCs w:val="28"/>
        </w:rPr>
        <w:t>вноситься народними</w:t>
      </w:r>
    </w:p>
    <w:p w14:paraId="47E15D87" w14:textId="77777777" w:rsidR="002F5DA0" w:rsidRPr="007402BB" w:rsidRDefault="002F5DA0" w:rsidP="002F5DA0">
      <w:pPr>
        <w:ind w:firstLine="709"/>
        <w:contextualSpacing/>
        <w:jc w:val="right"/>
        <w:rPr>
          <w:sz w:val="28"/>
          <w:szCs w:val="28"/>
        </w:rPr>
      </w:pPr>
      <w:r w:rsidRPr="007402BB">
        <w:rPr>
          <w:sz w:val="28"/>
          <w:szCs w:val="28"/>
        </w:rPr>
        <w:t>депутатами України:</w:t>
      </w:r>
    </w:p>
    <w:p w14:paraId="70E723AC" w14:textId="77777777" w:rsidR="002F5DA0" w:rsidRPr="002F5DA0" w:rsidRDefault="002F5DA0" w:rsidP="00D166A7">
      <w:pPr>
        <w:spacing w:before="120" w:afterLines="120" w:after="288"/>
        <w:ind w:left="-709" w:right="450" w:firstLine="709"/>
        <w:jc w:val="center"/>
        <w:rPr>
          <w:b/>
          <w:bCs/>
          <w:color w:val="333333"/>
          <w:sz w:val="28"/>
          <w:szCs w:val="28"/>
        </w:rPr>
      </w:pPr>
    </w:p>
    <w:p w14:paraId="6DA0E286" w14:textId="455BE182" w:rsidR="00D166A7" w:rsidRPr="002F5DA0" w:rsidRDefault="00D166A7" w:rsidP="00D166A7">
      <w:pPr>
        <w:spacing w:before="120" w:afterLines="120" w:after="288"/>
        <w:ind w:left="-709" w:right="450" w:firstLine="709"/>
        <w:jc w:val="center"/>
        <w:rPr>
          <w:b/>
          <w:bCs/>
          <w:color w:val="333333"/>
          <w:sz w:val="28"/>
          <w:szCs w:val="28"/>
          <w:lang w:val="uk-UA"/>
        </w:rPr>
      </w:pPr>
      <w:r w:rsidRPr="002F5DA0">
        <w:rPr>
          <w:b/>
          <w:bCs/>
          <w:color w:val="333333"/>
          <w:sz w:val="28"/>
          <w:szCs w:val="28"/>
          <w:lang w:val="uk-UA"/>
        </w:rPr>
        <w:t>ЗАКОН УКРАЇНИ</w:t>
      </w:r>
    </w:p>
    <w:p w14:paraId="501F1F13" w14:textId="148C4FDA" w:rsidR="00D166A7" w:rsidRDefault="00D166A7" w:rsidP="00D166A7">
      <w:pPr>
        <w:spacing w:before="120" w:afterLines="120" w:after="288"/>
        <w:ind w:left="-709" w:right="450" w:firstLine="709"/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2F5DA0">
        <w:rPr>
          <w:b/>
          <w:bCs/>
          <w:color w:val="333333"/>
          <w:sz w:val="28"/>
          <w:szCs w:val="28"/>
          <w:lang w:val="uk-UA"/>
        </w:rPr>
        <w:t xml:space="preserve">Про внесення змін до </w:t>
      </w:r>
      <w:r w:rsidR="002F5DA0" w:rsidRPr="002F5DA0">
        <w:rPr>
          <w:b/>
          <w:bCs/>
          <w:color w:val="333333"/>
          <w:sz w:val="28"/>
          <w:szCs w:val="28"/>
          <w:lang w:val="uk-UA"/>
        </w:rPr>
        <w:t xml:space="preserve">статті 226 Податкового кодексу України щодо відміни маркування маркою акцизного податку </w:t>
      </w:r>
      <w:r w:rsidR="002F5DA0" w:rsidRPr="002F5DA0">
        <w:rPr>
          <w:b/>
          <w:bCs/>
          <w:sz w:val="28"/>
          <w:szCs w:val="28"/>
          <w:shd w:val="clear" w:color="auto" w:fill="FFFFFF"/>
          <w:lang w:val="uk-UA"/>
        </w:rPr>
        <w:t>звичайних (неігристих) вин, зброджених напоїв, міцністю не вище 15 відсотків об’ємних одиниць етилового спирту ферментного походження</w:t>
      </w:r>
    </w:p>
    <w:p w14:paraId="6362BF01" w14:textId="77777777" w:rsidR="002F5DA0" w:rsidRPr="007402BB" w:rsidRDefault="002F5DA0" w:rsidP="002F5DA0">
      <w:pPr>
        <w:pStyle w:val="a4"/>
        <w:keepNext w:val="0"/>
        <w:keepLines w:val="0"/>
        <w:widowControl w:val="0"/>
        <w:spacing w:before="0" w:after="0" w:line="276" w:lineRule="auto"/>
        <w:contextualSpacing/>
        <w:rPr>
          <w:rFonts w:ascii="Times New Roman" w:hAnsi="Times New Roman"/>
          <w:b w:val="0"/>
          <w:sz w:val="28"/>
          <w:szCs w:val="28"/>
        </w:rPr>
      </w:pPr>
      <w:r w:rsidRPr="007402BB">
        <w:rPr>
          <w:rFonts w:ascii="Times New Roman" w:hAnsi="Times New Roman"/>
          <w:b w:val="0"/>
          <w:sz w:val="28"/>
          <w:szCs w:val="28"/>
        </w:rPr>
        <w:t>_________________________________________________</w:t>
      </w:r>
    </w:p>
    <w:p w14:paraId="65E027C6" w14:textId="77777777" w:rsidR="002F5DA0" w:rsidRPr="002F5DA0" w:rsidRDefault="002F5DA0" w:rsidP="00D166A7">
      <w:pPr>
        <w:spacing w:before="120" w:afterLines="120" w:after="288"/>
        <w:ind w:left="-709" w:right="450" w:firstLine="709"/>
        <w:jc w:val="center"/>
        <w:rPr>
          <w:b/>
          <w:bCs/>
          <w:color w:val="333333"/>
          <w:sz w:val="28"/>
          <w:szCs w:val="28"/>
          <w:lang w:val="uk-UA"/>
        </w:rPr>
      </w:pPr>
    </w:p>
    <w:p w14:paraId="54F7F823" w14:textId="77777777" w:rsidR="00D166A7" w:rsidRPr="002F5DA0" w:rsidRDefault="00D166A7" w:rsidP="00D166A7">
      <w:pPr>
        <w:spacing w:before="120" w:afterLines="120" w:after="288"/>
        <w:ind w:left="-709" w:right="450" w:firstLine="709"/>
        <w:jc w:val="both"/>
        <w:rPr>
          <w:color w:val="333333"/>
          <w:sz w:val="28"/>
          <w:szCs w:val="28"/>
          <w:lang w:val="uk-UA"/>
        </w:rPr>
      </w:pPr>
      <w:r w:rsidRPr="002F5DA0">
        <w:rPr>
          <w:color w:val="333333"/>
          <w:sz w:val="28"/>
          <w:szCs w:val="28"/>
          <w:lang w:val="uk-UA"/>
        </w:rPr>
        <w:t xml:space="preserve">Верховна Рада України </w:t>
      </w:r>
      <w:r w:rsidRPr="002F5DA0">
        <w:rPr>
          <w:b/>
          <w:bCs/>
          <w:color w:val="333333"/>
          <w:sz w:val="28"/>
          <w:szCs w:val="28"/>
          <w:lang w:val="uk-UA"/>
        </w:rPr>
        <w:t>п о с т а н о в л я є:</w:t>
      </w:r>
    </w:p>
    <w:p w14:paraId="03264139" w14:textId="77777777" w:rsidR="00D166A7" w:rsidRPr="002F5DA0" w:rsidRDefault="00D166A7" w:rsidP="00D166A7">
      <w:pPr>
        <w:spacing w:after="120"/>
        <w:ind w:left="11" w:firstLine="556"/>
        <w:jc w:val="both"/>
        <w:rPr>
          <w:b/>
          <w:bCs/>
          <w:sz w:val="28"/>
          <w:szCs w:val="28"/>
          <w:shd w:val="clear" w:color="auto" w:fill="FFFFFF"/>
          <w:lang w:val="uk-UA"/>
        </w:rPr>
      </w:pPr>
    </w:p>
    <w:p w14:paraId="1823E034" w14:textId="28A3E818" w:rsidR="00D166A7" w:rsidRPr="002F5DA0" w:rsidRDefault="002F5DA0" w:rsidP="002F5DA0">
      <w:pPr>
        <w:spacing w:after="120"/>
        <w:ind w:left="11" w:firstLine="556"/>
        <w:jc w:val="both"/>
        <w:rPr>
          <w:sz w:val="28"/>
          <w:szCs w:val="28"/>
          <w:shd w:val="clear" w:color="auto" w:fill="FFFFFF"/>
          <w:lang w:val="uk-UA"/>
        </w:rPr>
      </w:pPr>
      <w:r w:rsidRPr="002F5DA0">
        <w:rPr>
          <w:sz w:val="28"/>
          <w:szCs w:val="28"/>
          <w:lang w:val="uk-UA"/>
        </w:rPr>
        <w:t xml:space="preserve">І. </w:t>
      </w:r>
      <w:r>
        <w:rPr>
          <w:sz w:val="28"/>
          <w:szCs w:val="28"/>
          <w:lang w:val="uk-UA"/>
        </w:rPr>
        <w:t>У</w:t>
      </w:r>
      <w:r w:rsidRPr="002F5DA0">
        <w:rPr>
          <w:sz w:val="28"/>
          <w:szCs w:val="28"/>
          <w:lang w:val="uk-UA"/>
        </w:rPr>
        <w:t xml:space="preserve"> </w:t>
      </w:r>
      <w:r w:rsidR="00D166A7" w:rsidRPr="002F5DA0">
        <w:rPr>
          <w:b/>
          <w:bCs/>
          <w:sz w:val="28"/>
          <w:szCs w:val="28"/>
          <w:shd w:val="clear" w:color="auto" w:fill="FFFFFF"/>
          <w:lang w:val="uk-UA"/>
        </w:rPr>
        <w:t>Податково</w:t>
      </w:r>
      <w:r>
        <w:rPr>
          <w:b/>
          <w:bCs/>
          <w:sz w:val="28"/>
          <w:szCs w:val="28"/>
          <w:shd w:val="clear" w:color="auto" w:fill="FFFFFF"/>
          <w:lang w:val="uk-UA"/>
        </w:rPr>
        <w:t>му</w:t>
      </w:r>
      <w:r w:rsidR="00D166A7" w:rsidRPr="002F5DA0">
        <w:rPr>
          <w:b/>
          <w:bCs/>
          <w:sz w:val="28"/>
          <w:szCs w:val="28"/>
          <w:shd w:val="clear" w:color="auto" w:fill="FFFFFF"/>
          <w:lang w:val="uk-UA"/>
        </w:rPr>
        <w:t xml:space="preserve"> кодекс</w:t>
      </w:r>
      <w:r>
        <w:rPr>
          <w:b/>
          <w:bCs/>
          <w:sz w:val="28"/>
          <w:szCs w:val="28"/>
          <w:shd w:val="clear" w:color="auto" w:fill="FFFFFF"/>
          <w:lang w:val="uk-UA"/>
        </w:rPr>
        <w:t>і</w:t>
      </w:r>
      <w:r w:rsidRPr="002F5DA0">
        <w:rPr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D166A7" w:rsidRPr="002F5DA0">
        <w:rPr>
          <w:b/>
          <w:bCs/>
          <w:sz w:val="28"/>
          <w:szCs w:val="28"/>
          <w:shd w:val="clear" w:color="auto" w:fill="FFFFFF"/>
          <w:lang w:val="uk-UA"/>
        </w:rPr>
        <w:t xml:space="preserve">України </w:t>
      </w:r>
      <w:r w:rsidR="00D166A7" w:rsidRPr="002F5DA0">
        <w:rPr>
          <w:sz w:val="28"/>
          <w:szCs w:val="28"/>
          <w:shd w:val="clear" w:color="auto" w:fill="FFFFFF"/>
          <w:lang w:val="uk-UA"/>
        </w:rPr>
        <w:t>(</w:t>
      </w:r>
      <w:r w:rsidRPr="002F5DA0">
        <w:rPr>
          <w:sz w:val="28"/>
          <w:szCs w:val="28"/>
          <w:lang w:val="uk-UA"/>
        </w:rPr>
        <w:t>Відомості Верховної Ради України, 2011 р., № 13—17, ст. 112, із наступними змінами</w:t>
      </w:r>
      <w:r w:rsidR="00D166A7" w:rsidRPr="002F5DA0">
        <w:rPr>
          <w:sz w:val="28"/>
          <w:szCs w:val="28"/>
          <w:shd w:val="clear" w:color="auto" w:fill="FFFFFF"/>
          <w:lang w:val="uk-UA"/>
        </w:rPr>
        <w:t>)</w:t>
      </w:r>
      <w:r>
        <w:rPr>
          <w:sz w:val="28"/>
          <w:szCs w:val="28"/>
          <w:shd w:val="clear" w:color="auto" w:fill="FFFFFF"/>
          <w:lang w:val="uk-UA"/>
        </w:rPr>
        <w:t xml:space="preserve"> п</w:t>
      </w:r>
      <w:r w:rsidR="00D166A7" w:rsidRPr="002F5DA0">
        <w:rPr>
          <w:sz w:val="28"/>
          <w:szCs w:val="28"/>
          <w:shd w:val="clear" w:color="auto" w:fill="FFFFFF"/>
          <w:lang w:val="uk-UA"/>
        </w:rPr>
        <w:t xml:space="preserve">ункт 226.6. статті 226 після другого речення доповнити новим реченням такого змісту: </w:t>
      </w:r>
    </w:p>
    <w:p w14:paraId="335CEDA7" w14:textId="4DE272FB" w:rsidR="00D166A7" w:rsidRPr="002F5DA0" w:rsidRDefault="00D166A7" w:rsidP="00D166A7">
      <w:pPr>
        <w:spacing w:after="120"/>
        <w:ind w:left="11" w:firstLine="556"/>
        <w:jc w:val="both"/>
        <w:rPr>
          <w:sz w:val="28"/>
          <w:szCs w:val="28"/>
          <w:shd w:val="clear" w:color="auto" w:fill="FFFFFF"/>
          <w:lang w:val="uk-UA"/>
        </w:rPr>
      </w:pPr>
      <w:r w:rsidRPr="002F5DA0">
        <w:rPr>
          <w:sz w:val="28"/>
          <w:szCs w:val="28"/>
          <w:shd w:val="clear" w:color="auto" w:fill="FFFFFF"/>
          <w:lang w:val="uk-UA"/>
        </w:rPr>
        <w:t>“Не підлягають маркуванню звичайні (неігристі) вина, зброджені напої, фактична міцність яких не вища за 15 відсотків об’ємних одиниць етилового спирту, за умови що етиловий спирт, який міститься у готовому продукті, має повністю ферментне (ендогенне) походження”</w:t>
      </w:r>
      <w:r w:rsidR="002F5DA0">
        <w:rPr>
          <w:sz w:val="28"/>
          <w:szCs w:val="28"/>
          <w:shd w:val="clear" w:color="auto" w:fill="FFFFFF"/>
          <w:lang w:val="uk-UA"/>
        </w:rPr>
        <w:t>.</w:t>
      </w:r>
    </w:p>
    <w:p w14:paraId="0F15FEF1" w14:textId="528294B8" w:rsidR="003F5783" w:rsidRPr="002F5DA0" w:rsidRDefault="003F5783">
      <w:pPr>
        <w:rPr>
          <w:lang w:val="uk-UA"/>
        </w:rPr>
      </w:pPr>
    </w:p>
    <w:p w14:paraId="14551F00" w14:textId="77777777" w:rsidR="002F5DA0" w:rsidRPr="002F5DA0" w:rsidRDefault="002F5DA0" w:rsidP="002F5DA0">
      <w:pPr>
        <w:pStyle w:val="rvps2"/>
        <w:widowControl w:val="0"/>
        <w:tabs>
          <w:tab w:val="left" w:pos="0"/>
        </w:tabs>
        <w:spacing w:before="12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2F5DA0">
        <w:rPr>
          <w:sz w:val="28"/>
          <w:szCs w:val="28"/>
          <w:lang w:val="uk-UA"/>
        </w:rPr>
        <w:t>ІІ. Прикінцеві положення</w:t>
      </w:r>
    </w:p>
    <w:p w14:paraId="0068EEC6" w14:textId="549CD268" w:rsidR="002F5DA0" w:rsidRPr="002F5DA0" w:rsidRDefault="002F5DA0" w:rsidP="002F5DA0">
      <w:pPr>
        <w:rPr>
          <w:lang w:val="uk-UA"/>
        </w:rPr>
      </w:pPr>
    </w:p>
    <w:p w14:paraId="4B8A2099" w14:textId="18F44C45" w:rsidR="002F5DA0" w:rsidRPr="002F5DA0" w:rsidRDefault="002F5DA0" w:rsidP="002F5DA0">
      <w:pPr>
        <w:ind w:firstLine="566"/>
        <w:jc w:val="both"/>
        <w:rPr>
          <w:sz w:val="28"/>
          <w:szCs w:val="28"/>
          <w:highlight w:val="white"/>
          <w:lang w:val="uk-UA"/>
        </w:rPr>
      </w:pPr>
      <w:r w:rsidRPr="002F5DA0">
        <w:rPr>
          <w:sz w:val="28"/>
          <w:szCs w:val="28"/>
          <w:lang w:val="uk-UA"/>
        </w:rPr>
        <w:t>1. Цей Закон набирає чинності з дня, наступного за днем його опублікування, але не раніше набрання чинності Законом України “</w:t>
      </w:r>
      <w:bookmarkStart w:id="2" w:name="_Hlk66788243"/>
      <w:r w:rsidRPr="002F5DA0">
        <w:rPr>
          <w:color w:val="333333"/>
          <w:sz w:val="28"/>
          <w:szCs w:val="28"/>
          <w:lang w:val="uk-UA"/>
        </w:rPr>
        <w:t>Про внесення змін до деяких законів України щодо розвитку виробництва виноробної продукції та спрощення господарської діяльності з виробництва алкогольних напоїв для малих виробництв виноробної продукції”</w:t>
      </w:r>
    </w:p>
    <w:bookmarkEnd w:id="2"/>
    <w:p w14:paraId="252315AB" w14:textId="4E02FB0A" w:rsidR="002F5DA0" w:rsidRPr="002F5DA0" w:rsidRDefault="002F5DA0" w:rsidP="002F5DA0">
      <w:pPr>
        <w:ind w:firstLine="566"/>
        <w:jc w:val="both"/>
        <w:rPr>
          <w:b/>
          <w:bCs/>
          <w:color w:val="333333"/>
          <w:sz w:val="28"/>
          <w:szCs w:val="28"/>
          <w:lang w:val="uk-UA"/>
        </w:rPr>
      </w:pPr>
    </w:p>
    <w:p w14:paraId="63659821" w14:textId="77777777" w:rsidR="002F5DA0" w:rsidRPr="002F5DA0" w:rsidRDefault="002F5DA0" w:rsidP="002F5DA0">
      <w:pPr>
        <w:ind w:firstLine="566"/>
        <w:jc w:val="both"/>
        <w:rPr>
          <w:sz w:val="28"/>
          <w:szCs w:val="28"/>
          <w:highlight w:val="white"/>
          <w:lang w:val="uk-UA"/>
        </w:rPr>
      </w:pPr>
    </w:p>
    <w:p w14:paraId="78C69B4B" w14:textId="77777777" w:rsidR="002F5DA0" w:rsidRPr="007402BB" w:rsidRDefault="002F5DA0" w:rsidP="002F5DA0">
      <w:pPr>
        <w:widowControl w:val="0"/>
        <w:contextualSpacing/>
        <w:jc w:val="both"/>
        <w:rPr>
          <w:b/>
          <w:sz w:val="28"/>
          <w:szCs w:val="28"/>
        </w:rPr>
      </w:pPr>
      <w:r w:rsidRPr="007402BB">
        <w:rPr>
          <w:b/>
          <w:sz w:val="28"/>
          <w:szCs w:val="28"/>
        </w:rPr>
        <w:t xml:space="preserve">Голова </w:t>
      </w:r>
    </w:p>
    <w:p w14:paraId="76409690" w14:textId="77777777" w:rsidR="002F5DA0" w:rsidRPr="007402BB" w:rsidRDefault="002F5DA0" w:rsidP="002F5DA0">
      <w:pPr>
        <w:widowControl w:val="0"/>
        <w:contextualSpacing/>
        <w:jc w:val="both"/>
        <w:rPr>
          <w:b/>
          <w:sz w:val="28"/>
          <w:szCs w:val="28"/>
        </w:rPr>
      </w:pPr>
      <w:r w:rsidRPr="007402BB">
        <w:rPr>
          <w:b/>
          <w:sz w:val="28"/>
          <w:szCs w:val="28"/>
        </w:rPr>
        <w:t xml:space="preserve">Верховної Ради України                      </w:t>
      </w:r>
      <w:r>
        <w:rPr>
          <w:b/>
          <w:sz w:val="28"/>
          <w:szCs w:val="28"/>
        </w:rPr>
        <w:tab/>
      </w:r>
      <w:r w:rsidRPr="007402BB">
        <w:rPr>
          <w:b/>
          <w:sz w:val="28"/>
          <w:szCs w:val="28"/>
        </w:rPr>
        <w:tab/>
      </w:r>
      <w:r w:rsidRPr="007402BB">
        <w:rPr>
          <w:b/>
          <w:sz w:val="28"/>
          <w:szCs w:val="28"/>
        </w:rPr>
        <w:tab/>
        <w:t xml:space="preserve">         Д. РАЗУМКОВ</w:t>
      </w:r>
    </w:p>
    <w:p w14:paraId="1F40CDA1" w14:textId="77777777" w:rsidR="002F5DA0" w:rsidRPr="002F5DA0" w:rsidRDefault="002F5DA0" w:rsidP="002F5DA0"/>
    <w:sectPr w:rsidR="002F5DA0" w:rsidRPr="002F5D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auto"/>
    <w:pitch w:val="variable"/>
    <w:sig w:usb0="00000203" w:usb1="000000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6A7"/>
    <w:rsid w:val="00001FAF"/>
    <w:rsid w:val="001B2057"/>
    <w:rsid w:val="002F5DA0"/>
    <w:rsid w:val="003F5783"/>
    <w:rsid w:val="005D02AE"/>
    <w:rsid w:val="00D1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4909"/>
  <w15:chartTrackingRefBased/>
  <w15:docId w15:val="{6894B255-C7F6-49D3-80FF-A9974F64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F5DA0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2F5DA0"/>
    <w:pPr>
      <w:ind w:left="720"/>
      <w:contextualSpacing/>
    </w:pPr>
  </w:style>
  <w:style w:type="paragraph" w:customStyle="1" w:styleId="a4">
    <w:name w:val="Назва документа"/>
    <w:basedOn w:val="a"/>
    <w:next w:val="a"/>
    <w:rsid w:val="002F5DA0"/>
    <w:pPr>
      <w:keepNext/>
      <w:keepLines/>
      <w:spacing w:before="360" w:after="360"/>
      <w:jc w:val="center"/>
    </w:pPr>
    <w:rPr>
      <w:rFonts w:ascii="Antiqua" w:eastAsia="Antiqua" w:hAnsi="Antiqua" w:cs="Antiqua"/>
      <w:b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9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EA209D-B58F-49F8-9496-FC17CA0D0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8AD46-8BE5-4268-9446-D1A48E39F7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80FF6F-2FF7-42AD-80A8-3A4FBFEE6B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2021-03-30T09:28:00Z</dcterms:created>
  <dcterms:modified xsi:type="dcterms:W3CDTF">2021-03-30T09:28:00Z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