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CADFBE" w14:textId="496231E7" w:rsidR="00CF2F96" w:rsidRDefault="00CF2F96" w:rsidP="00CF2F96">
      <w:pPr>
        <w:pStyle w:val="a3"/>
        <w:widowControl w:val="0"/>
        <w:autoSpaceDE w:val="0"/>
        <w:autoSpaceDN w:val="0"/>
        <w:adjustRightInd w:val="0"/>
        <w:spacing w:beforeLines="20" w:before="48" w:afterLines="20" w:after="48"/>
        <w:ind w:left="-142" w:firstLine="425"/>
        <w:jc w:val="center"/>
        <w:rPr>
          <w:b/>
          <w:sz w:val="28"/>
          <w:szCs w:val="28"/>
          <w:lang w:val="uk-UA"/>
        </w:rPr>
      </w:pPr>
      <w:bookmarkStart w:id="0" w:name="_GoBack"/>
      <w:bookmarkEnd w:id="0"/>
      <w:r>
        <w:rPr>
          <w:b/>
          <w:color w:val="000000"/>
          <w:sz w:val="28"/>
          <w:szCs w:val="28"/>
        </w:rPr>
        <w:t>ПОЯСНЮВАЛЬНА ЗАПИСКА</w:t>
      </w:r>
    </w:p>
    <w:p w14:paraId="684DFBDC" w14:textId="4F2CD1CE" w:rsidR="00CF2F96" w:rsidRDefault="00CF2F96" w:rsidP="00CF2F96">
      <w:pPr>
        <w:spacing w:beforeLines="20" w:before="48" w:afterLines="20" w:after="48"/>
        <w:ind w:left="-142" w:firstLine="425"/>
        <w:jc w:val="center"/>
        <w:rPr>
          <w:b/>
          <w:bCs/>
          <w:sz w:val="28"/>
          <w:szCs w:val="28"/>
          <w:shd w:val="clear" w:color="auto" w:fill="FFFFFF"/>
          <w:lang w:val="uk-UA"/>
        </w:rPr>
      </w:pPr>
      <w:r>
        <w:rPr>
          <w:b/>
          <w:sz w:val="28"/>
          <w:szCs w:val="28"/>
          <w:lang w:val="uk-UA"/>
        </w:rPr>
        <w:t>до Проекту закону України «</w:t>
      </w:r>
      <w:r w:rsidRPr="002F5DA0">
        <w:rPr>
          <w:b/>
          <w:bCs/>
          <w:color w:val="333333"/>
          <w:sz w:val="28"/>
          <w:szCs w:val="28"/>
          <w:lang w:val="uk-UA"/>
        </w:rPr>
        <w:t xml:space="preserve">Про внесення змін до статті 226 Податкового кодексу України щодо відміни маркування маркою акцизного податку </w:t>
      </w:r>
      <w:r w:rsidRPr="002F5DA0">
        <w:rPr>
          <w:b/>
          <w:bCs/>
          <w:sz w:val="28"/>
          <w:szCs w:val="28"/>
          <w:shd w:val="clear" w:color="auto" w:fill="FFFFFF"/>
          <w:lang w:val="uk-UA"/>
        </w:rPr>
        <w:t>звичайних (неігристих) вин, зброджених напоїв, міцністю не вище 15 відсотків об’ємних одиниць етилового спирту ферментного походження</w:t>
      </w:r>
      <w:r>
        <w:rPr>
          <w:b/>
          <w:bCs/>
          <w:sz w:val="28"/>
          <w:szCs w:val="28"/>
          <w:shd w:val="clear" w:color="auto" w:fill="FFFFFF"/>
          <w:lang w:val="uk-UA"/>
        </w:rPr>
        <w:t>»</w:t>
      </w:r>
    </w:p>
    <w:p w14:paraId="47DECCC3" w14:textId="12C41658" w:rsidR="00CF2F96" w:rsidRDefault="00CF2F96" w:rsidP="00CF2F96">
      <w:pPr>
        <w:pStyle w:val="a3"/>
        <w:widowControl w:val="0"/>
        <w:autoSpaceDE w:val="0"/>
        <w:autoSpaceDN w:val="0"/>
        <w:adjustRightInd w:val="0"/>
        <w:spacing w:beforeLines="20" w:before="48" w:afterLines="20" w:after="48"/>
        <w:ind w:left="-142" w:firstLine="425"/>
        <w:jc w:val="both"/>
        <w:rPr>
          <w:b/>
          <w:sz w:val="28"/>
          <w:szCs w:val="28"/>
          <w:lang w:val="uk-UA"/>
        </w:rPr>
      </w:pPr>
    </w:p>
    <w:p w14:paraId="37C81692" w14:textId="09F645C2" w:rsidR="007862E9" w:rsidRPr="00CF2F96" w:rsidRDefault="007862E9" w:rsidP="00CF2F96">
      <w:pPr>
        <w:pStyle w:val="a3"/>
        <w:widowControl w:val="0"/>
        <w:numPr>
          <w:ilvl w:val="0"/>
          <w:numId w:val="3"/>
        </w:numPr>
        <w:autoSpaceDE w:val="0"/>
        <w:autoSpaceDN w:val="0"/>
        <w:adjustRightInd w:val="0"/>
        <w:spacing w:beforeLines="20" w:before="48" w:afterLines="20" w:after="48"/>
        <w:ind w:left="-142" w:firstLine="425"/>
        <w:jc w:val="both"/>
        <w:rPr>
          <w:b/>
          <w:sz w:val="28"/>
          <w:szCs w:val="28"/>
          <w:lang w:val="uk-UA"/>
        </w:rPr>
      </w:pPr>
      <w:r w:rsidRPr="00CF2F96">
        <w:rPr>
          <w:b/>
          <w:sz w:val="28"/>
          <w:szCs w:val="28"/>
          <w:lang w:val="uk-UA"/>
        </w:rPr>
        <w:t>Мета та завдання прийняття акта</w:t>
      </w:r>
    </w:p>
    <w:p w14:paraId="2153BAF8" w14:textId="3A43273D" w:rsidR="007862E9" w:rsidRDefault="0031246C" w:rsidP="00CF2F96">
      <w:pPr>
        <w:widowControl w:val="0"/>
        <w:autoSpaceDE w:val="0"/>
        <w:autoSpaceDN w:val="0"/>
        <w:adjustRightInd w:val="0"/>
        <w:spacing w:beforeLines="20" w:before="48" w:afterLines="20" w:after="48"/>
        <w:ind w:left="-142" w:firstLine="425"/>
        <w:jc w:val="both"/>
        <w:rPr>
          <w:bCs/>
          <w:sz w:val="28"/>
          <w:szCs w:val="28"/>
          <w:lang w:val="uk-UA"/>
        </w:rPr>
      </w:pPr>
      <w:r w:rsidRPr="00B75054">
        <w:rPr>
          <w:bCs/>
          <w:color w:val="000000" w:themeColor="text1"/>
          <w:sz w:val="28"/>
          <w:szCs w:val="28"/>
          <w:lang w:val="uk-UA"/>
        </w:rPr>
        <w:t>Законопроєкт розроблено експертами Виконавчого комітету Національної Ради Реформ України</w:t>
      </w:r>
      <w:r>
        <w:rPr>
          <w:bCs/>
          <w:color w:val="000000" w:themeColor="text1"/>
          <w:sz w:val="28"/>
          <w:szCs w:val="28"/>
          <w:lang w:val="uk-UA"/>
        </w:rPr>
        <w:t>, громадської організації</w:t>
      </w:r>
      <w:r w:rsidRPr="00B75054">
        <w:rPr>
          <w:bCs/>
          <w:color w:val="000000" w:themeColor="text1"/>
          <w:sz w:val="28"/>
          <w:szCs w:val="28"/>
          <w:lang w:val="uk-UA"/>
        </w:rPr>
        <w:t xml:space="preserve"> «Офіс простих рішень та результатів»</w:t>
      </w:r>
      <w:r>
        <w:rPr>
          <w:bCs/>
          <w:color w:val="000000" w:themeColor="text1"/>
          <w:sz w:val="28"/>
          <w:szCs w:val="28"/>
          <w:lang w:val="uk-UA"/>
        </w:rPr>
        <w:t>, громадської спілки «Всеукраїнський конгрес фермерів»</w:t>
      </w:r>
      <w:r w:rsidR="007862E9" w:rsidRPr="00CF2F96">
        <w:rPr>
          <w:bCs/>
          <w:sz w:val="28"/>
          <w:szCs w:val="28"/>
          <w:lang w:val="uk-UA"/>
        </w:rPr>
        <w:t xml:space="preserve">  спільно з народними депутатами України з метою приведення національного законодавства у відповідність сучасним світовим тенденціям та трендам виноробної галузі та зняття необґрунтованих перешкод для виробни</w:t>
      </w:r>
      <w:r w:rsidR="006D3E9C">
        <w:rPr>
          <w:bCs/>
          <w:sz w:val="28"/>
          <w:szCs w:val="28"/>
          <w:lang w:val="uk-UA"/>
        </w:rPr>
        <w:t>ків</w:t>
      </w:r>
      <w:r w:rsidR="007862E9" w:rsidRPr="00CF2F96">
        <w:rPr>
          <w:bCs/>
          <w:sz w:val="28"/>
          <w:szCs w:val="28"/>
          <w:lang w:val="uk-UA"/>
        </w:rPr>
        <w:t xml:space="preserve"> виноробної продукції</w:t>
      </w:r>
      <w:r>
        <w:rPr>
          <w:bCs/>
          <w:sz w:val="28"/>
          <w:szCs w:val="28"/>
          <w:lang w:val="uk-UA"/>
        </w:rPr>
        <w:t>, зменшення фінансового та бюрократичного навантаження на суб’єктів господарювання, що мають статус малих виробництв виноробної продукції.</w:t>
      </w:r>
    </w:p>
    <w:p w14:paraId="381C30F5" w14:textId="77777777" w:rsidR="00CF2F96" w:rsidRPr="00CF2F96" w:rsidRDefault="00CF2F96" w:rsidP="00CF2F96">
      <w:pPr>
        <w:widowControl w:val="0"/>
        <w:autoSpaceDE w:val="0"/>
        <w:autoSpaceDN w:val="0"/>
        <w:adjustRightInd w:val="0"/>
        <w:spacing w:beforeLines="20" w:before="48" w:afterLines="20" w:after="48"/>
        <w:ind w:left="-142" w:firstLine="425"/>
        <w:jc w:val="both"/>
        <w:rPr>
          <w:bCs/>
          <w:sz w:val="28"/>
          <w:szCs w:val="28"/>
          <w:lang w:val="uk-UA"/>
        </w:rPr>
      </w:pPr>
    </w:p>
    <w:p w14:paraId="319EE979" w14:textId="7BC044CF" w:rsidR="00E14921" w:rsidRPr="00CF2F96" w:rsidRDefault="007862E9" w:rsidP="00CF2F96">
      <w:pPr>
        <w:pStyle w:val="a3"/>
        <w:widowControl w:val="0"/>
        <w:numPr>
          <w:ilvl w:val="0"/>
          <w:numId w:val="3"/>
        </w:numPr>
        <w:autoSpaceDE w:val="0"/>
        <w:autoSpaceDN w:val="0"/>
        <w:adjustRightInd w:val="0"/>
        <w:spacing w:beforeLines="20" w:before="48" w:afterLines="20" w:after="48"/>
        <w:ind w:left="-142" w:firstLine="425"/>
        <w:jc w:val="both"/>
        <w:rPr>
          <w:bCs/>
          <w:sz w:val="28"/>
          <w:szCs w:val="28"/>
          <w:lang w:val="uk-UA"/>
        </w:rPr>
      </w:pPr>
      <w:r w:rsidRPr="00CF2F96">
        <w:rPr>
          <w:b/>
          <w:sz w:val="28"/>
          <w:szCs w:val="28"/>
          <w:lang w:val="uk-UA"/>
        </w:rPr>
        <w:t>Обґрунтування необхідності прийняття акта</w:t>
      </w:r>
    </w:p>
    <w:p w14:paraId="4E63B102" w14:textId="6A20D8BB" w:rsidR="00C16954" w:rsidRPr="00CF2F96" w:rsidRDefault="00E14921" w:rsidP="00CF2F96">
      <w:pPr>
        <w:widowControl w:val="0"/>
        <w:autoSpaceDE w:val="0"/>
        <w:autoSpaceDN w:val="0"/>
        <w:adjustRightInd w:val="0"/>
        <w:spacing w:beforeLines="20" w:before="48" w:afterLines="20" w:after="48"/>
        <w:ind w:left="-142" w:firstLine="425"/>
        <w:jc w:val="both"/>
        <w:rPr>
          <w:sz w:val="28"/>
          <w:szCs w:val="28"/>
          <w:lang w:val="uk-UA"/>
        </w:rPr>
      </w:pPr>
      <w:r w:rsidRPr="00CF2F96">
        <w:rPr>
          <w:sz w:val="28"/>
          <w:szCs w:val="28"/>
          <w:lang w:val="uk-UA"/>
        </w:rPr>
        <w:t xml:space="preserve">Алкогольна продукція в Україні є підакцизною. </w:t>
      </w:r>
      <w:r w:rsidR="00C16954" w:rsidRPr="00CF2F96">
        <w:rPr>
          <w:sz w:val="28"/>
          <w:szCs w:val="28"/>
          <w:lang w:val="uk-UA"/>
        </w:rPr>
        <w:t>Ставки акцизного податку у 2021 році складають – для звичайних неігристих вин з фактичною міцністю від до 15% етилового спирту – 0,01 грн за літр, для ігристих вин міцністю до 15% - 11,65 грн за літр, для</w:t>
      </w:r>
      <w:r w:rsidR="007862E9" w:rsidRPr="00CF2F96">
        <w:rPr>
          <w:sz w:val="28"/>
          <w:szCs w:val="28"/>
          <w:lang w:val="uk-UA"/>
        </w:rPr>
        <w:t xml:space="preserve"> пива 2,78 грн за літр тощо. </w:t>
      </w:r>
    </w:p>
    <w:p w14:paraId="34BED3D4" w14:textId="496FA9C9" w:rsidR="00B33AD6" w:rsidRPr="00CF2F96" w:rsidRDefault="007862E9" w:rsidP="00CF2F96">
      <w:pPr>
        <w:widowControl w:val="0"/>
        <w:autoSpaceDE w:val="0"/>
        <w:autoSpaceDN w:val="0"/>
        <w:adjustRightInd w:val="0"/>
        <w:spacing w:beforeLines="20" w:before="48" w:afterLines="20" w:after="48"/>
        <w:ind w:left="-142" w:firstLine="425"/>
        <w:jc w:val="both"/>
        <w:rPr>
          <w:sz w:val="28"/>
          <w:szCs w:val="28"/>
          <w:lang w:val="uk-UA"/>
        </w:rPr>
      </w:pPr>
      <w:r w:rsidRPr="00CF2F96">
        <w:rPr>
          <w:sz w:val="28"/>
          <w:szCs w:val="28"/>
          <w:lang w:val="uk-UA"/>
        </w:rPr>
        <w:t xml:space="preserve">Алкогольні напої з фактичною міцністю спирту понад 8,5% підлягають маркуванню маркою акцизного податку. </w:t>
      </w:r>
      <w:r w:rsidR="00B33AD6" w:rsidRPr="00CF2F96">
        <w:rPr>
          <w:sz w:val="28"/>
          <w:szCs w:val="28"/>
          <w:lang w:val="uk-UA"/>
        </w:rPr>
        <w:t>Марки встановленого зразка виготовляються державними підприємствами, на підставі замовлення Державної фіскальної служби.</w:t>
      </w:r>
    </w:p>
    <w:p w14:paraId="1AE3E665" w14:textId="5F039341" w:rsidR="00B33AD6" w:rsidRPr="00CF2F96" w:rsidRDefault="00B33AD6" w:rsidP="00CF2F96">
      <w:pPr>
        <w:widowControl w:val="0"/>
        <w:autoSpaceDE w:val="0"/>
        <w:autoSpaceDN w:val="0"/>
        <w:adjustRightInd w:val="0"/>
        <w:spacing w:beforeLines="20" w:before="48" w:afterLines="20" w:after="48"/>
        <w:ind w:left="-142" w:firstLine="425"/>
        <w:jc w:val="both"/>
        <w:rPr>
          <w:sz w:val="28"/>
          <w:szCs w:val="28"/>
          <w:lang w:val="uk-UA"/>
        </w:rPr>
      </w:pPr>
      <w:r w:rsidRPr="00CF2F96">
        <w:rPr>
          <w:sz w:val="28"/>
          <w:szCs w:val="28"/>
          <w:lang w:val="uk-UA"/>
        </w:rPr>
        <w:t>Для отримання акцизних марок підприємству, як</w:t>
      </w:r>
      <w:r w:rsidR="008D6401">
        <w:rPr>
          <w:sz w:val="28"/>
          <w:szCs w:val="28"/>
          <w:lang w:val="uk-UA"/>
        </w:rPr>
        <w:t>е</w:t>
      </w:r>
      <w:r w:rsidRPr="00CF2F96">
        <w:rPr>
          <w:sz w:val="28"/>
          <w:szCs w:val="28"/>
          <w:lang w:val="uk-UA"/>
        </w:rPr>
        <w:t xml:space="preserve"> виготовляє або імпортує алкогольні напої необхідно подати до територіального органу ДФС </w:t>
      </w:r>
      <w:r w:rsidR="00654A7D" w:rsidRPr="00CF2F96">
        <w:rPr>
          <w:sz w:val="28"/>
          <w:szCs w:val="28"/>
          <w:lang w:val="uk-UA"/>
        </w:rPr>
        <w:t>ряд</w:t>
      </w:r>
      <w:r w:rsidRPr="00CF2F96">
        <w:rPr>
          <w:sz w:val="28"/>
          <w:szCs w:val="28"/>
          <w:lang w:val="uk-UA"/>
        </w:rPr>
        <w:t xml:space="preserve"> документ</w:t>
      </w:r>
      <w:r w:rsidR="008D6401">
        <w:rPr>
          <w:sz w:val="28"/>
          <w:szCs w:val="28"/>
          <w:lang w:val="uk-UA"/>
        </w:rPr>
        <w:t>ів</w:t>
      </w:r>
      <w:r w:rsidR="00654A7D" w:rsidRPr="00CF2F96">
        <w:rPr>
          <w:sz w:val="28"/>
          <w:szCs w:val="28"/>
          <w:lang w:val="uk-UA"/>
        </w:rPr>
        <w:t>, зокрема д</w:t>
      </w:r>
      <w:r w:rsidRPr="00CF2F96">
        <w:rPr>
          <w:sz w:val="28"/>
          <w:szCs w:val="28"/>
          <w:lang w:val="uk-UA"/>
        </w:rPr>
        <w:t>овідку про сплату податку</w:t>
      </w:r>
      <w:r w:rsidR="007862E9" w:rsidRPr="00CF2F96">
        <w:rPr>
          <w:sz w:val="28"/>
          <w:szCs w:val="28"/>
          <w:lang w:val="uk-UA"/>
        </w:rPr>
        <w:t>,</w:t>
      </w:r>
      <w:r w:rsidR="00654A7D" w:rsidRPr="00CF2F96">
        <w:rPr>
          <w:sz w:val="28"/>
          <w:szCs w:val="28"/>
          <w:lang w:val="uk-UA"/>
        </w:rPr>
        <w:t xml:space="preserve"> з</w:t>
      </w:r>
      <w:r w:rsidRPr="00CF2F96">
        <w:rPr>
          <w:sz w:val="28"/>
          <w:szCs w:val="28"/>
          <w:lang w:val="uk-UA"/>
        </w:rPr>
        <w:t>явку-розрахунок про потребу в марках за їх видами</w:t>
      </w:r>
      <w:r w:rsidR="007862E9" w:rsidRPr="00CF2F96">
        <w:rPr>
          <w:sz w:val="28"/>
          <w:szCs w:val="28"/>
          <w:lang w:val="uk-UA"/>
        </w:rPr>
        <w:t>,</w:t>
      </w:r>
      <w:r w:rsidR="00654A7D" w:rsidRPr="00CF2F96">
        <w:rPr>
          <w:sz w:val="28"/>
          <w:szCs w:val="28"/>
          <w:lang w:val="uk-UA"/>
        </w:rPr>
        <w:t xml:space="preserve"> к</w:t>
      </w:r>
      <w:r w:rsidRPr="00CF2F96">
        <w:rPr>
          <w:sz w:val="28"/>
          <w:szCs w:val="28"/>
          <w:lang w:val="uk-UA"/>
        </w:rPr>
        <w:t>опію платіжного документу, що підтверджує оплату за марку</w:t>
      </w:r>
      <w:r w:rsidR="007862E9" w:rsidRPr="00CF2F96">
        <w:rPr>
          <w:sz w:val="28"/>
          <w:szCs w:val="28"/>
          <w:lang w:val="uk-UA"/>
        </w:rPr>
        <w:t>,</w:t>
      </w:r>
      <w:r w:rsidR="00654A7D" w:rsidRPr="00CF2F96">
        <w:rPr>
          <w:sz w:val="28"/>
          <w:szCs w:val="28"/>
          <w:lang w:val="uk-UA"/>
        </w:rPr>
        <w:t xml:space="preserve"> з</w:t>
      </w:r>
      <w:r w:rsidRPr="00CF2F96">
        <w:rPr>
          <w:sz w:val="28"/>
          <w:szCs w:val="28"/>
          <w:lang w:val="uk-UA"/>
        </w:rPr>
        <w:t>віт про використання  марок,  придбаних  у попередньому місяці.</w:t>
      </w:r>
      <w:r w:rsidR="00654A7D" w:rsidRPr="00CF2F96">
        <w:rPr>
          <w:sz w:val="28"/>
          <w:szCs w:val="28"/>
          <w:lang w:val="uk-UA"/>
        </w:rPr>
        <w:t xml:space="preserve"> Вказані</w:t>
      </w:r>
      <w:r w:rsidRPr="00CF2F96">
        <w:rPr>
          <w:sz w:val="28"/>
          <w:szCs w:val="28"/>
          <w:lang w:val="uk-UA"/>
        </w:rPr>
        <w:t xml:space="preserve"> документи подаються в електронній формі щомісячно. Акцизні марки видаються після спливу 2 місяців від моменту подачі вищезазначених документів.</w:t>
      </w:r>
      <w:r w:rsidR="00654A7D" w:rsidRPr="00CF2F96">
        <w:rPr>
          <w:sz w:val="28"/>
          <w:szCs w:val="28"/>
          <w:lang w:val="uk-UA"/>
        </w:rPr>
        <w:t xml:space="preserve"> За збереження марок відповідальний покупець марок, місцем збереження може бути або приміщення продавця, або банківські установи. Приміщення в яких зберігаються марки мають охоронятися сигналізацією, бути ізольованими від інших приміщень .</w:t>
      </w:r>
    </w:p>
    <w:p w14:paraId="3F805437" w14:textId="54CB046C" w:rsidR="007862E9" w:rsidRPr="00CF2F96" w:rsidRDefault="00B33AD6" w:rsidP="00CF2F96">
      <w:pPr>
        <w:widowControl w:val="0"/>
        <w:autoSpaceDE w:val="0"/>
        <w:autoSpaceDN w:val="0"/>
        <w:adjustRightInd w:val="0"/>
        <w:spacing w:beforeLines="20" w:before="48" w:afterLines="20" w:after="48"/>
        <w:ind w:left="-142" w:firstLine="425"/>
        <w:jc w:val="both"/>
        <w:rPr>
          <w:rStyle w:val="jlqj4b"/>
          <w:sz w:val="28"/>
          <w:szCs w:val="28"/>
          <w:lang w:val="uk-UA"/>
        </w:rPr>
      </w:pPr>
      <w:r w:rsidRPr="00CF2F96">
        <w:rPr>
          <w:sz w:val="28"/>
          <w:szCs w:val="28"/>
          <w:lang w:val="uk-UA"/>
        </w:rPr>
        <w:t xml:space="preserve">Плата за акцизні мари для алкогольних напоїв становить 0,19 грн за одну </w:t>
      </w:r>
      <w:r w:rsidR="008D6401">
        <w:rPr>
          <w:sz w:val="28"/>
          <w:szCs w:val="28"/>
          <w:lang w:val="uk-UA"/>
        </w:rPr>
        <w:t>штуку</w:t>
      </w:r>
      <w:r w:rsidRPr="00CF2F96">
        <w:rPr>
          <w:sz w:val="28"/>
          <w:szCs w:val="28"/>
          <w:lang w:val="uk-UA"/>
        </w:rPr>
        <w:t>.</w:t>
      </w:r>
      <w:r w:rsidR="007862E9" w:rsidRPr="00CF2F96">
        <w:rPr>
          <w:sz w:val="28"/>
          <w:szCs w:val="28"/>
          <w:lang w:val="uk-UA"/>
        </w:rPr>
        <w:t xml:space="preserve"> Плата за придбання марок зараховується до державного бюджету і, відповідно до бюджетного законодавства, використовується виключно з метою фінансування витрат держави, пов’язаних з виготовленням, зберіганням та реалізацією марок</w:t>
      </w:r>
      <w:r w:rsidR="008D6401">
        <w:rPr>
          <w:sz w:val="28"/>
          <w:szCs w:val="28"/>
          <w:lang w:val="uk-UA"/>
        </w:rPr>
        <w:t xml:space="preserve">, тобто не має на меті наповнення державного бюджету. </w:t>
      </w:r>
    </w:p>
    <w:p w14:paraId="454D7268" w14:textId="49FFD44A" w:rsidR="00712570" w:rsidRPr="00CF2F96" w:rsidRDefault="00712570" w:rsidP="00CF2F96">
      <w:pPr>
        <w:widowControl w:val="0"/>
        <w:autoSpaceDE w:val="0"/>
        <w:autoSpaceDN w:val="0"/>
        <w:adjustRightInd w:val="0"/>
        <w:spacing w:beforeLines="20" w:before="48" w:afterLines="20" w:after="48"/>
        <w:ind w:left="-142" w:firstLine="425"/>
        <w:jc w:val="both"/>
        <w:rPr>
          <w:sz w:val="28"/>
          <w:szCs w:val="28"/>
          <w:lang w:val="uk-UA"/>
        </w:rPr>
      </w:pPr>
      <w:r w:rsidRPr="00CF2F96">
        <w:rPr>
          <w:sz w:val="28"/>
          <w:szCs w:val="28"/>
          <w:lang w:val="uk-UA"/>
        </w:rPr>
        <w:t>Щодо необхідності маркування натуральних вин, слід зазначити що</w:t>
      </w:r>
      <w:r w:rsidRPr="00CF2F96">
        <w:rPr>
          <w:bCs/>
          <w:sz w:val="28"/>
          <w:szCs w:val="28"/>
          <w:lang w:val="uk-UA"/>
        </w:rPr>
        <w:t xml:space="preserve"> ставка акцизного податку становить 1 копійку за літр, а акцизна марка, яка по-суті є підтвердженням сплати акцизу, коштує 19 копійок.</w:t>
      </w:r>
      <w:r w:rsidRPr="00CF2F96">
        <w:rPr>
          <w:sz w:val="28"/>
          <w:szCs w:val="28"/>
          <w:lang w:val="uk-UA"/>
        </w:rPr>
        <w:t xml:space="preserve"> За підрахунками експертів, </w:t>
      </w:r>
      <w:r w:rsidRPr="00CF2F96">
        <w:rPr>
          <w:sz w:val="28"/>
          <w:szCs w:val="28"/>
          <w:lang w:val="uk-UA"/>
        </w:rPr>
        <w:lastRenderedPageBreak/>
        <w:t xml:space="preserve">адміністрування процесів пов’язаних із маркуванням вартує бізнесу невиправдано дорого у порівнянні зі ставкою. Собівартість марки може сягати від </w:t>
      </w:r>
      <w:r w:rsidR="007862E9" w:rsidRPr="00CF2F96">
        <w:rPr>
          <w:sz w:val="28"/>
          <w:szCs w:val="28"/>
          <w:lang w:val="uk-UA"/>
        </w:rPr>
        <w:t>4</w:t>
      </w:r>
      <w:r w:rsidRPr="00CF2F96">
        <w:rPr>
          <w:sz w:val="28"/>
          <w:szCs w:val="28"/>
          <w:lang w:val="uk-UA"/>
        </w:rPr>
        <w:t xml:space="preserve"> до 6 грн на одну пляшку вина, оскільки закупівля відповідного обладнання для нанесення акцизної марки може коштувати виробнику щонайменше 500 тис. грн. Нанесення ж акцизної марки вручну так само потребує значних витрат на оплату праці та витрат часу. Отже, очевидною є диспропорція між фіскальним навантаженням, встановленим на одиницю виробленої продукції та витрат на адміністрування цих процесів. Для порівняння, ставка податку для пивної продукції складає 2,78 гривні на літр продукції, однак необхідність нанесення акцизної марки відсутня, а отже виробники пива не несуть жодних витрат на адміністрування зазначених процесів, у порівнянні з виробниками натуральних вин. </w:t>
      </w:r>
    </w:p>
    <w:p w14:paraId="344F1C21" w14:textId="63B32E74" w:rsidR="00712570" w:rsidRPr="00CF2F96" w:rsidRDefault="00712570" w:rsidP="00CF2F96">
      <w:pPr>
        <w:widowControl w:val="0"/>
        <w:autoSpaceDE w:val="0"/>
        <w:autoSpaceDN w:val="0"/>
        <w:adjustRightInd w:val="0"/>
        <w:spacing w:beforeLines="20" w:before="48" w:afterLines="20" w:after="48"/>
        <w:ind w:left="-142" w:firstLine="425"/>
        <w:jc w:val="both"/>
        <w:rPr>
          <w:sz w:val="28"/>
          <w:szCs w:val="28"/>
          <w:lang w:val="uk-UA"/>
        </w:rPr>
      </w:pPr>
      <w:r w:rsidRPr="00CF2F96">
        <w:rPr>
          <w:sz w:val="28"/>
          <w:szCs w:val="28"/>
          <w:lang w:val="uk-UA"/>
        </w:rPr>
        <w:t xml:space="preserve">Варто наголосити, що законопроектом пропонується </w:t>
      </w:r>
      <w:r w:rsidR="00C05171" w:rsidRPr="00CF2F96">
        <w:rPr>
          <w:sz w:val="28"/>
          <w:szCs w:val="28"/>
          <w:lang w:val="uk-UA"/>
        </w:rPr>
        <w:t xml:space="preserve">скасувати необхідність нанесення марки акцизного податку для натуральних вин, але сам акцизний податок залишається. Тобто ситуація за аналогією з пивною продукцією, сидром тощо, де акциз сплачується, а маркування відсутнє. </w:t>
      </w:r>
    </w:p>
    <w:p w14:paraId="49BD83C1" w14:textId="62DAFF0B" w:rsidR="00CF2F96" w:rsidRDefault="00712570" w:rsidP="00CF2F96">
      <w:pPr>
        <w:widowControl w:val="0"/>
        <w:autoSpaceDE w:val="0"/>
        <w:autoSpaceDN w:val="0"/>
        <w:adjustRightInd w:val="0"/>
        <w:spacing w:beforeLines="20" w:before="48" w:afterLines="20" w:after="48"/>
        <w:ind w:left="-142" w:firstLine="425"/>
        <w:jc w:val="both"/>
        <w:rPr>
          <w:sz w:val="28"/>
          <w:szCs w:val="28"/>
          <w:lang w:val="uk-UA"/>
        </w:rPr>
      </w:pPr>
      <w:r w:rsidRPr="00CF2F96">
        <w:rPr>
          <w:sz w:val="28"/>
          <w:szCs w:val="28"/>
          <w:lang w:val="uk-UA"/>
        </w:rPr>
        <w:t>Міжнародний досвід показує</w:t>
      </w:r>
      <w:r w:rsidR="00C05171" w:rsidRPr="00CF2F96">
        <w:rPr>
          <w:sz w:val="28"/>
          <w:szCs w:val="28"/>
          <w:lang w:val="uk-UA"/>
        </w:rPr>
        <w:t xml:space="preserve">, що в ряді країн </w:t>
      </w:r>
      <w:r w:rsidR="007862E9" w:rsidRPr="00CF2F96">
        <w:rPr>
          <w:sz w:val="28"/>
          <w:szCs w:val="28"/>
          <w:lang w:val="uk-UA"/>
        </w:rPr>
        <w:t xml:space="preserve">маркування алкогольної продукції маркою акцизного податку як таке відсутнє, адже існують інші шляхи підтвердження </w:t>
      </w:r>
      <w:r w:rsidR="008D6401">
        <w:rPr>
          <w:sz w:val="28"/>
          <w:szCs w:val="28"/>
          <w:lang w:val="uk-UA"/>
        </w:rPr>
        <w:t>с</w:t>
      </w:r>
      <w:r w:rsidR="007862E9" w:rsidRPr="00CF2F96">
        <w:rPr>
          <w:sz w:val="28"/>
          <w:szCs w:val="28"/>
          <w:lang w:val="uk-UA"/>
        </w:rPr>
        <w:t xml:space="preserve">плати податку. Завдяки цьому, відповідно і самі виробники не несуть </w:t>
      </w:r>
      <w:r w:rsidR="008D6401">
        <w:rPr>
          <w:sz w:val="28"/>
          <w:szCs w:val="28"/>
          <w:lang w:val="uk-UA"/>
        </w:rPr>
        <w:t xml:space="preserve">ні </w:t>
      </w:r>
      <w:r w:rsidR="007862E9" w:rsidRPr="00CF2F96">
        <w:rPr>
          <w:sz w:val="28"/>
          <w:szCs w:val="28"/>
          <w:lang w:val="uk-UA"/>
        </w:rPr>
        <w:t>витрат</w:t>
      </w:r>
      <w:r w:rsidR="008D6401">
        <w:rPr>
          <w:sz w:val="28"/>
          <w:szCs w:val="28"/>
          <w:lang w:val="uk-UA"/>
        </w:rPr>
        <w:t>,</w:t>
      </w:r>
      <w:r w:rsidR="007862E9" w:rsidRPr="00CF2F96">
        <w:rPr>
          <w:sz w:val="28"/>
          <w:szCs w:val="28"/>
          <w:lang w:val="uk-UA"/>
        </w:rPr>
        <w:t xml:space="preserve"> </w:t>
      </w:r>
      <w:r w:rsidR="008D6401">
        <w:rPr>
          <w:sz w:val="28"/>
          <w:szCs w:val="28"/>
          <w:lang w:val="uk-UA"/>
        </w:rPr>
        <w:t>н</w:t>
      </w:r>
      <w:r w:rsidR="007862E9" w:rsidRPr="00CF2F96">
        <w:rPr>
          <w:sz w:val="28"/>
          <w:szCs w:val="28"/>
          <w:lang w:val="uk-UA"/>
        </w:rPr>
        <w:t>і ризиків, пов’язаних із маркуванням.</w:t>
      </w:r>
    </w:p>
    <w:p w14:paraId="7CBA62B8" w14:textId="028880B0" w:rsidR="00712570" w:rsidRPr="00CF2F96" w:rsidRDefault="007862E9" w:rsidP="00CF2F96">
      <w:pPr>
        <w:widowControl w:val="0"/>
        <w:autoSpaceDE w:val="0"/>
        <w:autoSpaceDN w:val="0"/>
        <w:adjustRightInd w:val="0"/>
        <w:spacing w:beforeLines="20" w:before="48" w:afterLines="20" w:after="48"/>
        <w:ind w:left="-142" w:firstLine="425"/>
        <w:jc w:val="both"/>
        <w:rPr>
          <w:sz w:val="28"/>
          <w:szCs w:val="28"/>
          <w:lang w:val="uk-UA"/>
        </w:rPr>
      </w:pPr>
      <w:r w:rsidRPr="00CF2F96">
        <w:rPr>
          <w:sz w:val="28"/>
          <w:szCs w:val="28"/>
          <w:lang w:val="uk-UA"/>
        </w:rPr>
        <w:t xml:space="preserve"> </w:t>
      </w:r>
    </w:p>
    <w:p w14:paraId="0396D83B" w14:textId="11491775" w:rsidR="00D076A7" w:rsidRPr="00CF2F96" w:rsidRDefault="00D076A7" w:rsidP="00CF2F96">
      <w:pPr>
        <w:pStyle w:val="a3"/>
        <w:widowControl w:val="0"/>
        <w:numPr>
          <w:ilvl w:val="0"/>
          <w:numId w:val="3"/>
        </w:numPr>
        <w:autoSpaceDE w:val="0"/>
        <w:autoSpaceDN w:val="0"/>
        <w:adjustRightInd w:val="0"/>
        <w:spacing w:beforeLines="20" w:before="48" w:afterLines="20" w:after="48"/>
        <w:ind w:left="-142" w:firstLine="425"/>
        <w:jc w:val="both"/>
        <w:rPr>
          <w:b/>
          <w:sz w:val="28"/>
          <w:szCs w:val="28"/>
          <w:lang w:val="uk-UA"/>
        </w:rPr>
      </w:pPr>
      <w:r w:rsidRPr="00CF2F96">
        <w:rPr>
          <w:b/>
          <w:sz w:val="28"/>
          <w:szCs w:val="28"/>
          <w:lang w:val="uk-UA"/>
        </w:rPr>
        <w:t>Загальна характеристика і основні положення проекту нормативно-правового акта</w:t>
      </w:r>
    </w:p>
    <w:p w14:paraId="5527AA7E" w14:textId="75B8DC4D" w:rsidR="00D076A7" w:rsidRPr="00CF2F96" w:rsidRDefault="00D076A7" w:rsidP="00CF2F96">
      <w:pPr>
        <w:shd w:val="clear" w:color="auto" w:fill="FFFFFF"/>
        <w:spacing w:beforeLines="20" w:before="48" w:afterLines="20" w:after="48"/>
        <w:ind w:left="-142" w:firstLine="425"/>
        <w:jc w:val="both"/>
        <w:rPr>
          <w:b/>
          <w:sz w:val="28"/>
          <w:szCs w:val="28"/>
          <w:lang w:val="uk-UA"/>
        </w:rPr>
      </w:pPr>
      <w:r w:rsidRPr="00CF2F96">
        <w:rPr>
          <w:sz w:val="28"/>
          <w:szCs w:val="28"/>
          <w:lang w:val="uk-UA"/>
        </w:rPr>
        <w:t xml:space="preserve">Проектом Закону пропонується внести зміни до </w:t>
      </w:r>
      <w:r w:rsidRPr="00CF2F96">
        <w:rPr>
          <w:sz w:val="28"/>
          <w:szCs w:val="28"/>
          <w:shd w:val="clear" w:color="auto" w:fill="FFFFFF"/>
          <w:lang w:val="uk-UA"/>
        </w:rPr>
        <w:t>пункту 226.6. статті 226 Податкового кодексу України, а саме закріпити, що маркуванню маркою акцизного податку</w:t>
      </w:r>
      <w:r w:rsidR="008D6401">
        <w:rPr>
          <w:sz w:val="28"/>
          <w:szCs w:val="28"/>
          <w:shd w:val="clear" w:color="auto" w:fill="FFFFFF"/>
          <w:lang w:val="uk-UA"/>
        </w:rPr>
        <w:t xml:space="preserve"> </w:t>
      </w:r>
      <w:r w:rsidR="008D6401" w:rsidRPr="00CF2F96">
        <w:rPr>
          <w:sz w:val="28"/>
          <w:szCs w:val="28"/>
          <w:shd w:val="clear" w:color="auto" w:fill="FFFFFF"/>
          <w:lang w:val="uk-UA"/>
        </w:rPr>
        <w:t>не підлягають</w:t>
      </w:r>
      <w:r w:rsidRPr="00CF2F96">
        <w:rPr>
          <w:sz w:val="28"/>
          <w:szCs w:val="28"/>
          <w:shd w:val="clear" w:color="auto" w:fill="FFFFFF"/>
          <w:lang w:val="uk-UA"/>
        </w:rPr>
        <w:t xml:space="preserve"> звичайні (неігристі) вина, зброджені напої, фактична міцність яких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p w14:paraId="36F87D93" w14:textId="77777777" w:rsidR="007862E9" w:rsidRPr="00CF2F96" w:rsidRDefault="007862E9" w:rsidP="00CF2F96">
      <w:pPr>
        <w:shd w:val="clear" w:color="auto" w:fill="FFFFFF"/>
        <w:spacing w:beforeLines="20" w:before="48" w:afterLines="20" w:after="48"/>
        <w:jc w:val="both"/>
        <w:rPr>
          <w:b/>
          <w:sz w:val="28"/>
          <w:szCs w:val="28"/>
          <w:lang w:val="uk-UA"/>
        </w:rPr>
      </w:pPr>
    </w:p>
    <w:p w14:paraId="124F5DE5" w14:textId="4FE87EB7" w:rsidR="00E14921" w:rsidRPr="00CF2F96" w:rsidRDefault="00E14921" w:rsidP="00CF2F96">
      <w:pPr>
        <w:pStyle w:val="a3"/>
        <w:numPr>
          <w:ilvl w:val="0"/>
          <w:numId w:val="3"/>
        </w:numPr>
        <w:spacing w:beforeLines="20" w:before="48" w:afterLines="20" w:after="48"/>
        <w:ind w:left="-142" w:firstLine="425"/>
        <w:jc w:val="both"/>
        <w:rPr>
          <w:b/>
          <w:sz w:val="28"/>
          <w:szCs w:val="28"/>
          <w:lang w:val="uk-UA"/>
        </w:rPr>
      </w:pPr>
      <w:r w:rsidRPr="00CF2F96">
        <w:rPr>
          <w:b/>
          <w:sz w:val="28"/>
          <w:szCs w:val="28"/>
          <w:lang w:val="uk-UA"/>
        </w:rPr>
        <w:t>Стан нормативно-правової бази у сфері правового регулювання</w:t>
      </w:r>
    </w:p>
    <w:p w14:paraId="2AAD6E9C" w14:textId="5787AAAC" w:rsidR="00D076A7" w:rsidRPr="008D6401" w:rsidRDefault="00D076A7" w:rsidP="00CF2F96">
      <w:pPr>
        <w:spacing w:beforeLines="20" w:before="48" w:afterLines="20" w:after="48"/>
        <w:ind w:left="-142" w:firstLine="425"/>
        <w:jc w:val="both"/>
        <w:rPr>
          <w:bCs/>
          <w:color w:val="000000" w:themeColor="text1"/>
          <w:sz w:val="28"/>
          <w:szCs w:val="28"/>
          <w:lang w:val="uk-UA"/>
        </w:rPr>
      </w:pPr>
      <w:r w:rsidRPr="008D6401">
        <w:rPr>
          <w:bCs/>
          <w:sz w:val="28"/>
          <w:szCs w:val="28"/>
          <w:lang w:val="uk-UA"/>
        </w:rPr>
        <w:t>У зазначеній сфері правового регулювання</w:t>
      </w:r>
      <w:r w:rsidR="008D6401" w:rsidRPr="008D6401">
        <w:rPr>
          <w:bCs/>
          <w:sz w:val="28"/>
          <w:szCs w:val="28"/>
          <w:lang w:val="uk-UA"/>
        </w:rPr>
        <w:t xml:space="preserve"> основними нормативно-правовими актами</w:t>
      </w:r>
      <w:r w:rsidRPr="008D6401">
        <w:rPr>
          <w:bCs/>
          <w:sz w:val="28"/>
          <w:szCs w:val="28"/>
          <w:lang w:val="uk-UA"/>
        </w:rPr>
        <w:t xml:space="preserve"> є Податковий кодекс України, Закон </w:t>
      </w:r>
      <w:r w:rsidRPr="008D6401">
        <w:rPr>
          <w:bCs/>
          <w:color w:val="000000" w:themeColor="text1"/>
          <w:sz w:val="28"/>
          <w:szCs w:val="28"/>
          <w:lang w:val="uk-UA"/>
        </w:rPr>
        <w:t>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00CF2F96" w:rsidRPr="008D6401">
        <w:rPr>
          <w:bCs/>
          <w:color w:val="000000" w:themeColor="text1"/>
          <w:sz w:val="28"/>
          <w:szCs w:val="28"/>
          <w:lang w:val="uk-UA"/>
        </w:rPr>
        <w:t>.</w:t>
      </w:r>
    </w:p>
    <w:p w14:paraId="37D5075E" w14:textId="77777777" w:rsidR="00CF2F96" w:rsidRPr="00CF2F96" w:rsidRDefault="00CF2F96" w:rsidP="00CF2F96">
      <w:pPr>
        <w:spacing w:beforeLines="20" w:before="48" w:afterLines="20" w:after="48"/>
        <w:ind w:left="-142" w:firstLine="425"/>
        <w:jc w:val="both"/>
        <w:rPr>
          <w:b/>
          <w:sz w:val="28"/>
          <w:szCs w:val="28"/>
          <w:lang w:val="uk-UA"/>
        </w:rPr>
      </w:pPr>
    </w:p>
    <w:p w14:paraId="51F11D9A" w14:textId="0332237F" w:rsidR="00E14921" w:rsidRPr="00CF2F96" w:rsidRDefault="00E14921" w:rsidP="00CF2F96">
      <w:pPr>
        <w:pStyle w:val="a3"/>
        <w:numPr>
          <w:ilvl w:val="0"/>
          <w:numId w:val="3"/>
        </w:numPr>
        <w:spacing w:beforeLines="20" w:before="48" w:afterLines="20" w:after="48"/>
        <w:ind w:left="-142" w:firstLine="425"/>
        <w:jc w:val="both"/>
        <w:rPr>
          <w:b/>
          <w:sz w:val="28"/>
          <w:szCs w:val="28"/>
          <w:lang w:val="uk-UA"/>
        </w:rPr>
      </w:pPr>
      <w:r w:rsidRPr="00CF2F96">
        <w:rPr>
          <w:b/>
          <w:sz w:val="28"/>
          <w:szCs w:val="28"/>
          <w:lang w:val="uk-UA"/>
        </w:rPr>
        <w:t>Фінансово-економічне обґрунтування</w:t>
      </w:r>
    </w:p>
    <w:p w14:paraId="05A9DD6A" w14:textId="3840E603" w:rsidR="007862E9" w:rsidRPr="00CF2F96" w:rsidRDefault="00D076A7" w:rsidP="00CF2F96">
      <w:pPr>
        <w:shd w:val="clear" w:color="auto" w:fill="FFFFFF"/>
        <w:spacing w:beforeLines="20" w:before="48" w:afterLines="20" w:after="48"/>
        <w:ind w:left="-142" w:firstLine="425"/>
        <w:jc w:val="both"/>
        <w:rPr>
          <w:sz w:val="28"/>
          <w:szCs w:val="28"/>
          <w:lang w:val="uk-UA"/>
        </w:rPr>
      </w:pPr>
      <w:r w:rsidRPr="00CF2F96">
        <w:rPr>
          <w:sz w:val="28"/>
          <w:szCs w:val="28"/>
          <w:lang w:val="uk-UA"/>
        </w:rPr>
        <w:t xml:space="preserve">Реалізація Проєкту Закону не потребує додаткових фінансових чи інших витрат з державного та місцевих бюджетів. </w:t>
      </w:r>
    </w:p>
    <w:p w14:paraId="17C7A5DC" w14:textId="77777777" w:rsidR="00CF2F96" w:rsidRDefault="00CF2F96" w:rsidP="00CF2F96">
      <w:pPr>
        <w:shd w:val="clear" w:color="auto" w:fill="FFFFFF"/>
        <w:spacing w:beforeLines="20" w:before="48" w:afterLines="20" w:after="48"/>
        <w:ind w:left="-142" w:firstLine="425"/>
        <w:jc w:val="both"/>
        <w:rPr>
          <w:b/>
          <w:sz w:val="28"/>
          <w:szCs w:val="28"/>
          <w:lang w:val="uk-UA"/>
        </w:rPr>
      </w:pPr>
    </w:p>
    <w:p w14:paraId="484CCC9F" w14:textId="2CC4DFBA" w:rsidR="00E14921" w:rsidRPr="00CF2F96" w:rsidRDefault="00E14921" w:rsidP="00CF2F96">
      <w:pPr>
        <w:shd w:val="clear" w:color="auto" w:fill="FFFFFF"/>
        <w:spacing w:beforeLines="20" w:before="48" w:afterLines="20" w:after="48"/>
        <w:ind w:left="-142" w:firstLine="425"/>
        <w:jc w:val="both"/>
        <w:rPr>
          <w:b/>
          <w:sz w:val="28"/>
          <w:szCs w:val="28"/>
          <w:lang w:val="uk-UA"/>
        </w:rPr>
      </w:pPr>
      <w:r w:rsidRPr="00CF2F96">
        <w:rPr>
          <w:b/>
          <w:sz w:val="28"/>
          <w:szCs w:val="28"/>
          <w:lang w:val="uk-UA"/>
        </w:rPr>
        <w:t>6. Прогнозовані соціально-економічні та інші наслідки прийняття законопроекту</w:t>
      </w:r>
    </w:p>
    <w:p w14:paraId="7E366BDF" w14:textId="194AB1B8" w:rsidR="00D076A7" w:rsidRPr="00CF2F96" w:rsidRDefault="00D076A7" w:rsidP="00CF2F96">
      <w:pPr>
        <w:spacing w:beforeLines="20" w:before="48" w:afterLines="20" w:after="48"/>
        <w:ind w:left="-142" w:firstLine="425"/>
        <w:jc w:val="both"/>
        <w:rPr>
          <w:sz w:val="28"/>
          <w:szCs w:val="28"/>
          <w:lang w:val="uk-UA"/>
        </w:rPr>
      </w:pPr>
      <w:r w:rsidRPr="00CF2F96">
        <w:rPr>
          <w:sz w:val="28"/>
          <w:szCs w:val="28"/>
          <w:lang w:val="uk-UA"/>
        </w:rPr>
        <w:lastRenderedPageBreak/>
        <w:t xml:space="preserve">Реалізація </w:t>
      </w:r>
      <w:r w:rsidR="008D6401">
        <w:rPr>
          <w:sz w:val="28"/>
          <w:szCs w:val="28"/>
          <w:lang w:val="uk-UA"/>
        </w:rPr>
        <w:t>П</w:t>
      </w:r>
      <w:r w:rsidRPr="00CF2F96">
        <w:rPr>
          <w:sz w:val="28"/>
          <w:szCs w:val="28"/>
          <w:lang w:val="uk-UA"/>
        </w:rPr>
        <w:t>ро</w:t>
      </w:r>
      <w:r w:rsidR="008D6401">
        <w:rPr>
          <w:sz w:val="28"/>
          <w:szCs w:val="28"/>
          <w:lang w:val="uk-UA"/>
        </w:rPr>
        <w:t>є</w:t>
      </w:r>
      <w:r w:rsidRPr="00CF2F96">
        <w:rPr>
          <w:sz w:val="28"/>
          <w:szCs w:val="28"/>
          <w:lang w:val="uk-UA"/>
        </w:rPr>
        <w:t xml:space="preserve">кту </w:t>
      </w:r>
      <w:r w:rsidR="008D6401">
        <w:rPr>
          <w:sz w:val="28"/>
          <w:szCs w:val="28"/>
          <w:lang w:val="uk-UA"/>
        </w:rPr>
        <w:t>Закону</w:t>
      </w:r>
      <w:r w:rsidRPr="00CF2F96">
        <w:rPr>
          <w:sz w:val="28"/>
          <w:szCs w:val="28"/>
          <w:lang w:val="uk-UA"/>
        </w:rPr>
        <w:t xml:space="preserve"> матиме позитивний вплив на сферу виробництва виноробної продукції; дозволить бізнесу </w:t>
      </w:r>
      <w:r w:rsidR="00CF2F96" w:rsidRPr="00CF2F96">
        <w:rPr>
          <w:sz w:val="28"/>
          <w:szCs w:val="28"/>
          <w:lang w:val="uk-UA"/>
        </w:rPr>
        <w:t xml:space="preserve">скоротити витрати та акумулювати їх у </w:t>
      </w:r>
      <w:r w:rsidRPr="00CF2F96">
        <w:rPr>
          <w:sz w:val="28"/>
          <w:szCs w:val="28"/>
          <w:lang w:val="uk-UA"/>
        </w:rPr>
        <w:t>розви</w:t>
      </w:r>
      <w:r w:rsidR="00CF2F96" w:rsidRPr="00CF2F96">
        <w:rPr>
          <w:sz w:val="28"/>
          <w:szCs w:val="28"/>
          <w:lang w:val="uk-UA"/>
        </w:rPr>
        <w:t>ток</w:t>
      </w:r>
      <w:r w:rsidRPr="00CF2F96">
        <w:rPr>
          <w:sz w:val="28"/>
          <w:szCs w:val="28"/>
          <w:lang w:val="uk-UA"/>
        </w:rPr>
        <w:t xml:space="preserve"> галуз</w:t>
      </w:r>
      <w:r w:rsidR="00CF2F96" w:rsidRPr="00CF2F96">
        <w:rPr>
          <w:sz w:val="28"/>
          <w:szCs w:val="28"/>
          <w:lang w:val="uk-UA"/>
        </w:rPr>
        <w:t xml:space="preserve">і, що стимулюватиме </w:t>
      </w:r>
      <w:r w:rsidR="008D6401">
        <w:rPr>
          <w:sz w:val="28"/>
          <w:szCs w:val="28"/>
          <w:lang w:val="uk-UA"/>
        </w:rPr>
        <w:t>галузь</w:t>
      </w:r>
      <w:r w:rsidR="00CF2F96" w:rsidRPr="00CF2F96">
        <w:rPr>
          <w:sz w:val="28"/>
          <w:szCs w:val="28"/>
          <w:lang w:val="uk-UA"/>
        </w:rPr>
        <w:t xml:space="preserve"> до розвитку</w:t>
      </w:r>
      <w:r w:rsidRPr="00CF2F96">
        <w:rPr>
          <w:sz w:val="28"/>
          <w:szCs w:val="28"/>
          <w:lang w:val="uk-UA"/>
        </w:rPr>
        <w:t xml:space="preserve"> </w:t>
      </w:r>
      <w:r w:rsidR="00CF2F96" w:rsidRPr="00CF2F96">
        <w:rPr>
          <w:sz w:val="28"/>
          <w:szCs w:val="28"/>
          <w:lang w:val="uk-UA"/>
        </w:rPr>
        <w:t>і</w:t>
      </w:r>
      <w:r w:rsidRPr="00CF2F96">
        <w:rPr>
          <w:sz w:val="28"/>
          <w:szCs w:val="28"/>
          <w:lang w:val="uk-UA"/>
        </w:rPr>
        <w:t xml:space="preserve"> розширенн</w:t>
      </w:r>
      <w:r w:rsidR="00CF2F96" w:rsidRPr="00CF2F96">
        <w:rPr>
          <w:sz w:val="28"/>
          <w:szCs w:val="28"/>
          <w:lang w:val="uk-UA"/>
        </w:rPr>
        <w:t xml:space="preserve">ю, </w:t>
      </w:r>
      <w:r w:rsidRPr="00CF2F96">
        <w:rPr>
          <w:sz w:val="28"/>
          <w:szCs w:val="28"/>
          <w:lang w:val="uk-UA"/>
        </w:rPr>
        <w:t xml:space="preserve">шляхом відкриття нових виробництв, що в перспективі забезпечить зайнятість населення через заповнення нових робочих місць; посилить конкурентоздатність </w:t>
      </w:r>
      <w:r w:rsidR="00CF2F96" w:rsidRPr="00CF2F96">
        <w:rPr>
          <w:sz w:val="28"/>
          <w:szCs w:val="28"/>
          <w:lang w:val="uk-UA"/>
        </w:rPr>
        <w:t>українських</w:t>
      </w:r>
      <w:r w:rsidRPr="00CF2F96">
        <w:rPr>
          <w:sz w:val="28"/>
          <w:szCs w:val="28"/>
          <w:lang w:val="uk-UA"/>
        </w:rPr>
        <w:t xml:space="preserve"> виробників виноробної продукції та розширить пропозицію на ринку вин. </w:t>
      </w:r>
    </w:p>
    <w:p w14:paraId="3590E54E" w14:textId="03647481" w:rsidR="00E14921" w:rsidRPr="00CF2F96" w:rsidRDefault="00E14921" w:rsidP="00CF2F96">
      <w:pPr>
        <w:widowControl w:val="0"/>
        <w:autoSpaceDE w:val="0"/>
        <w:autoSpaceDN w:val="0"/>
        <w:adjustRightInd w:val="0"/>
        <w:spacing w:beforeLines="20" w:before="48" w:afterLines="20" w:after="48"/>
        <w:ind w:left="-142" w:firstLine="425"/>
        <w:jc w:val="both"/>
        <w:rPr>
          <w:sz w:val="28"/>
          <w:szCs w:val="28"/>
          <w:lang w:val="uk-UA"/>
        </w:rPr>
      </w:pPr>
    </w:p>
    <w:p w14:paraId="3FD63E40" w14:textId="191EEF5D" w:rsidR="00E14921" w:rsidRPr="00CF2F96" w:rsidRDefault="00E14921" w:rsidP="00CF2F96">
      <w:pPr>
        <w:widowControl w:val="0"/>
        <w:autoSpaceDE w:val="0"/>
        <w:autoSpaceDN w:val="0"/>
        <w:adjustRightInd w:val="0"/>
        <w:spacing w:beforeLines="20" w:before="48" w:afterLines="20" w:after="48"/>
        <w:ind w:left="-142" w:firstLine="425"/>
        <w:jc w:val="both"/>
        <w:rPr>
          <w:sz w:val="28"/>
          <w:szCs w:val="28"/>
          <w:lang w:val="uk-UA"/>
        </w:rPr>
      </w:pPr>
    </w:p>
    <w:p w14:paraId="4C9B0D01" w14:textId="77777777" w:rsidR="00E14921" w:rsidRPr="00CF2F96" w:rsidRDefault="00E14921" w:rsidP="00CF2F96">
      <w:pPr>
        <w:shd w:val="clear" w:color="auto" w:fill="FFFFFF"/>
        <w:spacing w:beforeLines="20" w:before="48" w:afterLines="20" w:after="48"/>
        <w:ind w:left="-142" w:firstLine="425"/>
        <w:jc w:val="both"/>
        <w:rPr>
          <w:b/>
          <w:sz w:val="28"/>
          <w:szCs w:val="28"/>
          <w:lang w:val="uk-UA"/>
        </w:rPr>
      </w:pPr>
      <w:r w:rsidRPr="00CF2F96">
        <w:rPr>
          <w:b/>
          <w:sz w:val="28"/>
          <w:szCs w:val="28"/>
          <w:lang w:val="uk-UA"/>
        </w:rPr>
        <w:t>Народні депутати України</w:t>
      </w:r>
    </w:p>
    <w:p w14:paraId="52D19056" w14:textId="77777777" w:rsidR="00E14921" w:rsidRPr="00CF2F96" w:rsidRDefault="00E14921" w:rsidP="00CF2F96">
      <w:pPr>
        <w:widowControl w:val="0"/>
        <w:autoSpaceDE w:val="0"/>
        <w:autoSpaceDN w:val="0"/>
        <w:adjustRightInd w:val="0"/>
        <w:spacing w:beforeLines="20" w:before="48" w:afterLines="20" w:after="48"/>
        <w:ind w:left="-142" w:firstLine="425"/>
        <w:jc w:val="both"/>
        <w:rPr>
          <w:sz w:val="28"/>
          <w:szCs w:val="28"/>
          <w:lang w:val="uk-UA"/>
        </w:rPr>
      </w:pPr>
    </w:p>
    <w:p w14:paraId="2F7524CF" w14:textId="77777777" w:rsidR="00712570" w:rsidRPr="00CF2F96" w:rsidRDefault="00712570" w:rsidP="00CF2F96">
      <w:pPr>
        <w:widowControl w:val="0"/>
        <w:autoSpaceDE w:val="0"/>
        <w:autoSpaceDN w:val="0"/>
        <w:adjustRightInd w:val="0"/>
        <w:spacing w:beforeLines="20" w:before="48" w:afterLines="20" w:after="48"/>
        <w:ind w:left="-142" w:firstLine="425"/>
        <w:jc w:val="both"/>
        <w:rPr>
          <w:sz w:val="28"/>
          <w:szCs w:val="28"/>
          <w:lang w:val="uk-UA"/>
        </w:rPr>
      </w:pPr>
    </w:p>
    <w:p w14:paraId="779BFFB6" w14:textId="77777777" w:rsidR="005D1C8D" w:rsidRPr="00CF2F96" w:rsidRDefault="005D1C8D" w:rsidP="00CF2F96">
      <w:pPr>
        <w:spacing w:beforeLines="20" w:before="48" w:afterLines="20" w:after="48"/>
        <w:ind w:left="-142" w:firstLine="425"/>
        <w:rPr>
          <w:lang w:val="uk-UA"/>
        </w:rPr>
      </w:pPr>
    </w:p>
    <w:sectPr w:rsidR="005D1C8D" w:rsidRPr="00CF2F96">
      <w:headerReference w:type="default" r:id="rId10"/>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2C98DA" w14:textId="77777777" w:rsidR="00BA1F55" w:rsidRDefault="00BA1F55" w:rsidP="004C563A">
      <w:r>
        <w:separator/>
      </w:r>
    </w:p>
  </w:endnote>
  <w:endnote w:type="continuationSeparator" w:id="0">
    <w:p w14:paraId="3D211001" w14:textId="77777777" w:rsidR="00BA1F55" w:rsidRDefault="00BA1F55" w:rsidP="004C5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533282" w14:textId="77777777" w:rsidR="00BA1F55" w:rsidRDefault="00BA1F55" w:rsidP="004C563A">
      <w:r>
        <w:separator/>
      </w:r>
    </w:p>
  </w:footnote>
  <w:footnote w:type="continuationSeparator" w:id="0">
    <w:p w14:paraId="7CC5ED97" w14:textId="77777777" w:rsidR="00BA1F55" w:rsidRDefault="00BA1F55" w:rsidP="004C56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8519707"/>
      <w:docPartObj>
        <w:docPartGallery w:val="Page Numbers (Top of Page)"/>
        <w:docPartUnique/>
      </w:docPartObj>
    </w:sdtPr>
    <w:sdtEndPr/>
    <w:sdtContent>
      <w:p w14:paraId="6F23E35A" w14:textId="0C6EEF9E" w:rsidR="004C563A" w:rsidRDefault="004C563A">
        <w:pPr>
          <w:pStyle w:val="a4"/>
          <w:jc w:val="center"/>
        </w:pPr>
        <w:r>
          <w:fldChar w:fldCharType="begin"/>
        </w:r>
        <w:r>
          <w:instrText>PAGE   \* MERGEFORMAT</w:instrText>
        </w:r>
        <w:r>
          <w:fldChar w:fldCharType="separate"/>
        </w:r>
        <w:r w:rsidR="00786E51" w:rsidRPr="00786E51">
          <w:rPr>
            <w:noProof/>
            <w:lang w:val="uk-UA"/>
          </w:rPr>
          <w:t>1</w:t>
        </w:r>
        <w:r>
          <w:fldChar w:fldCharType="end"/>
        </w:r>
      </w:p>
    </w:sdtContent>
  </w:sdt>
  <w:p w14:paraId="675D378C" w14:textId="77777777" w:rsidR="004C563A" w:rsidRDefault="004C563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732EF"/>
    <w:multiLevelType w:val="hybridMultilevel"/>
    <w:tmpl w:val="1C540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83410F5"/>
    <w:multiLevelType w:val="hybridMultilevel"/>
    <w:tmpl w:val="9D788740"/>
    <w:lvl w:ilvl="0" w:tplc="4B5C6A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7023328D"/>
    <w:multiLevelType w:val="hybridMultilevel"/>
    <w:tmpl w:val="9D788740"/>
    <w:lvl w:ilvl="0" w:tplc="4B5C6A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570"/>
    <w:rsid w:val="0031246C"/>
    <w:rsid w:val="004C563A"/>
    <w:rsid w:val="005D1C8D"/>
    <w:rsid w:val="00654A7D"/>
    <w:rsid w:val="006D3E9C"/>
    <w:rsid w:val="00712570"/>
    <w:rsid w:val="007862E9"/>
    <w:rsid w:val="00786E51"/>
    <w:rsid w:val="007C1010"/>
    <w:rsid w:val="008D6401"/>
    <w:rsid w:val="0091775D"/>
    <w:rsid w:val="00B33AD6"/>
    <w:rsid w:val="00B43993"/>
    <w:rsid w:val="00B62C64"/>
    <w:rsid w:val="00BA1F55"/>
    <w:rsid w:val="00C05171"/>
    <w:rsid w:val="00C16954"/>
    <w:rsid w:val="00CF2F96"/>
    <w:rsid w:val="00D076A7"/>
    <w:rsid w:val="00D91164"/>
    <w:rsid w:val="00E149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4BE56"/>
  <w15:chartTrackingRefBased/>
  <w15:docId w15:val="{5474CC63-0C63-4D00-86E3-49F10E175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2570"/>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jlqj4b">
    <w:name w:val="jlqj4b"/>
    <w:basedOn w:val="a0"/>
    <w:rsid w:val="00C16954"/>
  </w:style>
  <w:style w:type="paragraph" w:customStyle="1" w:styleId="rvps2">
    <w:name w:val="rvps2"/>
    <w:basedOn w:val="a"/>
    <w:rsid w:val="007862E9"/>
    <w:pPr>
      <w:spacing w:before="100" w:beforeAutospacing="1" w:after="100" w:afterAutospacing="1"/>
    </w:pPr>
    <w:rPr>
      <w:lang w:val="uk-UA" w:eastAsia="uk-UA"/>
    </w:rPr>
  </w:style>
  <w:style w:type="character" w:customStyle="1" w:styleId="rvts46">
    <w:name w:val="rvts46"/>
    <w:basedOn w:val="a0"/>
    <w:rsid w:val="007862E9"/>
  </w:style>
  <w:style w:type="paragraph" w:styleId="a3">
    <w:name w:val="List Paragraph"/>
    <w:basedOn w:val="a"/>
    <w:uiPriority w:val="34"/>
    <w:qFormat/>
    <w:rsid w:val="007862E9"/>
    <w:pPr>
      <w:ind w:left="720"/>
      <w:contextualSpacing/>
    </w:pPr>
  </w:style>
  <w:style w:type="paragraph" w:styleId="a4">
    <w:name w:val="header"/>
    <w:basedOn w:val="a"/>
    <w:link w:val="a5"/>
    <w:uiPriority w:val="99"/>
    <w:unhideWhenUsed/>
    <w:rsid w:val="004C563A"/>
    <w:pPr>
      <w:tabs>
        <w:tab w:val="center" w:pos="4819"/>
        <w:tab w:val="right" w:pos="9639"/>
      </w:tabs>
    </w:pPr>
  </w:style>
  <w:style w:type="character" w:customStyle="1" w:styleId="a5">
    <w:name w:val="Верхній колонтитул Знак"/>
    <w:basedOn w:val="a0"/>
    <w:link w:val="a4"/>
    <w:uiPriority w:val="99"/>
    <w:rsid w:val="004C563A"/>
    <w:rPr>
      <w:rFonts w:ascii="Times New Roman" w:eastAsia="Times New Roman" w:hAnsi="Times New Roman" w:cs="Times New Roman"/>
      <w:sz w:val="24"/>
      <w:szCs w:val="24"/>
    </w:rPr>
  </w:style>
  <w:style w:type="paragraph" w:styleId="a6">
    <w:name w:val="footer"/>
    <w:basedOn w:val="a"/>
    <w:link w:val="a7"/>
    <w:uiPriority w:val="99"/>
    <w:unhideWhenUsed/>
    <w:rsid w:val="004C563A"/>
    <w:pPr>
      <w:tabs>
        <w:tab w:val="center" w:pos="4819"/>
        <w:tab w:val="right" w:pos="9639"/>
      </w:tabs>
    </w:pPr>
  </w:style>
  <w:style w:type="character" w:customStyle="1" w:styleId="a7">
    <w:name w:val="Нижній колонтитул Знак"/>
    <w:basedOn w:val="a0"/>
    <w:link w:val="a6"/>
    <w:uiPriority w:val="99"/>
    <w:rsid w:val="004C563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D3A2A7-6CB8-4DEE-8906-EF17E1196F09}">
  <ds:schemaRefs>
    <ds:schemaRef ds:uri="http://schemas.microsoft.com/sharepoint/v3/contenttype/forms"/>
  </ds:schemaRefs>
</ds:datastoreItem>
</file>

<file path=customXml/itemProps2.xml><?xml version="1.0" encoding="utf-8"?>
<ds:datastoreItem xmlns:ds="http://schemas.openxmlformats.org/officeDocument/2006/customXml" ds:itemID="{EA8735D1-88B3-491A-975F-32D333356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A54C39-593E-4B44-B2B6-BD327A5D86D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3652</Words>
  <Characters>2082</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2021-03-30T09:28:00Z</dcterms:created>
  <dcterms:modified xsi:type="dcterms:W3CDTF">2021-03-30T09:28:00Z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