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32FD" w:rsidRPr="00CA43B7" w:rsidRDefault="00FA32FD" w:rsidP="00FA32FD">
      <w:pPr>
        <w:tabs>
          <w:tab w:val="left" w:pos="8364"/>
        </w:tabs>
        <w:jc w:val="right"/>
        <w:rPr>
          <w:rFonts w:cs="Times New Roman"/>
          <w:szCs w:val="28"/>
        </w:rPr>
      </w:pPr>
      <w:bookmarkStart w:id="0" w:name="_GoBack"/>
      <w:bookmarkEnd w:id="0"/>
      <w:r w:rsidRPr="00CA43B7">
        <w:rPr>
          <w:rFonts w:cs="Times New Roman"/>
          <w:szCs w:val="28"/>
        </w:rPr>
        <w:t>ПРОЕКТ</w:t>
      </w:r>
    </w:p>
    <w:p w:rsidR="00FA32FD" w:rsidRPr="00CA43B7" w:rsidRDefault="00FA32FD" w:rsidP="00FA32FD">
      <w:pPr>
        <w:jc w:val="right"/>
        <w:rPr>
          <w:rFonts w:cs="Times New Roman"/>
          <w:szCs w:val="28"/>
        </w:rPr>
      </w:pPr>
      <w:r w:rsidRPr="00CA43B7">
        <w:rPr>
          <w:rFonts w:cs="Times New Roman"/>
          <w:szCs w:val="28"/>
        </w:rPr>
        <w:t>вноситься народним</w:t>
      </w:r>
      <w:r w:rsidR="0009435E">
        <w:rPr>
          <w:rFonts w:cs="Times New Roman"/>
          <w:szCs w:val="28"/>
        </w:rPr>
        <w:t>и</w:t>
      </w:r>
      <w:r w:rsidRPr="00CA43B7">
        <w:rPr>
          <w:rFonts w:cs="Times New Roman"/>
          <w:szCs w:val="28"/>
        </w:rPr>
        <w:t xml:space="preserve"> депутат</w:t>
      </w:r>
      <w:r w:rsidR="00207D40">
        <w:rPr>
          <w:rFonts w:cs="Times New Roman"/>
          <w:szCs w:val="28"/>
        </w:rPr>
        <w:t>ами</w:t>
      </w:r>
      <w:r w:rsidRPr="00CA43B7">
        <w:rPr>
          <w:rFonts w:cs="Times New Roman"/>
          <w:szCs w:val="28"/>
        </w:rPr>
        <w:t xml:space="preserve"> України</w:t>
      </w:r>
    </w:p>
    <w:p w:rsidR="00FF1C91" w:rsidRDefault="00FA32FD" w:rsidP="00FA32FD">
      <w:pPr>
        <w:jc w:val="right"/>
        <w:rPr>
          <w:rFonts w:cs="Times New Roman"/>
          <w:szCs w:val="28"/>
        </w:rPr>
      </w:pPr>
      <w:r w:rsidRPr="00CA43B7">
        <w:rPr>
          <w:rFonts w:cs="Times New Roman"/>
          <w:szCs w:val="28"/>
        </w:rPr>
        <w:t>Гетманцевим Д.О.</w:t>
      </w:r>
      <w:r w:rsidR="00FF1C91">
        <w:rPr>
          <w:rFonts w:cs="Times New Roman"/>
          <w:szCs w:val="28"/>
        </w:rPr>
        <w:t xml:space="preserve">, </w:t>
      </w:r>
      <w:r w:rsidR="00FF1C91" w:rsidRPr="00FF1C91">
        <w:rPr>
          <w:rFonts w:cs="Times New Roman"/>
          <w:szCs w:val="28"/>
        </w:rPr>
        <w:t>Аллахвердієв</w:t>
      </w:r>
      <w:r w:rsidR="00FF1C91">
        <w:rPr>
          <w:rFonts w:cs="Times New Roman"/>
          <w:szCs w:val="28"/>
        </w:rPr>
        <w:t>ою</w:t>
      </w:r>
      <w:r w:rsidR="00FF1C91" w:rsidRPr="00FF1C91">
        <w:rPr>
          <w:rFonts w:cs="Times New Roman"/>
          <w:szCs w:val="28"/>
        </w:rPr>
        <w:t xml:space="preserve"> І.В.</w:t>
      </w:r>
      <w:r w:rsidRPr="00CA43B7">
        <w:rPr>
          <w:rFonts w:cs="Times New Roman"/>
          <w:szCs w:val="28"/>
        </w:rPr>
        <w:t xml:space="preserve"> </w:t>
      </w:r>
    </w:p>
    <w:p w:rsidR="00FA32FD" w:rsidRPr="00CA43B7" w:rsidRDefault="00FA32FD" w:rsidP="00FA32FD">
      <w:pPr>
        <w:jc w:val="right"/>
        <w:rPr>
          <w:rFonts w:cs="Times New Roman"/>
          <w:szCs w:val="28"/>
        </w:rPr>
      </w:pPr>
      <w:r w:rsidRPr="00CA43B7">
        <w:rPr>
          <w:rFonts w:cs="Times New Roman"/>
          <w:szCs w:val="28"/>
        </w:rPr>
        <w:t>та іншими</w:t>
      </w:r>
      <w:r w:rsidR="00FF1C91">
        <w:rPr>
          <w:rFonts w:cs="Times New Roman"/>
          <w:szCs w:val="28"/>
        </w:rPr>
        <w:t xml:space="preserve"> </w:t>
      </w:r>
      <w:r w:rsidRPr="00CA43B7">
        <w:rPr>
          <w:rFonts w:cs="Times New Roman"/>
          <w:szCs w:val="28"/>
        </w:rPr>
        <w:t>народними депутатами України</w:t>
      </w:r>
    </w:p>
    <w:p w:rsidR="00FA32FD" w:rsidRPr="00CA43B7" w:rsidRDefault="00FA32FD" w:rsidP="00FA32FD">
      <w:pPr>
        <w:jc w:val="center"/>
        <w:rPr>
          <w:rFonts w:eastAsia="Times New Roman" w:cs="Times New Roman"/>
          <w:szCs w:val="28"/>
          <w:lang w:eastAsia="uk-UA"/>
        </w:rPr>
      </w:pPr>
    </w:p>
    <w:p w:rsidR="00FA32FD" w:rsidRPr="00CA43B7" w:rsidRDefault="00FA32FD" w:rsidP="00FA32FD">
      <w:pPr>
        <w:jc w:val="center"/>
        <w:rPr>
          <w:rFonts w:eastAsia="Times New Roman" w:cs="Times New Roman"/>
          <w:szCs w:val="28"/>
          <w:lang w:eastAsia="uk-UA"/>
        </w:rPr>
      </w:pPr>
      <w:r w:rsidRPr="00CA43B7">
        <w:rPr>
          <w:rFonts w:eastAsia="Times New Roman" w:cs="Times New Roman"/>
          <w:szCs w:val="28"/>
          <w:lang w:eastAsia="uk-UA"/>
        </w:rPr>
        <w:t>ЗАКОН УКРАЇНИ</w:t>
      </w:r>
    </w:p>
    <w:p w:rsidR="00FA32FD" w:rsidRPr="00CA43B7" w:rsidRDefault="00FA32FD" w:rsidP="00FA32FD">
      <w:pPr>
        <w:jc w:val="center"/>
        <w:rPr>
          <w:rFonts w:eastAsia="Times New Roman" w:cs="Times New Roman"/>
          <w:b/>
          <w:bCs/>
          <w:szCs w:val="28"/>
          <w:lang w:eastAsia="uk-UA"/>
        </w:rPr>
      </w:pPr>
      <w:r w:rsidRPr="00CA43B7">
        <w:rPr>
          <w:rFonts w:eastAsia="Times New Roman" w:cs="Times New Roman"/>
          <w:b/>
          <w:bCs/>
          <w:szCs w:val="28"/>
          <w:lang w:eastAsia="uk-UA"/>
        </w:rPr>
        <w:t>Про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Цей Закон регулює відносини у сфері страхування, визначає загальні правові засади здійснення діяльності зі страхування, надання посередницьких послуг і спрямований на посилення захисту прав та законних інтересів клієнтів, у тому числі споживачів, шляхом встановлення вимог до системи управління, платоспроможності страховиків, філій страховиків-нерезидентів на території України та розкриття ними інформації, встановлює вимоги до порядку укладання, обслуговування та виконання договорів страхування та перестрахування, врегульовує питання інформаційного забезпечення договорів страхування та перестрахування та дій, що передують їх укладанню, а також державне регулювання та нагляд у сфері страхування.</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І.</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ЗАГАЛЬНІ ПОЛОЖЕННЯ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 </w:t>
      </w:r>
      <w:r w:rsidRPr="00CA43B7">
        <w:rPr>
          <w:rFonts w:eastAsia="Times New Roman" w:cs="Times New Roman"/>
          <w:szCs w:val="28"/>
          <w:lang w:eastAsia="uk-UA"/>
        </w:rPr>
        <w:t>Визначення термінів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цьому Законі терміни вживаються в таких значеннях: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w:t>
      </w:r>
      <w:r w:rsidRPr="00CA43B7">
        <w:rPr>
          <w:rFonts w:eastAsia="Times New Roman" w:cs="Times New Roman"/>
          <w:b/>
          <w:bCs/>
          <w:szCs w:val="28"/>
          <w:lang w:eastAsia="uk-UA"/>
        </w:rPr>
        <w:t>актуарна діяльність у сфері страхування (перестрахування)</w:t>
      </w:r>
      <w:r w:rsidRPr="00CA43B7">
        <w:rPr>
          <w:rFonts w:eastAsia="Times New Roman" w:cs="Times New Roman"/>
          <w:szCs w:val="28"/>
          <w:lang w:eastAsia="uk-UA"/>
        </w:rPr>
        <w:t xml:space="preserve"> – діяльність у сфері страхування щодо аналізу та оцінки ризиків та/або пов’язаних з ними фінансових зобов’язань, а також розробка та оцінка методів управління фінансовими наслідками майбутніх випадкових подій із метою забезпечення реалізації актуарної функції страховика, як складової ефективної системи внутрішнього контролю страховика, передбаченої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b/>
          <w:bCs/>
          <w:szCs w:val="28"/>
          <w:lang w:eastAsia="uk-UA"/>
        </w:rPr>
        <w:t>андерайтинговий ризик</w:t>
      </w:r>
      <w:r w:rsidRPr="00CA43B7">
        <w:rPr>
          <w:rFonts w:eastAsia="Times New Roman" w:cs="Times New Roman"/>
          <w:szCs w:val="28"/>
          <w:lang w:eastAsia="uk-UA"/>
        </w:rPr>
        <w:t xml:space="preserve"> - ризик виникнення збитків або додаткових втрат або недоотримання запланованих доходів, або виникнення несприятливої зміни вартості страхових зобов'язань унаслідок неадекватних припущень, здійснених при ціноутворенні та резервуванні;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w:t>
      </w:r>
      <w:r w:rsidRPr="00CA43B7">
        <w:rPr>
          <w:rFonts w:eastAsia="Times New Roman" w:cs="Times New Roman"/>
          <w:b/>
          <w:bCs/>
          <w:szCs w:val="28"/>
          <w:lang w:eastAsia="uk-UA"/>
        </w:rPr>
        <w:t>ануїтет</w:t>
      </w:r>
      <w:r w:rsidRPr="00CA43B7">
        <w:rPr>
          <w:rFonts w:eastAsia="Times New Roman" w:cs="Times New Roman"/>
          <w:szCs w:val="28"/>
          <w:lang w:eastAsia="uk-UA"/>
        </w:rPr>
        <w:t xml:space="preserve"> – визначені в договорі страхування регулярні послідовні страхові виплати;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Pr="00CA43B7">
        <w:rPr>
          <w:rFonts w:eastAsia="Times New Roman" w:cs="Times New Roman"/>
          <w:b/>
          <w:bCs/>
          <w:szCs w:val="28"/>
          <w:lang w:eastAsia="uk-UA"/>
        </w:rPr>
        <w:t>асоційована особа</w:t>
      </w:r>
      <w:r w:rsidRPr="00CA43B7">
        <w:rPr>
          <w:rFonts w:eastAsia="Times New Roman" w:cs="Times New Roman"/>
          <w:szCs w:val="28"/>
          <w:lang w:eastAsia="uk-UA"/>
        </w:rPr>
        <w:t xml:space="preserve"> - чоловік або дружина, прямі родичі цієї особи (батько, мати, діти, рідні брати та сестри, дід, баба, онуки), прямі родичі чоловіка або дружини цієї особи, чоловік або дружина прямого родича;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w:t>
      </w:r>
      <w:r w:rsidRPr="00CA43B7">
        <w:rPr>
          <w:rFonts w:eastAsia="Times New Roman" w:cs="Times New Roman"/>
          <w:b/>
          <w:bCs/>
          <w:szCs w:val="28"/>
          <w:lang w:eastAsia="uk-UA"/>
        </w:rPr>
        <w:t>вигодонабувач</w:t>
      </w:r>
      <w:r w:rsidRPr="00CA43B7">
        <w:rPr>
          <w:rFonts w:eastAsia="Times New Roman" w:cs="Times New Roman"/>
          <w:szCs w:val="28"/>
          <w:lang w:eastAsia="uk-UA"/>
        </w:rPr>
        <w:t xml:space="preserve"> – особа, яка має право отримати суму страхової виплати згідно з умовами договору страхування та/або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b/>
          <w:bCs/>
          <w:szCs w:val="28"/>
          <w:lang w:eastAsia="uk-UA"/>
        </w:rPr>
        <w:t>викупна сума</w:t>
      </w:r>
      <w:r w:rsidRPr="00CA43B7">
        <w:rPr>
          <w:rFonts w:eastAsia="Times New Roman" w:cs="Times New Roman"/>
          <w:szCs w:val="28"/>
          <w:lang w:eastAsia="uk-UA"/>
        </w:rPr>
        <w:t xml:space="preserve"> – сума грошових коштів, що виплачується страховиком страхувальнику (іншій особі, визначеній договором страхування або </w:t>
      </w:r>
      <w:r w:rsidRPr="00CA43B7">
        <w:rPr>
          <w:rFonts w:eastAsia="Times New Roman" w:cs="Times New Roman"/>
          <w:szCs w:val="28"/>
          <w:lang w:eastAsia="uk-UA"/>
        </w:rPr>
        <w:lastRenderedPageBreak/>
        <w:t>законодавством) у разі дострокового припинення дії договорів страхування, віднесених до класів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w:t>
      </w:r>
      <w:r w:rsidRPr="00CA43B7">
        <w:rPr>
          <w:rFonts w:eastAsia="Times New Roman" w:cs="Times New Roman"/>
          <w:b/>
          <w:bCs/>
          <w:szCs w:val="28"/>
          <w:lang w:eastAsia="uk-UA"/>
        </w:rPr>
        <w:t>винагорода за реалізацію страхових та/або перестрахових продуктів (далі – винагорода за реалізацію)</w:t>
      </w:r>
      <w:r w:rsidRPr="00CA43B7">
        <w:rPr>
          <w:rFonts w:eastAsia="Times New Roman" w:cs="Times New Roman"/>
          <w:szCs w:val="28"/>
          <w:lang w:eastAsia="uk-UA"/>
        </w:rPr>
        <w:t xml:space="preserve"> – </w:t>
      </w:r>
      <w:r w:rsidRPr="00CA43B7">
        <w:rPr>
          <w:rFonts w:cs="Times New Roman"/>
          <w:szCs w:val="28"/>
        </w:rPr>
        <w:t xml:space="preserve">будь-яка комісія, оплата послуги, комісійна винагорода або інший платіж, включаючи економічну вигоду будь-якого роду або будь-які інші фінансові або нефінансові вигоди або заохочення, що пропонуються або надаються за реалізацію </w:t>
      </w:r>
      <w:r w:rsidRPr="00CA43B7">
        <w:rPr>
          <w:rFonts w:eastAsia="Times New Roman" w:cs="Times New Roman"/>
          <w:szCs w:val="28"/>
          <w:lang w:eastAsia="uk-UA"/>
        </w:rPr>
        <w:t>страхових та/або перестрахових послуг</w:t>
      </w:r>
      <w:r w:rsidRPr="00CA43B7">
        <w:rPr>
          <w:rFonts w:cs="Times New Roman"/>
          <w:szCs w:val="28"/>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w:t>
      </w:r>
      <w:r w:rsidRPr="00CA43B7">
        <w:rPr>
          <w:rFonts w:eastAsia="Times New Roman" w:cs="Times New Roman"/>
          <w:b/>
          <w:bCs/>
          <w:szCs w:val="28"/>
          <w:lang w:eastAsia="uk-UA"/>
        </w:rPr>
        <w:t>вихідне перестрахування</w:t>
      </w:r>
      <w:r w:rsidRPr="00CA43B7">
        <w:rPr>
          <w:rFonts w:eastAsia="Times New Roman" w:cs="Times New Roman"/>
          <w:szCs w:val="28"/>
          <w:lang w:eastAsia="uk-UA"/>
        </w:rPr>
        <w:t xml:space="preserve"> - правовідносини з передачі перестраховику (цесіонеру, ретроцесіонеру) в перестрахування повністю або частково ризику перестрахувальником (цедентом);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w:t>
      </w:r>
      <w:r w:rsidRPr="00CA43B7">
        <w:rPr>
          <w:rFonts w:eastAsia="Times New Roman" w:cs="Times New Roman"/>
          <w:b/>
          <w:bCs/>
          <w:szCs w:val="28"/>
          <w:lang w:eastAsia="uk-UA"/>
        </w:rPr>
        <w:t>відповідальний актуарій</w:t>
      </w:r>
      <w:r w:rsidRPr="00CA43B7">
        <w:rPr>
          <w:rFonts w:eastAsia="Times New Roman" w:cs="Times New Roman"/>
          <w:szCs w:val="28"/>
          <w:lang w:eastAsia="uk-UA"/>
        </w:rPr>
        <w:t xml:space="preserve"> - особа, на яку покладена актуарна функція;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10) </w:t>
      </w:r>
      <w:r w:rsidRPr="00CA43B7">
        <w:rPr>
          <w:rFonts w:eastAsia="Times New Roman" w:cs="Times New Roman"/>
          <w:b/>
          <w:bCs/>
          <w:szCs w:val="28"/>
          <w:lang w:eastAsia="uk-UA"/>
        </w:rPr>
        <w:t>внутрішньогруповий договір</w:t>
      </w:r>
      <w:r w:rsidRPr="00CA43B7">
        <w:rPr>
          <w:rFonts w:eastAsia="Times New Roman" w:cs="Times New Roman"/>
          <w:szCs w:val="28"/>
          <w:lang w:eastAsia="uk-UA"/>
        </w:rPr>
        <w:t xml:space="preserve"> – будь-який договір, за яким страховик набуває права та обов’язки, прямо або опосередковано, щодо іншої юридичної особи, що є членом цієї ж групи, страхової холдингової компанії або холдингової компанії зі змішаною діяльністю, або щодо особи, яка є пов’язаною з юридичною особою, що належать до цієї групи, страхової холдингової компанії або холдингової компанії зі змішаною діяльністю щодо виконання договірних чи недоговірних зобов’язань, з оплатою чи без оплати;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11) </w:t>
      </w:r>
      <w:r w:rsidRPr="00CA43B7">
        <w:rPr>
          <w:rFonts w:eastAsia="Times New Roman" w:cs="Times New Roman"/>
          <w:b/>
          <w:bCs/>
          <w:szCs w:val="28"/>
          <w:lang w:eastAsia="uk-UA"/>
        </w:rPr>
        <w:t>вхідне перестрахування</w:t>
      </w:r>
      <w:r w:rsidRPr="00CA43B7">
        <w:rPr>
          <w:rFonts w:eastAsia="Times New Roman" w:cs="Times New Roman"/>
          <w:szCs w:val="28"/>
          <w:lang w:eastAsia="uk-UA"/>
        </w:rPr>
        <w:t xml:space="preserve"> – правовідносини з прийняття перестраховиком (цесіонером, ретроцесіонером) повністю або частково ризику, переданого в перестрахування перестрахувальником (цедентом);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12) </w:t>
      </w:r>
      <w:r w:rsidRPr="00CA43B7">
        <w:rPr>
          <w:rFonts w:eastAsia="Times New Roman" w:cs="Times New Roman"/>
          <w:b/>
          <w:bCs/>
          <w:szCs w:val="28"/>
          <w:lang w:eastAsia="uk-UA"/>
        </w:rPr>
        <w:t>головний внутрішній аудитор</w:t>
      </w:r>
      <w:r w:rsidRPr="00CA43B7">
        <w:rPr>
          <w:rFonts w:eastAsia="Times New Roman" w:cs="Times New Roman"/>
          <w:szCs w:val="28"/>
          <w:lang w:eastAsia="uk-UA"/>
        </w:rPr>
        <w:t xml:space="preserve"> – керівник підрозділу внутрішнього аудиту або особа, на яку покладена функція такого підрозділу;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13) </w:t>
      </w:r>
      <w:r w:rsidRPr="00CA43B7">
        <w:rPr>
          <w:rFonts w:eastAsia="Times New Roman" w:cs="Times New Roman"/>
          <w:b/>
          <w:bCs/>
          <w:szCs w:val="28"/>
          <w:lang w:eastAsia="uk-UA"/>
        </w:rPr>
        <w:t>головний комплаєнс-менеджер</w:t>
      </w:r>
      <w:r w:rsidRPr="00CA43B7">
        <w:rPr>
          <w:rFonts w:eastAsia="Times New Roman" w:cs="Times New Roman"/>
          <w:szCs w:val="28"/>
          <w:lang w:eastAsia="uk-UA"/>
        </w:rPr>
        <w:t xml:space="preserve"> – керівників підрозділу з контролю за дотриманням норм (комплаєнс) або особа, на яку покладена функція такого підрозділу;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14) </w:t>
      </w:r>
      <w:r w:rsidRPr="00CA43B7">
        <w:rPr>
          <w:rFonts w:eastAsia="Times New Roman" w:cs="Times New Roman"/>
          <w:b/>
          <w:bCs/>
          <w:szCs w:val="28"/>
          <w:lang w:eastAsia="uk-UA"/>
        </w:rPr>
        <w:t>головний ризик-менеджер</w:t>
      </w:r>
      <w:r w:rsidRPr="00CA43B7">
        <w:rPr>
          <w:rFonts w:eastAsia="Times New Roman" w:cs="Times New Roman"/>
          <w:szCs w:val="28"/>
          <w:lang w:eastAsia="uk-UA"/>
        </w:rPr>
        <w:t xml:space="preserve"> – керівник підрозділу з управління ризиками або особа, на яку покладена функція такого підрозділу;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15)</w:t>
      </w:r>
      <w:r w:rsidRPr="00CA43B7">
        <w:rPr>
          <w:rFonts w:eastAsia="Times New Roman" w:cs="Times New Roman"/>
          <w:b/>
          <w:szCs w:val="28"/>
        </w:rPr>
        <w:t xml:space="preserve"> додатковий страховий агент</w:t>
      </w:r>
      <w:r w:rsidRPr="00CA43B7">
        <w:rPr>
          <w:rFonts w:eastAsia="Times New Roman" w:cs="Times New Roman"/>
          <w:szCs w:val="28"/>
        </w:rPr>
        <w:t xml:space="preserve"> –фізична особа-підприємець або юридична особа, яка включена до </w:t>
      </w:r>
      <w:r w:rsidRPr="00CA43B7">
        <w:t>Реєстру страхових посередників,</w:t>
      </w:r>
      <w:r w:rsidRPr="00CA43B7">
        <w:rPr>
          <w:rFonts w:eastAsia="Times New Roman" w:cs="Times New Roman"/>
          <w:szCs w:val="28"/>
        </w:rPr>
        <w:t xml:space="preserve"> та здійснює діяльність від імені та в інтересах страховика за винагороду за реалізацію страхових продуктів на підставі договору з таким страховиком, якщо одночасно виконуються всі такі умови: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основним видом діяльності такої особи є здійснення господарської діяльності іншої, ніж реалізація 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така особа реалізує страхові продукти як доповнення до товару (послуги), що реалізується (надається) нею в межах здійснення основного виду її господарської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lastRenderedPageBreak/>
        <w:t xml:space="preserve">в) страхові продукти, що реалізуються такою особою, не передбачають страхування за класами </w:t>
      </w:r>
      <w:r w:rsidRPr="00CA43B7">
        <w:rPr>
          <w:rFonts w:cs="Times New Roman"/>
          <w:szCs w:val="28"/>
        </w:rPr>
        <w:t xml:space="preserve">10 (крім страхування </w:t>
      </w:r>
      <w:r w:rsidRPr="00CA43B7">
        <w:rPr>
          <w:rFonts w:cs="Times New Roman"/>
          <w:szCs w:val="28"/>
          <w:lang w:eastAsia="uk-UA"/>
        </w:rPr>
        <w:t xml:space="preserve">цивільної відповідальності власників наземного транспорту (включаючи відповідальність перевізника) та обов’язкового страхування </w:t>
      </w:r>
      <w:r w:rsidRPr="00CA43B7">
        <w:rPr>
          <w:rFonts w:cs="Times New Roman"/>
          <w:szCs w:val="28"/>
        </w:rPr>
        <w:t xml:space="preserve">цивільно-правової відповідальності власників наземних транспортних засобів), 11-13, 19-23, </w:t>
      </w:r>
      <w:r w:rsidRPr="00CA43B7">
        <w:rPr>
          <w:rFonts w:eastAsia="Times New Roman" w:cs="Times New Roman"/>
          <w:szCs w:val="28"/>
        </w:rPr>
        <w:t>окрім випадків, коли такі страхові продукти є доповненням до товарів або послуг, що реалізуються такою особою за основним видом її господарської діяльності</w:t>
      </w:r>
      <w:r w:rsidRPr="00CA43B7">
        <w:rPr>
          <w:rFonts w:cs="Times New Roman"/>
          <w:szCs w:val="28"/>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16) </w:t>
      </w:r>
      <w:r w:rsidRPr="00CA43B7">
        <w:rPr>
          <w:rFonts w:eastAsia="Times New Roman" w:cs="Times New Roman"/>
          <w:b/>
          <w:bCs/>
          <w:szCs w:val="28"/>
          <w:lang w:eastAsia="uk-UA"/>
        </w:rPr>
        <w:t>застрахована особа</w:t>
      </w:r>
      <w:r w:rsidRPr="00CA43B7">
        <w:rPr>
          <w:rFonts w:eastAsia="Times New Roman" w:cs="Times New Roman"/>
          <w:szCs w:val="28"/>
          <w:lang w:eastAsia="uk-UA"/>
        </w:rPr>
        <w:t xml:space="preserve"> – фізична особа життя, здоров'я, працездатність якої застрахована за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17) </w:t>
      </w:r>
      <w:r w:rsidRPr="00CA43B7">
        <w:rPr>
          <w:rFonts w:eastAsia="Times New Roman" w:cs="Times New Roman"/>
          <w:b/>
          <w:bCs/>
          <w:szCs w:val="28"/>
          <w:lang w:eastAsia="uk-UA"/>
        </w:rPr>
        <w:t>значимий страховик</w:t>
      </w:r>
      <w:r w:rsidRPr="00CA43B7">
        <w:rPr>
          <w:rFonts w:eastAsia="Times New Roman" w:cs="Times New Roman"/>
          <w:szCs w:val="28"/>
          <w:lang w:eastAsia="uk-UA"/>
        </w:rPr>
        <w:t xml:space="preserve"> – страховик, який відповідає критеріям значимості,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18) </w:t>
      </w:r>
      <w:r w:rsidRPr="00CA43B7">
        <w:rPr>
          <w:rFonts w:eastAsia="Times New Roman" w:cs="Times New Roman"/>
          <w:b/>
          <w:bCs/>
          <w:szCs w:val="28"/>
          <w:lang w:eastAsia="uk-UA"/>
        </w:rPr>
        <w:t>іноземна філія</w:t>
      </w:r>
      <w:r w:rsidRPr="00CA43B7">
        <w:rPr>
          <w:rFonts w:eastAsia="Times New Roman" w:cs="Times New Roman"/>
          <w:szCs w:val="28"/>
          <w:lang w:eastAsia="uk-UA"/>
        </w:rPr>
        <w:t xml:space="preserve"> – філія страховика (перестраховика) - резидента, розташована на території іноземної держави;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19) </w:t>
      </w:r>
      <w:r w:rsidRPr="00CA43B7">
        <w:rPr>
          <w:rFonts w:eastAsia="Times New Roman" w:cs="Times New Roman"/>
          <w:b/>
          <w:bCs/>
          <w:szCs w:val="28"/>
          <w:lang w:eastAsia="uk-UA"/>
        </w:rPr>
        <w:t>інструменти зниження ризику страхування</w:t>
      </w:r>
      <w:r w:rsidRPr="00CA43B7">
        <w:rPr>
          <w:rFonts w:eastAsia="Times New Roman" w:cs="Times New Roman"/>
          <w:szCs w:val="28"/>
          <w:lang w:eastAsia="uk-UA"/>
        </w:rPr>
        <w:t xml:space="preserve"> - всі методи, які дозволяють страховикам (перестраховикам) передати частину або всі свої ризики страхування іншій стороні;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20) </w:t>
      </w:r>
      <w:r w:rsidRPr="00CA43B7">
        <w:rPr>
          <w:rFonts w:eastAsia="Times New Roman" w:cs="Times New Roman"/>
          <w:b/>
          <w:bCs/>
          <w:szCs w:val="28"/>
          <w:lang w:eastAsia="uk-UA"/>
        </w:rPr>
        <w:t>керівники з реалізації страхових та/або перестрахових продуктів (далі – керівники з реалізації)</w:t>
      </w:r>
      <w:r w:rsidRPr="00CA43B7">
        <w:rPr>
          <w:rFonts w:eastAsia="Times New Roman" w:cs="Times New Roman"/>
          <w:szCs w:val="28"/>
          <w:lang w:eastAsia="uk-UA"/>
        </w:rPr>
        <w:t xml:space="preserve"> - члени виконавчого органу (правління, виконавчі директори) та/або керівники відповідних структурних та/або відокремлених підрозділів страховика, страхового агента, страхового брокера, субагента, перестрахового брокера, особа, відповідальна за діяльність з реалізації страхових продуктів додаткового страхового агента, які мають необхідні знання і навички та виконують трудові обов’язки щодо управління реалізацією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21) </w:t>
      </w:r>
      <w:r w:rsidRPr="00CA43B7">
        <w:rPr>
          <w:rFonts w:eastAsia="Times New Roman" w:cs="Times New Roman"/>
          <w:b/>
          <w:bCs/>
          <w:szCs w:val="28"/>
          <w:lang w:eastAsia="uk-UA"/>
        </w:rPr>
        <w:t>клієнт</w:t>
      </w:r>
      <w:r w:rsidRPr="00CA43B7">
        <w:rPr>
          <w:rFonts w:eastAsia="Times New Roman" w:cs="Times New Roman"/>
          <w:szCs w:val="28"/>
          <w:lang w:eastAsia="uk-UA"/>
        </w:rPr>
        <w:t xml:space="preserve"> – особа, яка уклала або має намір укласти договір страхування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22) </w:t>
      </w:r>
      <w:r w:rsidRPr="00CA43B7">
        <w:rPr>
          <w:rFonts w:eastAsia="Times New Roman" w:cs="Times New Roman"/>
          <w:b/>
          <w:bCs/>
          <w:szCs w:val="28"/>
          <w:lang w:eastAsia="uk-UA"/>
        </w:rPr>
        <w:t>ключові функції контролю</w:t>
      </w:r>
      <w:r w:rsidRPr="00CA43B7">
        <w:rPr>
          <w:rFonts w:eastAsia="Times New Roman" w:cs="Times New Roman"/>
          <w:szCs w:val="28"/>
          <w:lang w:eastAsia="uk-UA"/>
        </w:rPr>
        <w:t xml:space="preserve"> - функції, що стосуються управління ризиками, дотримання норм законодавства (комплаєнс), актуарної функції та внутрішнього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23) </w:t>
      </w:r>
      <w:r w:rsidRPr="00CA43B7">
        <w:rPr>
          <w:rFonts w:eastAsia="Times New Roman" w:cs="Times New Roman"/>
          <w:b/>
          <w:bCs/>
          <w:szCs w:val="28"/>
          <w:lang w:eastAsia="uk-UA"/>
        </w:rPr>
        <w:t>кредитний ризик</w:t>
      </w:r>
      <w:r w:rsidRPr="00CA43B7">
        <w:rPr>
          <w:rFonts w:eastAsia="Times New Roman" w:cs="Times New Roman"/>
          <w:szCs w:val="28"/>
          <w:lang w:eastAsia="uk-UA"/>
        </w:rPr>
        <w:t xml:space="preserve"> - ризик виникнення збитків або додаткових втрат або недоотримання запланованих доходів, або виникнення несприятливих змін у фінансовому стані внаслідок невиконання боржником/контрагентом узятих на себе зобов'язань відповідно до умов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24) </w:t>
      </w:r>
      <w:r w:rsidRPr="00CA43B7">
        <w:rPr>
          <w:rFonts w:eastAsia="Times New Roman" w:cs="Times New Roman"/>
          <w:b/>
          <w:bCs/>
          <w:szCs w:val="28"/>
          <w:lang w:eastAsia="uk-UA"/>
        </w:rPr>
        <w:t>об’єкти нагляду</w:t>
      </w:r>
      <w:r w:rsidRPr="00CA43B7">
        <w:rPr>
          <w:rFonts w:eastAsia="Times New Roman" w:cs="Times New Roman"/>
          <w:szCs w:val="28"/>
          <w:lang w:eastAsia="uk-UA"/>
        </w:rPr>
        <w:t xml:space="preserve"> – учасники ринку страхування (крім клієнтів та об’єднань учасників страхового ринку, які не є СРО), власники істотної участі в страховиках, учасники страхових груп, керівники страховиків та особи, які здійснюють ключові функції, нагляд за якими здійснюється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25) </w:t>
      </w:r>
      <w:r w:rsidRPr="00CA43B7">
        <w:rPr>
          <w:rFonts w:eastAsia="Times New Roman" w:cs="Times New Roman"/>
          <w:b/>
          <w:bCs/>
          <w:szCs w:val="28"/>
          <w:lang w:eastAsia="uk-UA"/>
        </w:rPr>
        <w:t>операційний ризик</w:t>
      </w:r>
      <w:r w:rsidRPr="00CA43B7">
        <w:rPr>
          <w:rFonts w:eastAsia="Times New Roman" w:cs="Times New Roman"/>
          <w:szCs w:val="28"/>
          <w:lang w:eastAsia="uk-UA"/>
        </w:rPr>
        <w:t xml:space="preserve"> - ризик виникнення збитків або додаткових втрат або недоотримання запланованих доходів унаслідок недоліків або помилок в організації внутрішніх процесів, навмисних або ненавмисних дій працівників або </w:t>
      </w:r>
      <w:r w:rsidRPr="00CA43B7">
        <w:rPr>
          <w:rFonts w:eastAsia="Times New Roman" w:cs="Times New Roman"/>
          <w:szCs w:val="28"/>
          <w:lang w:eastAsia="uk-UA"/>
        </w:rPr>
        <w:lastRenderedPageBreak/>
        <w:t>інших осіб, збоїв у роботі інформаційних систем або внаслідок впливу зовнішніх факторів;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26) </w:t>
      </w:r>
      <w:r w:rsidRPr="00CA43B7">
        <w:rPr>
          <w:rFonts w:eastAsia="Times New Roman" w:cs="Times New Roman"/>
          <w:b/>
          <w:bCs/>
          <w:szCs w:val="28"/>
          <w:lang w:eastAsia="uk-UA"/>
        </w:rPr>
        <w:t>передача страхового портфелю</w:t>
      </w:r>
      <w:r w:rsidRPr="00CA43B7">
        <w:rPr>
          <w:rFonts w:eastAsia="Times New Roman" w:cs="Times New Roman"/>
          <w:szCs w:val="28"/>
          <w:lang w:eastAsia="uk-UA"/>
        </w:rPr>
        <w:t xml:space="preserve"> – перехід всіх прав та обов’язків за страховим портфелем від одного страховика (страховик-правопопередник) до іншого страховика, який визнається правонаступником за таким страховим портфелем (страховик-правонаступник);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27) </w:t>
      </w:r>
      <w:r w:rsidRPr="00CA43B7">
        <w:rPr>
          <w:rFonts w:eastAsia="Times New Roman" w:cs="Times New Roman"/>
          <w:b/>
          <w:bCs/>
          <w:szCs w:val="28"/>
          <w:lang w:eastAsia="uk-UA"/>
        </w:rPr>
        <w:t>перестрахова виплата</w:t>
      </w:r>
      <w:r w:rsidRPr="00CA43B7">
        <w:rPr>
          <w:rFonts w:eastAsia="Times New Roman" w:cs="Times New Roman"/>
          <w:szCs w:val="28"/>
          <w:lang w:eastAsia="uk-UA"/>
        </w:rPr>
        <w:t xml:space="preserve"> – грошова сума (суми), яка (які) виплачується (виплачуються) страховиком (перестраховиком) відповідно до умов договору перестрахування, прямо або опосередковано пов’язана (пов’язані) з настанням обов’язку cтраховика за договором (договорами) страхування здійснити страхову виплату);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28) </w:t>
      </w:r>
      <w:r w:rsidRPr="00CA43B7">
        <w:rPr>
          <w:rFonts w:eastAsia="Times New Roman" w:cs="Times New Roman"/>
          <w:b/>
          <w:bCs/>
          <w:szCs w:val="28"/>
          <w:lang w:eastAsia="uk-UA"/>
        </w:rPr>
        <w:t>перестрахова послуга</w:t>
      </w:r>
      <w:r w:rsidRPr="00CA43B7">
        <w:rPr>
          <w:rFonts w:eastAsia="Times New Roman" w:cs="Times New Roman"/>
          <w:szCs w:val="28"/>
          <w:lang w:eastAsia="uk-UA"/>
        </w:rPr>
        <w:t xml:space="preserve"> –послуга, яка надається перестраховиком з метою забезпечення потреби потенційного перестрахувальника у перестрахуванні, на підставі договору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29) </w:t>
      </w:r>
      <w:r w:rsidRPr="00CA43B7">
        <w:rPr>
          <w:rFonts w:eastAsia="Times New Roman" w:cs="Times New Roman"/>
          <w:b/>
          <w:bCs/>
          <w:szCs w:val="28"/>
          <w:lang w:eastAsia="uk-UA"/>
        </w:rPr>
        <w:t>перестрахова премія (перестраховий платіж, перестраховий внесок)</w:t>
      </w:r>
      <w:r w:rsidRPr="00CA43B7">
        <w:rPr>
          <w:rFonts w:eastAsia="Times New Roman" w:cs="Times New Roman"/>
          <w:szCs w:val="28"/>
          <w:lang w:eastAsia="uk-UA"/>
        </w:rPr>
        <w:t xml:space="preserve"> – плата, яку перестрахувальник (цедент, ретроцедент) здійснює на користь перестраховика (цесіонера, ретроцесіонера) згідно з умовами договору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30) </w:t>
      </w:r>
      <w:r w:rsidRPr="00CA43B7">
        <w:rPr>
          <w:rFonts w:eastAsia="Times New Roman" w:cs="Times New Roman"/>
          <w:b/>
          <w:bCs/>
          <w:szCs w:val="28"/>
          <w:lang w:eastAsia="uk-UA"/>
        </w:rPr>
        <w:t>перестраховий брокер</w:t>
      </w:r>
      <w:r w:rsidRPr="00CA43B7">
        <w:rPr>
          <w:rFonts w:eastAsia="Times New Roman" w:cs="Times New Roman"/>
          <w:szCs w:val="28"/>
          <w:lang w:eastAsia="uk-UA"/>
        </w:rPr>
        <w:t xml:space="preserve"> – юридична особа або постійне представництво перестрахового брокера-нерезидента, </w:t>
      </w:r>
      <w:r w:rsidRPr="00CA43B7">
        <w:rPr>
          <w:rFonts w:eastAsia="Times New Roman" w:cs="Times New Roman"/>
          <w:szCs w:val="28"/>
        </w:rPr>
        <w:t xml:space="preserve">включена до </w:t>
      </w:r>
      <w:r w:rsidRPr="00CA43B7">
        <w:t>Реєстру страхових посередників,</w:t>
      </w:r>
      <w:r w:rsidRPr="00CA43B7">
        <w:rPr>
          <w:rFonts w:eastAsia="Times New Roman" w:cs="Times New Roman"/>
          <w:szCs w:val="28"/>
          <w:lang w:eastAsia="uk-UA"/>
        </w:rPr>
        <w:t xml:space="preserve"> що діє від свого імені та в інтересах клієнта, за винагороду здійснює діяльність з надання посередницьких послуг з перестрахування на підставі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31) </w:t>
      </w:r>
      <w:r w:rsidRPr="00CA43B7">
        <w:rPr>
          <w:rFonts w:eastAsia="Times New Roman" w:cs="Times New Roman"/>
          <w:b/>
          <w:bCs/>
          <w:szCs w:val="28"/>
          <w:lang w:eastAsia="uk-UA"/>
        </w:rPr>
        <w:t>перестраховий продукт</w:t>
      </w:r>
      <w:r w:rsidRPr="00CA43B7">
        <w:rPr>
          <w:rFonts w:eastAsia="Times New Roman" w:cs="Times New Roman"/>
          <w:szCs w:val="28"/>
          <w:lang w:eastAsia="uk-UA"/>
        </w:rPr>
        <w:t xml:space="preserve"> – умови перестрахування, які задовольняють визначені потреби та інтереси клієнтів в отриманні перестрахової послуги;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32) </w:t>
      </w:r>
      <w:r w:rsidRPr="00CA43B7">
        <w:rPr>
          <w:rFonts w:eastAsia="Times New Roman" w:cs="Times New Roman"/>
          <w:b/>
          <w:bCs/>
          <w:szCs w:val="28"/>
          <w:lang w:eastAsia="uk-UA"/>
        </w:rPr>
        <w:t>перестраховик (цесіонер, ретроцесіонер)</w:t>
      </w:r>
      <w:r w:rsidRPr="00CA43B7">
        <w:rPr>
          <w:rFonts w:eastAsia="Times New Roman" w:cs="Times New Roman"/>
          <w:szCs w:val="28"/>
          <w:lang w:eastAsia="uk-UA"/>
        </w:rPr>
        <w:t xml:space="preserve"> – страховик та страховик-нерезидент, який приймає ризик за договором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33) </w:t>
      </w:r>
      <w:r w:rsidRPr="00CA43B7">
        <w:rPr>
          <w:rFonts w:eastAsia="Times New Roman" w:cs="Times New Roman"/>
          <w:b/>
          <w:bCs/>
          <w:szCs w:val="28"/>
          <w:lang w:eastAsia="uk-UA"/>
        </w:rPr>
        <w:t>перестрахувальник (цедент, ретроцедент)</w:t>
      </w:r>
      <w:r w:rsidRPr="00CA43B7">
        <w:rPr>
          <w:rFonts w:eastAsia="Times New Roman" w:cs="Times New Roman"/>
          <w:szCs w:val="28"/>
          <w:lang w:eastAsia="uk-UA"/>
        </w:rPr>
        <w:t xml:space="preserve"> – страховик (перестраховик), який передає ризик за договором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34) </w:t>
      </w:r>
      <w:r w:rsidRPr="00CA43B7">
        <w:rPr>
          <w:rFonts w:eastAsia="Times New Roman" w:cs="Times New Roman"/>
          <w:b/>
          <w:bCs/>
          <w:szCs w:val="28"/>
          <w:lang w:eastAsia="uk-UA"/>
        </w:rPr>
        <w:t>перестрахування (цесія, ретроцесія)</w:t>
      </w:r>
      <w:r w:rsidRPr="00CA43B7">
        <w:rPr>
          <w:rFonts w:eastAsia="Times New Roman" w:cs="Times New Roman"/>
          <w:szCs w:val="28"/>
          <w:lang w:eastAsia="uk-UA"/>
        </w:rPr>
        <w:t xml:space="preserve"> – правовідносини з передачі від перестрахувальника (цедента, ретроцедента) перестраховику (цесіонеру, ретроцесіонеру) за плату ризику щодо виконання перестрахувальником (цедентом, ретроцедентом) частини своїх обов’язків перед страхувальником та відшкодуванням витрат на умовах, визначених договором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35) </w:t>
      </w:r>
      <w:r w:rsidRPr="00CA43B7">
        <w:rPr>
          <w:rFonts w:eastAsia="Times New Roman" w:cs="Times New Roman"/>
          <w:b/>
          <w:bCs/>
          <w:szCs w:val="28"/>
          <w:lang w:eastAsia="uk-UA"/>
        </w:rPr>
        <w:t>працівники з реалізації страхових та/або перестрахових продуктів (далі – працівники з реалізації)</w:t>
      </w:r>
      <w:r w:rsidRPr="00CA43B7">
        <w:rPr>
          <w:rFonts w:eastAsia="Times New Roman" w:cs="Times New Roman"/>
          <w:szCs w:val="28"/>
          <w:lang w:eastAsia="uk-UA"/>
        </w:rPr>
        <w:t xml:space="preserve"> - фізичні особи, з якими належним чином оформлено трудові відносини (укладено трудовий та/або інший договір) зі страховиком, страховим агентом, страховим брокером, субагентом, перестраховим брокером, які виконують трудові обов’язки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36) </w:t>
      </w:r>
      <w:r w:rsidRPr="00CA43B7">
        <w:rPr>
          <w:rFonts w:eastAsia="Times New Roman" w:cs="Times New Roman"/>
          <w:b/>
          <w:bCs/>
          <w:szCs w:val="28"/>
          <w:lang w:eastAsia="uk-UA"/>
        </w:rPr>
        <w:t>приписний капітал філії страховика-нерезидента</w:t>
      </w:r>
      <w:r w:rsidRPr="00CA43B7">
        <w:rPr>
          <w:rFonts w:eastAsia="Times New Roman" w:cs="Times New Roman"/>
          <w:szCs w:val="28"/>
          <w:lang w:eastAsia="uk-UA"/>
        </w:rPr>
        <w:t xml:space="preserve"> – грошові кошти в національній валюті України, які страховик-нерезидент розміщує на депозитному рахунку у банку України, який на дату розміщення такого депозиту не віднесений до категорії неплатоспроможних, для забезпечення захисту від ризику невиконання зобов'язань за договорами страхування (перестрахування), укладеними під час діяльності філії страховика-нерезидента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37) </w:t>
      </w:r>
      <w:r w:rsidRPr="00CA43B7">
        <w:rPr>
          <w:rFonts w:eastAsia="Times New Roman" w:cs="Times New Roman"/>
          <w:b/>
          <w:bCs/>
          <w:szCs w:val="28"/>
          <w:lang w:eastAsia="uk-UA"/>
        </w:rPr>
        <w:t>пряме страхування</w:t>
      </w:r>
      <w:r w:rsidRPr="00CA43B7">
        <w:rPr>
          <w:rFonts w:eastAsia="Times New Roman" w:cs="Times New Roman"/>
          <w:szCs w:val="28"/>
          <w:lang w:eastAsia="uk-UA"/>
        </w:rPr>
        <w:t xml:space="preserve"> – правовідносини з передачі ризику від страхувальника страховику за плату на умовах, визначених договором страхування або законодавством, з метою захисту страхового інтересу фізичних та юридичних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38) </w:t>
      </w:r>
      <w:r w:rsidRPr="00CA43B7">
        <w:rPr>
          <w:rFonts w:eastAsia="Times New Roman" w:cs="Times New Roman"/>
          <w:b/>
          <w:bCs/>
          <w:szCs w:val="28"/>
          <w:lang w:eastAsia="uk-UA"/>
        </w:rPr>
        <w:t>Регулятор</w:t>
      </w:r>
      <w:r w:rsidRPr="00CA43B7">
        <w:rPr>
          <w:rFonts w:eastAsia="Times New Roman" w:cs="Times New Roman"/>
          <w:szCs w:val="28"/>
          <w:lang w:eastAsia="uk-UA"/>
        </w:rPr>
        <w:t xml:space="preserve"> – Національний банк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39) </w:t>
      </w:r>
      <w:r w:rsidRPr="00CA43B7">
        <w:rPr>
          <w:rFonts w:eastAsia="Times New Roman" w:cs="Times New Roman"/>
          <w:b/>
          <w:bCs/>
          <w:szCs w:val="28"/>
          <w:lang w:eastAsia="uk-UA"/>
        </w:rPr>
        <w:t xml:space="preserve">Реєстр </w:t>
      </w:r>
      <w:r w:rsidRPr="00CA43B7">
        <w:rPr>
          <w:rFonts w:eastAsia="Times New Roman" w:cs="Times New Roman"/>
          <w:szCs w:val="28"/>
          <w:lang w:eastAsia="uk-UA"/>
        </w:rPr>
        <w:t>– реєстр, що ведеться Регулятором у визначеному ним порядку та містить відомості про страховиків, їх відокремлені підрозділи;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40) </w:t>
      </w:r>
      <w:r w:rsidRPr="00CA43B7">
        <w:rPr>
          <w:rFonts w:eastAsia="Times New Roman" w:cs="Times New Roman"/>
          <w:b/>
          <w:bCs/>
          <w:szCs w:val="28"/>
          <w:lang w:eastAsia="uk-UA"/>
        </w:rPr>
        <w:t>Реєстр страхових посередників (далі - Реєстр посередників)</w:t>
      </w:r>
      <w:r w:rsidRPr="00CA43B7">
        <w:rPr>
          <w:rFonts w:eastAsia="Times New Roman" w:cs="Times New Roman"/>
          <w:szCs w:val="28"/>
          <w:lang w:eastAsia="uk-UA"/>
        </w:rPr>
        <w:t xml:space="preserve"> - електронна автоматизована система збору, накопичення та обробки даних про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41) </w:t>
      </w:r>
      <w:r w:rsidRPr="00CA43B7">
        <w:rPr>
          <w:rFonts w:eastAsia="Times New Roman" w:cs="Times New Roman"/>
          <w:b/>
          <w:bCs/>
          <w:szCs w:val="28"/>
          <w:lang w:eastAsia="uk-UA"/>
        </w:rPr>
        <w:t>ретроактивна дата</w:t>
      </w:r>
      <w:r w:rsidRPr="00CA43B7">
        <w:rPr>
          <w:rFonts w:eastAsia="Times New Roman" w:cs="Times New Roman"/>
          <w:szCs w:val="28"/>
          <w:lang w:eastAsia="uk-UA"/>
        </w:rPr>
        <w:t xml:space="preserve"> - дата, яка передує даті початку дії договору страхування та включається до строку страхового покриття;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42) </w:t>
      </w:r>
      <w:r w:rsidRPr="00CA43B7">
        <w:rPr>
          <w:rFonts w:eastAsia="Times New Roman" w:cs="Times New Roman"/>
          <w:b/>
          <w:bCs/>
          <w:szCs w:val="28"/>
          <w:lang w:eastAsia="uk-UA"/>
        </w:rPr>
        <w:t>ризик концентрації</w:t>
      </w:r>
      <w:r w:rsidRPr="00CA43B7">
        <w:rPr>
          <w:rFonts w:eastAsia="Times New Roman" w:cs="Times New Roman"/>
          <w:szCs w:val="28"/>
          <w:lang w:eastAsia="uk-UA"/>
        </w:rPr>
        <w:t xml:space="preserve"> - всі ризики, які пов'язані з концентрацією активів та зобов'язань, що має потенціал виникнення збитків або додаткових втрат або недоотримання запланованих доходів;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43) </w:t>
      </w:r>
      <w:r w:rsidRPr="00CA43B7">
        <w:rPr>
          <w:rFonts w:eastAsia="Times New Roman" w:cs="Times New Roman"/>
          <w:b/>
          <w:szCs w:val="28"/>
          <w:lang w:eastAsia="uk-UA"/>
        </w:rPr>
        <w:t>ризик ліквідності</w:t>
      </w:r>
      <w:r w:rsidRPr="00CA43B7">
        <w:rPr>
          <w:rFonts w:eastAsia="Times New Roman" w:cs="Times New Roman"/>
          <w:szCs w:val="28"/>
          <w:lang w:eastAsia="uk-UA"/>
        </w:rPr>
        <w:t xml:space="preserve"> – ризик виникнення збитків або додаткових втрат або недоотримання запланованих доходів унаслідок неспроможності забезпечувати отримання відповідного фінансування за рахунок реалізації активів та/або неспроможність забезпечувати отримання фінансування для виконання своїх зобов'язань у належні строки;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44) </w:t>
      </w:r>
      <w:r w:rsidRPr="00CA43B7">
        <w:rPr>
          <w:rFonts w:eastAsia="Times New Roman" w:cs="Times New Roman"/>
          <w:b/>
          <w:bCs/>
          <w:szCs w:val="28"/>
          <w:lang w:eastAsia="uk-UA"/>
        </w:rPr>
        <w:t>ринковий ризик</w:t>
      </w:r>
      <w:r w:rsidRPr="00CA43B7">
        <w:rPr>
          <w:rFonts w:eastAsia="Times New Roman" w:cs="Times New Roman"/>
          <w:szCs w:val="28"/>
          <w:lang w:eastAsia="uk-UA"/>
        </w:rPr>
        <w:t xml:space="preserve"> - ризик виникнення збитків або додаткових втрат або недоотримання запланованих доходів, або виникнення несприятливих змін у фінансовому стані, що виникають, прямо чи опосередковано, внаслідок зміни вартості активів та зобов’язань;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45) </w:t>
      </w:r>
      <w:r w:rsidRPr="00CA43B7">
        <w:rPr>
          <w:rFonts w:eastAsia="Times New Roman" w:cs="Times New Roman"/>
          <w:b/>
          <w:bCs/>
          <w:szCs w:val="28"/>
          <w:lang w:eastAsia="uk-UA"/>
        </w:rPr>
        <w:t>споживач</w:t>
      </w:r>
      <w:r w:rsidRPr="00CA43B7">
        <w:rPr>
          <w:rFonts w:eastAsia="Times New Roman" w:cs="Times New Roman"/>
          <w:szCs w:val="28"/>
          <w:lang w:eastAsia="uk-UA"/>
        </w:rPr>
        <w:t xml:space="preserve"> – фізична особа, яка отримує або має намір отримати страхову послугу для задоволення особистих потреб, не пов’язаних із підприємницькою або незалежною професійною діяльністю, а також інші особи, визначені договором страхування як застраховані особи та/або вигодонабувачі, які є фізичними особами, або </w:t>
      </w:r>
      <w:r w:rsidRPr="00CA43B7">
        <w:rPr>
          <w:rFonts w:eastAsia="Times New Roman" w:cs="Times New Roman"/>
          <w:szCs w:val="28"/>
        </w:rPr>
        <w:t>інші фізичні особи, які мають право отримати страхову виплату;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46) </w:t>
      </w:r>
      <w:r w:rsidRPr="00CA43B7">
        <w:rPr>
          <w:rFonts w:eastAsia="Times New Roman" w:cs="Times New Roman"/>
          <w:b/>
          <w:bCs/>
          <w:szCs w:val="28"/>
          <w:lang w:eastAsia="uk-UA"/>
        </w:rPr>
        <w:t>статистична звітність</w:t>
      </w:r>
      <w:r w:rsidRPr="00CA43B7">
        <w:rPr>
          <w:rFonts w:eastAsia="Times New Roman" w:cs="Times New Roman"/>
          <w:szCs w:val="28"/>
          <w:lang w:eastAsia="uk-UA"/>
        </w:rPr>
        <w:t xml:space="preserve"> – звітні дані страховика (страхової групи) інші, ніж фінансова та консолідована фінансова звітність, що складаються та подаються ним Регулятору з метою здійснення нагляду у порядку та за формами, встановленими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47) </w:t>
      </w:r>
      <w:r w:rsidRPr="00CA43B7">
        <w:rPr>
          <w:rFonts w:eastAsia="Times New Roman" w:cs="Times New Roman"/>
          <w:b/>
          <w:bCs/>
          <w:szCs w:val="28"/>
          <w:lang w:eastAsia="uk-UA"/>
        </w:rPr>
        <w:t>страхова вартість</w:t>
      </w:r>
      <w:r w:rsidRPr="00CA43B7">
        <w:rPr>
          <w:rFonts w:eastAsia="Times New Roman" w:cs="Times New Roman"/>
          <w:szCs w:val="28"/>
          <w:lang w:eastAsia="uk-UA"/>
        </w:rPr>
        <w:t xml:space="preserve"> - вартість страхового інтересу, визначена у договорі страхування або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48) </w:t>
      </w:r>
      <w:r w:rsidRPr="00CA43B7">
        <w:rPr>
          <w:rFonts w:eastAsia="Times New Roman" w:cs="Times New Roman"/>
          <w:b/>
          <w:bCs/>
          <w:szCs w:val="28"/>
          <w:lang w:eastAsia="uk-UA"/>
        </w:rPr>
        <w:t>страхова виплата</w:t>
      </w:r>
      <w:r w:rsidRPr="00CA43B7">
        <w:rPr>
          <w:rFonts w:eastAsia="Times New Roman" w:cs="Times New Roman"/>
          <w:szCs w:val="28"/>
          <w:lang w:eastAsia="uk-UA"/>
        </w:rPr>
        <w:t xml:space="preserve"> (відшкодування) – виплата, що здійснюється страховиком у разі настання страхового випадку відповідно до умов договору страхування та/або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49) </w:t>
      </w:r>
      <w:r w:rsidRPr="00CA43B7">
        <w:rPr>
          <w:rFonts w:eastAsia="Times New Roman" w:cs="Times New Roman"/>
          <w:b/>
          <w:bCs/>
          <w:szCs w:val="28"/>
          <w:lang w:eastAsia="uk-UA"/>
        </w:rPr>
        <w:t>страхова група</w:t>
      </w:r>
      <w:r w:rsidRPr="00CA43B7">
        <w:rPr>
          <w:rFonts w:eastAsia="Times New Roman" w:cs="Times New Roman"/>
          <w:szCs w:val="28"/>
          <w:lang w:eastAsia="uk-UA"/>
        </w:rPr>
        <w:t xml:space="preserve"> – небанківська фінансова група, у якій страховики здійснюють переважну діяльність, що складається з:</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страховика, який є контролером одного чи кількох резидентів та/або іноземних дочірніх страховиків, дочірніх та/або асоційованих юридичних осіб, які є фінансовими установами, 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двох або більше страховиків-резидентів, інших фінансових установ, які мають спільного контролера, їх українських та/або іноземних дочірніх та/або асоційованих юридичних осіб, які є фінансовими установами.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Переважна діяльність у групі здійснюється страховиками, якщо середньоарифметичне значення активів за останні чотири звітних квартали страховиків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Страхова холдингова компанія, а також юридична особа, для якої надання фінансових послуг є переважним видом діяльності, та юридична особа з надання допоміжних послуг, які мають спільного контролера з учасниками страхової групи, входять до складу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Юридична особа вважається такою, для якої надання фінансових послуг є переважним видом діяльності, якщо частка доходу від реалізації фінансових послуг за результатами попереднього звітного року становить 50 і більше відсотків загального обсягу чистого доходу (виручки) від реалізації продукції (товарів, робіт,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50) </w:t>
      </w:r>
      <w:r w:rsidRPr="00CA43B7">
        <w:rPr>
          <w:rFonts w:eastAsia="Times New Roman" w:cs="Times New Roman"/>
          <w:b/>
          <w:bCs/>
          <w:szCs w:val="28"/>
          <w:lang w:eastAsia="uk-UA"/>
        </w:rPr>
        <w:t>страхова послуга</w:t>
      </w:r>
      <w:r w:rsidRPr="00CA43B7">
        <w:rPr>
          <w:rFonts w:eastAsia="Times New Roman" w:cs="Times New Roman"/>
          <w:szCs w:val="28"/>
          <w:lang w:eastAsia="uk-UA"/>
        </w:rPr>
        <w:t xml:space="preserve"> – вид фінансової послуги, яка надається страховиком з метою забезпечення потреби потенційного страхувальника у страховому захисті, на підставі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51) </w:t>
      </w:r>
      <w:r w:rsidRPr="00CA43B7">
        <w:rPr>
          <w:rFonts w:eastAsia="Times New Roman" w:cs="Times New Roman"/>
          <w:b/>
          <w:bCs/>
          <w:szCs w:val="28"/>
          <w:lang w:eastAsia="uk-UA"/>
        </w:rPr>
        <w:t>страхова премія (страховий платіж, страховий внесок)</w:t>
      </w:r>
      <w:r w:rsidRPr="00CA43B7">
        <w:rPr>
          <w:rFonts w:eastAsia="Times New Roman" w:cs="Times New Roman"/>
          <w:szCs w:val="28"/>
          <w:lang w:eastAsia="uk-UA"/>
        </w:rPr>
        <w:t xml:space="preserve"> – плата у грошовій формі за страхування, яку страхувальник зобов'язаний внести страховику згідно з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52) </w:t>
      </w:r>
      <w:r w:rsidRPr="00CA43B7">
        <w:rPr>
          <w:rFonts w:eastAsia="Times New Roman" w:cs="Times New Roman"/>
          <w:b/>
          <w:bCs/>
          <w:szCs w:val="28"/>
          <w:lang w:eastAsia="uk-UA"/>
        </w:rPr>
        <w:t>страхова сума</w:t>
      </w:r>
      <w:r w:rsidRPr="00CA43B7">
        <w:rPr>
          <w:rFonts w:eastAsia="Times New Roman" w:cs="Times New Roman"/>
          <w:szCs w:val="28"/>
          <w:lang w:eastAsia="uk-UA"/>
        </w:rPr>
        <w:t xml:space="preserve"> – грошова сума, в межах якої страховик відповідно до умов договору страхування та/або законодавства зобов'язаний провести страхову виплату в разі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53) </w:t>
      </w:r>
      <w:r w:rsidRPr="00CA43B7">
        <w:rPr>
          <w:rFonts w:eastAsia="Times New Roman" w:cs="Times New Roman"/>
          <w:b/>
          <w:bCs/>
          <w:szCs w:val="28"/>
          <w:lang w:eastAsia="uk-UA"/>
        </w:rPr>
        <w:t>страхова холдингова компанія</w:t>
      </w:r>
      <w:r w:rsidRPr="00CA43B7">
        <w:rPr>
          <w:rFonts w:eastAsia="Times New Roman" w:cs="Times New Roman"/>
          <w:szCs w:val="28"/>
          <w:lang w:eastAsia="uk-UA"/>
        </w:rPr>
        <w:t xml:space="preserve"> – материнська компанія, яка є фінансовою холдинговою компанією, головна діяльність якої полягає у придбаванні та володінні участю у дочірній компанії, коли ці дочірні компанії є головним чином, страховиками причому принаймні одна з таких дочірніх компаній є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54) </w:t>
      </w:r>
      <w:r w:rsidRPr="00CA43B7">
        <w:rPr>
          <w:rFonts w:eastAsia="Times New Roman" w:cs="Times New Roman"/>
          <w:b/>
          <w:bCs/>
          <w:szCs w:val="28"/>
          <w:lang w:eastAsia="uk-UA"/>
        </w:rPr>
        <w:t>страхове покриття</w:t>
      </w:r>
      <w:r w:rsidRPr="00CA43B7">
        <w:rPr>
          <w:rFonts w:eastAsia="Times New Roman" w:cs="Times New Roman"/>
          <w:szCs w:val="28"/>
          <w:lang w:eastAsia="uk-UA"/>
        </w:rPr>
        <w:t xml:space="preserve"> – сукупність строкових, територіальних та вартісних складових страхового захисту, що надається відповідно до договору або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55) </w:t>
      </w:r>
      <w:r w:rsidRPr="00CA43B7">
        <w:rPr>
          <w:rFonts w:eastAsia="Times New Roman" w:cs="Times New Roman"/>
          <w:b/>
          <w:bCs/>
          <w:szCs w:val="28"/>
          <w:lang w:eastAsia="uk-UA"/>
        </w:rPr>
        <w:t>страховий агент</w:t>
      </w:r>
      <w:r w:rsidRPr="00CA43B7">
        <w:rPr>
          <w:rFonts w:eastAsia="Times New Roman" w:cs="Times New Roman"/>
          <w:szCs w:val="28"/>
          <w:lang w:eastAsia="uk-UA"/>
        </w:rPr>
        <w:t xml:space="preserve"> – фізична особа, фізична особа-підприємець або юридична особа, здійснює діяльність з реалізації страхових продуктів від імені та в інтересах страховика за винагороду за реалізацію страхових продуктів на підставі договору із таким страховиком, зокрема, договору доручення;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56) </w:t>
      </w:r>
      <w:r w:rsidRPr="00CA43B7">
        <w:rPr>
          <w:rFonts w:eastAsia="Times New Roman" w:cs="Times New Roman"/>
          <w:b/>
          <w:bCs/>
          <w:szCs w:val="28"/>
          <w:lang w:eastAsia="uk-UA"/>
        </w:rPr>
        <w:t>страховий брокер</w:t>
      </w:r>
      <w:r w:rsidRPr="00CA43B7">
        <w:rPr>
          <w:rFonts w:eastAsia="Times New Roman" w:cs="Times New Roman"/>
          <w:szCs w:val="28"/>
          <w:lang w:eastAsia="uk-UA"/>
        </w:rPr>
        <w:t xml:space="preserve"> – фізична особа-підприємець, юридична особа або постійне представництво страхового брокера-нерезидента, </w:t>
      </w:r>
      <w:r w:rsidRPr="00CA43B7">
        <w:rPr>
          <w:rFonts w:eastAsia="Times New Roman" w:cs="Times New Roman"/>
          <w:szCs w:val="28"/>
        </w:rPr>
        <w:t xml:space="preserve">включена (включене) до </w:t>
      </w:r>
      <w:r w:rsidRPr="00CA43B7">
        <w:t xml:space="preserve">Реєстру страхових посередників, </w:t>
      </w:r>
      <w:r w:rsidRPr="00CA43B7">
        <w:rPr>
          <w:rFonts w:eastAsia="Times New Roman" w:cs="Times New Roman"/>
          <w:szCs w:val="28"/>
          <w:lang w:eastAsia="uk-UA"/>
        </w:rPr>
        <w:t>яка діє від свого імені та в інтересах клієнта, та здійснює за винагороду діяльність з надання посередницьких послуг на підставі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57) </w:t>
      </w:r>
      <w:r w:rsidRPr="00CA43B7">
        <w:rPr>
          <w:rFonts w:eastAsia="Times New Roman" w:cs="Times New Roman"/>
          <w:b/>
          <w:bCs/>
          <w:szCs w:val="28"/>
          <w:lang w:eastAsia="uk-UA"/>
        </w:rPr>
        <w:t>страховий випадок</w:t>
      </w:r>
      <w:r w:rsidRPr="00CA43B7">
        <w:rPr>
          <w:rFonts w:eastAsia="Times New Roman" w:cs="Times New Roman"/>
          <w:szCs w:val="28"/>
          <w:lang w:eastAsia="uk-UA"/>
        </w:rPr>
        <w:t xml:space="preserve"> – подія, передбачена договором страхування або законодавством, яка відбулася за застрахованим ризиком (ризиками), і з настанням якої виникає обов'язок страховика здійснити страхову виплату страхувальнику або іншій особі визначеній у договорі страхування або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58) </w:t>
      </w:r>
      <w:r w:rsidRPr="00CA43B7">
        <w:rPr>
          <w:rFonts w:eastAsia="Times New Roman" w:cs="Times New Roman"/>
          <w:b/>
          <w:bCs/>
          <w:szCs w:val="28"/>
          <w:lang w:eastAsia="uk-UA"/>
        </w:rPr>
        <w:t>страховий інтерес</w:t>
      </w:r>
      <w:r w:rsidRPr="00CA43B7">
        <w:rPr>
          <w:rFonts w:eastAsia="Times New Roman" w:cs="Times New Roman"/>
          <w:szCs w:val="28"/>
          <w:lang w:eastAsia="uk-UA"/>
        </w:rPr>
        <w:t xml:space="preserve"> – матеріальна зацікавленість та/або потреба потенційного страхувальника (іншої особи визначеної у договорі страхування) у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59) </w:t>
      </w:r>
      <w:r w:rsidRPr="00CA43B7">
        <w:rPr>
          <w:rFonts w:eastAsia="Times New Roman" w:cs="Times New Roman"/>
          <w:b/>
          <w:bCs/>
          <w:szCs w:val="28"/>
          <w:lang w:eastAsia="uk-UA"/>
        </w:rPr>
        <w:t>страховий посередник</w:t>
      </w:r>
      <w:r w:rsidRPr="00CA43B7">
        <w:rPr>
          <w:rFonts w:eastAsia="Times New Roman" w:cs="Times New Roman"/>
          <w:szCs w:val="28"/>
          <w:lang w:eastAsia="uk-UA"/>
        </w:rPr>
        <w:t xml:space="preserve"> – страховий брокер, страховий агент (в т.ч. субагент), перестраховий брокер, додатковий страховий агент;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60) </w:t>
      </w:r>
      <w:r w:rsidRPr="00CA43B7">
        <w:rPr>
          <w:rFonts w:eastAsia="Times New Roman" w:cs="Times New Roman"/>
          <w:b/>
          <w:bCs/>
          <w:szCs w:val="28"/>
          <w:lang w:eastAsia="uk-UA"/>
        </w:rPr>
        <w:t>страховий ризик</w:t>
      </w:r>
      <w:r w:rsidRPr="00CA43B7">
        <w:rPr>
          <w:rFonts w:eastAsia="Times New Roman" w:cs="Times New Roman"/>
          <w:szCs w:val="28"/>
          <w:lang w:eastAsia="uk-UA"/>
        </w:rPr>
        <w:t xml:space="preserve"> – подія, на випадок якої проводиться страхування і яка має ознаки ймовірності та випадковості настання;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61) </w:t>
      </w:r>
      <w:r w:rsidRPr="00CA43B7">
        <w:rPr>
          <w:rFonts w:eastAsia="Times New Roman" w:cs="Times New Roman"/>
          <w:b/>
          <w:bCs/>
          <w:szCs w:val="28"/>
          <w:lang w:eastAsia="uk-UA"/>
        </w:rPr>
        <w:t>страховий портфель</w:t>
      </w:r>
      <w:r w:rsidRPr="00CA43B7">
        <w:rPr>
          <w:rFonts w:eastAsia="Times New Roman" w:cs="Times New Roman"/>
          <w:szCs w:val="28"/>
          <w:lang w:eastAsia="uk-UA"/>
        </w:rPr>
        <w:t xml:space="preserve"> – це сукупність прав та обов’язків, якими наділений страховик за: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договорами страхування (діючими та припиненими) за одним або кількома класами (ризиками) страхування та/або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всіма договорами перестрахування (діючими та припиненими), за якими такий страховик виступає перестраховиком та/або в межах окремого класу (ризику)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62) </w:t>
      </w:r>
      <w:r w:rsidRPr="00CA43B7">
        <w:rPr>
          <w:rFonts w:eastAsia="Times New Roman" w:cs="Times New Roman"/>
          <w:b/>
          <w:bCs/>
          <w:szCs w:val="28"/>
          <w:lang w:eastAsia="uk-UA"/>
        </w:rPr>
        <w:t>страховий продукт</w:t>
      </w:r>
      <w:r w:rsidRPr="00CA43B7">
        <w:rPr>
          <w:rFonts w:eastAsia="Times New Roman" w:cs="Times New Roman"/>
          <w:szCs w:val="28"/>
          <w:lang w:eastAsia="uk-UA"/>
        </w:rPr>
        <w:t xml:space="preserve"> – умови страхування, які задовольняють визначені потреби та інтереси клієнтів в отриманні страхової послуги;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63) </w:t>
      </w:r>
      <w:r w:rsidRPr="00CA43B7">
        <w:rPr>
          <w:rFonts w:eastAsia="Times New Roman" w:cs="Times New Roman"/>
          <w:b/>
          <w:bCs/>
          <w:szCs w:val="28"/>
          <w:lang w:eastAsia="uk-UA"/>
        </w:rPr>
        <w:t>страховий тариф</w:t>
      </w:r>
      <w:r w:rsidRPr="00CA43B7">
        <w:rPr>
          <w:rFonts w:eastAsia="Times New Roman" w:cs="Times New Roman"/>
          <w:szCs w:val="28"/>
          <w:lang w:eastAsia="uk-UA"/>
        </w:rPr>
        <w:t xml:space="preserve"> – ставка страхової премії з одиниці страхової суми за визначений строк страхового покриття;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64) </w:t>
      </w:r>
      <w:r w:rsidRPr="00CA43B7">
        <w:rPr>
          <w:rFonts w:eastAsia="Times New Roman" w:cs="Times New Roman"/>
          <w:b/>
          <w:bCs/>
          <w:szCs w:val="28"/>
          <w:lang w:eastAsia="uk-UA"/>
        </w:rPr>
        <w:t>страховик</w:t>
      </w:r>
      <w:r w:rsidRPr="00CA43B7">
        <w:rPr>
          <w:rFonts w:eastAsia="Times New Roman" w:cs="Times New Roman"/>
          <w:szCs w:val="28"/>
          <w:lang w:eastAsia="uk-UA"/>
        </w:rPr>
        <w:t xml:space="preserve"> – фінансова установа або філія страховика-нерезидента, які мають право здійснювати діяльність зі страхування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65) </w:t>
      </w:r>
      <w:r w:rsidRPr="00CA43B7">
        <w:rPr>
          <w:rFonts w:eastAsia="Times New Roman" w:cs="Times New Roman"/>
          <w:b/>
          <w:bCs/>
          <w:szCs w:val="28"/>
          <w:lang w:eastAsia="uk-UA"/>
        </w:rPr>
        <w:t>страховик-нерезидент</w:t>
      </w:r>
      <w:r w:rsidRPr="00CA43B7">
        <w:rPr>
          <w:rFonts w:eastAsia="Times New Roman" w:cs="Times New Roman"/>
          <w:szCs w:val="28"/>
          <w:lang w:eastAsia="uk-UA"/>
        </w:rPr>
        <w:t xml:space="preserve"> – юридична особа, зареєстрована згідно із законодавством іноземної держави, яка має право здійснювати діяльність зі страхування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66) </w:t>
      </w:r>
      <w:r w:rsidRPr="00CA43B7">
        <w:rPr>
          <w:rFonts w:eastAsia="Times New Roman" w:cs="Times New Roman"/>
          <w:b/>
          <w:bCs/>
          <w:szCs w:val="28"/>
          <w:lang w:eastAsia="uk-UA"/>
        </w:rPr>
        <w:t>страхувальник</w:t>
      </w:r>
      <w:r w:rsidRPr="00CA43B7">
        <w:rPr>
          <w:rFonts w:eastAsia="Times New Roman" w:cs="Times New Roman"/>
          <w:szCs w:val="28"/>
          <w:lang w:eastAsia="uk-UA"/>
        </w:rPr>
        <w:t xml:space="preserve"> – особа, що уклала із страховиком договір страхування або є страхувальником відповідно до законодавства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67) </w:t>
      </w:r>
      <w:r w:rsidRPr="00CA43B7">
        <w:rPr>
          <w:rFonts w:eastAsia="Times New Roman" w:cs="Times New Roman"/>
          <w:b/>
          <w:bCs/>
          <w:szCs w:val="28"/>
          <w:lang w:eastAsia="uk-UA"/>
        </w:rPr>
        <w:t>страхування</w:t>
      </w:r>
      <w:r w:rsidRPr="00CA43B7">
        <w:rPr>
          <w:rFonts w:eastAsia="Times New Roman" w:cs="Times New Roman"/>
          <w:szCs w:val="28"/>
          <w:lang w:eastAsia="uk-UA"/>
        </w:rPr>
        <w:t xml:space="preserve"> – правовідносини щодо захисту майнових інтересів фізичних та юридичних осіб (страховий захист) при страхуванні ризиків,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та доходів від розміщення коштів таких фондів та інших доходів страховика, які він має право отримувати згідно з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68) </w:t>
      </w:r>
      <w:r w:rsidRPr="00CA43B7">
        <w:rPr>
          <w:rFonts w:eastAsia="Times New Roman" w:cs="Times New Roman"/>
          <w:b/>
          <w:bCs/>
          <w:szCs w:val="28"/>
          <w:lang w:eastAsia="uk-UA"/>
        </w:rPr>
        <w:t>строк страхового покриття</w:t>
      </w:r>
      <w:r w:rsidRPr="00CA43B7">
        <w:rPr>
          <w:rFonts w:eastAsia="Times New Roman" w:cs="Times New Roman"/>
          <w:szCs w:val="28"/>
          <w:lang w:eastAsia="uk-UA"/>
        </w:rPr>
        <w:t xml:space="preserve"> - період, протягом якого діє страхове покриття та у разі настання страхового випадку протягом такого періоду страховик зобов’язаний здійснити страхову виплату (відшкодування) відповідно до умов договору або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69) </w:t>
      </w:r>
      <w:r w:rsidRPr="00CA43B7">
        <w:rPr>
          <w:rFonts w:eastAsia="Times New Roman" w:cs="Times New Roman"/>
          <w:b/>
          <w:bCs/>
          <w:szCs w:val="28"/>
          <w:lang w:eastAsia="uk-UA"/>
        </w:rPr>
        <w:t>субагент</w:t>
      </w:r>
      <w:r w:rsidRPr="00CA43B7">
        <w:rPr>
          <w:rFonts w:eastAsia="Times New Roman" w:cs="Times New Roman"/>
          <w:szCs w:val="28"/>
          <w:lang w:eastAsia="uk-UA"/>
        </w:rPr>
        <w:t xml:space="preserve"> - фізична особа, фізична особа-підприємець, юридична особа, яка </w:t>
      </w:r>
      <w:r w:rsidRPr="00CA43B7">
        <w:rPr>
          <w:rFonts w:eastAsia="Times New Roman" w:cs="Times New Roman"/>
          <w:szCs w:val="28"/>
        </w:rPr>
        <w:t xml:space="preserve">включена до </w:t>
      </w:r>
      <w:r w:rsidRPr="00CA43B7">
        <w:t>Реєстру страхових посередників</w:t>
      </w:r>
      <w:r w:rsidRPr="00CA43B7">
        <w:rPr>
          <w:rFonts w:eastAsia="Times New Roman" w:cs="Times New Roman"/>
          <w:szCs w:val="28"/>
          <w:lang w:eastAsia="uk-UA"/>
        </w:rPr>
        <w:t xml:space="preserve"> та здійснює діяльність з реалізації страхових продуктів від імені, в інтересах страховика та за дорученням страхового агента за винагороду за реалізацію на підставі договору із страховим агентом;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70) </w:t>
      </w:r>
      <w:r w:rsidRPr="00CA43B7">
        <w:rPr>
          <w:rFonts w:eastAsia="Times New Roman" w:cs="Times New Roman"/>
          <w:b/>
          <w:bCs/>
          <w:szCs w:val="28"/>
          <w:lang w:eastAsia="uk-UA"/>
        </w:rPr>
        <w:t>субординований борг (позика)</w:t>
      </w:r>
      <w:r w:rsidRPr="00CA43B7">
        <w:rPr>
          <w:rFonts w:eastAsia="Times New Roman" w:cs="Times New Roman"/>
          <w:szCs w:val="28"/>
          <w:lang w:eastAsia="uk-UA"/>
        </w:rPr>
        <w:t xml:space="preserve"> – позика, фінансові ресурси для якої залучаються за договором, умовами якого передбачено, що у разі банкрутства чи ліквідації позичальника повернення коштів за такою позикою здійснюється лише після виконання зобов‘язань позичальника перед іншими кредиторами, та який відповідає вимогам, встановленим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71) </w:t>
      </w:r>
      <w:r w:rsidRPr="00CA43B7">
        <w:rPr>
          <w:rFonts w:eastAsia="Times New Roman" w:cs="Times New Roman"/>
          <w:b/>
          <w:bCs/>
          <w:szCs w:val="28"/>
          <w:lang w:eastAsia="uk-UA"/>
        </w:rPr>
        <w:t>таємниця страхування</w:t>
      </w:r>
      <w:r w:rsidRPr="00CA43B7">
        <w:rPr>
          <w:rFonts w:eastAsia="Times New Roman" w:cs="Times New Roman"/>
          <w:szCs w:val="28"/>
          <w:lang w:eastAsia="uk-UA"/>
        </w:rPr>
        <w:t xml:space="preserve"> – сукупність інформації про клієнта та його фінансовий стан, про яку страховику стало відомо при укладанні та/або виконанні договору страхування і розголошення якої може завдати матеріальної чи моральної шкоди такому клієнту. Таємниця страхування належить до таємниці фінансової послуги;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72) </w:t>
      </w:r>
      <w:r w:rsidRPr="00CA43B7">
        <w:rPr>
          <w:rFonts w:eastAsia="Times New Roman" w:cs="Times New Roman"/>
          <w:b/>
          <w:bCs/>
          <w:szCs w:val="28"/>
          <w:lang w:eastAsia="uk-UA"/>
        </w:rPr>
        <w:t>тантьєма</w:t>
      </w:r>
      <w:r w:rsidRPr="00CA43B7">
        <w:rPr>
          <w:rFonts w:eastAsia="Times New Roman" w:cs="Times New Roman"/>
          <w:szCs w:val="28"/>
          <w:lang w:eastAsia="uk-UA"/>
        </w:rPr>
        <w:t xml:space="preserve"> - комісія з отриманого прибутку перестраховика, яку перестраховик щорічно виплачує перестрахувальнику за наслідками проходження договорів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73) </w:t>
      </w:r>
      <w:r w:rsidRPr="00CA43B7">
        <w:rPr>
          <w:rFonts w:eastAsia="Times New Roman" w:cs="Times New Roman"/>
          <w:b/>
          <w:bCs/>
          <w:szCs w:val="28"/>
          <w:lang w:eastAsia="uk-UA"/>
        </w:rPr>
        <w:t>учасники ринку страхування</w:t>
      </w:r>
      <w:r w:rsidRPr="00CA43B7">
        <w:rPr>
          <w:rFonts w:eastAsia="Times New Roman" w:cs="Times New Roman"/>
          <w:szCs w:val="28"/>
          <w:lang w:eastAsia="uk-UA"/>
        </w:rPr>
        <w:t xml:space="preserve"> – страховики та надавачі супровідних послуг на ринку страхування, їх об’єднання, клієнти;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74) </w:t>
      </w:r>
      <w:r w:rsidRPr="00CA43B7">
        <w:rPr>
          <w:rFonts w:eastAsia="Times New Roman" w:cs="Times New Roman"/>
          <w:b/>
          <w:bCs/>
          <w:szCs w:val="28"/>
          <w:lang w:eastAsia="uk-UA"/>
        </w:rPr>
        <w:t>філія страховика-нерезидента</w:t>
      </w:r>
      <w:r w:rsidRPr="00CA43B7">
        <w:rPr>
          <w:rFonts w:eastAsia="Times New Roman" w:cs="Times New Roman"/>
          <w:szCs w:val="28"/>
          <w:lang w:eastAsia="uk-UA"/>
        </w:rPr>
        <w:t xml:space="preserve"> – постійне представництво у формі філії страховика-нерезидента, яке має право на здійснення діяльності зі страхування від імені страховика-нерезидента відповідно до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75) </w:t>
      </w:r>
      <w:r w:rsidRPr="00CA43B7">
        <w:rPr>
          <w:rFonts w:eastAsia="Times New Roman" w:cs="Times New Roman"/>
          <w:b/>
          <w:bCs/>
          <w:szCs w:val="28"/>
          <w:lang w:eastAsia="uk-UA"/>
        </w:rPr>
        <w:t>франшиза</w:t>
      </w:r>
      <w:r w:rsidRPr="00CA43B7">
        <w:rPr>
          <w:rFonts w:eastAsia="Times New Roman" w:cs="Times New Roman"/>
          <w:szCs w:val="28"/>
          <w:lang w:eastAsia="uk-UA"/>
        </w:rPr>
        <w:t xml:space="preserve"> – частина збитків, що не відшкодовується страховиком згідно з договором страхування та/або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Термін </w:t>
      </w:r>
      <w:r w:rsidR="00072ACB" w:rsidRPr="00CA43B7">
        <w:rPr>
          <w:rFonts w:eastAsia="Times New Roman" w:cs="Times New Roman"/>
          <w:szCs w:val="28"/>
          <w:lang w:eastAsia="uk-UA"/>
        </w:rPr>
        <w:t>"</w:t>
      </w:r>
      <w:r w:rsidRPr="00CA43B7">
        <w:rPr>
          <w:rFonts w:eastAsia="Times New Roman" w:cs="Times New Roman"/>
          <w:szCs w:val="28"/>
          <w:lang w:eastAsia="uk-UA"/>
        </w:rPr>
        <w:t>товар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вживається у значенні, визначеному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зовнішньоекономічну діяльність</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національна валюта України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іноземна валюта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валютне регулювання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валюту і валютні операції</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банк</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00072ACB" w:rsidRPr="00CA43B7">
        <w:rPr>
          <w:rFonts w:eastAsia="Times New Roman" w:cs="Times New Roman"/>
          <w:szCs w:val="28"/>
          <w:lang w:eastAsia="uk-UA"/>
        </w:rPr>
        <w:t>"</w:t>
      </w:r>
      <w:r w:rsidRPr="00CA43B7">
        <w:rPr>
          <w:rFonts w:eastAsia="Times New Roman" w:cs="Times New Roman"/>
          <w:szCs w:val="28"/>
          <w:lang w:eastAsia="uk-UA"/>
        </w:rPr>
        <w:t>депозит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банки і банківську діяльність</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глобальний сертифікат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00072ACB" w:rsidRPr="00CA43B7">
        <w:rPr>
          <w:rFonts w:eastAsia="Times New Roman" w:cs="Times New Roman"/>
          <w:szCs w:val="28"/>
          <w:lang w:eastAsia="uk-UA"/>
        </w:rPr>
        <w:t>"</w:t>
      </w:r>
      <w:r w:rsidRPr="00CA43B7">
        <w:rPr>
          <w:rFonts w:eastAsia="Times New Roman" w:cs="Times New Roman"/>
          <w:szCs w:val="28"/>
          <w:lang w:eastAsia="uk-UA"/>
        </w:rPr>
        <w:t>депозитарна установа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депозитарну систему України</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бухгалтерський облік</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консолідована фінансова звітність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облікова політика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фінансова звітність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міжнародні стандарти фінансової звітності</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власний капітал</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бухгалтерський облік та фінансову звітність в Україні</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 </w:t>
      </w:r>
      <w:r w:rsidR="00072ACB" w:rsidRPr="00CA43B7">
        <w:rPr>
          <w:rFonts w:eastAsia="Times New Roman" w:cs="Times New Roman"/>
          <w:szCs w:val="28"/>
          <w:lang w:eastAsia="uk-UA"/>
        </w:rPr>
        <w:t>"</w:t>
      </w:r>
      <w:r w:rsidRPr="00CA43B7">
        <w:rPr>
          <w:rFonts w:eastAsia="Times New Roman" w:cs="Times New Roman"/>
          <w:szCs w:val="28"/>
          <w:lang w:eastAsia="uk-UA"/>
        </w:rPr>
        <w:t>акціонерне товариство</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у Законі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акціонерні товариства</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 </w:t>
      </w:r>
      <w:r w:rsidR="00072ACB" w:rsidRPr="00CA43B7">
        <w:rPr>
          <w:rFonts w:eastAsia="Times New Roman" w:cs="Times New Roman"/>
          <w:szCs w:val="28"/>
          <w:lang w:eastAsia="uk-UA"/>
        </w:rPr>
        <w:t>"</w:t>
      </w:r>
      <w:r w:rsidRPr="00CA43B7">
        <w:rPr>
          <w:rFonts w:eastAsia="Times New Roman" w:cs="Times New Roman"/>
          <w:szCs w:val="28"/>
          <w:lang w:eastAsia="uk-UA"/>
        </w:rPr>
        <w:t>захист інформації</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вживається у значенні, визначеному у Законі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інформацію</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A60778" w:rsidP="00FA32FD">
      <w:pPr>
        <w:rPr>
          <w:rFonts w:eastAsia="Times New Roman" w:cs="Times New Roman"/>
          <w:szCs w:val="28"/>
          <w:lang w:eastAsia="uk-UA"/>
        </w:rPr>
      </w:pPr>
      <w:r w:rsidRPr="00CA43B7">
        <w:t xml:space="preserve">Терміни "суб’єкт аудиторської діяльності", </w:t>
      </w:r>
      <w:r w:rsidRPr="00CA43B7">
        <w:rPr>
          <w:bCs/>
        </w:rPr>
        <w:t xml:space="preserve">"обов’язковий аудит фінансової звітності", "аудиторські послуги", </w:t>
      </w:r>
      <w:r w:rsidR="0011291C" w:rsidRPr="00CA43B7">
        <w:rPr>
          <w:bCs/>
        </w:rPr>
        <w:t>"</w:t>
      </w:r>
      <w:r w:rsidRPr="00CA43B7">
        <w:rPr>
          <w:bCs/>
        </w:rPr>
        <w:t>робочі документи аудитора</w:t>
      </w:r>
      <w:r w:rsidR="0011291C" w:rsidRPr="00CA43B7">
        <w:rPr>
          <w:bCs/>
        </w:rPr>
        <w:t>"</w:t>
      </w:r>
      <w:r w:rsidRPr="00CA43B7">
        <w:rPr>
          <w:bCs/>
        </w:rPr>
        <w:t xml:space="preserve">, </w:t>
      </w:r>
      <w:r w:rsidR="0011291C" w:rsidRPr="00CA43B7">
        <w:t>"</w:t>
      </w:r>
      <w:r w:rsidRPr="00CA43B7">
        <w:t xml:space="preserve">аудиторський звіт», </w:t>
      </w:r>
      <w:r w:rsidR="0011291C" w:rsidRPr="00CA43B7">
        <w:rPr>
          <w:bCs/>
        </w:rPr>
        <w:t>"</w:t>
      </w:r>
      <w:r w:rsidRPr="00CA43B7">
        <w:rPr>
          <w:bCs/>
        </w:rPr>
        <w:t>міжнародні стандарти аудиту</w:t>
      </w:r>
      <w:r w:rsidR="0011291C" w:rsidRPr="00CA43B7">
        <w:rPr>
          <w:bCs/>
        </w:rPr>
        <w:t>"</w:t>
      </w:r>
      <w:r w:rsidRPr="00CA43B7">
        <w:t xml:space="preserve"> вживаються у значеннях, визначених у Законі України </w:t>
      </w:r>
      <w:r w:rsidR="0011291C" w:rsidRPr="00CA43B7">
        <w:t>"</w:t>
      </w:r>
      <w:r w:rsidRPr="00CA43B7">
        <w:t>Про аудит фінансової звітності та аудиторську діяльність</w:t>
      </w:r>
      <w:r w:rsidR="0011291C" w:rsidRPr="00CA43B7">
        <w:t>"</w:t>
      </w:r>
      <w:r w:rsidRPr="00CA43B7">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 </w:t>
      </w:r>
      <w:r w:rsidR="00072ACB" w:rsidRPr="00CA43B7">
        <w:rPr>
          <w:rFonts w:eastAsia="Times New Roman" w:cs="Times New Roman"/>
          <w:szCs w:val="28"/>
          <w:lang w:eastAsia="uk-UA"/>
        </w:rPr>
        <w:t>"</w:t>
      </w:r>
      <w:r w:rsidRPr="00CA43B7">
        <w:rPr>
          <w:rFonts w:eastAsia="Times New Roman" w:cs="Times New Roman"/>
          <w:szCs w:val="28"/>
          <w:lang w:eastAsia="uk-UA"/>
        </w:rPr>
        <w:t>концентрація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вживається у значенні, визначеному у Законі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захист економічної конкуренції</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інформаційно-телекомунікаційна система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00072ACB" w:rsidRPr="00CA43B7">
        <w:rPr>
          <w:rFonts w:eastAsia="Times New Roman" w:cs="Times New Roman"/>
          <w:szCs w:val="28"/>
          <w:lang w:eastAsia="uk-UA"/>
        </w:rPr>
        <w:t>"</w:t>
      </w:r>
      <w:r w:rsidRPr="00CA43B7">
        <w:rPr>
          <w:rFonts w:eastAsia="Times New Roman" w:cs="Times New Roman"/>
          <w:szCs w:val="28"/>
          <w:lang w:eastAsia="uk-UA"/>
        </w:rPr>
        <w:t>інформаційна система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у Законі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захист інформації в інформаційно-телекомунікаційних системах</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Терміни </w:t>
      </w:r>
      <w:r w:rsidR="00072ACB" w:rsidRPr="00CA43B7">
        <w:rPr>
          <w:rFonts w:eastAsia="Times New Roman" w:cs="Times New Roman"/>
          <w:szCs w:val="28"/>
          <w:lang w:eastAsia="uk-UA"/>
        </w:rPr>
        <w:t>"</w:t>
      </w:r>
      <w:r w:rsidRPr="00CA43B7">
        <w:rPr>
          <w:rFonts w:eastAsia="Times New Roman" w:cs="Times New Roman"/>
          <w:szCs w:val="28"/>
          <w:lang w:eastAsia="uk-UA"/>
        </w:rPr>
        <w:t>авторизація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аутсорсинг</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афілійована особа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ділова репутація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допоміжні послуги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дочірня компанія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заходи раннього втручання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значний вплив на управління або діяльність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істотна участь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"ключовий учасник", </w:t>
      </w:r>
      <w:r w:rsidR="00072ACB" w:rsidRPr="00CA43B7">
        <w:rPr>
          <w:rFonts w:eastAsia="Times New Roman" w:cs="Times New Roman"/>
          <w:szCs w:val="28"/>
          <w:lang w:eastAsia="uk-UA"/>
        </w:rPr>
        <w:t>"</w:t>
      </w:r>
      <w:r w:rsidRPr="00CA43B7">
        <w:rPr>
          <w:rFonts w:eastAsia="Times New Roman" w:cs="Times New Roman"/>
          <w:szCs w:val="28"/>
          <w:lang w:eastAsia="uk-UA"/>
        </w:rPr>
        <w:t xml:space="preserve">колективна придатність, </w:t>
      </w:r>
      <w:r w:rsidR="00072ACB" w:rsidRPr="00CA43B7">
        <w:rPr>
          <w:rFonts w:eastAsia="Times New Roman" w:cs="Times New Roman"/>
          <w:szCs w:val="28"/>
          <w:lang w:eastAsia="uk-UA"/>
        </w:rPr>
        <w:t>"</w:t>
      </w:r>
      <w:r w:rsidRPr="00CA43B7">
        <w:rPr>
          <w:rFonts w:eastAsia="Times New Roman" w:cs="Times New Roman"/>
          <w:szCs w:val="28"/>
          <w:lang w:eastAsia="uk-UA"/>
        </w:rPr>
        <w:t>контроль (вирішальний вплив)</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комплаєнс</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контролер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конфлікт інтересів</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корпоративне управління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материнська компанія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пов’язана особа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професійна придатність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профіль ризику</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пруденційні вимоги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ризик-орієнтований підхід</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споріднена особа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супровідні послуги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структура власності</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фінансова група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фінансова послуга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фінансова установа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вживаються у значеннях, визначених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Термін </w:t>
      </w:r>
      <w:r w:rsidRPr="00CA43B7">
        <w:rPr>
          <w:rStyle w:val="rvts0"/>
        </w:rPr>
        <w:t>"бездоганна ділова репутація"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Інші терміни, які використовуються в цьому Законі, вживаються відповідно до законів України та інших нормативно-правових актів.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 </w:t>
      </w:r>
      <w:r w:rsidRPr="00CA43B7">
        <w:rPr>
          <w:rFonts w:eastAsia="Times New Roman" w:cs="Times New Roman"/>
          <w:szCs w:val="28"/>
          <w:lang w:eastAsia="uk-UA"/>
        </w:rPr>
        <w:t>Сфера застосування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 Цей Закон регулює загальні засади функціонування ринку страхування та діяльності його учасників, особливості державного регулювання та нагляду за діяльністю на ринку страхування, а також захисту прав та законних інтересів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Дія цього Закону не поширюється 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діяльність на ринку страхування в Україні міжнародних міжурядових та/або міждержавних організацій;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державне соціальне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державне пенсійне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діяльність фізичних осіб, фізичних осіб-підприємців та юридичних осіб з реалізації страхових продуктів, при виконанні одночасно всіх зазначених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страхування є додатковим до реалізації товарів (послуг), які реалізуються (надаються) такою особою, якщо таке страхування покриває: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ризик пошкодження, поломки, загибелі, втрати товару чи неможливості отримати послугу; 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ризик пошкодження та/або втрати багажу (вантажобагажу) та/або інші ризики, пов’язані з подорожжю, яка організована такою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б) загальний розмір страхової премії, що сплачується за страховим продуктом, який реалізується такою особою, не перевищує 1 відсоток </w:t>
      </w:r>
      <w:r w:rsidRPr="00CA43B7">
        <w:rPr>
          <w:rFonts w:eastAsia="Times New Roman" w:cs="Times New Roman"/>
          <w:szCs w:val="28"/>
        </w:rPr>
        <w:t>від розміру прожиткового мінімуму для працездатних осіб, що діє на день укладання договору страхування,</w:t>
      </w:r>
      <w:r w:rsidRPr="00CA43B7">
        <w:rPr>
          <w:rFonts w:eastAsia="Times New Roman" w:cs="Times New Roman"/>
          <w:szCs w:val="28"/>
          <w:lang w:eastAsia="uk-UA"/>
        </w:rPr>
        <w:t xml:space="preserve"> за один день дії договору страхування за таким страховим продуктом;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як виняток із положень підпункту б цього пункту, у випадку, коли страхування є додатковим до послуг, які надаються такою особою, і тривалість надання такої послуги не перевищує трьох місяців, страхова премія, яка сплачується за договором страхування не перевищує розміру 150 відсотків від розміру прожиткового мінімуму для працездатних осіб, що діє на день укладення договору страхування.</w:t>
      </w:r>
    </w:p>
    <w:p w:rsidR="00FA32FD" w:rsidRPr="00CA43B7" w:rsidRDefault="00FA32FD" w:rsidP="00FA32FD">
      <w:pPr>
        <w:rPr>
          <w:rFonts w:eastAsia="Times New Roman" w:cs="Times New Roman"/>
          <w:szCs w:val="28"/>
        </w:rPr>
      </w:pPr>
      <w:r w:rsidRPr="00CA43B7">
        <w:rPr>
          <w:rFonts w:eastAsia="Times New Roman" w:cs="Times New Roman"/>
          <w:szCs w:val="28"/>
        </w:rPr>
        <w:t>У випадку здійснення діяльності із реалізації страхових продуктів особами, на яких не поширюється цей Закон, страховик забезпечує, щоби до укладання договору страхування:</w:t>
      </w:r>
    </w:p>
    <w:p w:rsidR="00FA32FD" w:rsidRPr="00CA43B7" w:rsidRDefault="00FA32FD" w:rsidP="00FA32FD">
      <w:pPr>
        <w:rPr>
          <w:rFonts w:eastAsia="Times New Roman" w:cs="Times New Roman"/>
          <w:szCs w:val="28"/>
        </w:rPr>
      </w:pPr>
      <w:r w:rsidRPr="00CA43B7">
        <w:rPr>
          <w:rFonts w:eastAsia="Times New Roman" w:cs="Times New Roman"/>
          <w:szCs w:val="28"/>
        </w:rPr>
        <w:lastRenderedPageBreak/>
        <w:t>1)</w:t>
      </w:r>
      <w:r w:rsidR="00966C19" w:rsidRPr="00CA43B7">
        <w:rPr>
          <w:rFonts w:eastAsia="Times New Roman" w:cs="Times New Roman"/>
          <w:szCs w:val="28"/>
        </w:rPr>
        <w:t xml:space="preserve"> </w:t>
      </w:r>
      <w:r w:rsidRPr="00CA43B7">
        <w:rPr>
          <w:rFonts w:eastAsia="Times New Roman" w:cs="Times New Roman"/>
          <w:szCs w:val="28"/>
        </w:rPr>
        <w:t>клієнт отримав інформацію, необхідну для ідентифікації такого страховика та такої особи відповідно до статті 87 цього Закону, а також інформацію про процедуру подання скарг та досудового врегулювання спорів;</w:t>
      </w:r>
    </w:p>
    <w:p w:rsidR="00FA32FD" w:rsidRPr="00CA43B7" w:rsidRDefault="00FA32FD" w:rsidP="00FA32FD">
      <w:pPr>
        <w:rPr>
          <w:rFonts w:eastAsia="Times New Roman" w:cs="Times New Roman"/>
          <w:szCs w:val="28"/>
        </w:rPr>
      </w:pPr>
      <w:r w:rsidRPr="00CA43B7">
        <w:rPr>
          <w:rFonts w:eastAsia="Times New Roman" w:cs="Times New Roman"/>
          <w:szCs w:val="28"/>
        </w:rPr>
        <w:t>2)</w:t>
      </w:r>
      <w:r w:rsidR="00966C19" w:rsidRPr="00CA43B7">
        <w:rPr>
          <w:rFonts w:eastAsia="Times New Roman" w:cs="Times New Roman"/>
          <w:szCs w:val="28"/>
        </w:rPr>
        <w:t xml:space="preserve"> </w:t>
      </w:r>
      <w:r w:rsidRPr="00CA43B7">
        <w:rPr>
          <w:rFonts w:eastAsia="Times New Roman" w:cs="Times New Roman"/>
          <w:szCs w:val="28"/>
        </w:rPr>
        <w:t>інтереси клієнта дотримувалися шляхом виконання вимог статей 67 та 86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3)</w:t>
      </w:r>
      <w:r w:rsidR="00966C19" w:rsidRPr="00CA43B7">
        <w:rPr>
          <w:rFonts w:eastAsia="Times New Roman" w:cs="Times New Roman"/>
          <w:szCs w:val="28"/>
        </w:rPr>
        <w:t xml:space="preserve"> </w:t>
      </w:r>
      <w:r w:rsidRPr="00CA43B7">
        <w:rPr>
          <w:rFonts w:eastAsia="Times New Roman" w:cs="Times New Roman"/>
          <w:szCs w:val="28"/>
        </w:rPr>
        <w:t>клієнт отримав інформаційний документ про страховий продукт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Страховикам забороняється здійснювати діяльність за класом 21 у разі, якщо це прямо не передбачено спеціальним законом з регулювання страхування за цим класом.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Страховикам забороняється здійснювати діяльність за класом 22 у разі, якщо це прямо не передбачено спеціальним законом з регулювання страхування за цим класом.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Діяльність товариств взаємного страхування забороняється у разі, якщо така діяльність не врегульована спеціальним законом з регулювання діяльності товариств взаємного страхування.</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ІІ. ДІЯЛЬНІСТЬ НА РИНКУ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 </w:t>
      </w:r>
      <w:r w:rsidRPr="00CA43B7">
        <w:rPr>
          <w:rFonts w:eastAsia="Times New Roman" w:cs="Times New Roman"/>
          <w:szCs w:val="28"/>
          <w:lang w:eastAsia="uk-UA"/>
        </w:rPr>
        <w:t>Діяльність на ринку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Діяльність на ринку страхування включає діяльність зі страхування та діяльність з надання супровідних послуг на ринку страхування.</w:t>
      </w:r>
    </w:p>
    <w:p w:rsidR="00FA32FD" w:rsidRPr="00CA43B7" w:rsidRDefault="00FA32FD" w:rsidP="00FA32FD">
      <w:pPr>
        <w:widowControl w:val="0"/>
        <w:pBdr>
          <w:top w:val="nil"/>
          <w:left w:val="nil"/>
          <w:bottom w:val="nil"/>
          <w:right w:val="nil"/>
          <w:between w:val="nil"/>
        </w:pBdr>
        <w:rPr>
          <w:rFonts w:eastAsia="Times New Roman" w:cs="Times New Roman"/>
          <w:szCs w:val="28"/>
        </w:rPr>
      </w:pPr>
      <w:r w:rsidRPr="00CA43B7">
        <w:rPr>
          <w:rFonts w:eastAsia="Times New Roman" w:cs="Times New Roman"/>
          <w:szCs w:val="28"/>
        </w:rPr>
        <w:t>2. Діяльність з надання супровідних послуг на ринку страхування включає діяльність з надання посередницьких та допоміжних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Діяльність зі страхування на території України мають право здійснювати виключно: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страховики-резиденти, що отримали ліцензію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філії страховиків-нерезидентів, що отримали ліцензію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страховики-нерезиденти із урахуванням положень статті 6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Положення цього Закону, які поширюють свою дію на страховиків (пряме страхування), поширюють свою дію також на філії страховиків-нерезидентів та перестраховиків (перестрахування), крім випадків, прямо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Діяльність зі страхування включає: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пряме страхування за класами страхування, визначеними статтею 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перестрахування за класами страхування, визначеними статтею 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діяльність, пов’язану з управлінням активами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інша діяльність, пов’язана із здійсненням прямого страхування та/або перестрахування, визначена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Виключним видом діяльності страховика є діяльність зі страхування та діяльність з надання супровідних послуг на ринку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Діяльність з надання посередницьких послуг на ринку страхування мають право здійснювати страховики та страхові посередники у порядку, передбаченому цим Законом.</w:t>
      </w:r>
    </w:p>
    <w:p w:rsidR="00FA32FD" w:rsidRPr="00CA43B7" w:rsidRDefault="00FA32FD" w:rsidP="00FA32FD">
      <w:pPr>
        <w:pStyle w:val="a9"/>
        <w:pBdr>
          <w:top w:val="nil"/>
          <w:left w:val="nil"/>
          <w:bottom w:val="nil"/>
          <w:right w:val="nil"/>
          <w:between w:val="nil"/>
        </w:pBdr>
        <w:tabs>
          <w:tab w:val="clear" w:pos="709"/>
        </w:tabs>
        <w:spacing w:after="120"/>
        <w:ind w:left="0" w:firstLine="709"/>
        <w:contextualSpacing w:val="0"/>
        <w:rPr>
          <w:rFonts w:eastAsia="Times New Roman"/>
          <w:sz w:val="28"/>
          <w:szCs w:val="28"/>
        </w:rPr>
      </w:pPr>
      <w:r w:rsidRPr="00CA43B7">
        <w:rPr>
          <w:rFonts w:eastAsia="Times New Roman"/>
          <w:sz w:val="28"/>
          <w:szCs w:val="28"/>
        </w:rPr>
        <w:t>8. Діяльність з надання посередницьких послуг на ринку страхування включає:</w:t>
      </w:r>
    </w:p>
    <w:p w:rsidR="00FA32FD" w:rsidRPr="00CA43B7" w:rsidRDefault="00FA32FD" w:rsidP="00FA32FD">
      <w:pPr>
        <w:pStyle w:val="a9"/>
        <w:pBdr>
          <w:top w:val="nil"/>
          <w:left w:val="nil"/>
          <w:bottom w:val="nil"/>
          <w:right w:val="nil"/>
          <w:between w:val="nil"/>
        </w:pBdr>
        <w:tabs>
          <w:tab w:val="clear" w:pos="709"/>
        </w:tabs>
        <w:spacing w:after="120"/>
        <w:ind w:left="0" w:firstLine="709"/>
        <w:contextualSpacing w:val="0"/>
        <w:rPr>
          <w:rFonts w:eastAsia="Times New Roman"/>
          <w:sz w:val="28"/>
          <w:szCs w:val="28"/>
        </w:rPr>
      </w:pPr>
      <w:r w:rsidRPr="00CA43B7">
        <w:rPr>
          <w:rFonts w:eastAsia="Times New Roman"/>
          <w:sz w:val="28"/>
          <w:szCs w:val="28"/>
        </w:rPr>
        <w:t>1) діяльність з реалізації страхових продуктів;</w:t>
      </w:r>
    </w:p>
    <w:p w:rsidR="00FA32FD" w:rsidRPr="00CA43B7" w:rsidRDefault="00FA32FD" w:rsidP="00FA32FD">
      <w:pPr>
        <w:pStyle w:val="a9"/>
        <w:pBdr>
          <w:top w:val="nil"/>
          <w:left w:val="nil"/>
          <w:bottom w:val="nil"/>
          <w:right w:val="nil"/>
          <w:between w:val="nil"/>
        </w:pBdr>
        <w:tabs>
          <w:tab w:val="clear" w:pos="709"/>
        </w:tabs>
        <w:spacing w:after="120"/>
        <w:ind w:left="0" w:firstLine="709"/>
        <w:contextualSpacing w:val="0"/>
        <w:rPr>
          <w:rFonts w:eastAsia="Times New Roman"/>
          <w:sz w:val="28"/>
          <w:szCs w:val="28"/>
        </w:rPr>
      </w:pPr>
      <w:r w:rsidRPr="00CA43B7">
        <w:rPr>
          <w:rFonts w:eastAsia="Times New Roman"/>
          <w:sz w:val="28"/>
          <w:szCs w:val="28"/>
        </w:rPr>
        <w:t>2) діяльність з реалізації перестрахових продуктів;</w:t>
      </w:r>
    </w:p>
    <w:p w:rsidR="00FA32FD" w:rsidRPr="00CA43B7" w:rsidRDefault="00FA32FD" w:rsidP="00FA32FD">
      <w:pPr>
        <w:pStyle w:val="a9"/>
        <w:pBdr>
          <w:top w:val="nil"/>
          <w:left w:val="nil"/>
          <w:bottom w:val="nil"/>
          <w:right w:val="nil"/>
          <w:between w:val="nil"/>
        </w:pBdr>
        <w:tabs>
          <w:tab w:val="clear" w:pos="709"/>
        </w:tabs>
        <w:spacing w:after="120"/>
        <w:ind w:left="0" w:firstLine="709"/>
        <w:contextualSpacing w:val="0"/>
        <w:rPr>
          <w:rFonts w:eastAsia="Times New Roman"/>
          <w:sz w:val="28"/>
          <w:szCs w:val="28"/>
        </w:rPr>
      </w:pPr>
      <w:r w:rsidRPr="00CA43B7">
        <w:rPr>
          <w:rFonts w:eastAsia="Times New Roman"/>
          <w:sz w:val="28"/>
          <w:szCs w:val="28"/>
        </w:rPr>
        <w:t>3) діяльність з надання інших посередницьких послуг, перелік яких визначається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Регулятор має право встановлювати вимоги до діяльності з надання окремих допоміжних послуг на ринку страхування, зокрема до актуарної діяльності, діяльності з оцінки збитків, надання допомоги (асистанс), та вимоги до надавачів допоміжних послуг.</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 </w:t>
      </w:r>
      <w:r w:rsidRPr="00CA43B7">
        <w:rPr>
          <w:rFonts w:eastAsia="Times New Roman" w:cs="Times New Roman"/>
          <w:szCs w:val="28"/>
          <w:lang w:eastAsia="uk-UA"/>
        </w:rPr>
        <w:t>Класи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 класів страхування іншого, ніж страхування життя належать: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клас 1. Страхування від нещасного випадку (у тому числі на випадок виробничої травми та професійного захворювання);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клас 2. Страхування на випадок хвороби (в тому числі медичне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клас 3. Страхування наземних транспортних засобів (інших, ніж залізничний рухомий склад);</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клас 4. Страхування залізничного рухомого складу;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клас 5. Страхування повітряних суден;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клас 6. Страхування водних суден (морських, річкових суден та інших самохідних чи не самохідних плавучих споруд);</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клас 7. Страхування майна, що перевозиться (включаючи вантаж, багаж (вантажобагаж);</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клас 8. Страхування майна на випадок вогню та природних явищ;</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клас 9. Страхування майна на випадок інших подій, спричинених градом, морозом, іншими подіями (включаючи крадіжку, розбій, грабіж, умисне пошкодження/знищення майна), крім подій, визначених у класі 8;</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10) клас 10. Страхування відповідальності, яка виникає внаслідок використання будь-якого наземного транспортного засобу (у тому числі відповідальності перевізника);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клас 11. Страхування відповідальності, яка виникає внаслідок використання повітряних суден (у тому числі відповідальності перевізника);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клас 12. Страхування відповідальності, яка виникає внаслідок використання водних суден (у тому числі відповідальності перевізника);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клас 13. Страхування відповідальності (іншої, ніж передбачена у класах 10, 11, 12);</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клас 14. Страхування кредитів;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клас 15. Страхування поруки (гарантії);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клас 16. Страхування інших фінансових ризиків (інших, ніж передбачених класами 14, 15);</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17) клас 17. Страхування судових витрат;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18) клас 18. Страхування витрат, пов’язаних з наданням допомоги (асистанс) для осіб, які потрапили у скрутне становище під час здійснення подорожі.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класів страхування життя належать: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клас 19. Страхування життя (інше, ніж передбачено класами 20, 21, 22, 23);</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клас 20. Страхування життя на випадок вступу в шлюб та страхування на випадок народження дитини;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клас 21. Інвестиційне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клас 22. Безперервне страхування здоров’я;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клас 23. Пенсійне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Характеристики та класифікаційні ознаки класів страхування, ризиків в межах класів страхування, а також особливості провадження діяльності зі страхування та укладання договорів за класами страхування визначаються спеціальними законами з регулювання ринку страхування та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 </w:t>
      </w:r>
      <w:r w:rsidRPr="00CA43B7">
        <w:rPr>
          <w:rFonts w:eastAsia="Times New Roman" w:cs="Times New Roman"/>
          <w:szCs w:val="28"/>
          <w:lang w:eastAsia="uk-UA"/>
        </w:rPr>
        <w:t>Відокремлені підрозділи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право відкривати відокремлені підрозділи (філії, представництва тощо) на території України, у порядку та відповідно до вимог цього Закону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Страховики мають право здійснювати діяльність зі страхування на території іноземних держав через свої відокремлені підрозділи, створені у порядку, встановленому законодавством держави реєстрації таких </w:t>
      </w:r>
      <w:r w:rsidRPr="00CA43B7">
        <w:rPr>
          <w:rFonts w:eastAsia="Times New Roman" w:cs="Times New Roman"/>
          <w:szCs w:val="28"/>
          <w:lang w:eastAsia="uk-UA"/>
        </w:rPr>
        <w:lastRenderedPageBreak/>
        <w:t>відокремлених підрозділів, з дотриманням встановлених нормативно-правовими актами Регулятора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Страховики-нерезиденти здійснюють діяльність зі страхування на території України у формі та у порядку, установлених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зобов’язаний забезпечити відповідність діяльності своїх відокремлених підрозділів вимогам закону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Відомості про відокремлені підрозділи страховиків включаються до Реєстру. Страховик може здійснювати діяльність через відокремлений підрозділ лише після включення відомостей про такий відокремлений підрозділ до Реєстру.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зобов’язаний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установлені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 </w:t>
      </w:r>
      <w:r w:rsidRPr="00CA43B7">
        <w:rPr>
          <w:rFonts w:eastAsia="Times New Roman" w:cs="Times New Roman"/>
          <w:szCs w:val="28"/>
          <w:lang w:eastAsia="uk-UA"/>
        </w:rPr>
        <w:t>Діяльність страховика – нерезидента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Страховик-нерезидент має право, без отримання ліцензії Регулятора на здійснення діяльності зі страхування відповідно до цього Закону, здійснювати таку діяльність зі страхування на території України, незалежно від території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страхування за класами страхування 5, 6, 7, 11, 12;</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Страховик-нерезидент має право здійснювати діяльність зі страхування на території України за таких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держава, в якій зареєстрований страховик-нерезидент, належить до держав - членів Світової організації торгівлі. Ця вимога не застосовується до страховиків – нерезидентів, які здійснюють перестрахування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держави, в якій зареєстровано страховика - нерезидента, відсутні застереження з боку відповідних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законодавство держави реєстрації страховика-нерезидента передбачає здійснення державного регулювання та нагляду за діяльністю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між Україною та державою, в якій зареєстрований страховик-нерезидент, укладено міжнародний договір про запобігання податковим ухиленням та уникнення подвійного оподаткування;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держава, в якій зареєстрований страховик-нерезидент, не включена до переліку офшорних зон, визначеного згідно із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страховик-нерезидент має відповідний дозвіл на здійснення страхування (перестрахування) відповідно до законодавства держави, в якій він зареєстрований;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рейтинг фінансової надійності (стійкості) страховика-нерезидента, встановлений міжнародним рейтинговим агентством, відповідає вимогам,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якщо такий страховик-нерезидент відповідає іншим вимогам, встановленим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 </w:t>
      </w:r>
      <w:r w:rsidRPr="00CA43B7">
        <w:rPr>
          <w:rFonts w:eastAsia="Times New Roman" w:cs="Times New Roman"/>
          <w:szCs w:val="28"/>
          <w:lang w:eastAsia="uk-UA"/>
        </w:rPr>
        <w:t>Діяльність філії страховика – нерезидента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 нерезидент має право на відкриття філії страховика – нерезидента в Україні за таких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 нерезидент відповідає умовам, визначеним статтею 6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законодавство держави, в якій зареєстрований страховик - нерезидент, за оцінкою Регулятора, здійсненою у встановленому нормативно-правовими актами Регулятора порядку, не містить положень, які можуть перешкоджати/обмежувати взаємодію між Регулятором та наглядовими/контролюючими органами такої держави, та/або перешкоджати Регулятору у здійсненні ним наглядових повноважень стосовно такої філії страховика-нерезидента;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розмір приписного капіталу філії страховика-нерезидента на момент видачі їй ліцензії на здійснення діяльності зі страхування є не меншим ніж розмір мінімального капіталу страховика, визначений відповідно до частини третьої статті 40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наявність письмового безвідкличного зобов'язання страховика-нерезидента про безумовне виконання ним зобов'язань, які виникли у зв'язку з діяльністю його філії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Вимоги до приписного капіталу та умови діяльності на території України для філій страховиків-нерезидентів встановлюються цим Законом та нормативно-правовими актами Регулятора.</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ІІІ. ПОЧАТОК ДІЯЛЬНОСТІ ЗІ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 </w:t>
      </w:r>
      <w:r w:rsidRPr="00CA43B7">
        <w:rPr>
          <w:rFonts w:eastAsia="Times New Roman" w:cs="Times New Roman"/>
          <w:szCs w:val="28"/>
          <w:lang w:eastAsia="uk-UA"/>
        </w:rPr>
        <w:t>Організаційно-правова форма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Страховики в Україні створюються у формі акціонерного товариства або товариства з додатковою відповідальністю (крім філій страховиків - нерезидентів).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Особливості правового статусу, порядку створення, діяльності, реорганізації та ліквідації страховиків та їх відокремлених підрозділів </w:t>
      </w:r>
      <w:r w:rsidRPr="00CA43B7">
        <w:rPr>
          <w:rFonts w:eastAsia="Times New Roman" w:cs="Times New Roman"/>
          <w:szCs w:val="28"/>
          <w:lang w:eastAsia="uk-UA"/>
        </w:rPr>
        <w:lastRenderedPageBreak/>
        <w:t>визначаються цим Законом, іншими спеціальними законами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 разі якщо положення інших законів суперечать положенням цього Закону, застосовуються положення цього Закону.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 </w:t>
      </w:r>
      <w:r w:rsidRPr="00CA43B7">
        <w:rPr>
          <w:rFonts w:eastAsia="Times New Roman" w:cs="Times New Roman"/>
          <w:szCs w:val="28"/>
          <w:lang w:eastAsia="uk-UA"/>
        </w:rPr>
        <w:t>Найменування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обов’язок і виключне право використовувати у своєму повному найменуванні слова “страховик”, “страхова”, “страхова компанія”, “страхова організація” та похідні від них, а також має право використовувати скорочення “СК”.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Найменування страховика, який отримав ліцензію на здійснення діяльності зі страхування, яка надає право здійснювати діяльність зі страхування за класами страхування життя або має намір отримати таку ліцензію, повинно містити слово “життя” або похідне від нього.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Слово “страховик”, “страхова”, “страхова компанія”, “страхова організація” та похідні від них дозволяється використовувати у назві лише тим юридичним особам, які мають ліцензію на здійснення діяльності зі страхування або мають намір отримати таку ліцензію.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Не дозволяється використовувати для найменування страховика назву, яка повторює вже існуючу назву іншого страховика чи є подібною такою мірою, що може призвести до помилки у сприйнятті, або вводить в оману щодо діяльності, яку здійснює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Додавати до свого найменування слова “національний”, "державний", "Україна" або похідні від них використовувати зображення Державного Герба України, Державного Прапора України має право лише страховик, 100 відсотків статутного капіталу якого належить державі.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має право відмовити у використанні страховиком запропонованого найменування за наведених у цій статті підстав у процесі розгляду питання про видачу ліцензії або у разі зміни найменування страховика, який має ліцензію.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 </w:t>
      </w:r>
      <w:r w:rsidRPr="00CA43B7">
        <w:rPr>
          <w:rFonts w:eastAsia="Times New Roman" w:cs="Times New Roman"/>
          <w:szCs w:val="28"/>
          <w:lang w:eastAsia="uk-UA"/>
        </w:rPr>
        <w:t>Учасники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Учасниками страховика не можуть бути юридичні особи, в яких страховик має істотну участь, громадські об’єднання, політичні партії, релігійні та благодійні 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Держава Україна може бути учасником страховика в особі Кабінету Міністрів України або уповноважених ним органів.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Засновники та власники істотної участі</w:t>
      </w:r>
      <w:r w:rsidRPr="00CA43B7">
        <w:rPr>
          <w:rFonts w:eastAsia="Times New Roman" w:cs="Times New Roman"/>
          <w:b/>
          <w:bCs/>
          <w:szCs w:val="28"/>
          <w:lang w:eastAsia="uk-UA"/>
        </w:rPr>
        <w:t xml:space="preserve"> </w:t>
      </w:r>
      <w:r w:rsidRPr="00CA43B7">
        <w:rPr>
          <w:rFonts w:eastAsia="Times New Roman" w:cs="Times New Roman"/>
          <w:szCs w:val="28"/>
          <w:lang w:eastAsia="uk-UA"/>
        </w:rPr>
        <w:t>страховика зобов'язані мати бездоганну ділову репутацію та задовільний фінансовий/майновий стан.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Вимоги щодо ділової репутації та вимоги щодо фінансового/майнового стану засновників та власників істотної участі страховика та порядок їх оцінки встановлюються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lastRenderedPageBreak/>
        <w:t xml:space="preserve">Стаття 11. </w:t>
      </w:r>
      <w:r w:rsidRPr="00CA43B7">
        <w:rPr>
          <w:rFonts w:eastAsia="Times New Roman" w:cs="Times New Roman"/>
          <w:szCs w:val="28"/>
          <w:lang w:eastAsia="uk-UA"/>
        </w:rPr>
        <w:t>Ліцензування діяльності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Юридична особа набуває статусу страховика і право на здійснення діяльності зі страхування виключно після отримання ліцензії Регулятора на здійснення діяльності зі страхування (далі - ліцензія).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Забороняється здійснювати діяльність зі страхування без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Ліцензія може бути видана 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здійснення прямого страхування життя за обраними класами (ризиками в межах відповідного класу) страхування, визначеними частиною другою статті 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здійснення прямого страхування іншого, ніж страхування життя за обраними класами (ризиками в межах відповідного класу) страхування, визначеними частиною першою статті 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здійснення вхідного перестрахування за обраними класами (ризиками в межах відповідного класу)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за наявності ліцензії на здійснення діяльності зі страхування має право надавати фінансову послугу з надання гарантій у порядку, визначеному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Ліцензія на здійснення діяльності з прямого страхування за обраними класами (ризиками в межах відповідного класу) страхування надає право укладати договори страхування та/або співстрахування та передавати ризики у перестрахування за класами (ризиками в межах відповідного класу) страхування, які зазначені у ліцензії (вихідне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Ліцензія на здійснення діяльності з вхідного перестрахування за обраними класами (ризиками в межах відповідного класу) страхування надає право приймати ризики у перестрахування за класами (ризиками в межах відповідного класу) страхування, які зазначені у такій ліцензії та передавати ризики у перестрахування за класами (ризиками в межах відповідного класу) страхування, які зазначені у ліцензії (вихідна ретроцесія).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не може одночасно отримати ліцензію Регулятора на здійснення діяльності з прямого страхування та/або вхідного перестрахування за класами страхування іншого, ніж страхування життя, та за класами страхування життя, крім таких випадків: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страховик, який отримав ліцензію Регулятора на здійснення діяльності з прямого страхування та/або вхідного перестрахування виключно за класами 1 </w:t>
      </w:r>
      <w:r w:rsidR="00072ACB" w:rsidRPr="00CA43B7">
        <w:rPr>
          <w:rFonts w:eastAsia="Times New Roman" w:cs="Times New Roman"/>
          <w:szCs w:val="28"/>
          <w:lang w:eastAsia="uk-UA"/>
        </w:rPr>
        <w:t>"</w:t>
      </w:r>
      <w:r w:rsidRPr="00CA43B7">
        <w:rPr>
          <w:rFonts w:eastAsia="Times New Roman" w:cs="Times New Roman"/>
          <w:szCs w:val="28"/>
          <w:lang w:eastAsia="uk-UA"/>
        </w:rPr>
        <w:t>Страхування від нещасного випадку</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та/або 2 </w:t>
      </w:r>
      <w:r w:rsidR="00072ACB" w:rsidRPr="00CA43B7">
        <w:rPr>
          <w:rFonts w:eastAsia="Times New Roman" w:cs="Times New Roman"/>
          <w:szCs w:val="28"/>
          <w:lang w:eastAsia="uk-UA"/>
        </w:rPr>
        <w:t>"</w:t>
      </w:r>
      <w:r w:rsidRPr="00CA43B7">
        <w:rPr>
          <w:rFonts w:eastAsia="Times New Roman" w:cs="Times New Roman"/>
          <w:szCs w:val="28"/>
          <w:lang w:eastAsia="uk-UA"/>
        </w:rPr>
        <w:t>Страхування на випадок хвороби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страхування іншого, ніж страхування життя, може отримати ліцензію на здійснення діяльності з прямого страхування та/або вхідного перестрахування за класами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2) страховик, який отримав ліцензію Регулятора на здійснення діяльності з прямого страхування та/або вхідного перестрахування за класами страхування життя, може отримати ліцензію Регулятора на здійснення діяльності з прямого страхування та/або вхідного перестрахування за класами 1 </w:t>
      </w:r>
      <w:r w:rsidR="00072ACB" w:rsidRPr="00CA43B7">
        <w:rPr>
          <w:rFonts w:eastAsia="Times New Roman" w:cs="Times New Roman"/>
          <w:szCs w:val="28"/>
          <w:lang w:eastAsia="uk-UA"/>
        </w:rPr>
        <w:t>"</w:t>
      </w:r>
      <w:r w:rsidRPr="00CA43B7">
        <w:rPr>
          <w:rFonts w:eastAsia="Times New Roman" w:cs="Times New Roman"/>
          <w:szCs w:val="28"/>
          <w:lang w:eastAsia="uk-UA"/>
        </w:rPr>
        <w:t>Страхування від нещасного випадку</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та/або 2 </w:t>
      </w:r>
      <w:r w:rsidR="00072ACB" w:rsidRPr="00CA43B7">
        <w:rPr>
          <w:rFonts w:eastAsia="Times New Roman" w:cs="Times New Roman"/>
          <w:szCs w:val="28"/>
          <w:lang w:eastAsia="uk-UA"/>
        </w:rPr>
        <w:t>"</w:t>
      </w:r>
      <w:r w:rsidRPr="00CA43B7">
        <w:rPr>
          <w:rFonts w:eastAsia="Times New Roman" w:cs="Times New Roman"/>
          <w:szCs w:val="28"/>
          <w:lang w:eastAsia="uk-UA"/>
        </w:rPr>
        <w:t>Страхування на випадок хвороби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страхування іншого, ніж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Ліцензія видається з урахуванням особливостей та/або обмежень до відповідного класу страхування визначених законодавством, та вимог, встановленим цим Законом .</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Юридична особа, яка має намір здійснювати діяльність зі страхування (далі - заявник), зобов’язана звернутися до Регулятора для отримання ліцензії протягом дванадцяти місяців з дати її державної реєстрації як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Засновникам заявника забороняється відчужувати та обтяжувати зобов’язаннями належні їм акції, а власникам опосередкованої істотної участі в такій юридичній особі забороняється відчужувати належну їм участь в ньому, з моменту державної реєстрації юридичної особи до дати видачі заявнику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Правочин, вчинений із порушенням заборони зазначеної у абзаці першому цієї частини, є нікчемним. Регулятор інформує заявника, сторони за таким правочином та </w:t>
      </w:r>
      <w:r w:rsidRPr="00CA43B7">
        <w:rPr>
          <w:rFonts w:eastAsia="Times New Roman"/>
          <w:szCs w:val="28"/>
        </w:rPr>
        <w:t>депозитарні установи, які обслуговують рахунки в цінних паперах сторін за таким правочином, та Центральний депозитарій цінних паперів</w:t>
      </w:r>
      <w:r w:rsidRPr="00CA43B7">
        <w:rPr>
          <w:rFonts w:eastAsia="Times New Roman" w:cs="Times New Roman"/>
          <w:szCs w:val="28"/>
          <w:lang w:eastAsia="uk-UA"/>
        </w:rPr>
        <w:t>, про нікчемність такого правочину, а також розміщує відповідну інформацію на сторінках Офіційного інтернет-представництва Регулятора, не пізніше наступного робочого дня з дня, коли йому стало відомо про його вчинення.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Заявник зобов’язаний провести державну реєстрацію припинення юридичної особи або змінити своє найменування та виключити з нього слова "страховик" та похідні від нього згідно положень статті 9 цього Закону та змінити види економічної діяльності та виключити з них послуги зі страхування, у таких випадках: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 результатами розгляду пакету документів, які подаються заявником на отримання ліцензії, Регулятором було прийнято рішення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відмову у видачі ліцензії, якщо заявник не усунув підстави для відмови у видачі ліцензії і повторно не подав протягом шести місяців з дати такого рішення новий пакет документів на видачу ліцензії або такий новий пакет документів було подано протягом зазначеного строку, однак за результатами його розгляду Регулятором повторно було прийнято рішення про відмову у видачі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залишення пакету документів без розгляду та повернення його заявнику, і заявник не усунув підстави для залишення пакету документів без розгляду і не подав протягом шести місяців з дати такого рішення новий пакет документів на видачу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заявник не звернувся у строк, визначений в частині восьмій цієї статті, до Регулятора за отриманням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Заявник зобов’язаний вчинити дії, передбачені в абзаці першому цієї частини, у строк не більше одного місяці з дати: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прийняття Регулятором рішення про повторну відмову у видачі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спливу передбачених цією частиною строків на повторне подання пакету документів після прийняття рішення про відмову у видачі ліцензії/рішення про залишення пакету документів без розгляду;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спливу строку, передбаченого у частині восьмій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випадку, якщо заявник не виконує передбачені у цій частині дії, Регулятор має право звернутися до суду із позовом про припинення державної реєстрації такої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Страховик не має права передавати ліцензію третім особам. Не є передачею ліцензії аутсорсинг ключових функцій страховика, який здійснюється відповідно до цього Закону, Закону України “Про фінансові послуги та фінансові компанії”, інших спеціальних законів та нормативно-правових актів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 </w:t>
      </w:r>
      <w:r w:rsidRPr="00CA43B7">
        <w:rPr>
          <w:rFonts w:eastAsia="Times New Roman" w:cs="Times New Roman"/>
          <w:szCs w:val="28"/>
          <w:lang w:eastAsia="uk-UA"/>
        </w:rPr>
        <w:t>Документи, які подаються для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Заявник для отримання ліцензії подає Регулятору відповідно до вимог, в порядку та за формою, що встановлені нормативно-правовими актами Регулятора, такі документи та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заяву про видачу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стратегію та план діяльності заявника на наступні три роки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документи та інформацію для ідентифікації та оцінки ділової репутації засновників (для засновника – юридичної особи також членів її виконавчого органу та/або наглядової ради) та всіх осіб, які здійснюють опосередковане володіння істотною участю у заявнику;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документи та інформацію для: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ідентифікації та оцінки відповідності кваліфікаційним вимогам керівників заявника, головного ризик-менеджера, головного комплаєнс-менеджера, головного внутрішнього аудитора, відповідального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оцінки відповідності наглядової ради та правління заявника вимогам щодо колективної придатності,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документи та інформацію для оцінки: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фінансового стану засновників – юридичних осіб, майнового стану засновників – фізичних осіб, а також фінансового/майнового стану всіх осіб, які здійснюють опосередковане володіння істотною участю в заявнику;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джерела походження коштів для формування статутного капіталу заявника;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інформацію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асоційованих осіб засновника – фізичної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юридичних осіб, у яких засновник – фізична особа є керівником;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юридичних осіб, у яких заявник володіє істотною участю;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інформацію про пов’язаних осіб заявника;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інформацію про структуру власності заявника;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інформацію про систему управління заявником, в тому числі систему корпоративного управління, систему внутрішнього контролю, організаційну структуру заявника;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копії політик та внутрішніх положень заявника, визначених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інформацію та документи, що підтверджують відповідність заявника умовам провадження діяльності зі страхування, установленим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висновок та/або дозвіл Антимонопольного комітету України на концентрацію у випадках, передбачених законодавством України;</w:t>
      </w:r>
    </w:p>
    <w:p w:rsidR="00FA32FD" w:rsidRPr="00CA43B7" w:rsidRDefault="00FA32FD" w:rsidP="00FA32FD">
      <w:pPr>
        <w:rPr>
          <w:rFonts w:eastAsia="Times New Roman" w:cs="Times New Roman"/>
          <w:szCs w:val="28"/>
          <w:lang w:val="ru-RU" w:eastAsia="uk-UA"/>
        </w:rPr>
      </w:pPr>
      <w:r w:rsidRPr="00CA43B7">
        <w:rPr>
          <w:rFonts w:eastAsia="Times New Roman" w:cs="Times New Roman"/>
          <w:szCs w:val="28"/>
          <w:lang w:eastAsia="uk-UA"/>
        </w:rPr>
        <w:t>13) копію свідоцтва про реєстрацію випуску акцій (у разі якщо страховик створюється у формі акціонерного товариства);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копію платіжного документа про внесення плати за розгляд пакету документів на видачу ліцензії, розмір якої встановлюється нормативно-правовими актами</w:t>
      </w:r>
      <w:r w:rsidRPr="00CA43B7">
        <w:rPr>
          <w:rFonts w:eastAsia="Times New Roman" w:cs="Times New Roman"/>
          <w:b/>
          <w:bCs/>
          <w:szCs w:val="28"/>
          <w:lang w:eastAsia="uk-UA"/>
        </w:rPr>
        <w:t xml:space="preserve"> </w:t>
      </w:r>
      <w:r w:rsidRPr="00CA43B7">
        <w:rPr>
          <w:rFonts w:eastAsia="Times New Roman" w:cs="Times New Roman"/>
          <w:szCs w:val="28"/>
          <w:lang w:eastAsia="uk-UA"/>
        </w:rPr>
        <w:t>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Заявник зобов’язаний підтвердити Регулятору свою відповідність вимогам, які встановлені цим Законом, іншими законами України та нормативно-правовими актами Регулятора, для провадження діяльності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Засновники заявника та власники істотної участі у заявнику зобов’язані підтвердити Регулятору відповідність свого фінансового/майнового стану та ділової репутації встановленим законодавством України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Керівники заявника, головний ризик-менеджер, головний комплаєнс-менеджер, головний внутрішній аудитор, відповідальний актуарій зобов’язані підтвердити Регулятору відповідність кваліфікаційним вимогам,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Заявник на момент звернення за отриманням ліцензії та протягом усього часу провадження діяльності зі страхування повинен відповідати вимогам, установленим цим Законом, іншими законами України та прийнятими відповідно до 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проводити консультації з іншими органами державної влади, а також органами державної влади інших країн, а також обмінюватися інформацією про підтвердження відповідності заявника встановленим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Для отримання ліцензії заявник зобов'язаний подати Регулятору одночасно всі документи та інформацію, визначені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строку розгляду заяви про видачу ліцензії та пакету документів, передбаченого цією статтею, але не пізніше ніж за 30 календарних днів до закінчення строку, Регулятор має право одноразово вимагати, а заявник зобов’язаний подати додаткову інформацію, документи та пояснення, що є необхідними для уточнення/перевірки відомостей, наданих відповідно до вимог, визначених цією статтею, та/або нормативно-правовими актами Регулятора та/або вимагати від заявника виправлення недоліків у поданих документах. У такому разі строк розгляду заяви та доданих до неї документів зупиняється до дати отримання від заявника таких інформації, документів та пояснень/усунення ним таких порушень, але не більше, ніж на один місяць.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 дня отримання відповіді на запит додаткової інформації та протягом строку, що залишився до закінчення розгляду документів, встановлен</w:t>
      </w:r>
      <w:r w:rsidR="00966C19" w:rsidRPr="00CA43B7">
        <w:rPr>
          <w:rFonts w:eastAsia="Times New Roman" w:cs="Times New Roman"/>
          <w:szCs w:val="28"/>
          <w:lang w:eastAsia="uk-UA"/>
        </w:rPr>
        <w:t>их</w:t>
      </w:r>
      <w:r w:rsidRPr="00CA43B7">
        <w:rPr>
          <w:rFonts w:eastAsia="Times New Roman" w:cs="Times New Roman"/>
          <w:szCs w:val="28"/>
          <w:lang w:eastAsia="uk-UA"/>
        </w:rPr>
        <w:t xml:space="preserve"> частиною першою статті</w:t>
      </w:r>
      <w:r w:rsidR="009302F7" w:rsidRPr="00CA43B7">
        <w:rPr>
          <w:rFonts w:eastAsia="Times New Roman" w:cs="Times New Roman"/>
          <w:szCs w:val="28"/>
          <w:lang w:eastAsia="uk-UA"/>
        </w:rPr>
        <w:t xml:space="preserve"> 13</w:t>
      </w:r>
      <w:r w:rsidRPr="00CA43B7">
        <w:rPr>
          <w:rFonts w:eastAsia="Times New Roman" w:cs="Times New Roman"/>
          <w:szCs w:val="28"/>
          <w:lang w:eastAsia="uk-UA"/>
        </w:rPr>
        <w:t>, але не пізніше ніж за 10 календарних днів до закінчення такого строку, Регулятор у разі необхідності отримання додаткової інформації для обробки та аналізу заяви та доданих до неї документів може направити заявнику уточнюючий запит щодо отриманої відповіді. Запит уточнюючої інформації не зупиняє перебігу строку розгляду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неподання заявником додаткової інформації, документів та/або пояснень та/або не усунення недоліків у строк, визначений Регулятором, пакет документів вважається неповним та/або таким, що містить неповну інформацію.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13. </w:t>
      </w:r>
      <w:r w:rsidRPr="00CA43B7">
        <w:rPr>
          <w:rFonts w:eastAsia="Times New Roman" w:cs="Times New Roman"/>
          <w:szCs w:val="28"/>
          <w:lang w:eastAsia="uk-UA"/>
        </w:rPr>
        <w:t>Порядок розгляду пакета документів та підстави для відмови у видачі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у порядку, встановленому цим Законом та його нормативно-правовими актами,</w:t>
      </w:r>
      <w:r w:rsidRPr="00CA43B7">
        <w:rPr>
          <w:rFonts w:eastAsia="Times New Roman" w:cs="Times New Roman"/>
          <w:bCs/>
          <w:szCs w:val="28"/>
          <w:lang w:eastAsia="uk-UA"/>
        </w:rPr>
        <w:t xml:space="preserve"> </w:t>
      </w:r>
      <w:r w:rsidRPr="00CA43B7">
        <w:rPr>
          <w:rFonts w:eastAsia="Times New Roman" w:cs="Times New Roman"/>
          <w:szCs w:val="28"/>
          <w:lang w:eastAsia="uk-UA"/>
        </w:rPr>
        <w:t>розглядає пакет документів для отримання страховиком ліцензії, поданий заявником, та приймає рішення за результатами його розгляду протягом трьох місяців з дати отримання 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Протягом десяти робочих днів з дати отримання пакета документів від заявника Регулятор має право залишити пакет документів для отримання страховиком ліцензії без розгляду та повернути його заявнику, у таких випадках: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заявником подано неповний пакет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документи оформлено з порушенням вимог, установлених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залишення пакета документів для отримання страховиком ліцензії без розгляду Регулятор надсилає заявнику повідомлення в електронній формі із зазначенням підстав залишення пакета документів без розгляду.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Після усунення причин, що були підставою для залишення заяви про видачу ліцензії без розгляду, заявник має право повторно подати пакет </w:t>
      </w:r>
      <w:r w:rsidRPr="00CA43B7">
        <w:rPr>
          <w:rFonts w:eastAsia="Times New Roman" w:cs="Times New Roman"/>
          <w:szCs w:val="28"/>
          <w:lang w:eastAsia="uk-UA"/>
        </w:rPr>
        <w:lastRenderedPageBreak/>
        <w:t>документів на видачу ліцензії, який розглядається в порядку, встановленому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Перебіг строку розгляду пакета документів, визначений частиною першою цієї статті, зупиняється у разі надання Регулятором заявнику запиту додаткової інформації, документів та пояснень або вимоги щодо усунення заявником порушень до дати отримання відповіді/усунення недоліків від заявника, в тому числі щодо використання страховиком запропонованого найменування, яке не відповідає вимогам статті 9 цього Закону, але не більше, ніж на один місяць сукупно за усіма такими запитами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процесі розгляду пакета документів Регулятор здійснює оцінку відповідності керівників заявника, головного ризик-менеджера, головного комплаєнс-менеджера, головного внутрішнього аудитора, відповідального актуарія у порядку, визначеному статтею 28 цього Закону, вимогам цього Закону та нормативно-правових актів Регулятора для погодження таких осіб на відповідні посади.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 результатами розгляду пакета документів по суті, у разі якщо він не був залишений без розгляду, Регулятор приймає рішення про видачу заявнику ліцензії або про відмову у такій видачі.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 вносить відомості про заявника до Реєстру не пізніше, ніж протягом трьох робочих днів з дня прийняття ним рішення про видачу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повідомляє заявника про прийняте ним рішення за результатами розгляду пакета документів протягом трьох робочих днів з дати його прийняття та надсилає заявнику копію такого рішення засобами електронного зв’язку.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рішенні про відмову у видачі ліцензії зазначаються підстави такої відмови.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прийняття рішення про видачу ліцензії разом з повідомленням про таке рішення Регулятор надсилає заявнику витяг з Реєстру.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має право відмовити у видачі ліцензії у таких випадках: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документи, подані для видачі ліцензії, містять неповну та/або недостовірну інформацію та/або не відповідають вимогам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керівники заявника, головний ризик-менеджер, головний комплаєнс-менеджер, головний внутрішній аудитор, відповідальний актуарій не відповідають кваліфікаційним вимогам, установленим законом та/або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правління та/або наглядова рада страховика не відповідають вимогам щодо колективної придатності, встановленим законом та/або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система управління та організаційна структура заявника не відповідають розміру, обсягам, та складності видів діяльності та характеру операцій, які ця особа має намір здійснювати згідно зі стратегією та/або планом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стратегія та/або план діяльності заявника не обґрунтовані та/або не реалістичні (зокрема, складені на підставі нереалістичних даних і включають припущення та можливі прогнози, які неможливо підтвердити розрахунками);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заявник не відповідає умовам провадження діяльності зі страхування, установленим цим Законом, іншими законами 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заявник не має політик та/або внутрішніх положень, які вимагаються законодавством України, або такі документи не відповідають вимогам законодавства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ділова репутація засновника (для засновника – юридичної особи також і членів її виконавчого органу та/або наглядової ради) та/або хоча б однієї особи, яка здійснює опосередковане володіння істотною участю в заявнику, не відповідає вимогам,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фінансовий стан засновника – юридичної особи та/або майновий стан засновника – фізичної особи, та/або фінансовий/майновий стан хоча б однієї особи, яка здійснює опосередковане володіння істотною участю в заявнику, не відповідають вимогам,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структура власності заявника та/або особи, яка прямо або опосередковано володіє істотною участю у заявнику, не відповідає вимогам, установленим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зареєстрований статутний капітал заявника не відповідає вимогам щодо мінімального розміру статутного капіталу, встановленим статтею 17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відсутній дозвіл Антимонопольного комітету України на концентрацію у випадках, якщо такий дозвіл вимагається;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заявник звернувся із заявою про видачу ліцензії після спливу дванадцяти місяців з дати його державної реєстрації як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найменування заявника не відповідає вимогам статті 9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джерела походження коштів засновників, які використовуються для формування статутного капіталу страховика, не підтверджено;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заявник не буде спроможний забезпечити мінімальний регулятивний капітал протягом строку, зазначеного в плані діяльності заявника;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17) заявник не буде спроможний забезпечити відповідність вимогам платоспроможності, встановленим законом, протягом строку, зазначеного в плані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9. У разі відмови у видачі ліцензії, юридична особа має право подати до Регулятора новий пакет документів про видачу ліцензії не раніше, ніж через три місяці з дати прийняття рішення про відмову у видачі ліцензії та за умови усунення причин, що були підставою для відмови у видачі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Регулятор розміщує інформацію про видані ліцензії, а також визначену ним інформацію про страховиків на сторінці офіційного Інтернет-представництва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14. </w:t>
      </w:r>
      <w:r w:rsidRPr="00CA43B7">
        <w:rPr>
          <w:rFonts w:eastAsia="Times New Roman" w:cs="Times New Roman"/>
          <w:szCs w:val="28"/>
          <w:lang w:eastAsia="uk-UA"/>
        </w:rPr>
        <w:t>Зміна обсягу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 урахуванням обмежень, встановлених цим Законом, має право звернутись до Регулятора із заявою про включення до ліцензії (розширення обсягу ліцензії) права на здійснення: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прямого страхування за обраними класами (ризиками в межах відповідного класу) страхування – страховику, якому було видано ліцензію на здійснення діяльності лише з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прямого страхування за додатковими класами (ризиками в межах відповідного класу) – страховику, якому було видано ліцензію на здійснення діяльності з прямого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вхідного перестрахування за обраними класами (ризиками в межах відповідного класу) страхування – страховику, якому було видано ліцензію на здійснення діяльності лише з прямого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вхідного перестрахування за додатковими класами (ризиками в межах класу) – страховику, якому було видано ліцензію на здійснення діяльності з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 урахуванням обмежень, встановлених цим Законом, має право звернутись до Регулятора із заявою виключити з ліцензії (звуження обсягу ліцензії) право на здійснення діяльності з:</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прямого страхування – страховику, якому було видано ліцензію на здійснення діяльності з прямого страхування та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прямого страхування за окремими класами (ризиками в межах класів) страхування, які вже включені до ліцензії на здійснення діяльності з прямого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вхідного перестрахування – страховику, якому було видано ліцензію на здійснення діяльності з прямого страхування та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вхідного перестрахування за окремими класами (ризиками в межах класів) страхування, які вже включені до ліцензії на здійснення діяльності з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 результатами звуження обсягу ліцензії страховик повинен мати право здійснювати діяльність принаймі за одним з напрямів діяльності зі страхування (окремих ризиків в межах класів, окремих класів), визначених в абзаці першому цієї частини.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Страховик, який має намір розширити обсяг ліцензії, подає Регулятору заяву за встановленою нормативно-правовими актами Регулятора формою, а також:</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оновлені стратегію та план діяльності страховика з урахуванням нового класу (класів) страхування та/або ризиків в рамках наявного класу (класів) страхування та/або розширення ліцензії на право здійснення діяльності з страхування або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документи, що підтверджують наявність фінансових ресурсів для забезпечення вимог щодо платоспроможності, встановлених цим Законом, якщо розширення обсягу ліцензії вимагає посилення таких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інші документи, визначені нормативно-правовими актами Регулятора, що підтверджують спроможність страховика приймати на себе нові ризики, стосовно яких запитується розширення обсягу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який має намір звузити обсяг ліцензії, подає Регулятору заяву за встановленою нормативно-правовими актами Регулятора формою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Рішення щодо надання погодження або про відмову у наданні погодження на розширення обсягу ліцензії приймається Регулятором у строк, що не перевищує одного місяця з дня подання страховиком відповідної заяви та повного пакету документів у визначеному нормативно-правовими актами Регулятора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Рішення щодо надання погодження або про відмову у наданні погодження на звуження обсягу ліцензії приймається Регулятором у строк, що не перевищує одного місяця з дня подання страховиком відповідної заяви у визначеному нормативно-правовими актами Регулятора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вносить запис до Реєстру про зміну обсягу ліцензії протягом трьох робочих днів з дати прийняття відповідного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Повідомлення про прийняття рішення про погодження або про відмову у наданні погодження на розширення/звуження дії ліцензії надсилається страховику в електронній формі протягом трьох робочих днів з дати прийняття Регулятором відповідного рішення. У рішенні про відмову у наданні погодження на розширення/звуження дії ліцензії зазначаються підстави такої відмови.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15. </w:t>
      </w:r>
      <w:r w:rsidRPr="00CA43B7">
        <w:rPr>
          <w:rFonts w:eastAsia="Times New Roman" w:cs="Times New Roman"/>
          <w:szCs w:val="28"/>
          <w:lang w:eastAsia="uk-UA"/>
        </w:rPr>
        <w:t>Ліцензування діяльності філії страховика-нерезидента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Філія страховика-нерезидента набуває право на здійснення діяльності зі страхування виключно після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Забороняється здійснювати діяльність зі страхування філією страховика-нерезидента без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Порядок видачі ліцензії філії страховика-нерезидента, а також перелік документів та інформації, необхідних для видачі такої ліцензії, встановлюється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16. </w:t>
      </w:r>
      <w:r w:rsidRPr="00CA43B7">
        <w:rPr>
          <w:rFonts w:eastAsia="Times New Roman" w:cs="Times New Roman"/>
          <w:szCs w:val="28"/>
          <w:lang w:eastAsia="uk-UA"/>
        </w:rPr>
        <w:t>Реєстрація діяльності з надання супровідних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Діяльність з надання супровідних послуг підлягає реєстрації у випадках та у порядку, встановлених законами України та/або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Вимоги до осіб, які надають супровідні послуги, особливості здійснення ними відповідної діяльності та порядок здійснення нагляду за ними встановлюються законами України та/або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може здійснювати діяльність з надання супровідних, зокрема, посередницьких послуг без відповідної реєстрації у разі, якщо така діяльність пов’язана з наданням фінансової послуги страхування за класами страхування (ризиками в межах відповідного класу), на які такий страховик має ліцензію.</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ІV. ВИМОГИ ЩОДО ПРОВАДЖЕННЯ ДІЯЛЬНОСТІ ЗІ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17. </w:t>
      </w:r>
      <w:r w:rsidRPr="00CA43B7">
        <w:rPr>
          <w:rFonts w:eastAsia="Times New Roman" w:cs="Times New Roman"/>
          <w:szCs w:val="28"/>
          <w:lang w:eastAsia="uk-UA"/>
        </w:rPr>
        <w:t>Статутний капітал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Розмір статутного капіталу страховика </w:t>
      </w:r>
      <w:r w:rsidRPr="00CA43B7">
        <w:rPr>
          <w:rFonts w:eastAsia="Times New Roman"/>
          <w:szCs w:val="28"/>
        </w:rPr>
        <w:t xml:space="preserve">не може бути меншим, ніж мінімальний розмір, встановлений частиною 1 статті 14 Закону України </w:t>
      </w:r>
      <w:r w:rsidR="00072ACB" w:rsidRPr="00CA43B7">
        <w:rPr>
          <w:rFonts w:eastAsia="Times New Roman"/>
          <w:szCs w:val="28"/>
        </w:rPr>
        <w:t>"</w:t>
      </w:r>
      <w:r w:rsidRPr="00CA43B7">
        <w:rPr>
          <w:rFonts w:eastAsia="Times New Roman"/>
          <w:szCs w:val="28"/>
        </w:rPr>
        <w:t>Про акціонерні товариства</w:t>
      </w:r>
      <w:r w:rsidR="00072ACB" w:rsidRPr="00CA43B7">
        <w:rPr>
          <w:rFonts w:eastAsia="Times New Roman"/>
          <w:szCs w:val="28"/>
        </w:rPr>
        <w:t>"</w:t>
      </w:r>
      <w:r w:rsidRPr="00CA43B7">
        <w:rPr>
          <w:rFonts w:eastAsia="Times New Roman"/>
          <w:szCs w:val="28"/>
        </w:rPr>
        <w:t xml:space="preserve"> та меншим ніж</w:t>
      </w:r>
      <w:r w:rsidRPr="00CA43B7">
        <w:rPr>
          <w:rFonts w:eastAsia="Times New Roman" w:cs="Times New Roman"/>
          <w:szCs w:val="28"/>
          <w:lang w:eastAsia="uk-UA"/>
        </w:rPr>
        <w:t xml:space="preserve"> розмір мінімального капіталу страховика, визначеного відповідно до частини третьої статті 40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Юридична особа, яка звертається до Регулятора для отримання ліцензії, зобов’язана відповідати вимогам щодо статутного капіталу, установленим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Статутний капітал страховика формується та/або збільшується виключно у грошовій формі та зараховується на банківські рахунки, якщо інше не передбачено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Грошові внески для формування та збільшення статутного капіталу резиденти України здійснюють у гривнях, а нерезиденти – в іноземній вільно конвертованій валюті або у гривнях.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Статутний капітал страховика та/або особи, яка має намір здійснювати діяльність зі страхування, повинен формуватися з підтверджених джерел. Вимоги до джерел походження грошових коштів, за рахунок яких формується та збільшується статутний капітал, та порядок їх перевірки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у встановленому ним порядку погоджує зміну розміру статутного капіталу страховика. Державна реєстрація змін до статуту страховика у зв’язку зі зміною розміру його статутного капіталу може бути проведена лише після отримання згоди Регулятора на таку зміну.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Юридична особа, яка має намір здійснювати діяльність зі страхування, до отримання ліцензії має право витрачати грошові кошти, що вносяться засновниками для формування її статутного капіталу, виключно з метою підготовки до здійснення нею діяльності зі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lastRenderedPageBreak/>
        <w:t xml:space="preserve">Стаття 18. </w:t>
      </w:r>
      <w:r w:rsidRPr="00CA43B7">
        <w:rPr>
          <w:rFonts w:eastAsia="Times New Roman" w:cs="Times New Roman"/>
          <w:szCs w:val="28"/>
          <w:lang w:eastAsia="uk-UA"/>
        </w:rPr>
        <w:t>Структура власності та істотна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Структура власності страховика повинна відповідати вимогам щодо прозорості та іншим вимогам, установленим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зобов'язаний щорічно подавати до Регулятора відомості про свою структуру власності, а також повідомляти Регулятора про всі зміни у своїй структурі власності у порядку, обсязі та строки, встановлені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Власники істотної участі та ключові учасники страховика зобов'язані надавати йому інформацію та документи, необхідні для формування відомостей про структуру власності страховика у порядку, обсязі та строки, встановлені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зобов’язаний оприлюднювати інформацію про структуру своєї власності та усі зміни до неї в обсязі та порядку, встановленими нормативно-правовими актами Регулятора. Відомості про структуру власності страховика оприлюднюються на офіційному веб</w:t>
      </w:r>
      <w:r w:rsidRPr="00CA43B7">
        <w:rPr>
          <w:rFonts w:eastAsia="Times New Roman" w:cs="Times New Roman"/>
          <w:szCs w:val="28"/>
          <w:lang w:val="ru-RU" w:eastAsia="uk-UA"/>
        </w:rPr>
        <w:t>-</w:t>
      </w:r>
      <w:r w:rsidRPr="00CA43B7">
        <w:rPr>
          <w:rFonts w:eastAsia="Times New Roman" w:cs="Times New Roman"/>
          <w:szCs w:val="28"/>
          <w:lang w:eastAsia="uk-UA"/>
        </w:rPr>
        <w:t>сайті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має право вживати заходи з метою встановлення відповідності структури власності страховика вимогам законодавства України, у тому числі запитувати інформацію та документи у страховика, його ключових учасників та власників істотної участі, а також вимагати надання відповідних пояснень.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зобов'язаний призначити працівника, відповідального за виконання вимог, визначених у цій статті.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Порядок здійснення Регулятором контролю за дотриманням вимог щодо структури власності страховика визначається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Юридична або фізична особа, яка має намір набути істотну участь у страховику або збільшити її таким чином, що така особа буде прямо та/або опосередковано, самостійно чи спільно з іншими особами володіти 10, 25 або 50 і більше відсотками статутного капіталу страховика чи правом голосу за акціями у статутному капіталі страховика та/або незалежно від формального володіння справляти значний вплив на управління або діяльність страховика, зобов'язана повідомити про свої наміри цього страховика і Регулятора з одночасним поданням Регулятору повного пакета документів, визначених цим Законом і нормативно-правовими актами Регулятора, для погодження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Набуття або збільшення істотної участі в страховику без погодження Регулятора не допускається, крім випадків, визначених нормативно-правовими актами Регулятора, у яких допускається наступне погодження фактично набутої або збільшеної істотної участі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10. Особа зобов’язана звернутись до Регулятора за погодженням набутої або збільшеної істотної участі у страховику після її фактичного набуття або збільшення у випадках, строки та у порядку, що встановлені нормативно-правовими актами Регулятора. До прийняття відповідного рішення Регулятор має право тимчасово заборонити такій особі використання права голосу щодо відповідних акцій (часток) страховика у визначеному статтями 121 - 122 цього Закону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11. Особа, яка має намір передати істотну участь у страховику будь-якій іншій особі або зменшити таку участь настільки, що її частка у статутному капіталі страховика виявиться нижче рівнів, визначених частиною </w:t>
      </w:r>
      <w:r w:rsidR="009302F7" w:rsidRPr="00CA43B7">
        <w:rPr>
          <w:rFonts w:eastAsia="Times New Roman" w:cs="Times New Roman"/>
          <w:szCs w:val="28"/>
          <w:lang w:eastAsia="uk-UA"/>
        </w:rPr>
        <w:t>восьмою</w:t>
      </w:r>
      <w:r w:rsidRPr="00CA43B7">
        <w:rPr>
          <w:rFonts w:eastAsia="Times New Roman" w:cs="Times New Roman"/>
          <w:szCs w:val="28"/>
          <w:lang w:eastAsia="uk-UA"/>
        </w:rPr>
        <w:t xml:space="preserve"> цієї статті, або передати контроль над страховиком іншій особі, зобов’язана повідомити про це страховика та Регулятора в установленому нормативно-правовими актами Регулятора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Регулятор має право заборонити власнику істотної участі у страховику на строк до шести місяців відчужувати акції (частки) страховика, що йому належать, та/або частку у статутному капіталі (пакет акцій) юридичної особи, через яку така особа володіє істотною участю в страховику, у разі, якщо до страховика застосовано захід впливу у вигляді заборони укладати/продовжувати дію договорів страхування та/або здійснювати операції з активами, та/або якщо у Регулятора є підстави вважати, що вчинення такого правочину може створити суттєві загрози належному управлінню страховиком, інтересам страхувальників, застрахованих осіб, вигодонабувачів або перестрахувальників та інших кредиторів страховика та/або негативно вплинути на його фінансовий стан.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13. Страховик зобов'язаний повідомити Регулятора про факти набуття або збільшення істотної участі в цьому страховику, а також про факти зменшення істотної участі особи в цьому страховику настільки, що розмір участі такої особи у цьому страховику виявиться нижче рівнів, визначених частиною </w:t>
      </w:r>
      <w:r w:rsidR="009302F7" w:rsidRPr="00CA43B7">
        <w:rPr>
          <w:rFonts w:eastAsia="Times New Roman" w:cs="Times New Roman"/>
          <w:szCs w:val="28"/>
          <w:lang w:eastAsia="uk-UA"/>
        </w:rPr>
        <w:t>восьмою</w:t>
      </w:r>
      <w:r w:rsidRPr="00CA43B7">
        <w:rPr>
          <w:rFonts w:eastAsia="Times New Roman" w:cs="Times New Roman"/>
          <w:szCs w:val="28"/>
          <w:lang w:eastAsia="uk-UA"/>
        </w:rPr>
        <w:t xml:space="preserve"> цієї статті, протягом трьох робочих днів з дня, коли йому стало або повинно було стати про це відомо.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Власник істотної участі у страховику зобов'язаний повідомляти Регулятора про всі зміни в інформації, яку він надає згідно із цим Законом, в обсязі та порядку, що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Регулятор має право визначати наявність значного чи вирішального впливу на управління або діяльність юридичної особи, у тому числі страховика, та визнавати особу власником істотної участі в страховику у визначеному ним порядку. Ознаки наявності значного чи вирішального впливу на управління або діяльність юридичної особи, в тому числі страховика,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16. Регулятор, у разі невідповідності ділової репутації та/або фінансового/майнового стану власника істотної участі у страховику вимогам цього закону або нормативно-правових актів Регулятора, та/або якщо у Регулятора є підстави вважати, що володіння такою особою істотною участю у </w:t>
      </w:r>
      <w:r w:rsidRPr="00CA43B7">
        <w:rPr>
          <w:rFonts w:eastAsia="Times New Roman" w:cs="Times New Roman"/>
          <w:szCs w:val="28"/>
          <w:lang w:eastAsia="uk-UA"/>
        </w:rPr>
        <w:lastRenderedPageBreak/>
        <w:t>страховику може створити суттєві загрози належному управлінню страховиком, інтересам страхувальників, застрахованих осіб, вигодонабувачів або перестрахувальників та інших кредиторів страховика та/або негативно вплинути на його фінансовий/майновий стан, має право тимчасово заборонити такому власнику істотної участі використання права голосу. Регулятор розміщує відповідне рішення на сторінці Офіційного інтернет-представництва Регулятора не пізніше наступного робочого дня з дня його прийняття.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Набуття істотної участі в страховику не повинно здійснюватися за рахунок непідтверджених джерел, а також за рахунок коштів або майна, використання яких для формування статутного капіталу заборонено законом.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19. </w:t>
      </w:r>
      <w:r w:rsidRPr="00CA43B7">
        <w:rPr>
          <w:rFonts w:eastAsia="Times New Roman" w:cs="Times New Roman"/>
          <w:szCs w:val="28"/>
          <w:lang w:eastAsia="uk-UA"/>
        </w:rPr>
        <w:t>Порядок погодження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Особа, яка має намір набути істотну участь у страховику або збільшити її з перевищенням граничних значень, визначених частиною восьмою статті 18 цього Закону (далі в цій статті - заявник), подає до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повідомлення про намір набуття або збільшення істотної участі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документи та інформацію, визначені Регулятором, необхідні для ідентифікації: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заявника та всіх осіб, через яких здійснюватиметься опосередковане володіння істотною участю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всіх юридичних осіб, у яких заявник та особи, які здійснюватимуть володіння істотною участю в страховику, є власниками істотної участі та/або керівниками;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асоційованих осіб кожної фізичної особи, яка володітиме істотною участю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документи та інформацію, визначені Регулятором, що доводять відповідність ділової репутації заявника (для заявника - юридичної особи також і членів її виконавчого органу та/або наглядової ради) та всіх осіб, через яких здійснюватиметься опосередковане володіння істотною участю у страховику, встановленим нормативно-правовими актами Регулятора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документи, визначені Регулятором, що доводять відповідність фінансового/майнового стану заявника та всіх осіб, через яких здійснюватиметься опосередковане володіння істотною участю у страховику, в тому числі про наявність у заявника власних грошових коштів для набуття або збільшення істотної участі в страховику та джерела їх походження, встановленим нормативно-правовими актами Регулятора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схематичне зображення структури власності страховика з урахуванням набуття або збільшення істотної участі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висновок та/або дозвіл Антимонопольного комітету України на концентрацію у випадках, передбачених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копію договору або іншого документа (або його проекту), на підставі якого набуватиметься або збільшуватиметься істотна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план діяльності страховика на три роки, складений відповідно до встановлених нормативно-правовими актами Регулятора вимог (подається у випадках, коли внаслідок набуття або збільшення істотної участі особа (самостійно або спільно з іншими особами) набуватиме контроль над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Іноземна юридична особа, яка має намір набути або збільшити істотну участь у страховику, додатково подає Регулятору такі документи: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копію рішення уповноваженого органу управління іноземної юридичної особи про участь у страховику-резиденті;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письмовий дозвіл на участь іноземної юридичної особи у страховику – резиденті, виданий уповноваженим контролюючим органом держави, в якій зареєстровано головний офіс іноземної юридичної особи, якщо законодавством такої держави вимагається отримання зазначеного дозволу, або письмове запевнення іноземної юридичної особи про відсутність у законодавстві відповідної держави вимог щодо отримання такого дозволу.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Фізична особа - іноземець, яка має намір набути або збільшити істотну участь у страховику-резиденті, додатково подає Регулятору письмовий дозвіл на участь у страховику-резиденті, виданий уповноваженим контролюючим органом країни, в якій вона має постійне місце проживання, якщо законодавством такої країни вимагається отримання зазначеного дозволу, або письмове запевнення про відсутність у законодавстві відповідної держави вимог щодо отримання такого дозволу.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Особи, що мають намір набути або збільшити істотну участь в страховику, зобов’язані підтвердити Регулятору відповідність свого фінансового/майнового стану, а також всіх осіб, через яких здійснюватиметься опосередковане володіння істотною участю, та своєї ділової репутації (для юридичної особи також і членів її виконавчого органу та/або наглядової ради), а також всіх осіб, через яких здійснюватиметься опосередковане володіння істотною участю, встановленим нормативно-правовими актами Регулятора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погоджує набуття або збільшення істотної участі іноземною юридичною особою та фізичною особою-іноземцем за таких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 держави, в якій зареєстровано страховика-нерезидента, відсутні застереження з боку відповідних міжнародних органів щодо виконання нею міжнародних стандартів у сфері запобігання та протидії легалізації (відмиванню) доходів, одержаних злочинним шляхом, та фінансуванню тероризму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держава, у якій зареєстрований страховик-нерезидент, що набуває або збільшує істотну участь, за оцінкою відповідних міжнародних органів в цілому забезпечує здійснення ефективного страхового нагляду;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законодавство держави, в якій зареєстрована/має постійне місце проживання іноземна особа, за оцінкою Регулятора, здійсненою у встановленому ним порядку, не містить положень, які можуть перешкоджати/обмежувати взаємодію між Регулятором та наглядовими/контролюючими органами такої держави, та/або перешкоджати Регулятору у здійсненні ним наглядових повноважень;</w:t>
      </w:r>
    </w:p>
    <w:p w:rsidR="00FA32FD" w:rsidRPr="00CA43B7" w:rsidRDefault="00FA32FD" w:rsidP="00FA32FD">
      <w:pPr>
        <w:rPr>
          <w:rFonts w:eastAsia="Times New Roman" w:cs="Times New Roman"/>
          <w:szCs w:val="28"/>
          <w:lang w:eastAsia="uk-UA"/>
        </w:rPr>
      </w:pPr>
      <w:r w:rsidRPr="00CA43B7">
        <w:rPr>
          <w:rStyle w:val="rvts0"/>
        </w:rPr>
        <w:t xml:space="preserve">4) держава, </w:t>
      </w:r>
      <w:r w:rsidRPr="00CA43B7">
        <w:rPr>
          <w:rFonts w:eastAsia="Times New Roman" w:cs="Times New Roman"/>
          <w:szCs w:val="28"/>
          <w:lang w:eastAsia="uk-UA"/>
        </w:rPr>
        <w:t xml:space="preserve">в якій зареєстрована іноземна юридичною особа, або зареєстрована/має постійне місце проживання іноземна особа, не належить до держав, що </w:t>
      </w:r>
      <w:r w:rsidRPr="00CA43B7">
        <w:rPr>
          <w:rStyle w:val="rvts0"/>
        </w:rPr>
        <w:t>здійснюють збройну агресію проти України у значенні, наведеному у статті 1 Закону України "Про оборону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 розглядає документи, подані для погодження набуття або збільшення істотної участі в страховику, та приймає рішення за результатами такого розгляду протягом двох місяців з дня отримання повного пакета відповідних документів у визначеному нормативно-правовими актами Регулятора порядку. Вимоги до оформлення документів, що подаються до Регулятора, визначаються нормативно-правовими актами Регулятора. Регулятор за результатами розгляду документів приймає рішення про погодження або відмову у погодженні набуття або збільшення істотної участі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Особа, для погодження набутої або збільшеної істотної участі у страховику після її фактичного набуття або збільшення, подає документи, визначені цією статтею. Регулятор за результатами розгляду документів приймає рішення про погодження набутої/збільшеної істотної участі або про відмову у погодженні набутої/збільшеної істотної участі в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має право заборонити особі набувати або збільшувати істотну участь у страховику або відмовити у погодженні набутої/збільшеної істотної участі у страховику після її фактичного набуття або збільшення,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подано неповний пакет документів, документи містять недостовірну інформацію або не відповідають вимогам законів України та/або нормативно-правових актів Регулятора та/або особою не було розкрито Регулятору (було приховано від Регулятора) інформацію, яка має істотне значення для вирішення питання про погодження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ділова репутація особи (для юридичної особи також і членів її виконавчого органу та/або наглядової ради) та/або хоча б однієї особи, через яку здійснюватиметься опосередковане володіння істотною участю у страховику, не відповідає вимогам, установленим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фінансовий стан юридичної особи та/або майновий стан фізичної особи або хоча б однієї особи, через яку здійснюватиметься опосередковане володіння істотною участю у страховику, не відповідають вимогам, установленим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не підтверджено джерела походження грошових коштів для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набуття або збільшення особою істотної участі у страховику загрожуватиме інтересам страхувальників, застрахованих осіб, вигодонабувачів або перестрахувальників та інших кредиторів страховика та/або суперечитиме антимонопольному законодавству України та/або може призвести до погіршення фінансового стану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структура власності юридичної особи та/або структура власності страховика після набуття або збільшення істотної участі не відповідає/не відповідатиме вимогам щодо прозорості,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набуття або збільшення особою істотної участі у страховику може негативно вплинути на забезпечення належного управління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у разі невиконання хоча б однієї з умов, зазначених в частині п’ятій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Регулятор повідомляє заявника про рішення, прийняте за результатами розгляду поданого ним пакета документів, у письмовій формі (у паперовому або електронному вигляді відповідно до вимог законодавства) та надає (надсилає) заявнику копію такого рішення не пізніше трьох днів з дати прийняття такого рішення. У рішенні Регулятора про заборону набуття або збільшення істотної участі, а також у рішенні про відмову у погодженні набутої/збільшеної істотної участі у страховику після її фактичного набуття або збільшення вказуються підстави прийняття такого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У разі якщо Регулятор не повідомив заявника про заборону набувати або збільшувати істотну участь у страховику або про відмову у погодженні набутої/збільшеної істотної участі у страховику у строк, визначений у цій статті, таке набуття або збільшення вважається погодженим.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Особа, якій Регулятором погоджено набуття або збільшення істотної участі у страховику, має право на реалізацію свого наміру протягом шести місяців з дня отримання такого погодження. Цей строк може бути продовжений Регулятором за обґрунтованим клопотанням такої особи, але не більше, ніж на шість місяців. У разі спливу строку для реалізації наміру набути або збільшити істотну участь особа зобов’язана повторно погодити таке набуття або збільшення у порядку, встановленому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Особа зобов'язана повідомити страховика про погодження Регулятором набуття або збільшення істотної участі у страховику та надати страховику інформацію про свою структуру власності та розмір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13. Регулятор зобов’язаний скасувати рішення про погодження набуття або збільшення істотної участі та вимагати відчуження відповідних акцій (часток) страховика у разі, якщо Регулятором було виявлено, що документи, подані для такого погодження, містять недостовірну інформацію, яка вплинула або могла </w:t>
      </w:r>
      <w:r w:rsidRPr="00CA43B7">
        <w:rPr>
          <w:rFonts w:eastAsia="Times New Roman" w:cs="Times New Roman"/>
          <w:szCs w:val="28"/>
          <w:lang w:eastAsia="uk-UA"/>
        </w:rPr>
        <w:lastRenderedPageBreak/>
        <w:t>вплинути на прийняття Регулятором рішення про погодження набуття або збільшення істотної участі.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Регулятор розміщує інформацію про прийняті рішення щодо погодження або заборону набуття або збільшення істотної участі в страховиках, про погодження фактично набутої/збільшеної істотної участі або про відмову у погодженні фактично набутої/збільшеної істотної участі в страховику на сторінці Офіційного інтернет-представництва Регулятора не пізніше наступного робочого дня з дня їх прийняття.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20. </w:t>
      </w:r>
      <w:r w:rsidRPr="00CA43B7">
        <w:rPr>
          <w:rFonts w:eastAsia="Times New Roman" w:cs="Times New Roman"/>
          <w:szCs w:val="28"/>
          <w:lang w:eastAsia="uk-UA"/>
        </w:rPr>
        <w:t>Наслідки порушення порядку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Правочин, внаслідок вчинення якого особа набула або збільшила істотну участь у страховику без погодження Регулятора, у тому числі усупереч забороні Регулятора, за виключенням випадків, у яких допускається наступне погодження фактично набутої або збільшеної істотної участі згідно з частиною другою статті 18 цього Закону, є нікчемним. Регулятор інформує страховика, сторони за таким правочином та </w:t>
      </w:r>
      <w:r w:rsidRPr="00CA43B7">
        <w:rPr>
          <w:rFonts w:eastAsia="Times New Roman"/>
          <w:szCs w:val="28"/>
        </w:rPr>
        <w:t>депозитарні установи, які обслуговують рахунки в цінних паперах сторін за таким правочином, та Центральний депозитарій цінних паперів</w:t>
      </w:r>
      <w:r w:rsidRPr="00CA43B7">
        <w:rPr>
          <w:rFonts w:eastAsia="Times New Roman" w:cs="Times New Roman"/>
          <w:szCs w:val="28"/>
          <w:lang w:eastAsia="uk-UA"/>
        </w:rPr>
        <w:t>, про нікчемність такого правочину, а також розміщує відповідну інформацію на сторінці Офіційного інтернет-представництва Регулятора, не пізніше наступного робочого дня, що слідує за днем коли йому стало відомо про його вчинення.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У разі, якщо особа не звернулась до Регулятора за погодженням фактичного набуття або збільшення істотної участі у випадках та у строки, визначені нормативно-правовими актами Регулятора, або Регулятор відмовив такій особі у погодженні набутої або збільшеної істотної участі в страховику, Регулятор має право тимчасово заборонити такому власнику істотної участі використання права голосу та/або вимагати відчуження відповідних акцій (часток) страховика, про що Регулятором повідомляється голову правління страховика та </w:t>
      </w:r>
      <w:r w:rsidRPr="00CA43B7">
        <w:rPr>
          <w:rFonts w:eastAsia="Times New Roman" w:cs="Times New Roman"/>
          <w:szCs w:val="28"/>
          <w:lang w:val="ru-RU" w:eastAsia="uk-UA"/>
        </w:rPr>
        <w:t>щодо акц</w:t>
      </w:r>
      <w:r w:rsidRPr="00CA43B7">
        <w:rPr>
          <w:rFonts w:eastAsia="Times New Roman" w:cs="Times New Roman"/>
          <w:szCs w:val="28"/>
          <w:lang w:eastAsia="uk-UA"/>
        </w:rPr>
        <w:t>ій - депозитарну установу, яка обслуговує відповідний рахунок у цінних паперах.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Правочин, вчинений особою за наявності заборони Регулятора відчужувати акції (частки) страховика, що належать такій особі, та/або частку у статутному капіталі (пакет акцій) юридичної особи, через яку така особа володіє істотною участю в страховику, є нікчемним. Регулятор інформує страховика, сторони за таким правочином та депозитарну установу, яка обслуговує відповідний рахунок у цінних паперах, про нікчемність такого правочину, а також розміщує відповідну інформацію на сторінці Офіційного інтернет-представництва Регулятора, не пізніше наступного робочого дня, що слідує за днем коли йому стало відомо про його вчинення.</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Стаття 21.</w:t>
      </w:r>
      <w:r w:rsidRPr="00CA43B7">
        <w:rPr>
          <w:rFonts w:eastAsia="Times New Roman" w:cs="Times New Roman"/>
          <w:szCs w:val="28"/>
          <w:lang w:eastAsia="uk-UA"/>
        </w:rPr>
        <w:t xml:space="preserve"> План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Юридична особа, яка має намір здійснювати діяльність зі страхування, складає план діяльності на наступні три роки починаючи з першого дня кварталу, </w:t>
      </w:r>
      <w:r w:rsidRPr="00CA43B7">
        <w:rPr>
          <w:rFonts w:eastAsia="Times New Roman" w:cs="Times New Roman"/>
          <w:szCs w:val="28"/>
          <w:lang w:eastAsia="uk-UA"/>
        </w:rPr>
        <w:lastRenderedPageBreak/>
        <w:t>наступного за кварталом, в якому було подано до Регулятора пакет документів на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Зміни до плану діяльності або оновлений план діяльності подається страховиком Регулятору у таких випадках: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намір розширити/звузити обсяг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відбулося оновлення плану діяльності за наслідками щорічної оцінки його виконання;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отримання страховиком повідомлення відповідно до частини дванадцятої статті 19 цього Закону від особи, яка має намір набути або збільшити істотну участь у страховику, якщо внаслідок такого набуття або збільшення (самостійно або спільно з іншими особами) такий акціонер (учасник) або інша особа набуватиме контроль над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Перелік інформації, яку має містити план діяльності, вимоги до нього та перелік документів, що додаються до нього та порядок подання плану діяльності (оновленого плану діяльності), змін до нього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зобов'язаний вживати заходів для дотримання плану діяльності протягом всього періоду, на який складено такий план.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зобов'язаний щорічно проводити оцінку виконання складеного ним плану діяльності та оновлювати його.</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V. СИСТЕМА УПРАВЛІННЯ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22. </w:t>
      </w:r>
      <w:r w:rsidRPr="00CA43B7">
        <w:rPr>
          <w:rFonts w:eastAsia="Times New Roman" w:cs="Times New Roman"/>
          <w:szCs w:val="28"/>
          <w:lang w:eastAsia="uk-UA"/>
        </w:rPr>
        <w:t>Загальні вимоги до системи управління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w:t>
      </w:r>
      <w:r w:rsidRPr="00CA43B7">
        <w:rPr>
          <w:rFonts w:eastAsia="Times New Roman" w:cs="Times New Roman"/>
          <w:b/>
          <w:bCs/>
          <w:szCs w:val="28"/>
          <w:lang w:eastAsia="uk-UA"/>
        </w:rPr>
        <w:t xml:space="preserve"> </w:t>
      </w:r>
      <w:r w:rsidRPr="00CA43B7">
        <w:rPr>
          <w:rFonts w:eastAsia="Times New Roman" w:cs="Times New Roman"/>
          <w:szCs w:val="28"/>
          <w:lang w:eastAsia="uk-UA"/>
        </w:rPr>
        <w:t>мати ефективну систему управління, організовану з урахуванням розміру, особливостей діяльності страховика, його плану діяльності, характеру й обсягів страхових послуг, які ним надаються, профілю ризику, значимості страховика та діяльності фінансової групи, до якої він входить.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Система управління страховика повинна відповідати вимогам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прозорої організаційної структури з чітким розподілом обов’язків та повноважень органів управління та контролю;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ефективної системи внутрішнього контролю;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належного рівня системи стримування та противаг;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забезпечення колективної придатності колегіальних органів управління страховика (наглядової ради та правління);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відповідності керівників страховика та інших осіб, визначених цим Законом, кваліфікаційним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високого рівня корпоративної культури.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Регулятор визначає вимоги до системи управління страховиків та здійснює контроль за їх дотриманням у порядку, визначеному нормативно-правовим актом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зобов'язаний на постійній основі забезпечувати ефективність своєї системи управління з урахуванням встановлених нормативно-правовими актами Регулятора вимог.</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23. </w:t>
      </w:r>
      <w:r w:rsidRPr="00CA43B7">
        <w:rPr>
          <w:rFonts w:eastAsia="Times New Roman" w:cs="Times New Roman"/>
          <w:szCs w:val="28"/>
          <w:lang w:eastAsia="uk-UA"/>
        </w:rPr>
        <w:t>Органи управління та контролю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Вищим органом управління страховика є загальні збори акціонерів (учасників)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зобов’язаний створити наглядову раду (далі – рада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Рада страховика визначає стратегію розвитку страховика, здійснює контроль за діяльністю виконавчого органу, захист прав та інтересів клієнтів, інших кредиторів страховика, а також акціонерів (учасників) страховика, якщо це не суперечить правам та інтересам страховика, клієнтів та інших кредиторів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Рада страховика не бере участі в управлінні поточною діяльністю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Виконавчим органом страховика, що здійснює поточне управління, є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Рада страховика та правління страховика зобов’язані мати колективну придатність, яка відповідає розміру страховика, складності, обсягам, видам, характеру здійснюваних страховиком операцій, організаційній структурі та профілю ризику страховика, а також враховує особливості діяльності страховика як значимого та діяльності фінансової групи, до складу якої входить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у визначеному ним порядку, визначає наявність у ради страховика та правління страховика колективної придатності та здійснює оцінку забезпечення ними ефективного управління та контролю за діяльністю страховика. Критерії оцінки колективної придатності та ефективності управління ради страховика та правління страховика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 має право вимагати зміни персонального складу ради та/або правління страховика, якщо визначить, що поточний склад цих органів не має колективної придатності та/або не забезпечує ефективне управління та/або контроль за діяльністю страховика в межах їх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на вимогу Регулятора вжити заходів щодо заміни персонального складу ради страховика та/або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Якщо страховиком було порушено, у тому числі у результаті вжиття заходів, передбачених частиною шостою цієї статті, вимоги цього Закону до </w:t>
      </w:r>
      <w:r w:rsidRPr="00CA43B7">
        <w:rPr>
          <w:rFonts w:eastAsia="Times New Roman" w:cs="Times New Roman"/>
          <w:szCs w:val="28"/>
          <w:lang w:eastAsia="uk-UA"/>
        </w:rPr>
        <w:lastRenderedPageBreak/>
        <w:t>системи корпоративного управління, страховик зобов’язаний привести свою діяльність у відповідність із такими вимогами протягом шести місяців.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Члени ради страховика та правління страховика несуть відповідальність за діяльність страховика у межах своїх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Система управління страховика повинна передбачати наявність процедур, у результаті проведення яких члени ради та правління страховика можуть бути притягнуті до відповідальності перед страховиком за дії чи бездіяльність, що мали негативні наслідки для страховика.</w:t>
      </w:r>
    </w:p>
    <w:p w:rsidR="00FA32FD" w:rsidRPr="00CA43B7" w:rsidRDefault="00FA32FD" w:rsidP="00FA32FD">
      <w:pPr>
        <w:rPr>
          <w:rFonts w:eastAsia="Times New Roman" w:cs="Times New Roman"/>
          <w:bCs/>
          <w:szCs w:val="28"/>
          <w:lang w:eastAsia="uk-UA"/>
        </w:rPr>
      </w:pPr>
      <w:r w:rsidRPr="00CA43B7">
        <w:rPr>
          <w:rFonts w:eastAsia="Times New Roman" w:cs="Times New Roman"/>
          <w:b/>
          <w:bCs/>
          <w:szCs w:val="28"/>
          <w:lang w:eastAsia="uk-UA"/>
        </w:rPr>
        <w:t xml:space="preserve">Стаття 24. </w:t>
      </w:r>
      <w:r w:rsidRPr="00CA43B7">
        <w:rPr>
          <w:rFonts w:eastAsia="Times New Roman" w:cs="Times New Roman"/>
          <w:szCs w:val="28"/>
          <w:lang w:eastAsia="uk-UA"/>
        </w:rPr>
        <w:t>Загальні збори акціонерів (учасників)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 виключної компетенції загальних зборів акціонерів (учасників) страховика належить вирішення питань, віднесених законом до виключної компетенції загальних зборів акціонерів акціонерного товариства (учасників товариства з додатковою відповідальністю)</w:t>
      </w:r>
      <w:r w:rsidRPr="00CA43B7">
        <w:rPr>
          <w:rFonts w:eastAsia="Times New Roman"/>
          <w:szCs w:val="28"/>
        </w:rPr>
        <w:t>, з особливостями, встановленими цим Законом</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val="ru-RU" w:eastAsia="uk-UA"/>
        </w:rPr>
      </w:pPr>
      <w:r w:rsidRPr="00CA43B7">
        <w:rPr>
          <w:rFonts w:eastAsia="Times New Roman"/>
          <w:szCs w:val="28"/>
        </w:rPr>
        <w:t>Вимоги до положення (політики) винагороди голови та членів ради страховика встановлюються нормативно-правовими актами Регулятора</w:t>
      </w:r>
      <w:r w:rsidRPr="00CA43B7">
        <w:rPr>
          <w:rFonts w:eastAsia="Times New Roman"/>
          <w:szCs w:val="28"/>
          <w:lang w:val="ru-RU"/>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 виключної компетенції загальних зборів акціонерів (учасників) страховика статутом страховика можуть бути віднесені також інші питання, за винятком тих, які віднесені законом або статутом до виключної компетенції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у визначених ним порядку та випадках, має право вимагати скликання позачергового засідання загальних зборів акціонерів (учасників)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Рішення загальних зборів акціонерів страховика не має юридичної сили у разі його прийняття з використанням права голосу належних або контрольованих акцій акціонерів (часток учасників), яким Регулятор у порядку, визначеному цим Законом, заборонив користуватися правом голосу належних або контрольованих акцій (часток).</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25. </w:t>
      </w:r>
      <w:r w:rsidRPr="00CA43B7">
        <w:rPr>
          <w:rFonts w:eastAsia="Times New Roman" w:cs="Times New Roman"/>
          <w:szCs w:val="28"/>
          <w:lang w:eastAsia="uk-UA"/>
        </w:rPr>
        <w:t>Рада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Членами ради страховика можуть бути акціонери (учасники) страховика - фізичні особи, представники акціонерів (учасників) страховика - фізичні особи, а також незалежні члени ради страховика (далі – незалежні директори). Обрання членів ради страховика здійснюється в порядку кумулятивного голосування, крім страховика з одним акціонером (учасником).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Кількісний склад ради страховика визначається статутом страховика, але не може становити менше трьох осіб, а значимого страховика – менше п’яти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Члени ради страховика не можуть входити до складу правління цього страховика, а також обіймати інші посади в цьому страховику на умовах трудового договору (контракту) або надавати інші послуги страховику на </w:t>
      </w:r>
      <w:r w:rsidRPr="00CA43B7">
        <w:rPr>
          <w:rFonts w:eastAsia="Times New Roman" w:cs="Times New Roman"/>
          <w:szCs w:val="28"/>
          <w:lang w:eastAsia="uk-UA"/>
        </w:rPr>
        <w:lastRenderedPageBreak/>
        <w:t>підставі цивільно-правового договору, крім виконання ним обов’язків члена ради цього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Головою ради страховика не може бути обрано особу, яка протягом попереднього року очолювала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Рада значимого страховика не менш як на одну третину має складатися з незалежних директорів, при цьому кількість незалежних директорів не може бути меншою ніж три крім випадків, якщо для страховиків, діяльність яких підпадає під дію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управління об’єктами державної власності</w:t>
      </w:r>
      <w:r w:rsidR="00072ACB" w:rsidRPr="00CA43B7">
        <w:rPr>
          <w:rFonts w:eastAsia="Times New Roman" w:cs="Times New Roman"/>
          <w:szCs w:val="28"/>
          <w:lang w:eastAsia="uk-UA"/>
        </w:rPr>
        <w:t>"</w:t>
      </w:r>
      <w:r w:rsidRPr="00CA43B7">
        <w:rPr>
          <w:rFonts w:eastAsia="Times New Roman" w:cs="Times New Roman"/>
          <w:szCs w:val="28"/>
          <w:lang w:eastAsia="uk-UA"/>
        </w:rPr>
        <w:t>, не встановлені інші вимоги до кількості незалежних членів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Незалежні директори страховика зобов'язані відповідати вимогам, установленим законом щодо незалежності директорів акціонерного товариства, а також вимогам до незалежних директорів, установлених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забезпечувати контроль за відповідністю незалежних директорів вимогам цього та інших законів, а також нормативно-правових актів Регулятора, а у разі виявлення невідповідності – забезпечити заміну таких незалежних директорів.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До виключної компетенції ради страховика, крім компетенції, визначеної законодавством про акціонерні товариства, належать такі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затвердження та контроль реалізації стратегії страховика, плану діяльності, плану дотримання умов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забезпечення організації ефективного корпоративного управління відповідно до принципів (кодексу) корпоративного управління, затверджених загальними зборами акціонерів (учасників)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затвердження та контроль за виконанням бюджету страховика, у тому числі фінансування виконання функцій з управління ризиками, контролю за дотриманням норм (комплаєнс), внутрішнього аудиту, актуарної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забезпечення функціонування та контроль ефективності комплексної та адекватної системи внутрішнього контролю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затвердження та контроль дотримання стратегій та політик управління ризиками, декларації схильності до ризиків, переліку лімітів (обмежень) щодо ризиків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затвердження та контроль дотримання кодексу поведінки (етики), політики виявлення, запобігання та управління конфліктами інтересів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запровадження та контроль функціонування механізму конфіденційного повідомлення про неприйнятну поведінку в страховику та реагування на такі повідомлення;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8) затвердження та контроль реалізації плану відновлення страховика, плану фінансування страховика та плану безперервної діяльності страховика, відповідно до вимог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визначення джерел капіталізації та іншого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затвердження організаційної структури страховика, а також, структури підрозділів з управління ризиками, контролю за дотриманням норм (комплаєнс), внутрішнього аудиту, забезпечення актуарної функції (у разі їх створення);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забезпечення відповідності вимогам законодавства обов’язків та повноважень ради та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затвердження внутрішніх положень, що регламентують діяльність правління страховика, комітетів ради страховика, відповідального актуарія, підрозділів (або осіб, що виконують такі функції) з управління ризиками, з контролю за дотриманням норм (комплаєнс), внутрішнього аудиту, у тому числі порядок звітування раді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призначення та припинення повноважень осіб, які входять до складу правління страховика, головного ризик-менеджера, головного комплаєнс-менеджера, відповідального актуарія, головного внутрішнього аудитора;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визначення переліку функцій та/або процесів, до виконання яких можуть залучатися інші особи на умовах аутсорсингу та/або аутстафингу, а також визначення вимог до таких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затвердження умов трудових договорів (контрактів), що укладаються з особами, які входять до складу правління страховика, керівниками та працівниками підрозділів з управління ризиками, з контролю за дотриманням норм (комплаєнс), внутрішнього аудиту (або особами, які виконують функції цих підрозділів), відповідальним актуарієм, встановлення розміру їхньої оплати праці (винагороди);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здійснення контролю за діяльністю правління страховика, головного ризик-менеджера, головного комплаєнс-менеджера, відповідального актуарія, головного внутрішнього аудитора;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17) здійснення щорічної оцінки ефективності діяльності, а також оцінки відповідності кваліфікаційним вимогам правління страховика в цілому та осіб, які входять до складу правління страховика окремо, головного ризик-менеджера, головного комплаєнс-менеджера, відповідального актуарія, головного внутрішнього аудитора, оцінки колективної придатності правління страховика, а також вжиття заходів з удосконалення діяльності правління страховика, головного ризик-менеджера, головного комплаєнс-менеджера, відповідального актуарія, головного внутрішнього аудитора за результатами оцінки їх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18) визначення порядку роботи та планів підрозділу внутрішнього аудиту;</w:t>
      </w:r>
    </w:p>
    <w:p w:rsidR="0011291C" w:rsidRPr="00CA43B7" w:rsidRDefault="00FA32FD" w:rsidP="0011291C">
      <w:pPr>
        <w:rPr>
          <w:rFonts w:eastAsia="Times New Roman" w:cs="Times New Roman"/>
          <w:szCs w:val="28"/>
          <w:lang w:eastAsia="uk-UA"/>
        </w:rPr>
      </w:pPr>
      <w:r w:rsidRPr="00CA43B7">
        <w:rPr>
          <w:rFonts w:eastAsia="Times New Roman" w:cs="Times New Roman"/>
          <w:szCs w:val="28"/>
          <w:lang w:eastAsia="uk-UA"/>
        </w:rPr>
        <w:t xml:space="preserve">19) </w:t>
      </w:r>
      <w:r w:rsidR="0011291C" w:rsidRPr="00CA43B7">
        <w:rPr>
          <w:rFonts w:eastAsia="Times New Roman"/>
          <w:bCs/>
          <w:szCs w:val="28"/>
          <w:lang w:eastAsia="uk-UA"/>
        </w:rPr>
        <w:t>призначення суб’єкта аудиторської діяльності у порядку визначеному Законом України «Про аудит фінансової звітності та аудиторську діяльність»</w:t>
      </w:r>
      <w:r w:rsidR="0011291C" w:rsidRPr="00CA43B7">
        <w:rPr>
          <w:rFonts w:eastAsia="Times New Roman"/>
          <w:szCs w:val="28"/>
          <w:lang w:eastAsia="uk-UA"/>
        </w:rPr>
        <w:t xml:space="preserve"> для </w:t>
      </w:r>
      <w:r w:rsidR="0011291C" w:rsidRPr="00CA43B7">
        <w:rPr>
          <w:rFonts w:eastAsia="Times New Roman"/>
          <w:szCs w:val="28"/>
          <w:lang w:eastAsia="uk-UA"/>
        </w:rPr>
        <w:lastRenderedPageBreak/>
        <w:t xml:space="preserve">проведення </w:t>
      </w:r>
      <w:r w:rsidR="0011291C" w:rsidRPr="00CA43B7">
        <w:rPr>
          <w:rFonts w:eastAsia="Times New Roman"/>
          <w:bCs/>
          <w:szCs w:val="28"/>
          <w:lang w:eastAsia="uk-UA"/>
        </w:rPr>
        <w:t>аудиту фінансової звітності</w:t>
      </w:r>
      <w:r w:rsidR="0011291C" w:rsidRPr="00CA43B7">
        <w:rPr>
          <w:rFonts w:eastAsia="Times New Roman"/>
          <w:szCs w:val="28"/>
          <w:lang w:eastAsia="uk-UA"/>
        </w:rPr>
        <w:t xml:space="preserve"> </w:t>
      </w:r>
      <w:r w:rsidR="0011291C" w:rsidRPr="00CA43B7">
        <w:rPr>
          <w:rFonts w:eastAsia="Times New Roman"/>
          <w:bCs/>
          <w:szCs w:val="28"/>
          <w:lang w:eastAsia="uk-UA"/>
        </w:rPr>
        <w:t>(консолідованої фінансової звітності),</w:t>
      </w:r>
      <w:r w:rsidR="0011291C" w:rsidRPr="00CA43B7">
        <w:rPr>
          <w:rFonts w:eastAsia="Times New Roman"/>
          <w:szCs w:val="28"/>
          <w:lang w:eastAsia="uk-UA"/>
        </w:rPr>
        <w:t xml:space="preserve"> затвердження умов договору та встановлення розміру оплати послуг;</w:t>
      </w:r>
    </w:p>
    <w:p w:rsidR="0011291C" w:rsidRPr="00CA43B7" w:rsidRDefault="0011291C" w:rsidP="00FA32FD">
      <w:pPr>
        <w:rPr>
          <w:rFonts w:eastAsia="Times New Roman" w:cs="Times New Roman"/>
          <w:szCs w:val="28"/>
          <w:lang w:eastAsia="uk-UA"/>
        </w:rPr>
      </w:pPr>
      <w:r w:rsidRPr="00CA43B7">
        <w:rPr>
          <w:rFonts w:eastAsia="Times New Roman" w:cs="Times New Roman"/>
          <w:szCs w:val="28"/>
          <w:lang w:eastAsia="uk-UA"/>
        </w:rPr>
        <w:t>20) розгляд аудиторського звіту, підготовленого суб’єктом аудиторської діяльності за результатами аудиту фінансової звітності (консолідованої фінансової звітності) страховика та підготовка рекомендацій загальним зборам акціонерів (учасників) страховика для прийняття рішення щодо нього;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21) </w:t>
      </w:r>
      <w:r w:rsidR="0011291C" w:rsidRPr="00CA43B7">
        <w:rPr>
          <w:rFonts w:eastAsia="Times New Roman" w:cs="Times New Roman"/>
          <w:szCs w:val="28"/>
          <w:lang w:eastAsia="uk-UA"/>
        </w:rPr>
        <w:t xml:space="preserve">контроль за усуненням недоліків, виявлених Регулятором та іншими органами, які у відповідності до закону в межах компетенції здійснюють нагляд за діяльністю страховика, та </w:t>
      </w:r>
      <w:r w:rsidR="0011291C" w:rsidRPr="00CA43B7">
        <w:rPr>
          <w:rFonts w:eastAsia="Times New Roman" w:cs="Times New Roman"/>
          <w:bCs/>
          <w:szCs w:val="28"/>
          <w:lang w:eastAsia="uk-UA"/>
        </w:rPr>
        <w:t>суб’єктом аудиторської діяльності</w:t>
      </w:r>
      <w:r w:rsidR="0011291C" w:rsidRPr="00CA43B7">
        <w:rPr>
          <w:rFonts w:eastAsia="Times New Roman" w:cs="Times New Roman"/>
          <w:szCs w:val="28"/>
          <w:lang w:eastAsia="uk-UA"/>
        </w:rPr>
        <w:t xml:space="preserve"> за результатами проведення </w:t>
      </w:r>
      <w:r w:rsidR="0011291C" w:rsidRPr="00CA43B7">
        <w:rPr>
          <w:rFonts w:eastAsia="Times New Roman" w:cs="Times New Roman"/>
          <w:bCs/>
          <w:szCs w:val="28"/>
          <w:lang w:eastAsia="uk-UA"/>
        </w:rPr>
        <w:t>аудиту фінансової звітності (консолідованої фінансової звітності)</w:t>
      </w:r>
      <w:r w:rsidR="0011291C"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22) прийняття рішень щодо створення, реорганізації та ліквідації юридичних осіб, затвердження їх статутів, а також щодо участі страховика в юридичних особах, якщо частка страховика у статутному капіталі таких осіб становить 10 і більше відсотків статутного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23) контроль за своєчасністю надання (опублікування) страховиком достовірної інформації щодо його діяльності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24) затвердження та контроль дотримання порядку здійснення операцій із пов’язаними зі страховиком особами, який, зокрема, має містити вимоги щодо виявлення та контролю операцій із пов’язаними з страховиком особами;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25) визначення та затвердження, відповідно до вимог нормативно-правових актів Регулятора, політики винагороди в страховику </w:t>
      </w:r>
      <w:r w:rsidRPr="00CA43B7">
        <w:rPr>
          <w:rFonts w:eastAsia="Times New Roman"/>
          <w:szCs w:val="28"/>
        </w:rPr>
        <w:t>(крім політики винагороди голови та членів ради страховика)</w:t>
      </w:r>
      <w:r w:rsidRPr="00CA43B7">
        <w:rPr>
          <w:rFonts w:eastAsia="Times New Roman" w:cs="Times New Roman"/>
          <w:szCs w:val="28"/>
          <w:lang w:eastAsia="uk-UA"/>
        </w:rPr>
        <w:t xml:space="preserve"> та забезпечення її перегляду щороку, а також здійснення контролю за її реалізацією;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26) здійснення щорічної самооцінки ефективності діяльності ради страховика в цілому та осіб, які входять до складу ради страховика окремо, комітетів ради страховика, оцінки відповідності колективної придатності ради страховика розміру страховика, а також вжиття заходів з удосконалення механізмів діяльності ради страховика за результатами такої оцінки;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27) затвердження проекту плану добровільного виходу з ринку та/або проекту плану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28) здійснення інших повноважень, віднесених до виключної компетенції ради страховика законодавством або статутом.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Голова та члени ради страховика, для належного виконання ними своїх функціональних обов'язків мають право на ознайомлення з документами та інформацією з питань діяльності страховика, включаючи всі підрозділи страховика, незалежно від їх місцезнаходження, та афілійованих осіб страховика, право на доступ до інформаційних систем операцій страховика та на отримання інформації від працівників страховика пояснень з питань, що виникають під час виконання ними функціональних обов'язків.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8. Рада страховика має право утворювати постійні чи тимчасові комітети з числа осіб, які входять до її складу, для попереднього вивчення і підготовки до розгляду на засіданні питань, що належать до компетенції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Рада значимого страховика зобов’язана утворити постійно діючі комітети у складі не менше трьох осіб, що входять до складу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комітет з питань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комітет з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комітет з питань винагород.</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Головою комітету з питань аудиту (аудиторського комітету), комітету з управління ризиками та комітету з питань винагород значимого страховика має бути призначений незалежний директор.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Голова ради страховика не може бути головою комітету з питань аудиту, комітету з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Одна й та сама особа не може бути одночасно головою комітету з питань аудиту та комітету з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Рада страховика зобов'язана у визначеному нею порядку вживати заходів щодо запобігання виникненню конфліктів інтересів у страховика та сприяти їх врегулюванню.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Рада страховика зобов’язана забезпечувати підтримання взаємодії з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Регулятор у визначених нормативно-правовими актами Регулятора порядку та випадках має право вимагати позачергового скликання засідання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Страховик зобов’язаний на вимогу Регулятора надавати Регулятору інформацію про питання, що розглядалися на засіданнях ради страховика, у тому числі щодо стану реалізації стратегії, плану діяльності, плану дотримання умов платоспроможності, плану відновлення діяльності страховика та прийняті щодо них рішення, перелік осіб, що входять до складу ради страховика, присутніх на засіданні, копії протоколів таких засідань.</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26. </w:t>
      </w:r>
      <w:r w:rsidRPr="00CA43B7">
        <w:rPr>
          <w:rFonts w:eastAsia="Times New Roman" w:cs="Times New Roman"/>
          <w:szCs w:val="28"/>
          <w:lang w:eastAsia="uk-UA"/>
        </w:rPr>
        <w:t>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Правління страховика очолює голова правління, який керує роботою правління страховика та має право представляти страховика без довіреності.</w:t>
      </w:r>
    </w:p>
    <w:p w:rsidR="00FA32FD" w:rsidRPr="00CA43B7" w:rsidRDefault="00FA32FD" w:rsidP="00FA32FD">
      <w:pPr>
        <w:rPr>
          <w:rFonts w:eastAsia="Times New Roman" w:cs="Times New Roman"/>
          <w:szCs w:val="28"/>
          <w:lang w:val="ru-RU" w:eastAsia="uk-UA"/>
        </w:rPr>
      </w:pPr>
      <w:r w:rsidRPr="00CA43B7">
        <w:rPr>
          <w:rFonts w:eastAsia="Times New Roman" w:cs="Times New Roman"/>
          <w:szCs w:val="28"/>
          <w:lang w:eastAsia="uk-UA"/>
        </w:rPr>
        <w:t>Кількісний склад правління страховика визначається статутом страховика, але не може становити менше трьох осіб</w:t>
      </w:r>
      <w:r w:rsidRPr="00CA43B7">
        <w:rPr>
          <w:rFonts w:eastAsia="Times New Roman" w:cs="Times New Roman"/>
          <w:szCs w:val="28"/>
          <w:lang w:val="ru-RU"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Заступники голови правління страховика входять до складу правління страховика за посадою.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Голова правління страховика несе персональну відповідальність за діяльність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Голова правління страховика має право брати участь у засіданнях ради страховика з правом дорадчого голосу.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Голова правління не може очолювати структурні підрозділи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 компетенції правління страховика належить вирішення всіх питань, пов'язаних з керівництвом поточною діяльністю страховика, крім питань, що належать до виключної компетенції загальних зборів акціонерів (учасників) страховика та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Правління страховика утворює такі постійно діючі комітети: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страховий комітет;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інвестиційний комітет.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Правління страховика має право утворювати інші комітети.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Комітет правління очолює член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Страховий комітет правління страховика не може очолювати головний ризик-менеджер, головний комплаєнс-менеджер, відповідальний актуарій.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Правління страховика зобов’язане інформувати раду страховика про виявлені у діяльності страховика порушення законодавства України, внутрішніх положень страховика та про рівень ризиків, що виникають у ході діяльності страховика, несвоєчасне або неналежне виконання страховиком зобов’язань за договорами страхування (перестрахування).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27. </w:t>
      </w:r>
      <w:r w:rsidRPr="00CA43B7">
        <w:rPr>
          <w:rFonts w:eastAsia="Times New Roman" w:cs="Times New Roman"/>
          <w:szCs w:val="28"/>
          <w:lang w:eastAsia="uk-UA"/>
        </w:rPr>
        <w:t>Керівники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Керівниками страховика є голова ради страховика, його заступники та члени ради страховика, голова правління страховика, його заступники та члени правління страховика, головний бухгалтер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Керівники страховика зобов'язані відповідати кваліфікаційним вимогам. Кваліфікаційними вимогами є вимоги щодо ділової репутації та професійної придатності, а щодо незалежного директора страховика – також вимоги щодо незалежності.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Керівники страховика зобов'язані мати бездоганну ділову репутацію.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Професійна придатність керівника страховика визначається як сукупність знань, професійного та управлінського досвіду особи, необхідних для належного виконання посадових обов’язків керівника страховика з урахуванням плану діяльності та стратегії страховика, а також функціонального навантаження та сфери відповідальності конкретного керівника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Керівники страховика зобов'язані мати вищу освіту.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Голова правління страховика зобов'язаний мати досвід роботи у фінансовому секторі не менше п’яти років у сукупності, у тому числі на керівних посадах – не менше трьох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Члени правління страховика зобов'язані мати досвід роботи у фінансовому секторі не менше трьох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8. Не менше половини членів ради страховика, включаючи голову ради страховика, зобов'язані мати досвід роботи у фінансовому секторі не менше трьох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Головний бухгалтер страховика зобов'язаний мати досвід роботи за фахом у страховому та/або фінансовому секторі у сукупності не менше п'яти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Кваліфікаційні вимоги до керівників страховика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Регулятор у встановленому ним порядку погоджує на посади керівників (кандидатів на посади керівників) страховика. Регулятор відмовляє у погодженні керівника страховика (кандидата на посаду керівника страховика), якщо він не відповідає або не доведе Регулятору свою відповідність кваліфікаційним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Голова правління, головний бухгалтер страховика, особи, які входять до складу ради страховика, вступають на посаду після їх погодження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Страховик зобов’язаний подати до Регулятора документи для погодження інших керівників страховика не пізніше одного місяця з дня їх призначення (обрання) на посади. Страховик має право звернутися до Регулятора для попереднього погодження кандидатів на посади таких керівників страховика до їх призначення (обрання) на посади.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Керівники страховика протягом усього часу обіймання відповідних посад зобов'язані відповідати кваліфікаційним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Регулятор має право вимагати припинення повноважень будь-кого з керівників страховика, якщо він не відповідає кваліфікаційним вимогам та/або якщо керівник страховика не забезпечує належного виконання своїх посадових обов’язків, що призвело до порушення вимог законодавства України. Страховик зобов’язаний на вимогу Регулятора вжити заходів щодо припинення повноважень такого керівника страховика, а також обрання/призначення іншої особи на відповідну посаду, якщо це вимагається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Керівник страховика, щодо якого Регулятор висунув вимогу про припинення повноважень у зв’язку з відмовою у погодженні такого керівника страховика, зобов’язаний утриматися від вчинення дій, прийняття рішень та припинити виконання покладених на нього посадових обов’язків з моменту отримання страховиком такої вимоги від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17. Особам, що входять до складу правління та головному бухгалтеру страховика забороняється займати посади в інших юридичних особах (крім материнських та дочірніх компаній страховика, компаній – учасників страхової групи, до якої входить страховик, професійних об’єднань на ринку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18. Регулятор має право безоплатно одержувати від органів державної влади та органів місцевого самоврядування, інших осіб інформацію, необхідну </w:t>
      </w:r>
      <w:r w:rsidRPr="00CA43B7">
        <w:rPr>
          <w:rFonts w:eastAsia="Times New Roman" w:cs="Times New Roman"/>
          <w:szCs w:val="28"/>
          <w:lang w:eastAsia="uk-UA"/>
        </w:rPr>
        <w:lastRenderedPageBreak/>
        <w:t>для визначення відповідності керівників страховика (кандидатів на відповідні посади) кваліфікаційним вимогам. Органи та особи, які отримали такий запит Регулятора, зобов’язані надати відповідну інформацію протягом 10 робочих днів з дня отримання запиту.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19. При виконанні своїх обов'язків відповідно до вимог цього Закону керівники страховика зобов'язані діяти в інтересах страховика, дотримуватися вимог законодавства, положень статуту та інших документів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Зокрема, керівники страховика зобов'язані: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ставитися з відповідальністю до виконання своїх посадових обов'язків;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приймати рішення в межах своїх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 використовувати службове становище у власних інтересах;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вживати заходів для врегулювання конфлікту інтересів;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забезпечити збереження та передачу майна та документів страховика при звільненні керівників з посади.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20. Керівники страховика несуть відповідальність перед страховиком за збитки, завдані страховику їхніми діями (бездіяльністю), згідно із законом. Якщо відповідальність згідно з цією статтею несуть декілька осіб, їх відповідальність перед страховиком є солідарною.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21. Керівники страховика зобов’язані запобігати виникненню конфліктів інтересів та сприяти їх урегулюванню. Керівники страховика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28. </w:t>
      </w:r>
      <w:r w:rsidRPr="00CA43B7">
        <w:rPr>
          <w:rFonts w:eastAsia="Times New Roman" w:cs="Times New Roman"/>
          <w:szCs w:val="28"/>
          <w:lang w:eastAsia="uk-UA"/>
        </w:rPr>
        <w:t>Система внутрішнього контролю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створити комплексну, адекватну та ефективну систему внутрішнього контролю для забезпечення виконання ключових функцій управління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Вимоги до системи внутрішнього контролю страховика, в тому числі до системи управління ризиками, контролю за дотриманням норм (комплаєнс), внутрішнього аудиту та актуарної функції,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Система внутрішнього контролю страховика забезпечується на рівні: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ради страховика та її комітетів;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правління страховика та його комітетів;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підрозділів, безпосередньо залучених у процес надання страхових послуг (бізнес-підрозділів) та підрозділів підтримки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підрозділу з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підрозділу з контролю за дотриманням норм (комплаєнс);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відповідального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підрозділу внутрішнього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за погодженням з Регулятором у встановленому ним порядку має право не утворювати окремі підрозділи з управління ризиками, контролю за дотриманням норм (комплаєнс) та внутрішнього аудиту, поклавши у такому разі їх функції відповідно на одноосібного головного ризик-менеджера, головного комплаєнс-менеджера та головного внутрішнього аудитора, якщо такий страховик не є значимим та відповідає установленим нормативно-правовими актами Регулятора критеріям, які надають таке право.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випадках, передбачених абзацом першим цієї частини, всі положення цього Закону, які стосуються підрозділів з управління ризиками, контролю за дотриманням норм (комплаєнс) та внутрішнього аудиту поширюються відповідно на головного ризик-менеджера, головного комплаєнс-менеджера та головного внутрішнього аудитора відповідно.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який не є значимим та який відповідає установленим нормативно-правовими актами Регулятора критеріям, за погодженням з Регулятором, у встановленому його нормативно-правовими актами порядку, має право покладати на одну особу виконання обов’язків головного ризик-менеджера, головного комплаєнс-менеджера та відповідального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Головний ризик-менеджер, головний комплаєнс-менеджер, головний внутрішній аудитор, відповідальний актуарій зобов’язані відповідати кваліфікаційним та іншим вимогам, установленим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Головний ризик-менеджер, головний комплаєнс-менеджер, головний внутрішній аудитор, відповідальний актуарій вступають на посаду до страховика після їх погодження Регулятором у визначеному нормативно-правовими актами Регулятора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заміни головного ризик-менеджера, головного комплаєнс-менеджера, головного внутрішнього аудитора, відповідального актуарія, якщо така особа не відповідає кваліфікаційним вимогам та/або не забезпечує належного виконання своїх посадових обов’язків, що призвело до порушення вимог законодавства України. Страховик зобов’язаний вжити заходів щодо припинення повноважень такого головного ризик-менеджера, головного комплаєнс-менеджера, головного внутрішнього аудитора, відповідального актуарія, а також забезпечити обрання/призначення іншої особи на відповідну посаду, якщо це вимагається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Страховик зобов’язаний повідомити Регулятора про звільнення головного ризик-менеджера, головного комплаєнс-менеджера, головного внутрішнього аудитора, відповідального актуарія та підстави звільнення протягом трьох робочих днів з дня прийняття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Головний ризик-менеджер, головний комплаєнс-менеджер, головний внутрішній аудитор, відповідальний актуарій мають право на ознайомлення з усією документацією страховика та діяльністю будь-якого підрозділу страховика, а також вимагати письмових пояснень від керівників та інших працівників страховика щодо питань, які належать до їх компетенції.</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29. </w:t>
      </w:r>
      <w:r w:rsidRPr="00CA43B7">
        <w:rPr>
          <w:rFonts w:eastAsia="Times New Roman" w:cs="Times New Roman"/>
          <w:szCs w:val="28"/>
          <w:lang w:eastAsia="uk-UA"/>
        </w:rPr>
        <w:t>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створити комплексну та адекватну систему управління ризиками, що має враховувати специфіку діяльності страховика та установлені нормативно-правовими актами Регулятора вимоги щодо такої системи, зокрема, щодо виконання функції управління ризиками відповідним підрозділом з управління ризиками та/або головним ризик-менеджером та підходів до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Система управління ризиками страховика має забезпечувати виявлення, вимірювання, моніторинг, контроль, звітування та пом’якшення всіх суттєвих ризиків діяльності страховика з урахуванням розміру страховика, складності, обсягів, видів, характеру здійснюваних страховиком операцій, організаційної структури та профілю ризику страховика,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Система управління ризиками має охоплювати такі напрямки: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андерайтинг та формування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управління активами та зобов’язаннями;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інвестування;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управління ризиком ліквідності;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управління ризиком концентрацій;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управління операційним ризиком;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перестрахування та інші інструменти зниження ризику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інші визначені нормативно-правовими актами Регулятора напрямки.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зобов’язаний створити підрозділ з управління ризиками, який має відповідати за: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забезпечення ефективного функціонування системи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моніторинг системи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моніторинг профілю ризиків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детальне звітування про ризики, які притаманні роботі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виявлення та оцінку ризиків, що виникають під час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надання рекомендацій щодо вжиття заходів, спрямованих на уникнення та мінімізацію наслідків виявлених ризиків;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визначення потреби у капіталі та дотримання інших пруденційних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Підрозділ з управління ризиками реалізує покладені на нього обов'язки через розробку та контроль впровадження внутрішніх положень та процедур управління ризиками відповідно до визначених радою страховика стратегії та політики управління ризиками, декларації схильності до ризиків, переліку лімітів (обмежень) щодо ризиків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Підрозділ з управління ризиками діє на підставі положення, що затверджуються радою страховика і підпорядковуються головному ризик-менеджеру. Головний ризик-менеджер підпорядковується раді страховика та звітує перед нею.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30. </w:t>
      </w:r>
      <w:r w:rsidRPr="00CA43B7">
        <w:rPr>
          <w:rFonts w:eastAsia="Times New Roman" w:cs="Times New Roman"/>
          <w:szCs w:val="28"/>
          <w:lang w:eastAsia="uk-UA"/>
        </w:rPr>
        <w:t>Контроль за дотриманням норм (комплаєнс)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створити підрозділ з контролю за дотриманням норм (комплаєнс), на який покладаються функції з організації забезпечення відповідності діяльності страховика вимогам законодавства України, внутрішнім документам страховика, стандартам професійних об'єднань, дія яких поширюється на страховика та виконання інших функцій,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має право визначити головного комплаєнс-менеджера відповідальним працівником за проведення фінансового моніторингу.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Підрозділ контролю за дотриманням норм (комплаєнс) діє на підставі положення, що затверджуються радою страховика і підпорядковуються головному комплаєнс-менеджеру. Головний комплаєнс-менеджер підпорядковуються раді страховика та звітує перед нею.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31. </w:t>
      </w:r>
      <w:r w:rsidRPr="00CA43B7">
        <w:rPr>
          <w:rFonts w:eastAsia="Times New Roman" w:cs="Times New Roman"/>
          <w:szCs w:val="28"/>
          <w:lang w:eastAsia="uk-UA"/>
        </w:rPr>
        <w:t>Актуарна функція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забезпечити здійснення актуарної функції у визначеному нормативно-правовими актами Регулятора порядку з урахуванням норм цього Закону та міжнародних стандартів фінансової звітності.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Актуарна діяльність у сфері страхування керується цим Законом, нормативно-правовими актами Регулятора і нормами прийнятих міжнародних та професійних стандартів.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Актуарна функція включає: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координацію процесу розрахунку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забезпечення адекватності та прийнятності методологій та моделей, а також припущень у розрахунку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підтвердження розмірів сформованих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оцінку достатності і якості даних, що використовуються для розрахунку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порівняння найкращих оціночних значень з практичними результатами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інформування органів управління страховика та Регулятора про надійність та достатність розрахунків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оцінку та висловлення думки щодо процесу андерайтингу;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перевірку адекватності та прийнятності механізмів та умов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участь в імплементації ефективної системи управління ризиками, зокрема у частині розрахунку капіталу платоспроможності та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інші напрямки, визначені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Особою, відповідальною за здійснення актуарної функції у страховику, є відповідальний актуарій.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розробити та запровадити систему реєстрації актуаріїв, які відповідають вимогам до осіб, які можуть виконувати обов’язки відповідального актуарія, та ведення реєстру актуаріїв, які можуть виконувати обов’язки відповідального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Перелік документів, що подаються на реєстрацію в реєстрі актуаріїв, які можуть виконувати обов’язки відповідального актуарія, порядок ведення записів в цьому реєстрі, порядок та строки реєстрації актуаріїв, які відповідають вимогам до осіб, які можуть виконувати обов’язки відповідального актуарія, порядок надання доступу до цього реєстру, порядок формування та зберігання реєстраційних справ, порядок розгляду звернень стосовно інформації в цьому реєстрі, порядок, умови та строки виключення осіб з цього реєстру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Відповідальний актуарій підпорядкований та підзвітний раді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 разі, якщо страховик не забезпечив призначення відповідального актуарія, Регулятор з метою забезпечення виконання таким страховиком актуарної функції може самостійно призначити відповідального актуарія для такого страховика до призначення страховиком відповідального актуарія, але в будь-якому випадку на строк, що не перевищує шість місяців. Оплату послуг такого відповідального актуарія здійснює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Відповідальний актуарій складає актуарний звіт. Актуарний звіт містить інформацію, зокрема, про технічні резерви для оцінки платоспроможності та </w:t>
      </w:r>
      <w:r w:rsidRPr="00CA43B7">
        <w:rPr>
          <w:rFonts w:eastAsia="Times New Roman" w:cs="Times New Roman"/>
          <w:szCs w:val="28"/>
          <w:lang w:eastAsia="uk-UA"/>
        </w:rPr>
        <w:lastRenderedPageBreak/>
        <w:t>технічні резерви для цілей фінансової звітності. Порядок подання, форма, строки та вимоги до актуарного звіту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Відповідальний актуарій несе персональну відповідальність за неналежне виконання своїх обов’язків, зокрема за неналежне здійснення актуарної функції у страховика та неналежну підготовку актуарних звітів, вимоги до яких встановлені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Відповідальний актуарій у разі виявлення ним під час виконання актуарної функції фактів, що свідчать про невідповідність законодавству у сфері страхування, зокрема, щодо виконання вимог до платоспроможності та можливості здійснення актуарної функції відповідно до вимог законодавства, зобов’язаний протягом двох робочих днів з дня виявлення повідомити про це раду страховика та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Страховик зобов’язаний врахувати у своїй діяльності виявлені відповідальним актуарієм недоліки та/або невідповідності законодавству у сфері страхування, зокрема, щодо виконання вимог до платоспроможності та можливості здійснення актуарної функції відповідно до вимог законодавства, та здійснити заходи щодо виконання його рекомендацій для усунення таких недоліків та/або невідповідностей.</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32. </w:t>
      </w:r>
      <w:r w:rsidRPr="00CA43B7">
        <w:rPr>
          <w:rFonts w:eastAsia="Times New Roman" w:cs="Times New Roman"/>
          <w:szCs w:val="28"/>
          <w:lang w:eastAsia="uk-UA"/>
        </w:rPr>
        <w:t>Внутрішній аудит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створити постійно діючий підрозділ внутрішнього аудиту як складову системи внутрішнього контролю.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Підрозділ внутрішнього аудиту страховика здійснює свою діяльність на підставі міжнародних стандартів професійної практики внутрішнього аудиту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Міжнародними стандартами професійної практики внутрішнього аудиту є документи (вимоги), прийняті Радою з Міжнародних Стандартів внутрішнього аудиту та схвалені Наглядовою Радою Міжнародної Професійної Практики.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Підрозділ внутрішнього аудиту діє на підставі положення, затвердженого радою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Підрозділ внутрішнього аудиту очолює головний внутрішній аудитор, який підпорядковується та звітує раді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Головному внутрішньому аудитору страховика забороняється займати посади в інших страховиках крім посад внутрішнього аудитора страховиків, які спільно зі страховиком входять до однієї фінансової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Головний внутрішній аудитор має право вимагати позачергового скликання засідання ради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Функція внутрішнього аудиту не може поєднуватись з іншими ключовими функціями контролю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Організація та порядок роботи підрозділу внутрішнього аудиту встановлюються централізовано материнським страховиком для своїх дочірніх компаній. У дочірніх компаніях страховика функції внутрішнього аудиту може виконувати підрозділ внутрішнього аудиту материнського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Підрозділ внутрішнього аудиту здійснює такі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оцінює ефективність організації корпоративного управління в страховику, системи внутрішнього контролю та їх відповідність розміру страховика, складності, обсягам, видам, характеру здійснюваних страховиком операцій, організаційній структурі та профілю ризику страховика, з урахуванням особливостей діяльності страховика як значимого (за наявності такого статусу) та/або діяльності фінансової групи, до складу якої входить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перевіряє процеси управління страховиком, у тому числі щодо оцінки достатності капіталу та ліквідності;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перевіряє дотримання керівниками, структурними підрозділами та працівниками страховика вимог законодавства України і внутрішніх положень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перевіряє фінансово-господарську діяльність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перевіряє відповідність кваліфікаційним вимогам та виконання професійних обов’язків працівниками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виявляє та перевіряє випадки перевищення повноважень посадовими особами страховика, а також урегулювання конфлікту інтересів посадових осіб та працівників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перевіряє достовірність та своєчасність надання інформації органам державної влади та управління, які в межах компетенції здійснюють нагляд за діяльністю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інші функції, визначені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Підрозділ внутрішнього аудиту проводить оцінку видів діяльності страховика, виконання яких забезпечується шляхом залучення інших осіб на договірній основі (аутсорсинг).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Підрозділ внутрішнього аудиту за результатами проведених перевірок готує та подає раді страховика звіти і пропозиції щодо усунення виявлених порушень.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Страховик зобов’язаний у випадках та у порядку, визначених нормативно-правовими актами Регулятора, подавати Регулятору звіт про діяльність підрозділу внутрішнього аудиту та інші документи за результатами внутрішнього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10. Працівники підрозділу внутрішнього аудиту під час виконання своїх функціональних обов'язків мають право на ознайомлення з документами, інформацією, письмовими поясненнями з питань діяльності страховика, включаючи всі підрозділи страховика незалежно від їх місцезнаходження, та </w:t>
      </w:r>
      <w:r w:rsidRPr="00CA43B7">
        <w:rPr>
          <w:rFonts w:eastAsia="Times New Roman" w:cs="Times New Roman"/>
          <w:szCs w:val="28"/>
          <w:lang w:eastAsia="uk-UA"/>
        </w:rPr>
        <w:lastRenderedPageBreak/>
        <w:t>афілійованих компаній страховика, право на доступ до системи автоматизації операцій страховика та на отримання письмових пояснень від керівників і працівників страховика з питань, що виникають під час проведення перевірки та за її результатами.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33. </w:t>
      </w:r>
      <w:r w:rsidRPr="00CA43B7">
        <w:rPr>
          <w:rFonts w:eastAsia="Times New Roman" w:cs="Times New Roman"/>
          <w:szCs w:val="28"/>
          <w:lang w:eastAsia="uk-UA"/>
        </w:rPr>
        <w:t>Аутсорсинг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Страховик відповідно до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 цього Закону та нормативно-правових актів Регулятора має право передавати на аутсорсинг свої функції, окремі завдання та процеси в рамках таких функцій, з урахуванням особливостей, визначених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передачі на аутсорсинг функції до особи, яка надає послуги за договором аутсорсингу, переходять права та обов’язки особи, відповідальної у страховику за таку функцію.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фізичної особи-підприємця, який надає послуги за договором аутсорсингу, або, якщо послуги за договором аутсорсингу надаються юридичною особою, до працівника такої юридичної особи, застосовуються вимоги цього Закону та нормативно-правових актів Регулятора щодо особи, відповідальної у страховику за відповідну функцію.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може передавати на аутсорсинг: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актуарну функцію та виконання окремих завдань або процесів в рамках такої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окремі завдання або процеси в рамках функцій з управління ризиками та контролю за дотриманням норм (комплаєнс);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інші свої функції, окремі завдання або процеси в рамках таких функцій, які не заборонені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не може передавати на аутсорсинг функцію внутрішнього аудиту, за виключенням окремих завдань або процесів в рамках такої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не може передавати на аутсорсинг функції з управління ризиками/контролю за дотриманням норм (комплаєнс), окрім випадків, коли страховик не є значимим, відповідає установленим нормативно-правовими актами Регулятора критеріям та отримав погодження Регулятора у встановленому його нормативно-правовими актами порядку на передачу на аутсорсинг функції з управління ризиками/контролю за дотриманням норм (комплаєнс).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несе повну відповідальність за виконання вимог цього Закону, інших законів України та нормативно-правових актів Регулятора, при передачі на аутсорсинг будь-яких функцій, окремих завдань та процесів в рамках таких функцій.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У випадках, коли страховик передає на аутсорсинг свої функції (окрім аутсорсингу виконання окремих завдань та процесів в рамках функцій), страховик призначає із числа своїх працівників особу (осіб), відповідальну за </w:t>
      </w:r>
      <w:r w:rsidRPr="00CA43B7">
        <w:rPr>
          <w:rFonts w:eastAsia="Times New Roman" w:cs="Times New Roman"/>
          <w:szCs w:val="28"/>
          <w:lang w:eastAsia="uk-UA"/>
        </w:rPr>
        <w:lastRenderedPageBreak/>
        <w:t>аутсорсинг, яка зобов'язана відповідати вимогам,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Перелік повноважень та порядок взаємодії такої особи з Регулятором, встановлюється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Страховик зобов'язаний повідомити Регулятора в установленому ним порядку про аутсорсинг своїх ключових функцій (окрім аутсорсингу виконання окремих завдань та процесів в рамках функцій), призначення особи (осіб), відповідальної (відповідальних) за аутсорсинг, а також про всі зміни щодо такого аутсорсингу.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має право здійснювати оцінку роботи осіб, які надають послуги за договором аутсорсингу та/або ефективності побудови і здійснення функцій страховика з урахуванням аутсорсингу. За наслідками такої оцінки відповідно чинного до законодавства Регулятор може вживати таких заходів: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вимагати дострокового припинення договорів аутсорсингу з особами, які надають послуги на умовах аутсорсингу;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вимагати заміни особи (осіб), відповідальної (відповідальних) за аутсорсинг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вказувати на недоліки та надавати вказівки щодо їх усунення в частині здійснення функції, окремих завдань та процесів в рамках такої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та особи, які надають послуги за договором аутсорсингу, зобов’язані виконувати вимоги та вказівки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Регулятор має право встановлювати обмеження та окремі вимоги для всіх або окремих категорій страховиків щодо передання на аутсорсинг функцій, окремих завдань та процесів в рамках таких функцій.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Вимоги цієї статті не поширюються на аутсорсинг завдань та процесів, що не пов’язані зі здійсненням діяльності страховика та виконанням ключових функцій.</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34. </w:t>
      </w:r>
      <w:r w:rsidRPr="00CA43B7">
        <w:rPr>
          <w:rFonts w:eastAsia="Times New Roman" w:cs="Times New Roman"/>
          <w:szCs w:val="28"/>
          <w:lang w:eastAsia="uk-UA"/>
        </w:rPr>
        <w:t>Забезпечення безперервної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Для забезпечення безперервної діяльності страховика та підвищення його фінансової стійкості Регулятор має правовстановити вимоги щодо підготовки та/або регулярного оновлення планів: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безперервної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відновлення діяльності страховика, який складається на випадок настання кризових ситуацій, у тому числі у разі погіршення макроекономічних умов, реалізації несприятливих ринкових подій чи реалізації у значних обсягах ризиків, властивих роботі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Порядок підготовки та оновлення, а також вимоги до структури та змісту плану безперервної діяльності, плану відновлення діяльності страховика та </w:t>
      </w:r>
      <w:r w:rsidRPr="00CA43B7">
        <w:rPr>
          <w:rFonts w:eastAsia="Times New Roman" w:cs="Times New Roman"/>
          <w:szCs w:val="28"/>
          <w:lang w:eastAsia="uk-UA"/>
        </w:rPr>
        <w:lastRenderedPageBreak/>
        <w:t>плану фінансування страховика встановлюються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зобов'язаний забезпечити безперервне виконання його ключових функцій</w:t>
      </w:r>
      <w:r w:rsidRPr="00CA43B7">
        <w:rPr>
          <w:rFonts w:eastAsia="Times New Roman" w:cs="Times New Roman"/>
          <w:b/>
          <w:bCs/>
          <w:szCs w:val="28"/>
          <w:lang w:eastAsia="uk-UA"/>
        </w:rPr>
        <w:t>.</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35. </w:t>
      </w:r>
      <w:r w:rsidRPr="00CA43B7">
        <w:rPr>
          <w:rFonts w:eastAsia="Times New Roman" w:cs="Times New Roman"/>
          <w:szCs w:val="28"/>
          <w:lang w:eastAsia="uk-UA"/>
        </w:rPr>
        <w:t>Обов'язок страховика щодо інформування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визначає обсяг, порядок та строки надання інформації про діяльність страховика та інших об’єктів нагляду відповідного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зобов’язаний надавати Регулятору інформацію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основні напрямки діяльності страховика та зміни у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стратегію та план діяльності страховика та зміни до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плани відновлення діяльності страховика, фінансування страховика в кризових ситуаціях, безперервної діяльності страховика та зміни у цих планах;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призначення (обрання) та припинення повноважень керівників страховика, головного ризик-менеджера, головного комплаєнс-менеджера, відповідального актуарія, головного внутрішнього аудитора;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зміну найменування та/або місцезнаходження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відокремлені підрозділи та зміни у такій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витрати за однією операцією та/або правочином на суму, що перевищує 15 відсотків регулятивного капіталу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недотримання вимог до мінімального капіталу страховика або можливе (за оцінками чи інформацією страховика) недотримання вимог до мінімального капіталу протягом наступних трьох місяців;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наявність хоча б однієї з підстав для віднесення страховика до неплатоспроможних або для відкликання ліцензії та ліквідації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припинення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повідомлення про пред’явлення підозри у вчиненні кримінального правопорушення керівнику страховика, фізичній особі – власнику істотної участі у страховику або посадовій особі юридичної особи, яка є власником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факти, які стали йому відомі, щодо власника істотної участі, які свідчать про його невідповідність установленим нормативно-правовими актами Регулятора вимогам щодо ділової репутації та/або фінансового/майнового стану, а також виявлені факти, які свідчать, що володіння такою особою істотною участю у страховику загрожує інтересам страхувальників, застрахованих осіб, вигодонабувачів або перестрахувальників та інших кредиторів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13) факти, які стали йому відомі, щодо керівників страховика, головного ризик-менеджера, головного комплаєнс- менеджера, головного внутрішнього аудитора, відповідального актуарія, які свідчать про їх невідповідність кваліфікаційним вимогам, а також інформацію, яка може свідчити або свідчить </w:t>
      </w:r>
      <w:r w:rsidRPr="00CA43B7">
        <w:rPr>
          <w:rFonts w:eastAsia="Times New Roman" w:cs="Times New Roman"/>
          <w:szCs w:val="28"/>
          <w:lang w:eastAsia="uk-UA"/>
        </w:rPr>
        <w:lastRenderedPageBreak/>
        <w:t>про можливий негативний вплив на забезпечення виконання такими особами своїх функцій;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конфлікт інтересів у страховику та заходи, вжиті для його врегулювання;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недоліки в діяльності ради страховика, правління страховика, відповідального актуарія, а також головного ризик-менеджера, головного комплаєнс-менеджера, головного внутрішнього аудитора.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 разі виявлення недостовірної фінансової звітності страховик самостійно або на вимогу Регулятора протягом місяця з дня виявлення або з дня отримання такої вимоги Регулятора, зобов'язаний спростувати опубліковану недостовірну фінансову звітність у такий самий спосіб, у який вона була поширена, а також оприлюднити виправлену фінансову звітність.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подання Регулятору та/або оприлюднення недостовірної (неповної) фінансової звітності, а також недотримання порядку спростування такої звітності голова правління страховика та головний бухгалтер страховика несуть відповідальність, установлену законодавством України.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36. </w:t>
      </w:r>
      <w:r w:rsidRPr="00CA43B7">
        <w:rPr>
          <w:rFonts w:eastAsia="Times New Roman" w:cs="Times New Roman"/>
          <w:szCs w:val="28"/>
          <w:lang w:eastAsia="uk-UA"/>
        </w:rPr>
        <w:t>Пов’язані зі страховиком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Для цілей цього Закону пов’язаними зі страховиком особами 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контролери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особи, які мають істотну участь у страховику, та особи, через яких ці особи здійснюють опосередковане володіння істотною участю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керівники страховика, головний ризик-менеджер, головний комплаєнс-менеджер, головний внутрішній аудитор страховика, відповідальний актуарій, керівники та члени комітетів ради та 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споріднені та афілійовані особи страховика, у тому числі учасники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участь власники істотної участі у споріднених та афілійованих особах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керівники юридичних осіб та керівники страховиків, які є спорідненими та афілійованими особами страховика, головний ризик-менеджер, головний комплаєнс-менеджер, головний внутрішній аудитор, відповідальний актуарій цих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асоційовані особи фізичних осіб, зазначених у пунктах 1-6 цієї частини;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юридичні особи, в яких фізичні особи, зазначені в цій частині, є керівниками або власниками істотної участі;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будь-яка особа, через яку проводиться операція в інтересах осіб, зазначених у пунктах 1-8 цієї частини.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Особа вважається пов'язаною із страховиком із моменту виникнення підстав для визначення такої особи пов'язаною із страховиком відповідно до вимог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з’ясовувати пов'язаність особи до встановлення договірних відносин та/або проведення з такою особою операції, яка може змінити обсяг операцій страховика з пов’язаними особами та/або може бути здійснена не на поточних ринкових умовах. Страховик зобов'язаний здійснювати постійний моніторинг проведених страховиком операцій, що можуть змінити обсяг операцій страховика з пов'язаними особами.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Страховик зобов'язаний визначати пов'язаних осіб, зазначених у частині першій цієї статті. Страховик зобов’язаний визначати пов’язаних осіб, зазначених у пункті 9 частини першої цієї статті, із застосуванням ознак, установлених нормативно-правовими актами Регулятора, з урахуванням характеру взаємовідносин, операцій і наявності інших </w:t>
      </w:r>
      <w:r w:rsidR="00EF0BA6" w:rsidRPr="00CA43B7">
        <w:rPr>
          <w:rFonts w:eastAsia="Times New Roman" w:cs="Times New Roman"/>
          <w:szCs w:val="28"/>
          <w:lang w:eastAsia="uk-UA"/>
        </w:rPr>
        <w:t>зв'язків</w:t>
      </w:r>
      <w:r w:rsidRPr="00CA43B7">
        <w:rPr>
          <w:rFonts w:eastAsia="Times New Roman" w:cs="Times New Roman"/>
          <w:szCs w:val="28"/>
          <w:lang w:eastAsia="uk-UA"/>
        </w:rPr>
        <w:t xml:space="preserve"> із страховиком.</w:t>
      </w:r>
      <w:r w:rsidR="001F7333" w:rsidRPr="00CA43B7">
        <w:rPr>
          <w:rFonts w:eastAsia="Times New Roman" w:cs="Times New Roman"/>
          <w:szCs w:val="28"/>
          <w:lang w:eastAsia="uk-UA"/>
        </w:rPr>
        <w:t xml:space="preserve"> </w:t>
      </w:r>
      <w:r w:rsidRPr="00CA43B7">
        <w:rPr>
          <w:rFonts w:eastAsia="Times New Roman" w:cs="Times New Roman"/>
          <w:szCs w:val="28"/>
          <w:lang w:eastAsia="uk-UA"/>
        </w:rPr>
        <w:t>Страховик зобов’язаний подавати Регулятору інформацію про пов’язаних зі страховиком осіб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Правочини, що вчиняються страховиком з пов’язаними зі страховиком особами, не можуть передбачати умови, що не є поточними ринковими умовами.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Правочини, вчинені страховиком з пов’язаними зі страховиком особами на умовах, що не є поточними ринковими умовами, визнаються недійсними з моменту їх укладення.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Поточними ринковими умовами не вважаються, зокрема: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придбання у пов’язаної зі страховиком особи майна низької якості чи за завищеною ціною;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здійснення інвестиції в цінні папери пов’язаної зі страховиком особи, яку страховик не здійснив би в іншу юридичну особу;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оплата товарів, робіт і послуг пов’язаної зі страховиком особи за цінами вищими, ніж звичайні, або за таких обставин, коли такі самі товари, роботи і послуги іншої особи взагалі не були б придбані;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продаж пов’язаній зі страховиком особі майна за вартістю, що є нижчою, ніж та, яку страховик отримав би від продажу такого майна іншій особі.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Страховику забороняється придбання цінних паперів, розміщених чи виданих пов’язаною зі страховиком особою, та придбання активів пов’язаної зі страховиком особи, за винятком продукції, що виробляється цією особою, та придбання цінних паперів, розміщених чи виданих підписаних пов’язаною зі страховиком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здійснює контроль за правочинами страховиків із пов’язаними зі страховиком особами у порядку, визначеному нормативно-правовим актом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Регулятор має право встановлювати обмеження на вчинення правочинів та/або операцій страховиків із пов’язаними зі страховиком особами.</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VΙ. ВИМОГИ ДО ЗАБЕЗПЕЧЕННЯ ПЛАТОСПРОМОЖНОСТІ ТА ІНВЕСТИЦІЙНОЇ ДІЯЛЬНОСТІ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37. </w:t>
      </w:r>
      <w:r w:rsidRPr="00CA43B7">
        <w:rPr>
          <w:rFonts w:eastAsia="Times New Roman" w:cs="Times New Roman"/>
          <w:szCs w:val="28"/>
          <w:lang w:eastAsia="uk-UA"/>
        </w:rPr>
        <w:t>Регулятивний капітал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на постійній основі мати регулятивний капітал, достатній для підтримки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Регулятивний капітал страховика складається із капіталу першого рівня, капіталу другого рівня та капіталу третього рівня.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Поділ складових регулятивного капіталу на рівні визначається з урахуванням наступних критеріїв: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доступності складових для поглинання збитків як для забезпечення безперервної діяльності, так і у разі припинення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субординації – порядку та черги використання складових регулятивного капіталу для поглинання збитків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Порядок розрахунку регулятивного капіталу, складові регулятивного капіталу та методика оцінки активів та зобов’язань для цілей розрахунку регулятивного капіталу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 складу регулятивного капіталу можуть входити елементи власного капіталу, а також субординований борг.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Для врахування у складі регулятивного капіталу субординований борг повинен відповідати вимогам, встановленим нормативно-правовими актами Регулятора, і може бути врахований до регулятивного капіталу страховика тільки після отримання дозволу Регулятора. Порядок та умови отримання дозволу на врахування субординованого боргу у складі регулятивного капіталу визначаються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38. </w:t>
      </w:r>
      <w:r w:rsidRPr="00CA43B7">
        <w:rPr>
          <w:rFonts w:eastAsia="Times New Roman" w:cs="Times New Roman"/>
          <w:szCs w:val="28"/>
          <w:lang w:eastAsia="uk-UA"/>
        </w:rPr>
        <w:t>Вимоги до платоспроможності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та кожен власник істотної участі у страховику зобов’язані підтримувати платоспроможність страховика. Платоспроможність страховика забезпечується шляхом дотримання вимог до капіталу платоспроможності та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зобов’язаний на постійній основі дотримуватись вимог до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Вимоги до капіталу платоспроможності, а також складові та пропорції складових регулятивного капіталу, що є прийнятними для виконання вимог до капіталу платоспроможності (далі – прийнятний регулятивний капітал для виконання вимог до капіталу платоспроможності),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Розмір прийнятного регулятивного капіталу для виконання вимог до капіталу платоспроможності повинен перевищувати розмір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зобов’язаний на постійній основі дотримуватись вимог до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Вимоги до мінімального капіталу, а також складові та пропорції складових регулятивного капіталу, що є прийнятними для виконання вимог до мінімального капіталу (далі – прийнятний регулятивний капітал для виконання вимог до мінімального капіталу),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прийнятного регулятивного капіталу для виконання вимог до мінімального капіталу повинен перевищувати мінімальний капітал.</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що отримав ліцензію, яка надає право на здійснення діяльності зі страхування життя та на здійснення діяльності зі страхування іншого, ніж страхування життя, має здійснювати оцінку платоспроможності в частині дотримання вимог до мінімального капіталу окремо для діяльності зі страхування життя та окремо для діяльності зі страхування іншого, ніж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Розрахунок капіталу платоспроможності та мінімального капіталу здійснюється за одним з двох підходів: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базовий підхід відповідно до статті 39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спрощений підхід відповідно до статті 41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зобов’язаний здійснювати оцінку платоспроможності за базовим підходом у разі виконання щонайменше однієї з таких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такий страховик отримав ліцензію на здійснення діяльності зі страхування за одним чи декількома з класів страхування життя або за одним чи декількома з класів 10, 11, 12, 13, 14, 15 страхування іншого, ніж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Дана умова не включає діяльність зі страхування за класом страхування 13 за умови, що ліцензія на здійснення діяльності зі страхування страховика містить обмеження та/або особливості до цього класу, визначені нормативно-правовими актами Регулятора, які можуть давати підстави для застосування спрощеного підходу для розрахунку капіталу платоспроможності та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 умови виконання хоча б одного з перелічених критеріїв протягом трьох календарних років поспіль: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сума валових страхових премій страховика протягом календарного року перевищує 200 млн. грн;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б) сума технічних резервів страховика або фінансової групи, до якої належить страховик, з урахуванням вхідного перестрахування та без </w:t>
      </w:r>
      <w:r w:rsidRPr="00CA43B7">
        <w:rPr>
          <w:rFonts w:eastAsia="Times New Roman" w:cs="Times New Roman"/>
          <w:szCs w:val="28"/>
          <w:lang w:eastAsia="uk-UA"/>
        </w:rPr>
        <w:lastRenderedPageBreak/>
        <w:t>вирахування вихідного перестрахування перевищує 700 млн. грн на кінець календарного року;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протягом календарного року сума валових премій за договорами вхідного перестрахування перевищує 10% загальної суми валових страхових премій та/або перевищує 20 млн. грн;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 сума технічних резервів за договорами вхідного перестрахування перевищує 10% загальної суми технічних резервів з урахуванням вхідного перестрахування та без вирахування вихідного перестрахування, та/або перевищує 70 млн. грн;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Заявник, що отримує ліцензію або страховик, що змінює обсяг ліцензії, зобов’язаний здійснювати оцінку платоспроможності за базовим підходом, якщо відповідно до його плану діяльності хоча б один із перелічених у підпункті 2 абзацу першого цієї частини критеріїв буде виконуватись для нього протягом щонайменше одного з наступних трьох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Абсолютні значення, зазначені у цій частині, переглядаються Регулятором у встановленому його нормативно-правовими актами порядку кожні п’ять років та збільшуються пропорційно зміні індексу споживчих цін за відповідний період. Розраховані абсолютні значення округлюються до числа, кратного 1 млн. грн.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Страховик-резидент зобов’язаний здійснювати оцінку платоспроможності за базовим підходом, якщо він здійснює діяльність на території іноземних держав через свої відокремлені підрозділи, у тому числі філії, створені у порядку, встановленому законодавством держав реєстрації таких відокремлених підрозділів, з дотриманням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має право змінити підхід до оцінки платоспроможності із базового підходу на спрощений підхід виключно за умови отримання дозволу Регулятора, якщо жоден з критеріїв, визначених частиною п’ятою цієї статті, не виконувався протягом останніх трьох календарних років та не буде виконуватись протягом наступних трьох років відповідно до його плану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Страховик, що не відповідає критеріям, визначеним у частині п’ятій цієї статті, за власною ініціативою має право звернутись до Регулятора за дозволом здійснювати оцінку платоспроможності за базовим підходом.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Порядок та умови отримання дозволу Регулятора на зміну підходу до оцінки платоспроможності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Страховик, що не відповідає критеріям, визначеним у частині п’ятій цієї статті, та не отримав дозвіл Регулятора на здійснення оцінки платоспроможності за базовим підходом, зобов’язаний здійснювати оцінку платоспроможності за спрощеним підходом.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39. </w:t>
      </w:r>
      <w:r w:rsidRPr="00CA43B7">
        <w:rPr>
          <w:rFonts w:eastAsia="Times New Roman" w:cs="Times New Roman"/>
          <w:szCs w:val="28"/>
          <w:lang w:eastAsia="uk-UA"/>
        </w:rPr>
        <w:t>Капітал платоспроможності при оцінці платоспроможності за базовим підходом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Розрахунок розміру капіталу платоспроможності здійснюється страховиком у порядку, встановленому нормативно-правовими актами Регулятора. Розмір капіталу платоспроможності розраховується таким чином, щоб забезпечити покриття неочікуваних збитків від ризиків, які приймає на себе страховик в процесі діяльності протягом наступних 12 місяців, з рівнем довіри, визначеним нормативно-правовим актом Регулятора, та який не перевищує 99,5%.</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При розрахунку розміру капіталу платоспроможності враховуються принаймні такі ризики: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андерайтинговий ризик щодо страхування іншого, ніж страхування життя і здоров’я;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андерайтинговий ризик щодо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андерайтинговий ризик щодо страхування здоров’я;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ринковий ризик;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кредитний ризик;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операційний ризик.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Розрахунок розміру ризиків повинен базуватись на актуальних даних та обґрунтованих припущеннях про показники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розраховує капітал платоспроможності раз на квартал або здійснює позачерговий розрахунок та застосовує результат розрахунку з дня, наступного за днем розрахунку, до дати наступного розрахунку включно.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в порядку, встановленому нормативно-правовими актами Регулятора, відслідковувати відхилення показників його діяльності від припущень, на яких базується розрахунок розміру ризиків при розрахунку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показники діяльності страховика суттєво відхиляються від припущень, на яких базується розрахунок капіталу платоспроможності, страховик має невідкладно, але не пізніше 30 календарних днів з дня виявлення такого відхилення, здійснити позачерговий розрахунок капіталу платоспроможності та повідомити про це Регулятора не пізніше 5 робочих днів з дати перерахунку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від страховика здійснити перерахунок розміру капіталу платоспроможності, якщо за інформацією Регулятора, отриманою в процесі здійснення ним нагляду, показники діяльності страховика суттєво відхиляються від припущень, на яких базується розрахунок розміру капіталу платоспроможності.</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40. </w:t>
      </w:r>
      <w:r w:rsidRPr="00CA43B7">
        <w:rPr>
          <w:rFonts w:eastAsia="Times New Roman" w:cs="Times New Roman"/>
          <w:szCs w:val="28"/>
          <w:lang w:eastAsia="uk-UA"/>
        </w:rPr>
        <w:t>Мінімальний капітал при оцінці платоспроможності за базовим підходом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Розмір мінімального капіталу розраховується таким чином, щоб забезпечити покриття неочікуваних збитків від ризиків, які приймає на себе страховик в процесі діяльності зі страхування, протягом наступних 12 місяців з рівнем довіри, визначеним нормативно-правовим актом Регулятора, та який не перевищує 85%.</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мінімального капіталу розраховується в порядку, визначеному нормативно-правовими актами Регулятора, як лінійна комбінація набору таких величин: технічних резервів, страхових (перестрахових) премій, капіталу під ризиком, відстроченого податку та адміністративних витрат та із використання коефіцієнтів, встановлених цими нормативно-правовими актами Регулятора. Перелічені складові беруться до розрахунку за вирахуванням вихідного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Якщо розрахований відповідно до частини </w:t>
      </w:r>
      <w:r w:rsidR="00EF0BA6" w:rsidRPr="00CA43B7">
        <w:rPr>
          <w:rFonts w:eastAsia="Times New Roman" w:cs="Times New Roman"/>
          <w:szCs w:val="28"/>
          <w:lang w:eastAsia="uk-UA"/>
        </w:rPr>
        <w:t>першої</w:t>
      </w:r>
      <w:r w:rsidRPr="00CA43B7">
        <w:rPr>
          <w:rFonts w:eastAsia="Times New Roman" w:cs="Times New Roman"/>
          <w:szCs w:val="28"/>
          <w:lang w:eastAsia="uk-UA"/>
        </w:rPr>
        <w:t xml:space="preserve"> цієї статті розмір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не менше 25% і не більше 45% розміру капіталу платоспроможності – для цілей оцінки платоспроможності страховика приймається результат розрахунку розміру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менший, ніж 25% розміру капіталу платоспроможності – для цілей оцінки платоспроможності страховика приймається розмір мінімального капіталу, що становить 25%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перевищує 45% розміру капіталу платоспроможності – для цілей оцінки платоспроможності страховика приймається розмір мінімального капіталу, що становить 45%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Незалежно від результатів розрахунку мінімального капіталу страховика, отриманих відповідно до частин другої та третьої цієї статті, для цілей оцінки платоспроможності страховика розмір мінімального капіталу страховика не може бути менше ніж мінімальне абсолютне значення: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32 млн. грн. – для страховика, який отримав ліцензію на здійснення діяльності зі страхування за одним чи декількома з класів страхування іншого, ніж страхування життя, крім класів страхування, визначених в пункті 2 цієї частини;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48 млн. грн. – для страховика, який отримав ліцензію на здійснення діяльності зі страхування за одним чи декількома з класів страхування 10, 11, 12, 13, 14, 15.</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Дана умова не включає діяльність зі страхування за класом страхування 13 за умови, що ліцензія на здійснення діяльності зі страхування страховика містить обмеження та/або особливості до цього класу, визначені нормативно-правовими актами Регулятора, які можуть давати підстави для застосування спрощеного підходу для розрахунку капіталу платоспроможності та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48 млн. грн. – для страховика, який отримав ліцензію на здійснення діяльності зі страхування за одним чи декількома з класів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48 млн. грн. – для страховика, ліцензія якого включає право здійснення діяльності з вхідного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Абсолютні значення, зазначені у цій частині, переглядаються Регулятором кожні п’ять років та збільшуються пропорційно зміні індексу споживчих цін за відповідний період. Розраховані абсолютні значення округлюються до числа, кратного 1 млн. грн. Порядок перегляду абсолютних значень, що наведені у цій частині, та період, протягом якого діяльність страховиків має бути приведено у відповідність до переглянутих значень, встановлюється нормативно-правовими актами Регулятора. Такий період не може бути меншим ніж 6 місяців.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розраховує розмір мінімального капіталу не рідше, ніж один раз на квартал, використовуючи актуальні дані станом на звітну дату, та застосовує результат розрахунку з дня, наступного за днем розрахунку, до дати наступного розрахунку включно.</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41. </w:t>
      </w:r>
      <w:r w:rsidRPr="00CA43B7">
        <w:rPr>
          <w:rFonts w:eastAsia="Times New Roman" w:cs="Times New Roman"/>
          <w:szCs w:val="28"/>
          <w:lang w:eastAsia="uk-UA"/>
        </w:rPr>
        <w:t>Спрощений підхід до оцінки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Розмір капіталу платоспроможності розраховується в порядку, встановленому нормативно-правовими актами Регулятора, на основі страхових (перестрахових) премій, страхових (перестрахових) виплат, технічних резервів та капіталу під ризиком із використання коефіцієнтів та в порядку, встановлених цими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Для цілей оцінки платоспроможності страховика мінімальний капітал страховика визначатиметься за більшою з таких величин: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третина від розміру капіталу платоспроможності, розрахованого відповідно до частини першої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мінімальне абсолютне значення, що встановлене вимогами частини третьої статті 40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розраховує капітал платоспроможності та мінімальний капітал раз на квартал або здійснює позачерговий розрахунок та застосовує результат розрахунку з дня, наступного за днем розрахунку, до дати наступного розрахунку включно.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від страховика здійснити перерахунок розміру капіталу платоспроможності та розміру мінімального капіталу, якщо за інформацією Регулятора, отриманою в процесі здійснення ним нагляду, зазначені в частині другій цієї статті показники діяльності страховика суттєво відхиляються від показників, на яких базуються розрахунки розміру капіталу платоспроможності та мінімального капіталу. Ознаки та критерії суттєвого відхилення показників діяльності страховика встановлюються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42. </w:t>
      </w:r>
      <w:r w:rsidRPr="00CA43B7">
        <w:rPr>
          <w:rFonts w:eastAsia="Times New Roman" w:cs="Times New Roman"/>
          <w:szCs w:val="28"/>
          <w:lang w:eastAsia="uk-UA"/>
        </w:rPr>
        <w:t>Додаткові вимоги до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Регулятор за результатами здійснення нагляду за страховиком має право встановити додаткові вимоги до капіталу платоспроможності, понад розмір </w:t>
      </w:r>
      <w:r w:rsidRPr="00CA43B7">
        <w:rPr>
          <w:rFonts w:eastAsia="Times New Roman" w:cs="Times New Roman"/>
          <w:szCs w:val="28"/>
          <w:lang w:eastAsia="uk-UA"/>
        </w:rPr>
        <w:lastRenderedPageBreak/>
        <w:t>капіталу платоспроможності страховика, що розраховане відповідно до статей 39 або 41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такому разі значення капіталу платоспроможності, розрахованого відповідно до статей 39 або 41 цього Закону, збільшується на суму, визначену в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2. Додаткові вимоги до капіталу платоспроможності можуть бути встановлені у випадку, якщо за висновками Регулятора, в тому числі із </w:t>
      </w:r>
      <w:r w:rsidRPr="00CA43B7">
        <w:rPr>
          <w:szCs w:val="28"/>
        </w:rPr>
        <w:t>застосовуванням професійного судження</w:t>
      </w:r>
      <w:r w:rsidRPr="00CA43B7">
        <w:rPr>
          <w:rFonts w:eastAsia="Times New Roman" w:cs="Times New Roman"/>
          <w:szCs w:val="28"/>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показники діяльності страховика суттєво відхиляються від припущень та показників, на яких базується розрахунок капіталу платоспроможності (з урахуванням здійснення страховиком самостійно та/або на вимогу Регулятора перерахунку розміру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система корпоративного управління страховика або система внутрішнього контролю не відповідає вимогам, встановленим законодавством України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страховику притаманні суттєві ризики, що не враховані при розрахунку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Порядок встановлення та відміни додаткової вимоги до капіталу платоспроможності понад розмір капіталу платоспроможності страховика, розрахованого відповідно до статей 39 або 41 цього Закону, та порядок розрахунку такої додаткової вимоги до капіталу платоспроможності встановлюються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43. </w:t>
      </w:r>
      <w:r w:rsidRPr="00CA43B7">
        <w:rPr>
          <w:rFonts w:eastAsia="Times New Roman" w:cs="Times New Roman"/>
          <w:szCs w:val="28"/>
          <w:lang w:eastAsia="uk-UA"/>
        </w:rPr>
        <w:t>Технічні резерви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формувати технічні резерви за всіма зобов’язаннями за договорами страхування (перестрахування), проводити оцінювання розміру сформованих технічних резервів та застосованих методів, а також припущень для їх розрахунку, в тому числі з використанням історичних даних, в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Види технічних резервів, порядок та вимоги до їх розрахунку, вимоги до припущень, на яких базується їх розрахунок, методи їх оцінки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Технічні резерви для оцінки платоспроможності відображають суму грошових коштів, що страховик мав би заплатити для передачі усіх зобов’язань за договорами страхування (перестрахування) іншому (умовно приймаючому)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технічних резервів розраховується як сума двох величин: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найкращої оцінки резервів, що відповідає середній величині майбутніх грошових потоків за договорами страхування (перестрахування) зваженій на ймовірності їх реалізації із врахуванням вартості грошей у часі (очікувана теперішня вартість майбутніх грошових потоків);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маржі ризику, що забезпечує дотримання вимог до платоспроможності приймаючим страховиком у разі негайної передачі йому зобов’язань за договорами страхування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Розрахунок розміру технічних резервів може здійснюватися за іншими (спрощеними) методами, ніж передбачено цією частиною, у випадках та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за результатами проведеного страховиком оцінювання розміру технічних резервів, що передбачене частиною першою цієї статті, або за результатами здійснення нагляду Регулятором встановлено, що застосування страховиком певних методів розрахунку та/або припущень призводить до недостатності розміру сформованих відповідних технічних резервів, страховик зобов’язаний здійснити відповідні коригування актуарних, статистичних та інших методів та припущень.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 вимогу Регулятора страховик зобов’язаний надавати підтвердження, що розрахунок розміру технічних резервів здійснений ним в порядку, встановленому нормативно-правовими актами Регулятора, а також обґрунтування щодо застосованих ним актуарних, статистичних та інших методів, якості даних (інформації), що використовувалися при розрахунку розміру відповідних технічних резервів.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44. </w:t>
      </w:r>
      <w:r w:rsidRPr="00CA43B7">
        <w:rPr>
          <w:rFonts w:eastAsia="Times New Roman" w:cs="Times New Roman"/>
          <w:szCs w:val="28"/>
          <w:lang w:eastAsia="uk-UA"/>
        </w:rPr>
        <w:t>Вимоги до інвестиційної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1.Страховик зобов’язаний формувати активи з дотриманням принципу розсудливості, який полягає у наступному: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інвестувати лише у активи, ризики яких він може коректно визначити, відслідковувати, оцінити, управляти ними та подавати звіти про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кошти повинні бути інвестовані таким чином, щоб забезпечити належний рівень безпеки, якості, диверсифікованості, належну ліквідність та прибутковість активів.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має право встановлювати вимоги до активів страховика, зокрема до активів на покриття технічних резервів, обмеження на концентрації активів та обмеження на активи, що мають відношення до пов’язаних зі страховиком осіб.</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45. </w:t>
      </w:r>
      <w:r w:rsidRPr="00CA43B7">
        <w:rPr>
          <w:rFonts w:eastAsia="Times New Roman" w:cs="Times New Roman"/>
          <w:szCs w:val="28"/>
          <w:lang w:eastAsia="uk-UA"/>
        </w:rPr>
        <w:t>Покриття технічних резервів активами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постійно мати обсяг прийнятних активів на покриття технічних резервів. Перелік, характеристики та вимоги до активів, що є прийнятними для покриття технічних резервів,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Інвестиції у активи на покриття технічних резервів здійснюються з метою забезпечення дотримання виконання зобов’язань за договорами страхування (перестрахування). Такі інвестиції мають максимально відповідати суті, валюті та строковості зобов’язань за договорами страхування </w:t>
      </w:r>
      <w:r w:rsidRPr="00CA43B7">
        <w:rPr>
          <w:rFonts w:eastAsia="Times New Roman" w:cs="Times New Roman"/>
          <w:szCs w:val="28"/>
          <w:lang w:eastAsia="uk-UA"/>
        </w:rPr>
        <w:lastRenderedPageBreak/>
        <w:t>(перестрахування). Вимоги до якості, ліквідності та диверсифікованості активів, що покривають технічні резерви,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Активи, що сформовані на покриття технічних резервів, не можуть бути обтяженими для забезпечення виконання інших зобов’язань, ніж зобов’язання за договорами страхування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Активи, які сформовані на покриття технічних резервів за договорами страхування за класами страхування життя (крім інвестиційного страхування), не є власністю страховика і не можуть бути обтяженими для забезпечення виконання інших зобов’язань, ніж зобов’язання за договорами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Перелік активів на покриття технічних резервів страховика ведеться у вигляді окремого реєстру активів, порядок ведення якого встановлюється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46. </w:t>
      </w:r>
      <w:r w:rsidRPr="00CA43B7">
        <w:rPr>
          <w:rFonts w:eastAsia="Times New Roman" w:cs="Times New Roman"/>
          <w:szCs w:val="28"/>
          <w:lang w:eastAsia="uk-UA"/>
        </w:rPr>
        <w:t>Особливості процедури спрощеної капіталізації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право здійснити капіталізацію за спрощеною процедурою, визначеною цією статтею та нормативно-правовими актами Регулятора і Національної комісії з цінних паперів та фондового ринку, за рішенням загальних зборів акціонерів (учасників) страховика, за умови отримання на це попередньої згоди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Капіталізація страховиків, частка держави в статутному капіталі яких перевищує 75 відсотків акцій (часток), за участю міжнародних фінансових організацій, здійснюється без попередньої згоди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частка держави у статутному капіталі якого перевищує 75 відсотків акцій (часток), має право здійснити капіталізацію за участю міжнародної фінансової організації за спрощеною процедурою за рахунок грошових коштів або, за згодою між страховиком і міжнародною фінансовою організацією, за рахунок майнових прав, немайнових прав, що мають грошову вартість, цінних паперів, іншого майна.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Для отримання попередньої згоди страховик подає Регулятору визначені ним документи, що дають змогу зробити висновок про джерела походження грошових коштів, які спрямовуватимуться на збільшення статутного капіталу. Регулятор приймає рішення про надання страховику попередньої згоди або про відмову у наданні попередньої згоди протягом десяти робочих днів з дня подання повного пакета документів, що передбачений цим Законом для надання страховику попередньої згоди на збільшення статутного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відмовити страховику у наданні попередньої згоди виключно у разі: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подання неповного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наявності у документах недостовірної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невідповідності поданих документів вимогам законодавства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якщо джерела походження грошових коштів, які спрямовуватимуться на збільшення статутного капіталу, не підтверджено.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Попередня згода Регулятора є підставою для страховика, органів державної влади та інших осіб вчиняти дії згідно з вимогами та у строки, визначені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має право здійснити капіталізацію за спрощеною процедурою в обсязі та за рахунок грошових коштів, джерела походження яких було перевірено Регулятором під час надання попередньої згоди, крім випадків,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має право здійснити капіталізацію за спрощеною процедурою протягом шести місяців з дня отримання попередньої згоди. Капіталізація за спрощеною процедурою може бути продовжена Регулятором на строк до шести місяців на підставі клопотання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Капіталізація страховика за спрощеною процедурою передбачає, 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скликання та проведення загальних зборів акціонерів (учасників) страховика (далі - загальні збори) для прийняття рішень, необхідних для проведення капіталізації, у тому числі про зміну розміру статутного капіталу страховика згідно з цим Законом,</w:t>
      </w:r>
      <w:r w:rsidRPr="00CA43B7">
        <w:rPr>
          <w:rFonts w:eastAsia="Times New Roman"/>
          <w:szCs w:val="28"/>
        </w:rPr>
        <w:t xml:space="preserve"> затвердження змін до статуту страховика у зв’язку зі збільшенням його статутного капіталу,</w:t>
      </w:r>
      <w:r w:rsidRPr="00CA43B7">
        <w:rPr>
          <w:rFonts w:eastAsia="Times New Roman" w:cs="Times New Roman"/>
          <w:szCs w:val="28"/>
          <w:lang w:eastAsia="uk-UA"/>
        </w:rPr>
        <w:t xml:space="preserve"> здійснюється за спрощеною процедурою, згідно з якою: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рада страховика приймає рішення про скликання загальних зборів, порядок денний яких включає лише питання про прийняття рішень, необхідних для проведення капіталізації, у тому числі про зміну розміру статутного капіталу страховика згідно з цим Законом, затвердження змін до статуту страховика у зв’язку зі збільшенням його статутного капіталу, та процедурні питання проведення загальних зборів, затверджує порядок денний та повідомлення про проведення загальних зборів, яке не містить проектів рішень щодо кожного з питань, включених до порядку денного загальних зборів, не пізніше ніж за десять робочих днів до дати їх проведення. Пропозиції до порядку денного загальних зборів не приймаються. Проекти рішень щодо кожного з питань, включених до порядку денного загальних зборів, форма і текст бюлетенів для голосування затверджуються радою страховика не пізніше ніж за два робочі дні до дати проведення загальних зборів;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б) страховик не пізніше ніж за п’ять робочих днів до дати проведення загальних зборів </w:t>
      </w:r>
      <w:r w:rsidRPr="00CA43B7">
        <w:rPr>
          <w:rFonts w:eastAsia="Times New Roman"/>
          <w:szCs w:val="28"/>
        </w:rPr>
        <w:t>розміщує у базі даних особи, яка провадить діяльність з оприлюднення регульованої інформації від імені учасників</w:t>
      </w:r>
      <w:r w:rsidRPr="00CA43B7">
        <w:rPr>
          <w:szCs w:val="28"/>
        </w:rPr>
        <w:t xml:space="preserve"> ринків капіталу та професійних учасників організованих товарних ринків</w:t>
      </w:r>
      <w:r w:rsidRPr="00CA43B7">
        <w:rPr>
          <w:rFonts w:eastAsia="Times New Roman" w:cs="Times New Roman"/>
          <w:szCs w:val="28"/>
          <w:lang w:eastAsia="uk-UA"/>
        </w:rPr>
        <w:t>, а також на власному веб-сайті повідомлення про проведення загальних зборів, яке не містить проектів рішень щодо кожного з питань, включених до порядку денного загальних зборів;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матеріали загальних зборів учасникам страховика не надсилаються та надаються для ознайомлення на їх вимогу за місцезнаходженням страховика або за адресою, визначеною в повідомленні про проведення загальних зборів;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г) протокол загальних зборів складається не пізніше, ніж на наступний день після закриття загальних зборів, та підписується головою і секретарем загальних зборів;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ґ) не застосовуються положення законодавства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необхідності надсилання учасникам страховика письмового повідомлення про можливість реалізації їх переважного права на придбання акцій, що розміщуються;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необхідності надсилання учасникам страховика проспекту емісії акцій;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необхідності підписання проспекту емісії акцій фондовими біржами, на яких акції перебувають в обігу;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визначає спрощений порядок погодження набуття або збільшення істотної участі у страховику. Учасники страховика та інвестори, в тому числі міжнародні фінансові організації, які мають намір набути/збільшити істотну участь у страховику, в тому числі страховики, банки-нерезиденти чи страхові групи-нерезиденти, що беруть участь у збільшенні капіталу страховиків-резидентів України, власниками яких вони є чи є одним із власників, звільняються від обов’язку попередньо повідомляти про свої наміри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Власники істотної участі у страховика, які збільшать істотну участь у страховику в межах суміжних порогових значень, встановлених частиною восьмою статті 18 цього Закону, не погоджують у Регулятора таке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протягом десяти робочих днів з дня отримання повного пакета документів, наданого для погодження набуття або збільшення істотної участі у страховику, приймає рішення про погодження набуття або збільшення істотної участі чи заборону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Учасники страховика та інвестори зобов’язані відповідати вимогам, встановленим нормативно-правовими актами Регулятора щодо бездоганної ділової репутації та задовільного фінансового/майнового стану;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учасникам страховика надається переважне право на придбання акцій додаткової емісії, крім випадків, встановлених цим Законом.</w:t>
      </w:r>
    </w:p>
    <w:p w:rsidR="00FA32FD" w:rsidRPr="00CA43B7" w:rsidRDefault="00FA32FD" w:rsidP="00FA32FD">
      <w:pPr>
        <w:rPr>
          <w:rFonts w:eastAsia="Times New Roman" w:cs="Times New Roman"/>
          <w:szCs w:val="28"/>
          <w:lang w:eastAsia="uk-UA"/>
        </w:rPr>
      </w:pPr>
      <w:r w:rsidRPr="00CA43B7">
        <w:rPr>
          <w:rFonts w:eastAsia="Times New Roman"/>
          <w:szCs w:val="28"/>
        </w:rPr>
        <w:t>Страховик не пізніше наступного робочого дня після проведення загальних зборів розміщує повідомлення про можливість реалізації переважного права акціонерами на придбання акцій додаткової емісії акцій у процесі їх розміщення, крім випадків, встановлених цим Законом, на власному веб-сайті та у базі даних особи, яка провадить діяльність із оприлюднення регульованої інформації від імені учасників</w:t>
      </w:r>
      <w:r w:rsidRPr="00CA43B7">
        <w:rPr>
          <w:szCs w:val="28"/>
        </w:rPr>
        <w:t xml:space="preserve"> ринків капіталу та професійних учасників організованих товарних ринків.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договори з учасниками страховика та інвесторами про придбання акцій укладаються у строк до п’яти робочих днів після реєстрації Національною комісією з цінних паперів та фондового ринку випуску акцій та проспекту емісії акцій. Учасники та інвестори зобов’язані здійснити повну оплату акцій </w:t>
      </w:r>
      <w:r w:rsidRPr="00CA43B7">
        <w:rPr>
          <w:rFonts w:eastAsia="Times New Roman" w:cs="Times New Roman"/>
          <w:szCs w:val="28"/>
          <w:lang w:eastAsia="uk-UA"/>
        </w:rPr>
        <w:lastRenderedPageBreak/>
        <w:t>відповідно до умов розміщення у строк до п’яти робочих днів з дати укладення договорів про купівлю-продаж акцій;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w:t>
      </w:r>
      <w:r w:rsidRPr="00CA43B7">
        <w:rPr>
          <w:rFonts w:eastAsia="Times New Roman"/>
          <w:szCs w:val="28"/>
        </w:rPr>
        <w:t>Національна комісія з цінних паперів та фондового ринку у встановленому її нормативно-правовими актами порядку розглядає заяву та всі необхідні документи, визначені законодавством України, та у випадку відсутності передбачених законодавством України підстав для відмови у реєстрації приймає рішення про реєстрацію випуску акцій, реєстрацію випуску та затвердження проспекту акцій, звіту про результати емісії акцій протягом трьох робочих днів з дня подання до Національної комісії з цінних паперів та фондового ринку відповідних заяв та повних пакетів документів (не враховуючи день подання) або повертає документи емітентові без розгляду в разі подання їх не в повному обсязі або з порушенням встановлених Національною комісією з цінних паперів та фондового ринку вимог до їх оформлення протягом того ж терміну із зазначенням підстав для повернення без розгляду. Виправлений пакет документів подається до Національної комісії з цінних паперів та фондового ринку протягом трьох робочих днів та розглядається протягом того ж терміну.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депонування глобального/тимчасового глобального сертифіката випуску цінних паперів в Центральному депозитарії цінних паперів здійснюється в день подання страховиком до Центрального депозитарію цінних паперів необхідних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Антимонопольний комітет України надає попередні висновки та/або приймає рішення про надання дозволу на концентрацію протягом десяти робочих днів з дня подання 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відсутності повного пакета документів, доданих до заяви, Антимонопольний комітет України повертає заяву заявнику протягом трьох робочих днів з дня її отримання.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Дата подання належних документів до Регулятора, державного реєстратора, Національної комісії з цінних паперів та фондового ринку визначається за відміткою відповідного органу державної влади про прийняття документів (реєстраційним індексом).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Під час проведення капіталізації страховика відповідно до цієї статті не застосовуються положення законодавства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необхідності відшкодування збитків учасникам страховика, пов’язаних із зміною статутного капіталу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обмеження стосовно мінімальної номінальної вартості акції;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обов’язкового викупу акцій на вимогу учасників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обов’язку особи, яка внаслідок докапіталізації страховика збільшує розмір істотної участі у страховику понад порогові значення, передбачені цим Законом і Законом України "Про захист економічної конкуренції", отримувати погодження Регулятора на збільшення істотної участі у страховику і дозвіл </w:t>
      </w:r>
      <w:r w:rsidRPr="00CA43B7">
        <w:rPr>
          <w:rFonts w:eastAsia="Times New Roman" w:cs="Times New Roman"/>
          <w:szCs w:val="28"/>
          <w:lang w:eastAsia="uk-UA"/>
        </w:rPr>
        <w:lastRenderedPageBreak/>
        <w:t>Антимонопольного комітету України на концентрацію за дотримання таких двох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набуття такою особою істотної участі у страховику раніше було погоджено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внаслідок такої докапіталізації розмір статутного капіталу страховика залишається в межах граничного перевищення;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переважного права акціонерів при додатковій емісії акцій у разі капіталізації міжнародними фінансовими організаціями;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розміщення акцій за ціною, не нижчою за їх номінальну вартість.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У разі капіталізації страховика, частка держави у статутному капіталі якого перевищує 75 відсотків акцій, за участю міжнародної фінансової організації, наглядова рада такого страховика затверджує ринкову вартість акцій, визначену відповідно до </w:t>
      </w:r>
      <w:r w:rsidRPr="00CA43B7">
        <w:rPr>
          <w:szCs w:val="28"/>
        </w:rPr>
        <w:t>частини другої статті 8 Закону України "Про акціонерні товариства", станом на день, що передує дню розміщення повідомлення про скликання загальних зборів, у порядку, встановленому цим Законом</w:t>
      </w:r>
      <w:r w:rsidRPr="00CA43B7">
        <w:rPr>
          <w:rFonts w:eastAsia="Times New Roman" w:cs="Times New Roman"/>
          <w:szCs w:val="28"/>
          <w:lang w:eastAsia="uk-UA"/>
        </w:rPr>
        <w:t>.</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VII. ОБЛІК, ЗВІТНІСТЬ, ЗОВНІШНІЙ АУДИТ, РОЗКРИТТЯ ІНФОРМАЦІЇ</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47. </w:t>
      </w:r>
      <w:r w:rsidRPr="00CA43B7">
        <w:rPr>
          <w:rFonts w:eastAsia="Times New Roman" w:cs="Times New Roman"/>
          <w:szCs w:val="28"/>
          <w:lang w:eastAsia="uk-UA"/>
        </w:rPr>
        <w:t>Облік та звітність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Страховик зобов’язаний вести бухгалтерський облік та складати фінансову звітність відповідно до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бухгалтерський облік та фінансову звітність в Україні</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міжнародних стандартів фінансової звітності.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Бухгалтерський облік має забезпечувати своєчасне та повне відображення всіх операцій страховика та надання користувачам достовірної інформації про стан активів і зобов'язань страховика, результати його фінансової діяльності та їх зміни.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подавати Регулятору фінансову і статистичну звітність щодо роботи страховика, його операцій, ліквідності, платоспроможності, прибутковості, а також інформацію щодо афілійованих осіб страховика з метою оцінки фінансового стану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від страховика, страхової групи подання консолідованої і субконсолідованої фінансової та статистичної звітності.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встановлює для страховиків, страхових груп:</w:t>
      </w:r>
    </w:p>
    <w:p w:rsidR="00FA32FD" w:rsidRPr="00CA43B7" w:rsidRDefault="0011291C" w:rsidP="00FA32FD">
      <w:pPr>
        <w:rPr>
          <w:rFonts w:eastAsia="Times New Roman" w:cs="Times New Roman"/>
          <w:szCs w:val="28"/>
          <w:lang w:eastAsia="uk-UA"/>
        </w:rPr>
      </w:pPr>
      <w:r w:rsidRPr="00CA43B7">
        <w:rPr>
          <w:rFonts w:eastAsia="Times New Roman" w:cs="Times New Roman"/>
          <w:bCs/>
          <w:szCs w:val="28"/>
          <w:lang w:eastAsia="uk-UA"/>
        </w:rPr>
        <w:t>1) особливості ведення бухгалтерського обліку, за погодженням з центральним органом виконавчої влади, що забезпечує формування та реалізує державну політику у сфері бухгалтерського обліку;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склад та форми фінансової та статистичної звітності, консолідованої та субконсолідованої фінансової та статистичної звітності, звіту про управління та методику їх складання;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періодичність складання, порядок та строки подання фінансової та статистичної звітності, консолідованої та субконсолідованої фінансової та статистичної звітності, звіту про управління;</w:t>
      </w:r>
    </w:p>
    <w:p w:rsidR="00FA32FD" w:rsidRPr="00CA43B7" w:rsidRDefault="0011291C" w:rsidP="00FA32FD">
      <w:pPr>
        <w:rPr>
          <w:rFonts w:eastAsia="Times New Roman" w:cs="Times New Roman"/>
          <w:szCs w:val="28"/>
          <w:lang w:eastAsia="uk-UA"/>
        </w:rPr>
      </w:pPr>
      <w:r w:rsidRPr="00CA43B7">
        <w:rPr>
          <w:rFonts w:eastAsia="Times New Roman" w:cs="Times New Roman"/>
          <w:szCs w:val="28"/>
          <w:lang w:eastAsia="uk-UA"/>
        </w:rPr>
        <w:t>4) структуру звіту про управління;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w:t>
      </w:r>
      <w:r w:rsidR="0011291C" w:rsidRPr="00CA43B7">
        <w:rPr>
          <w:rFonts w:eastAsia="Times New Roman" w:cs="Times New Roman"/>
          <w:bCs/>
          <w:szCs w:val="28"/>
          <w:lang w:eastAsia="uk-UA"/>
        </w:rPr>
        <w:t>перелік відомостей, що підлягають обов’язковому оприлюдненню, та строки їх оприлюднення, крім порядку оприлюднення річної фінансової звітності та річної консолідованої фінансової звітності, передбаченому статтею 14 Закону України “Про бухгалтерський облік та фінансову звітність в Україні”.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подання разової та тимчасової звітності від страховиків та страхових груп у випадках та в порядку,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Кожний власник істотної участі в страховику, який є юридичною особою, зобов'язаний подати Регулятору у встановлений його нормативно-правовими актами строк річний звіт про свою діяльність, який повинен містити такі відомості: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види діяльності, які здійснює юридична особа;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інформацію щодо суб'єктів господарювання, в яких особа має участь, що перевищує 10 відсотків: найменування та місцезнаходження юридичної особи, розмір частки, що знаходиться у власності цієї особи, види діяльності такої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w:t>
      </w:r>
      <w:r w:rsidR="0011291C" w:rsidRPr="00CA43B7">
        <w:rPr>
          <w:rFonts w:eastAsia="Calibri"/>
        </w:rPr>
        <w:t>баланс та звіт про фінансові результати діяльності цієї особи на кінець останнього фінансового року, перевірені суб’єктом аудиторської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у випадках та в порядку, встановлених нормативно-правовими актами Регулятора, вимагати подання інших періодичних звітів чи інформації від власників істотної участі в страховику з метою здійснення нагляду за безпекою і надійністю фінансового стану страховика та забезпечення дотримання положень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забезпечує ведення обліку всіх укладених договорів страхування (перестрахування) у порядку, визначеному таким страховиком з урахуванням вимог закону та нормативно-правових актів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48. </w:t>
      </w:r>
      <w:r w:rsidRPr="00CA43B7">
        <w:rPr>
          <w:rFonts w:eastAsia="Times New Roman" w:cs="Times New Roman"/>
          <w:szCs w:val="28"/>
          <w:lang w:eastAsia="uk-UA"/>
        </w:rPr>
        <w:t>Звіт про платоспроможність та фінансовий стан страховика і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w:t>
      </w:r>
      <w:r w:rsidR="0011291C" w:rsidRPr="00CA43B7">
        <w:rPr>
          <w:rFonts w:eastAsia="Times New Roman" w:cs="Times New Roman"/>
          <w:szCs w:val="28"/>
          <w:lang w:eastAsia="uk-UA"/>
        </w:rPr>
        <w:t xml:space="preserve">Страховик щорічно складає та </w:t>
      </w:r>
      <w:r w:rsidR="0011291C" w:rsidRPr="00CA43B7">
        <w:rPr>
          <w:rFonts w:eastAsia="Times New Roman" w:cs="Times New Roman"/>
          <w:bCs/>
          <w:szCs w:val="28"/>
          <w:lang w:eastAsia="uk-UA"/>
        </w:rPr>
        <w:t xml:space="preserve">подає раді страховика </w:t>
      </w:r>
      <w:r w:rsidR="0011291C" w:rsidRPr="00CA43B7">
        <w:rPr>
          <w:rFonts w:eastAsia="Times New Roman" w:cs="Times New Roman"/>
          <w:szCs w:val="28"/>
          <w:lang w:eastAsia="uk-UA"/>
        </w:rPr>
        <w:t xml:space="preserve">звіт про платоспроможність та фінансовий стан страховика разом </w:t>
      </w:r>
      <w:r w:rsidR="0011291C" w:rsidRPr="00CA43B7">
        <w:rPr>
          <w:rFonts w:eastAsia="Times New Roman" w:cs="Times New Roman"/>
          <w:bCs/>
          <w:szCs w:val="28"/>
          <w:lang w:eastAsia="uk-UA"/>
        </w:rPr>
        <w:t>зі звітом суб’єкта аудиторської діяльності за результатами надання аудиторських послуг.</w:t>
      </w:r>
    </w:p>
    <w:p w:rsidR="00FA32FD" w:rsidRPr="00CA43B7" w:rsidRDefault="0011291C" w:rsidP="00FA32FD">
      <w:pPr>
        <w:rPr>
          <w:rFonts w:eastAsia="Times New Roman" w:cs="Times New Roman"/>
          <w:szCs w:val="28"/>
          <w:lang w:eastAsia="uk-UA"/>
        </w:rPr>
      </w:pPr>
      <w:r w:rsidRPr="00CA43B7">
        <w:rPr>
          <w:rFonts w:eastAsia="Times New Roman" w:cs="Times New Roman"/>
          <w:szCs w:val="28"/>
          <w:lang w:eastAsia="uk-UA"/>
        </w:rPr>
        <w:t xml:space="preserve">Відповідальна особа страхової групи зобов’язана щорічно складати </w:t>
      </w:r>
      <w:r w:rsidRPr="00CA43B7">
        <w:rPr>
          <w:rFonts w:eastAsia="Times New Roman" w:cs="Times New Roman"/>
          <w:bCs/>
          <w:szCs w:val="28"/>
          <w:lang w:eastAsia="uk-UA"/>
        </w:rPr>
        <w:t>та подавати раді страховика або раді відповідальної особи страхової групи</w:t>
      </w:r>
      <w:r w:rsidRPr="00CA43B7">
        <w:rPr>
          <w:rFonts w:eastAsia="Times New Roman" w:cs="Times New Roman"/>
          <w:szCs w:val="28"/>
          <w:lang w:eastAsia="uk-UA"/>
        </w:rPr>
        <w:t xml:space="preserve"> звіт про платоспроможність та фінансовий стан страхової групи</w:t>
      </w:r>
      <w:r w:rsidRPr="00CA43B7">
        <w:rPr>
          <w:rFonts w:eastAsia="Times New Roman" w:cs="Times New Roman"/>
          <w:bCs/>
          <w:szCs w:val="28"/>
          <w:lang w:eastAsia="uk-UA"/>
        </w:rPr>
        <w:t xml:space="preserve"> разом зі звітом суб’єкта аудиторської діяльності за результатами надання аудиторських послуг</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Регулятор встановлює вимоги до змісту, форми звіту про платоспроможність та фінансовий стан страховика та звіту про платоспроможність та фінансовий стан страхової групи, а також вимоги до розкриття у них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Звіт про платоспроможність та фінансовий стан затверджується радою страховика після перевірки зовнішнім аудитором.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Звіт про платоспроможність та фінансовий стан страхової групи після проведення перевірки зовнішнім аудитором такого звіту затверджується: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радою страховика, який є контролером інших учасників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радою відповідальної особи страхової групи у разі, якщо у страховій групі відсутній страховик, який є контролером інших учасників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Учасники страхової групи зобов’язані подавати відповідальній особі страхової групи звіти та інформацію, необхідні для складання звіту про платоспроможність та фінансовий стан страхової групи у порядку, визначеному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49. </w:t>
      </w:r>
      <w:r w:rsidRPr="00CA43B7">
        <w:rPr>
          <w:rFonts w:eastAsia="Times New Roman" w:cs="Times New Roman"/>
          <w:szCs w:val="28"/>
          <w:lang w:eastAsia="uk-UA"/>
        </w:rPr>
        <w:t>Зовнішній аудит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Річна фінансова звітність та консолідована фінансова звітність страховика та страхової групи підлягають зовнішньому аудиту відповідно до вимог закону з урахуванням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Звіт про платоспроможність та фінансовий стан страховика та звіт про платоспроможність та фінансовий стан страхової групи є об’єктом перевірки у відповідності до Міжнародних стандартів аудиту, з урахуванням вимог, визначених нормативно-правовими актами Регулятора. Регулятор своїми нормативно-правовими актами також може встановлювати вимоги щодо перевірки іншої статистичної та регуляторної інформації та звітів страховика та страхової групи відповідно до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та відповідальна особа страхової групи повідомляють Регулятору про суб’єкта (суб’єктів) аудиторської діяльності, який надаватиме послуги зовнішнього аудиту звітності, зазначеної у частині першій та частині другій цієї статті, відповідно до вимог закону за формою, встановленою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страхова група мають право укладати договори на проведення щорічної перевірки фінансової звітності та перевірки іншої статистичної та регуляторної інформації та звітів страховика та страхової групи, зазначених у частині першій та частині другій цієї статті, з тим самим суб’єктом аудиторської діяльності не більше ніж десять років поспіль.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вимагати від страховика розширення предмета аудиторської перевірки в порядку та обсягах, визначених його нормативно-правовими актами.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Страховик зобов’язаний забезпечити проведення щорічної перевірки фінансової звітності, консолідованої фінансової звітності та іншої інформації щодо фінансово-господарської діяльності аудиторською фірмою відповідно до законодавства України, у тому числі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зобов'язаний у порядку, визначеному законодавством України та/або нормативно-правовими актами Регулятора, надати Регулятору аудиторський звіт та інші документи за результатами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Відповідальна особа страхової групи зобов’язана у порядку, визначеному законодавством України та/або нормативно-правовими актами Регулятора, надати Регулятору аудиторський звіт та інші документи за результатами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Суб’єкт аудиторської діяльності зобов'язаний, письмово повідомити Регулятору про виявлені під час проведення аудиторської перевірки та надання інших аудиторських послуг матеріальні викривлення показників фінансової звітності, суттєві порушення вимог закону чи нормативно-правових актів Регулятора, зокрема щодо дотримання капіталу платоспроможності чи мінімального капіталу, недоліки в роботі страховика, що можуть призвести до суттєвого зниження регулятивного капіталу, ризиків порушення безперервної діяльності страховика, а також про відмову підтвердити фінансову звітність чи висловлення застережень щодо фінансової звітності страховика не пізніше наступного робочого дня після виявлення.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Керівники страховика зобов'язані забезпечити умови для здійснення зовнішнього аудиту страховика відповідно до вимог закону та на вимогу суб’єкта аудиторської діяльності надати звіти про проведені Регулятором перевірки страховика та звіти зовнішнього і внутрішнього аудиту такого страховика за попередні періоди.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Суб’єкт аудиторської діяльності на вимогу Регулятора зобов'язаний надати йому та уповноваженим ним особам робочі документи суб’єкта аудиторської діяльності з питань аудиту страховика в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Суб’єкт аудиторської діяльності не несе відповідальності за розкриття Регулятору інформації у випадках, визначених цією статтею.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50. </w:t>
      </w:r>
      <w:r w:rsidRPr="00CA43B7">
        <w:rPr>
          <w:rFonts w:eastAsia="Times New Roman" w:cs="Times New Roman"/>
          <w:szCs w:val="28"/>
          <w:lang w:eastAsia="uk-UA"/>
        </w:rPr>
        <w:t>Розкриття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зобов’язаний мати власний веб</w:t>
      </w:r>
      <w:r w:rsidR="00EF0BA6" w:rsidRPr="00CA43B7">
        <w:rPr>
          <w:rFonts w:eastAsia="Times New Roman" w:cs="Times New Roman"/>
          <w:szCs w:val="28"/>
          <w:lang w:eastAsia="uk-UA"/>
        </w:rPr>
        <w:t>-</w:t>
      </w:r>
      <w:r w:rsidRPr="00CA43B7">
        <w:rPr>
          <w:rFonts w:eastAsia="Times New Roman" w:cs="Times New Roman"/>
          <w:szCs w:val="28"/>
          <w:lang w:eastAsia="uk-UA"/>
        </w:rPr>
        <w:t>сайт та розміщувати на ньому інформацію, визначену законами України, нормативно-правовими актами Регулятора, а також нормативно-правовими актами Національної комісії з цінних паперів та фондового ринку. Страховик несе відповідальність за повноту, актуальність та достовірність інформації, розміщеної на його веб</w:t>
      </w:r>
      <w:r w:rsidR="00EF0BA6" w:rsidRPr="00CA43B7">
        <w:rPr>
          <w:rFonts w:eastAsia="Times New Roman" w:cs="Times New Roman"/>
          <w:szCs w:val="28"/>
          <w:lang w:eastAsia="uk-UA"/>
        </w:rPr>
        <w:t>-</w:t>
      </w:r>
      <w:r w:rsidRPr="00CA43B7">
        <w:rPr>
          <w:rFonts w:eastAsia="Times New Roman" w:cs="Times New Roman"/>
          <w:szCs w:val="28"/>
          <w:lang w:eastAsia="uk-UA"/>
        </w:rPr>
        <w:t>сайті.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зобов’язаний розкривати інформацію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щорічну фінансову звітність зі звітом незалежного аудитора;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проміжну фінансову звітність;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звіт про платоспроможність та фінансовий стан зі звітом аудитора у відповідності до вимог,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іншу інформацію, визначену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Відповідальна особа страхової групи зобов’язана розкривати інформацію про:</w:t>
      </w:r>
    </w:p>
    <w:p w:rsidR="00FA32FD" w:rsidRPr="00CA43B7" w:rsidRDefault="00EF0BA6" w:rsidP="00FA32FD">
      <w:pPr>
        <w:rPr>
          <w:rFonts w:eastAsia="Times New Roman" w:cs="Times New Roman"/>
          <w:szCs w:val="28"/>
          <w:lang w:eastAsia="uk-UA"/>
        </w:rPr>
      </w:pPr>
      <w:r w:rsidRPr="00CA43B7">
        <w:rPr>
          <w:rFonts w:eastAsia="Times New Roman" w:cs="Times New Roman"/>
          <w:szCs w:val="28"/>
          <w:lang w:eastAsia="uk-UA"/>
        </w:rPr>
        <w:t>1</w:t>
      </w:r>
      <w:r w:rsidR="00FA32FD" w:rsidRPr="00CA43B7">
        <w:rPr>
          <w:rFonts w:eastAsia="Times New Roman" w:cs="Times New Roman"/>
          <w:szCs w:val="28"/>
          <w:lang w:eastAsia="uk-UA"/>
        </w:rPr>
        <w:t>) щорічну консолідовану та субконсолідовану фінансову звітність страхової групи зі звітом незалежного аудитора;</w:t>
      </w:r>
    </w:p>
    <w:p w:rsidR="00FA32FD" w:rsidRPr="00CA43B7" w:rsidRDefault="00EF0BA6" w:rsidP="00FA32FD">
      <w:pPr>
        <w:rPr>
          <w:rFonts w:eastAsia="Times New Roman" w:cs="Times New Roman"/>
          <w:szCs w:val="28"/>
          <w:lang w:eastAsia="uk-UA"/>
        </w:rPr>
      </w:pPr>
      <w:r w:rsidRPr="00CA43B7">
        <w:rPr>
          <w:rFonts w:eastAsia="Times New Roman" w:cs="Times New Roman"/>
          <w:szCs w:val="28"/>
          <w:lang w:eastAsia="uk-UA"/>
        </w:rPr>
        <w:t>2</w:t>
      </w:r>
      <w:r w:rsidR="00FA32FD" w:rsidRPr="00CA43B7">
        <w:rPr>
          <w:rFonts w:eastAsia="Times New Roman" w:cs="Times New Roman"/>
          <w:szCs w:val="28"/>
          <w:lang w:eastAsia="uk-UA"/>
        </w:rPr>
        <w:t>) консолідовану та субконсолідовану проміжну фінансову звітність страхової групи;</w:t>
      </w:r>
    </w:p>
    <w:p w:rsidR="00FA32FD" w:rsidRPr="00CA43B7" w:rsidRDefault="00EF0BA6" w:rsidP="00FA32FD">
      <w:pPr>
        <w:rPr>
          <w:rFonts w:eastAsia="Times New Roman" w:cs="Times New Roman"/>
          <w:szCs w:val="28"/>
          <w:lang w:eastAsia="uk-UA"/>
        </w:rPr>
      </w:pPr>
      <w:r w:rsidRPr="00CA43B7">
        <w:rPr>
          <w:rFonts w:eastAsia="Times New Roman" w:cs="Times New Roman"/>
          <w:szCs w:val="28"/>
          <w:lang w:eastAsia="uk-UA"/>
        </w:rPr>
        <w:t>3</w:t>
      </w:r>
      <w:r w:rsidR="00FA32FD" w:rsidRPr="00CA43B7">
        <w:rPr>
          <w:rFonts w:eastAsia="Times New Roman" w:cs="Times New Roman"/>
          <w:szCs w:val="28"/>
          <w:lang w:eastAsia="uk-UA"/>
        </w:rPr>
        <w:t>) звіт про платоспроможність та фінансовий стан страхової групи зі звітом аудитора у відповідності до вимог, встановлених нормативно-правовими актами Регулятора;</w:t>
      </w:r>
    </w:p>
    <w:p w:rsidR="00FA32FD" w:rsidRPr="00CA43B7" w:rsidRDefault="00EF0BA6" w:rsidP="00FA32FD">
      <w:pPr>
        <w:rPr>
          <w:rFonts w:eastAsia="Times New Roman" w:cs="Times New Roman"/>
          <w:szCs w:val="28"/>
          <w:lang w:eastAsia="uk-UA"/>
        </w:rPr>
      </w:pPr>
      <w:r w:rsidRPr="00CA43B7">
        <w:rPr>
          <w:rFonts w:eastAsia="Times New Roman" w:cs="Times New Roman"/>
          <w:szCs w:val="28"/>
          <w:lang w:eastAsia="uk-UA"/>
        </w:rPr>
        <w:t>4</w:t>
      </w:r>
      <w:r w:rsidR="00FA32FD" w:rsidRPr="00CA43B7">
        <w:rPr>
          <w:rFonts w:eastAsia="Times New Roman" w:cs="Times New Roman"/>
          <w:szCs w:val="28"/>
          <w:lang w:eastAsia="uk-UA"/>
        </w:rPr>
        <w:t>) іншу інформацію, визначену законом та нормативно-правовими актами Регулятора.</w:t>
      </w:r>
    </w:p>
    <w:p w:rsidR="0011291C" w:rsidRPr="00CA43B7" w:rsidRDefault="00FA32FD" w:rsidP="00FA32FD">
      <w:pPr>
        <w:rPr>
          <w:rFonts w:eastAsia="Times New Roman" w:cs="Times New Roman"/>
          <w:szCs w:val="28"/>
          <w:lang w:eastAsia="uk-UA"/>
        </w:rPr>
      </w:pPr>
      <w:r w:rsidRPr="00CA43B7">
        <w:rPr>
          <w:rFonts w:eastAsia="Times New Roman" w:cs="Times New Roman"/>
          <w:szCs w:val="28"/>
          <w:lang w:eastAsia="uk-UA"/>
        </w:rPr>
        <w:t>4.</w:t>
      </w:r>
      <w:r w:rsidR="0011291C" w:rsidRPr="00CA43B7">
        <w:rPr>
          <w:rFonts w:eastAsia="Times New Roman" w:cs="Times New Roman"/>
          <w:szCs w:val="28"/>
          <w:lang w:eastAsia="uk-UA"/>
        </w:rPr>
        <w:t xml:space="preserve"> </w:t>
      </w:r>
      <w:r w:rsidR="0011291C" w:rsidRPr="00CA43B7">
        <w:rPr>
          <w:bCs/>
        </w:rPr>
        <w:t>Інформація, зазначена у частинах другій та третій цієї статті, подається та оприлюднюється страховиком, страховою групою у обсязі, порядку та у строки, визначені законом та нормативно-правовими актами Регулятора,</w:t>
      </w:r>
      <w:r w:rsidR="0011291C" w:rsidRPr="00CA43B7">
        <w:t xml:space="preserve"> </w:t>
      </w:r>
      <w:r w:rsidR="0011291C" w:rsidRPr="00CA43B7">
        <w:rPr>
          <w:bCs/>
        </w:rPr>
        <w:t>крім порядку оприлюднення річної фінансової звітності та річної консолідованої фінансової звітності, передбаченому статтею 14 Закону України “Про бухгалтерський облік та фінансову звітність в Україні”.</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VII. РЕОРГАНІЗАЦІЯ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51. </w:t>
      </w:r>
      <w:r w:rsidRPr="00CA43B7">
        <w:rPr>
          <w:rFonts w:eastAsia="Times New Roman" w:cs="Times New Roman"/>
          <w:szCs w:val="28"/>
          <w:lang w:eastAsia="uk-UA"/>
        </w:rPr>
        <w:t>Загальні умови реорганізації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або страховики (далі разом або окремо - страховик, що реорганізується) мають право здійснити реорганізацію шляхом поділу, злиття, виділу або приєднання в порядку, визначеному законом, з урахуванням особливостей,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Страховикам забороняється проводити реорганізацію шляхом виділу,</w:t>
      </w:r>
      <w:r w:rsidRPr="00CA43B7">
        <w:rPr>
          <w:rFonts w:eastAsia="Times New Roman" w:cs="Times New Roman"/>
          <w:szCs w:val="28"/>
          <w:lang w:val="ru-RU" w:eastAsia="uk-UA"/>
        </w:rPr>
        <w:t xml:space="preserve"> </w:t>
      </w:r>
      <w:r w:rsidRPr="00CA43B7">
        <w:rPr>
          <w:rFonts w:eastAsia="Times New Roman" w:cs="Times New Roman"/>
          <w:szCs w:val="28"/>
          <w:lang w:eastAsia="uk-UA"/>
        </w:rPr>
        <w:t xml:space="preserve">яка передбачена Законом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акціонерні товариства</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Учасниками процедури реорганізації страховика можуть бути виключно страховики.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що реорганізується, зобов’язаний подати до Регулятора про</w:t>
      </w:r>
      <w:r w:rsidRPr="00CA43B7">
        <w:rPr>
          <w:rFonts w:eastAsia="Times New Roman" w:cs="Times New Roman"/>
          <w:szCs w:val="28"/>
          <w:lang w:val="ru-RU" w:eastAsia="uk-UA"/>
        </w:rPr>
        <w:t>е</w:t>
      </w:r>
      <w:r w:rsidRPr="00CA43B7">
        <w:rPr>
          <w:rFonts w:eastAsia="Times New Roman" w:cs="Times New Roman"/>
          <w:szCs w:val="28"/>
          <w:lang w:eastAsia="uk-UA"/>
        </w:rPr>
        <w:t>кт плану реорганізації, затверджений радою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Процедура реорганізації страховика може бути розпочата виключно за умови одержання попереднього висновку Регулятора про погодження плану реорганізації в порядку та відповідно до вимог, визначених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Додатково до підстав, визначених статтею 62 цього Закону, Регулятор має право відмовити у наданні попереднього висновку про погодження проекту плану реорганізації виключно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структура власності хоча б одного із страховиків, що реорганізується та не припиняє свою діяльність або створюється в результаті реорганізації, не відповідає вимогам щодо її прозорості,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внаслідок реорганізації фінансовий стан страховика, що реорганізується та не припиняє свою діяльність або створюється в результаті реорганізації, не відповідатиме вимогам, установленим нормативно-правовими актами Регулятора, та/або такий страховик не буде спроможний виконувати зобов’язання перед страхувальниками та іншими кредиторами;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розмір статутного капіталу страховика, що реорганізується та не припиняє свою діяльність або створюється в результаті реорганізації, не відповідатиме визначеним цим Законом вимогам щодо мінімального розміру статутного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Попередній висновок Регулятора про погодження проекту плану реорганізації є підставою для скликання та проведення загальних зборів акціонерів (учасників) страховиків, що реорганізуються, з метою затвердження плану реорганізації та вирішення інших необхідних питань щодо проведення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Страховики, що реорганізуються, укладають договір про реорганізацію у письмовій формі.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недотримання вимоги щодо письмової форми договору про реорганізацію страховика такий договір є нікчемним.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Договір про реорганізацію страховика має містити положення, що регулюють питання про:</w:t>
      </w:r>
    </w:p>
    <w:p w:rsidR="0011291C" w:rsidRPr="00CA43B7" w:rsidRDefault="0011291C" w:rsidP="00FA32FD">
      <w:pPr>
        <w:rPr>
          <w:rFonts w:eastAsia="Calibri"/>
        </w:rPr>
      </w:pPr>
      <w:r w:rsidRPr="00CA43B7">
        <w:rPr>
          <w:rFonts w:eastAsia="Calibri"/>
        </w:rPr>
        <w:t xml:space="preserve">персональний склад комісії з реорганізації; </w:t>
      </w:r>
    </w:p>
    <w:p w:rsidR="0011291C" w:rsidRPr="00CA43B7" w:rsidRDefault="0011291C" w:rsidP="00FA32FD">
      <w:pPr>
        <w:rPr>
          <w:rFonts w:eastAsia="Calibri"/>
        </w:rPr>
      </w:pPr>
      <w:r w:rsidRPr="00CA43B7">
        <w:rPr>
          <w:rFonts w:eastAsia="Calibri"/>
        </w:rPr>
        <w:t>призначення</w:t>
      </w:r>
      <w:r w:rsidRPr="00CA43B7">
        <w:rPr>
          <w:rFonts w:eastAsia="Calibri"/>
          <w:iCs/>
        </w:rPr>
        <w:t xml:space="preserve"> суб’єкта аудиторської діяльності</w:t>
      </w:r>
      <w:r w:rsidRPr="00CA43B7">
        <w:rPr>
          <w:rFonts w:eastAsia="Calibri"/>
        </w:rPr>
        <w:t xml:space="preserve">; </w:t>
      </w:r>
    </w:p>
    <w:p w:rsidR="0011291C" w:rsidRPr="00CA43B7" w:rsidRDefault="0011291C" w:rsidP="00FA32FD">
      <w:pPr>
        <w:rPr>
          <w:rFonts w:eastAsia="Calibri"/>
        </w:rPr>
      </w:pPr>
      <w:r w:rsidRPr="00CA43B7">
        <w:rPr>
          <w:rFonts w:eastAsia="Calibri"/>
        </w:rPr>
        <w:t xml:space="preserve">строк проведення реорганізації; </w:t>
      </w:r>
    </w:p>
    <w:p w:rsidR="0011291C" w:rsidRPr="00CA43B7" w:rsidRDefault="0011291C" w:rsidP="00FA32FD">
      <w:pPr>
        <w:rPr>
          <w:rFonts w:eastAsia="Times New Roman" w:cs="Times New Roman"/>
          <w:szCs w:val="28"/>
          <w:lang w:eastAsia="uk-UA"/>
        </w:rPr>
      </w:pPr>
      <w:r w:rsidRPr="00CA43B7">
        <w:rPr>
          <w:rFonts w:eastAsia="Calibri"/>
        </w:rPr>
        <w:t>склад ради та правління страховика після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Права та обов’язки сторін за договором про реорганізацію страховика виникають з моменту затвердження такого договору на загальних зборах акціонерів (учасників) кожного з страховиків, що реорганізуються.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Загальні збори акціонерів (учасників) страховика, який реорганізується, мають право уповноважити раду страховика на затвердження змін до договору про реорганізацію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Рада страховика, що реорганізується, скликає загальні збори акціонерів (учасників) страховика, що реорганізується, для прийняття рішення про реорганізацію, затвердження плану реорганізації та договору про реорганізацію </w:t>
      </w:r>
      <w:r w:rsidRPr="00CA43B7">
        <w:rPr>
          <w:rFonts w:eastAsia="Times New Roman" w:cs="Times New Roman"/>
          <w:szCs w:val="28"/>
          <w:lang w:eastAsia="uk-UA"/>
        </w:rPr>
        <w:lastRenderedPageBreak/>
        <w:t>після надання Регулятором попереднього висновку про погодження проекту плану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має право провести позапланову перевірку (інспекцію) будь-кого із страховиків, що реорганізуються, протягом трьох місяців з моменту передачі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При добровільному виходу з ринку шляхом реорганізації страховик має дотримуватись вимог, визначених Цивільним кодексом України, Господарським кодексом України, Законами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акціонерні товариства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Pr="00CA43B7">
        <w:rPr>
          <w:rStyle w:val="rvts23"/>
        </w:rPr>
        <w:t>Про товариства з обмеженою та додатковою відповідальністю"</w:t>
      </w:r>
      <w:r w:rsidRPr="00CA43B7">
        <w:rPr>
          <w:rFonts w:eastAsia="Times New Roman" w:cs="Times New Roman"/>
          <w:szCs w:val="28"/>
          <w:lang w:eastAsia="uk-UA"/>
        </w:rPr>
        <w:t>, з урахуванням особливостей, встановлених цим Законом, та за умови отримання попереднього висновку Регулятора про погодження плану реорганізації та отримання дозволу на реорганізацію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Інші дії щодо реорганізації, включаючи отримання необхідних дозвільних документів та рішень уповноважених органів державної влади, вчиняються у порядку, встановленому законом та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52. </w:t>
      </w:r>
      <w:r w:rsidRPr="00CA43B7">
        <w:rPr>
          <w:rFonts w:eastAsia="Times New Roman" w:cs="Times New Roman"/>
          <w:szCs w:val="28"/>
          <w:lang w:eastAsia="uk-UA"/>
        </w:rPr>
        <w:t>Реорганізація страховика за спрощеною процедурою шляхом приєднання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або страховики (далі разом або окремо - страховик, що приєднується) мають право здійснити реорганізацію шляхом приєднання до іншого страховика (далі - страховик-правонаступник, а разом страховик, що приєднується, та страховик-правонаступник - страховики-учасники) за спрощеною процедурою, визначеною цим Законом та нормативно-правовими актами Регулятора та Національної комісії з цінних паперів та фондового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Реорганізація шляхом приєднання за спрощеною процедурою можлива за умови, якщо страховик до якого приєднується інший страховик, є акціонерним товариством.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Страховики-учасники зобов’язані подати до Регулятора проект плану реорганізації за спрощеною процедурою шляхом приєднання (далі - проект плану спрощеної реорганізації), затверджений радами кожного страховика-учасника.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Проект плану спрощеної реорганізації має відповідати вимогам, встановленим нормативно-правовими актами Регулятора, та повинен передбачати порядок приєднання страховика, що приєднується, до страховика-правонаступника, основні умови приєднання, порядок здійснення конвертації акцій (за необхідності), порядок передачі активів і зобов’язань та визначення їх вартості, а також інші положення, необхідні для здійснення реорганізації з урахуванням особливостей, встановлених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Регулятор надає попередній висновок про погодження проекту плану спрощеної реорганізації або відмовляє у наданні попереднього висновку про погодження проекту плану спрощеної реорганізації протягом десяти робочих </w:t>
      </w:r>
      <w:r w:rsidRPr="00CA43B7">
        <w:rPr>
          <w:rFonts w:eastAsia="Times New Roman" w:cs="Times New Roman"/>
          <w:szCs w:val="28"/>
          <w:lang w:eastAsia="uk-UA"/>
        </w:rPr>
        <w:lastRenderedPageBreak/>
        <w:t>днів з дня отримання проекту плану спрощеної реорганізації та повного пакета документів,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відмовити у наданні попереднього висновку про погодження проекту плану спрощеної реорганізації виключно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проект плану спрощеної реорганізації та/або подані разом з ним документи не відповідають вимогам законів України та/або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подано неповний пакет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структура власності хоча б одного із страховиків-учасників не відповідає вимогам щодо її прозорості, встановленим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внаслідок приєднання фінансовий стан страховика-правонаступника не відповідатиме вимогам, установленим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розмір статутного капіталу страховика-правонаступника не відповідатиме визначеним цим Законом вимогам щодо мінімального розміром статутного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проект плану спрощеної реорганізації та/або подані документи містять неповну та/або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Попередній висновок Регулятора про погодження проекту плану спрощеної реорганізації є підставою для скликання та проведення загальних зборів акціонерів страховиків-учасників з метою затвердження плану спрощеної реорганізації та вирішення інших необхідних питань щодо проведення реорганізації шляхом приєднання за спрощеною процедурою, передбаченою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Ради страховиків-учасників скликають загальні збори страховиків-учасників для прийняття рішення про приєднання, затвердження плану спрощеної реорганізації та договору про приєднання після надання Регулятором попереднього висновку про погодження проекту плану спрощеної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Інші дії щодо приєднання, включаючи отримання необхідних дозвільних документів та рішень уповноважених органів державної влади, вчиняються у порядку, встановленому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Приєднання страховика за спрощеною процедурою передбачає, 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скликання та проведення всіх загальних зборів страховиків-учасників для вирішення необхідних питань щодо приєднання (включаючи спільні загальні збори страховиків-учасників для внесення змін до статуту страховика-правонаступника) здійснюється за спрощеною процедурою, встановленою </w:t>
      </w:r>
      <w:r w:rsidR="008A391A" w:rsidRPr="00CA43B7">
        <w:rPr>
          <w:rFonts w:eastAsia="Times New Roman" w:cs="Times New Roman"/>
          <w:szCs w:val="28"/>
          <w:lang w:eastAsia="uk-UA"/>
        </w:rPr>
        <w:t xml:space="preserve">цією </w:t>
      </w:r>
      <w:r w:rsidRPr="00CA43B7">
        <w:rPr>
          <w:rFonts w:eastAsia="Times New Roman" w:cs="Times New Roman"/>
          <w:szCs w:val="28"/>
          <w:lang w:eastAsia="uk-UA"/>
        </w:rPr>
        <w:t>статт</w:t>
      </w:r>
      <w:r w:rsidR="008A391A" w:rsidRPr="00CA43B7">
        <w:rPr>
          <w:rFonts w:eastAsia="Times New Roman" w:cs="Times New Roman"/>
          <w:szCs w:val="28"/>
          <w:lang w:eastAsia="uk-UA"/>
        </w:rPr>
        <w:t>ею</w:t>
      </w:r>
      <w:r w:rsidRPr="00CA43B7">
        <w:rPr>
          <w:rFonts w:eastAsia="Times New Roman" w:cs="Times New Roman"/>
          <w:szCs w:val="28"/>
          <w:lang w:eastAsia="uk-UA"/>
        </w:rPr>
        <w:t xml:space="preserve"> з урахуванням особливостей процедури приєднання;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Регулятор визначає спрощений порядок погодження набуття або збільшення істотної участі у страховику. Регулятор приймає рішення про погодження або заборону набуття (збільшення) істотної участі у страховику протягом десяти робочих днів з дня отримання повного пакета документів для погодження набуття або збільшення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Регулятор надає дозвіл на реорганізацію за умови затвердження плану спрощеної реорганізації шляхом приєднання страховика, що приєднується, до страховика-правонаступника або відмовляє в наданні такого дозволу протягом трьох робочих днів з дня отримання повного пакета документів, визначених нормативно-правовими актами Регулятора. Дозвіл на реорганізацію є підставою для проведення реорганізації шляхом приєднання за спрощеною процедурою, передбаченою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відмовити у наданні дозволу на реорганізацію шляхом приєднання виключно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подані документи містять розбіжності із проектом плану спрощеної реорганізації, щодо якого Регулятором було надано попередній висновок про погодження;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подані документи не відповідають вимогам законів України та/або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подано неповний пакет документів, визначений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 фінансовий стан страховика-правонаступника не відповідатиме вимогам, установленим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ґ) подані документи містять неповну та/або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Національна комісія з цінних паперів та фондового ринку розглядає заяву та документи, які подаються страховиком, що приєднується, для зупинення обігу його акцій, та видає розпорядження про зупинення обігу акцій або про відмову в зупиненні обігу акцій протягом трьох робочих днів з дня отримання відповідних заяви та 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Національна комісія з цінних паперів та фондового ринку розглядає заяву та документи, які подаються страховиком-правонаступником для реєстрації випуску акцій (у тому числі з метою деномінації, якщо номінальна вартість акцій страховиків-учасників відрізняється та не дозволяє здійснити конвертацію акцій для кожного з акціонерів страховика, що приєднується), та приймає рішення про реєстрацію або про відмову в реєстрації випуску акцій страховика-правонаступника протягом трьох робочих днів з дня отримання відповідних заяви та 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За наявності підстав для повернення заяви та пакета документів, які подаються страховиком-правонаступником для реєстрації випуску акцій, без </w:t>
      </w:r>
      <w:r w:rsidRPr="00CA43B7">
        <w:rPr>
          <w:rFonts w:eastAsia="Times New Roman" w:cs="Times New Roman"/>
          <w:szCs w:val="28"/>
          <w:lang w:eastAsia="uk-UA"/>
        </w:rPr>
        <w:lastRenderedPageBreak/>
        <w:t>розгляду Національна комісія з цінних паперів та фондового ринку повертає відповідні заяву та документи заявнику протягом трьох робочих днів з дня їх отримання;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депонування глобального/тимчасового глобального сертифіката випуску цінних паперів у Центральному депозитарії цінних паперів здійснюється у день подання страховиком-правонаступником до Центрального депозитарію цінних паперів необхідних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конвертація акцій страховика, що приєднується, в акції Страховика-правонаступника здійснюється без необхідності отримання згоди учасників.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Усі прості та привілейовані акції страховика, що приєднується, незалежно від класу конвертуються у прості акції страховика-правонаступника, крім акцій страховика, що приєднується, та/або страховика-правонаступника, які не підлягають конвертації.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 підлягають конвертації та підлягають анулюванню у порядку, встановленому Національною комісією з цінних паперів та фондового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акції страховика, що приєднується, які були викуплені ним до прийняття загальними зборами страховика, що приєднується, рішення про приєднання;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акції страховика, що приєднується, власниками яких є учасники, які звернулися до страховика, що приєднується, з вимогою про обов’язковий викуп належних їм акцій та які отримали таке право до прийняття загальними зборами акціонерів страховика, що приєднується, рішення про приєднання;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акції страховика, що приєднується, власником яких є страховик-правонаступник;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 акції страховика, що приєднується, власником яких є інший страховик, що приєднується (у разі приєднання декількох страховиків до одного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ґ) акції страховика-правонаступника, власником яких був страховик, що приєднується;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Національна комісія з цінних паперів та фондового ринку розглядає заяву та документи, які подаються страховиком-правонаступником для реєстрації звіту про результати розміщення (обміну) акцій, і приймає рішення про реєстрацію або відмову в реєстрації звіту про результати розміщення (обміну) акцій протягом трьох робочих днів з дня отримання відповідних заяви 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Антимонопольний комітет України надає дозвіл на концентрацію протягом десяти робочих днів з дня подання повного пакета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відсутності повного пакета документів, доданих до заяви, Антимонопольний комітет України повертає заяву заявнику протягом п’яти робочих днів з дня її отримання;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не застосовуються положення законодавства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а) необхідності повідомлення всіх кредиторів страховика, що приєднується, про рішення загальних зборів акціонерів щодо приєднання та задоволення вимог кредиторів у зв’язку з приєднанням. Інформація про початок процедури реорганізації розміщується на офіційних веб-сайтах страховиків-учасників, у приміщеннях таких страховиків та їх відокремлених підрозділів, де проводиться обслуговування клієнтів, а також на офіційному веб-сайті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обов’язкового викупу акцій на вимогу акціонерів страховиків-учасників;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визначення ринкової вартості акцій;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 завершення приєднання з дати державної реєстрації змін до відомостей, що містяться в Єдиному державному реєстрі юридичних осіб, фізичних осіб - підприємців та громадських формувань щодо правонаступництва страховика-правонаступника, а також одночасного подання документів для державної реєстрації змін до відомостей про страховик-правонаступник, що містяться у такому реєстрі, та документів для державної реєстрації припинення страховика, що приєднується.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Правонаступництво щодо майна, прав та обов’язків страховика, що приєднується, виникає у страховика-правонаступника з моменту, визначеного передавальним актом, затвердженим загальними зборами страховика, що приєднується, та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Страховик-правонаступник у порядку правонаступництва набуває всіх прав за переданими йому активами (включаючи права за договорами забезпечення, у тому числі поруки), а також набуває обов’язків боржника за вимогами кредиторів (страхувальників) за переданими зобов’язаннями без необхідності внесення змін до відповідних договорів. Страховики-учасники повідомляють клієнтів, у тому числі страхувальників та інших кредиторів страховика, що приєднується, про правонаступництво щодо його прав, обов’язків та майна шляхом розміщення інформації на офіційних веб-сайтах страховиків-учасників, у приміщеннях цих страховиків та їх відокремлених підрозділів, де проводиться обслуговування клієнтів, а також на офіційному веб-сайті Регулятора. Страховик-правонаступник приймає за передавальним актом від страховика, що приєднується, також майно та грошові кошти, на які накладено обтяження (у тому числі публічні) та обмеження на розпорядження (у тому числі арешти із збереженням таких обтяжень та обмежень на розпорядження). Страховик, що приєднується, зобов’язаний письмово повідомити про таку передачу осіб, в інтересах яких встановлені обтяження майна та грошових коштів або обмеження на розпорядження, а також осіб, якими такі обтяження та обмеження на розпорядження встановлені;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ґ) здійснення податковими органами документальної позапланової перевірки страховика, що припиняється, шляхом приєднання до іншого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З моменту, визначеного передавальним актом, затвердженим загальними зборами акціонерів страховика, що приєднується, та страховика-правонаступника, страховик-правонаступник набуває усіх прав і обов’язків щодо погашення грошових зобов’язань чи податкового боргу страховика, що приєднався до нього, у зв’язку з чим страховик, що приєднується, вважається юридичною особою, у якої відсутня заборгованість зі сплати податків, зборів та обов’язкових платежів;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усі документи страховика, що приєднується, передаються страховику-правонаступнику;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страховик, що приєднується, зобов’язаний здійснити заходи, спрямовані на виключення його з Реєстру, у порядку та строки, визначені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страховик, що приєднується, не пізніш як через сім днів після державної реєстрації змін до відомостей про страховика-правонаступника, що містяться в Єдиному державному реєстрі юридичних осіб, фізичних осіб - підприємців та громадських формувань щодо правонаступництва, звертається до державного реєстратора для проведення державної реєстрації припинення страховика, що приєднується;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загальні збори акціонерів кожного з страховиків-учасників мають право уповноважити наглядові ради таких страховиків на затвердження змін до Плану спрощеної реорганізації та/або договору про приєднання.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Коефіцієнт конвертації акцій визначається у договорі про приєднання як співвідношення номінальної вартості акції страховика, що приєднується, до номінальної вартості акції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Статутний капітал страховика-правонаступника дорівнює сумі розмірів статутних капіталів страховиків-учасників до приєднання (без урахування загальної номінальної вартості акцій, що не підлягають конвертації та анулюються).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Зміна розміру статутних капіталів страховиків-учасників після надання Регулятором попереднього висновку про погодження проекту Плану спрощеної реорганізації не допускається до моменту реєстрації звіту про результати розміщення (обміну) акцій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Обмеження щодо отримання інформації, що містить таємницю страхування, передбачені цим Законом, не поширюються на обмін інформацією між страховиком, що приєднується, та страховиком-правонаступником після надання Регулятором попереднього висновку про погодження проекту Плану спрощеної реорганізації.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12. Страховик, у разі відмови йому у вчиненні дій та/або поверненні заяви та документів без розгляду відповідно до вимог цієї статті, має право повторно звернутися до Регулятора, Національної комісії з цінних паперів та фондового ринку, Антимонопольного комітету України із заявою про вчинення відповідної </w:t>
      </w:r>
      <w:r w:rsidRPr="00CA43B7">
        <w:rPr>
          <w:rFonts w:eastAsia="Times New Roman" w:cs="Times New Roman"/>
          <w:szCs w:val="28"/>
          <w:lang w:eastAsia="uk-UA"/>
        </w:rPr>
        <w:lastRenderedPageBreak/>
        <w:t>дії після усунення причин, що стали підставою для прийняття рішення про відмову та/або повернення заяви та документів без розгляду.</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ІX. ПЕРЕДАЧА СТРАХОВОГО ПОРТФЕЛЮ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53. </w:t>
      </w:r>
      <w:r w:rsidRPr="00CA43B7">
        <w:rPr>
          <w:rFonts w:eastAsia="Times New Roman" w:cs="Times New Roman"/>
          <w:szCs w:val="28"/>
          <w:lang w:eastAsia="uk-UA"/>
        </w:rPr>
        <w:t>Умови передачі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право передати страховику-правонаступнику страховий портфель за дотримання вимог передбачених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Передача страхового портфелю, що включає перехід прав та обов’язків за договорами страхування в межах окремих класів (ризиків) страхування, не передбачає безумовного переходу прав та обов’язків за договорами перестрахування, за якими були передані в перестрахування страхові ризики за такими договорами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54. </w:t>
      </w:r>
      <w:r w:rsidRPr="00CA43B7">
        <w:rPr>
          <w:rFonts w:eastAsia="Times New Roman" w:cs="Times New Roman"/>
          <w:szCs w:val="28"/>
          <w:lang w:eastAsia="uk-UA"/>
        </w:rPr>
        <w:t>Договір про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 договором про передачу страхового портфелю страховик передає, а страховик-правонаступник приймає страховий портфель за одним або кількома класами (ризиками) страхування та/або за договорами перестрахування, за якими такий страховик, що передає страховий портфель, виступає перестраховиком та/або в межах окремого класу (ризику) страхування, на умовах та в строки, визначені таким договором.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Договір про передачу страхового портфелю укладається між страховиком, що передає страховий портфель, та страховиком-правонаступником у письмовій формі. Недотримання письмової форми такого договору має наслідком його нікчемність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Страховик-правонаступник за договором про передачу портфелю зобов’язується виконувати всі зобов’язання в межах класу страхування, ліцензію на який мав страховик, що передає страховий портфель, незалежно від зазначених в такого договорі про передачу портфелю договорів.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Договір про передачу страхового портфелю повинен передбачат такі умови: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договори страхування (перестрахування) та класи (ризики) страхування, за якими передається страховий портфель;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передачу інформації з реєстрів (баз даних) обліку договорів страхування (перестрахування), який ведеться страховиком-правопопередником відповідно до вимог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порядок передачі оригіналів договорів страхування (перестрахування), оригіналів та копій інших документів, необхідних для реалізації прав і виконання обов’язків за договором про передачу страхового портфелю та за страховим портфелем, що передається;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0011291C" w:rsidRPr="00CA43B7">
        <w:rPr>
          <w:rFonts w:eastAsia="Times New Roman" w:cs="Times New Roman"/>
          <w:szCs w:val="28"/>
          <w:lang w:eastAsia="uk-UA"/>
        </w:rPr>
        <w:t xml:space="preserve">призначення незалежного аудитора (відмінного від аудиторів, з якими страховиком, що передає страховий портфель, та страховиком </w:t>
      </w:r>
      <w:r w:rsidR="0011291C" w:rsidRPr="00CA43B7">
        <w:rPr>
          <w:rFonts w:eastAsia="Times New Roman" w:cs="Times New Roman"/>
          <w:szCs w:val="28"/>
          <w:lang w:eastAsia="uk-UA"/>
        </w:rPr>
        <w:lastRenderedPageBreak/>
        <w:t>правонаступником укладено договори про надання аудиторських послуг з обов’язкового аудиту фінансової звітності);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призначення незалежного актуарія (відмінного від відповідальних актуаріїв страховика, що передає страховий портфель, та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строки передачі інформації та документів за страховим портфелем, що передається;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дата переходу прав та обов’язків за страховим портфелем, що передається, та права власності на активи, що передаються, від страховика, що передає страховий портфель, до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Нормативно-правовими актами Регулятора можуть встановлюватись додаткові вимоги до договору про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Договором про передачу страхового портфелю може передбачатись передача: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активів страховика, що передає страховий портфель,;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інфраструктури для забезпечення здійснення страхування за класом страхування, в межах якого здійснюється передача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працівників страховика-правопопередника на роботу до страховика – правонаступника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Договір про передачу страхового портфелю є укладеним з дати його підписання сторонами та вступає в дію з дати отримання дозволу Регулятора на передачу страхового портфелю відповідно до статті 55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Дата переходу прав та обов’язків за страховим портфелем, що передається від страховика, що передає страховий портфель, до страховика-правонаступника визначається договором про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 дати укладання договору про передачу страхового портфелю страховику, що передає страховий портфель, забороняється укладання нових договорів страхування за класом страхування, який визначений договором про передачу страхового портфелю (договорів перестрахування), та внесення змін до діючих договорів в межах страхового портфелю, що передається.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Договори, укладені з порушенням вимоги, визначеної абзацом третім цієї частини, є нікчемними, і відповідальність за повернення платежів за такими договорами (угодами) покладається на страховика, що передає страховий портфель.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Договір про передачу страхового портфелю не може бути розірваний або припинений з моменту видачі Регулятором дозволу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Страховик-правонаступник за договором про передачу страхового портфелю має право на одержання плати від страховика, що передає страховий портфель.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Договір про передачу страхового портфелю є підставою для реєстрації зміни власника майна (активів), що передаються відповідно до такого договору, у відповідних реєстрах.</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55. </w:t>
      </w:r>
      <w:r w:rsidRPr="00CA43B7">
        <w:rPr>
          <w:rFonts w:eastAsia="Times New Roman" w:cs="Times New Roman"/>
          <w:szCs w:val="28"/>
          <w:lang w:eastAsia="uk-UA"/>
        </w:rPr>
        <w:t>Дозвіл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Передача страхового портфелю може бути здійснена виключно за умови отримання попереднього дозволу Регулятора на передачу страхового портфелю у порядку та відповідно до вимог,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передачі страхового портфелю, як способу добровільного виходу з ринку, замість попереднього дозволу на передачу страхового портфелю страховик зобов’язаний отримати попередній висновок Регулятора про погодження плану виходу з ринку шляхом передачі страхового портфелю відповідно до вимог розділу ХІ цього Закону. В цьому випадку до переліку документів, які подаються для отримання погодження плану виходу з ринку шляхом передачі страхового портфелю, додається також план виходу з ринку шляхом передачі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Страховиком-правонаступником за договором про передачу страхового портфелю може бути виключно страховик, ліцензія якого включає клас (класи) страхування (перестрахування) відповідно до класу (класів) страхування (перестрахування), передбачених договором про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 метою отримання дозволу на передачу страхового портфелю страховик, що передає страховий портфель, та страховик-правонаступник на підставі рішень їхніх органів управління, до повноважень яких статутами віднесено прийняття такого рішення, подають до Регулятора заяву про отримання дозволу на передачу страхового портфелю, форма та зміст якої визначаються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 заяви про отримання дозволу на передачу страхового портфелю додаються документи, передбачені відповідними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протягом десяти робочих днів з дня одержання заяви про отримання дозволу на передачу страхового портфелю встановлює наявність або відсутність підстав для залишення її без розгляду.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Підставою для залишення заяви про отримання дозволу на передачу страхового портфелю без розгляду 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документи, що додаються до заяви про отримання дозволу на передачу страхового портфелю, подані не в повному обсязі;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заява або хоча б один з документів, що додається до заяви про отримання дозволу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підписаний особою, яка не має на це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оформлений із порушенням вимог,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У рішенні про залишення без розгляду заяви про отримання дозволу на передачу страхового портфелю зазначається перелік та опис підстав для прийняття такого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Після усунення причин, що стали підставою для прийняття рішення про залишення заяви про отримання дозволу на передачу страхового портфелю без розгляду, страховики мають право повторно подати заяву про отримання дозволу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після встановлення відсутності підстав для залишення заяви про отримання дозволу на передачу страхового портфелю без розгляду, розглядає її та документи, що до неї додаються, з метою встановлення відсутності або наявності підстав для відмови у видачі дозволу на передачу страхового портфелю шляхом аналізу підтвердних документів та одержання інформації з державних паперових та електронних інформаційних ресурсів.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приймає рішення про відмову у видачі дозволу на передачу страхового портфелю у разі встановлення наявності підстав для такої відмови.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Підставами для прийняття рішення про відмову у видачі дозволу на передачу страхового портфелю за результатом розгляду заяви про отримання дозволу на передачу страхового портфелю може бути: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висновок Регулятора про потенційне порушення страховиком, що передає страховий портфель, та/або страховиком-правонаступником, пруденційних вимог після завершення процедури передачі страхового портфелю відповідно до порядку та вимог, визначених нормативно-правовим актом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невідповідність страховика, що передає страховий портфель, та/або страховика-правонаступника, вимогам, встановленим законом та/або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виявлення недостовірності даних у підтвердних документах, поданих страховиком, що передає страховий портфель, та/або страховиком-правонаступником.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У разі відмови у видачі дозволу на передачу страхового портфелю страховики – сторони договору про передачу страхового портфелю можуть подати Регулятору нову заяву про отримання дозволу на передачу страхового портфелю після усунення причин, що стали підставою для прийняття такого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У разі встановлення під час розгляду заяви про отримання дозволу на передачу страхового портфелю відсутності підстав для відмови у видачі такого дозволу Регулятор приймає рішення про видачу дозволу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12. Строк прийняття рішення про видачу дозволу на передачу страхового портфелю становить тридцять робочих днів з дня одержання заяви про отримання дозволу на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У разі передачі страхового портфелю за всіма класами страхування, визначеними ліцензією такого страховика та договорами перестрахування, страховик зобов’язаний в межах процедури та з дотриманням вимог цього розділу передати також портфель договорів про надання інших фінансових послуг, ніж страхування, за якими такий страховик виступав надавачем фінансових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Регулятор має право провести позапланову перевірку (інспекцію) страховика-правопопередника та/або страховика-правонаступника протягом трьох місяців з дня передачі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Обмеження щодо отримання конфіденційної інформації та персональних даних, визначені законодавством України, не поширюються на обмін інформацією між страховиком, що передає страховий портфель, та страховиком-правонаступником після надання Регулятором дозволу на передачу страхового портфелю.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56. </w:t>
      </w:r>
      <w:r w:rsidRPr="00CA43B7">
        <w:rPr>
          <w:rFonts w:eastAsia="Times New Roman" w:cs="Times New Roman"/>
          <w:szCs w:val="28"/>
          <w:lang w:eastAsia="uk-UA"/>
        </w:rPr>
        <w:t>Повідомлення страхувальників при передачі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що передає страховий портфель, та страховик-правонаступник публікують на своїх офіційних веб-сайтах інформацію про видачу Регулятором дозволу на передачу страхового портфелю протягом трьох робочих днів з дати прийняття такого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Страховик-правонаступник повідомляє у письмовій формі кожного страхувальника за страховим портфелем, що передається, про отримання дозволу на передачу страхового портфелю протягом 30 днів з дати отримання такого дозволу.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цьому, спосіб повідомлення страхувальника про отримання дозволу на передачу страхового портфелю повинен давати змогу встановити дату відправлення такого повідомлення страхувальнику.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Страхувальник має право достроково припинити дію договору страхування, що входить до складу страхового портфелю, який передається, протягом трьох місяців з дати отримання повідомлення, визначеного частиною другою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Нормативно-правовими актами Регулятора можуть бути встановлені особливі умови дострокового припинення договорів страхування (зокрема, обмеження на дострокове припинення) у зв’язку з передачею страхового портфелю.</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 ТИМЧАСОВА АДМІНІСТРАЦІЯ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57. </w:t>
      </w:r>
      <w:r w:rsidRPr="00CA43B7">
        <w:rPr>
          <w:rFonts w:eastAsia="Times New Roman" w:cs="Times New Roman"/>
          <w:szCs w:val="28"/>
          <w:lang w:eastAsia="uk-UA"/>
        </w:rPr>
        <w:t>Запровадження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Тимчасова адміністрація може запроваджуватись Регулятором стосовно страховика, щодо якого прийнято рішення Регулятором про звернення до суду із заявою про відкриття ліквідаційної процедури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Порядок призначення, здійснення та припинення тимчасової адміністрації, а також вимоги до тимчасового адміністратора і порядок прийняття рішення про дострокове припинення його повноважень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Функцію тимчасової адміністрації може виконувати одна особа або група осіб. У випадку представлення тимчасової адміністрації групою осіб призначається керівник такої групи з осіб такої групи. Керівник групи осіб, яка виконує функції тимчасової адміністрації, набуває всіх повноважень одноосібного тимчасового адміністратора та може делегувати свої повноваження іншим особам з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у рішенні про призначення тимчасової адміністрації також зазначає: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підставу запровадження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завдання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повноваження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строк дії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особу (групу осіб, в т.ч. керівника), що виконує функції тимчасової адміністрації (далі - тимчасовий адміністратор)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порядок оплати праці/винагороди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Завданням тимчасового адміністратора є організація збереження активів страховика, документів, інформації, систем обліку та реєстрації, баз даних, інших завдань визначених рішенням про призначення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Тимчасова адміністрація призначається на строк до моменту призначення господарським судом ліквідатора для здійснення ліквідаційної процедури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Тимчасовий адміністратор приступає до виконання своїх обов'язків негайно після прийняття Регулятором рішення про її призначення.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Одночасно з рішенням про призначення тимчасової адміністрації Регулятор приймає рішення про відсторонення органів управління від управління страховиком. Тимчасовий адміністратор набуває прав відсторонених органів управління.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рішенні про відсторонення органів управління від управління страховиком також зазначаються відомості щодо керівників страховика, які відсторонюються, та підстави для їх відсторонення.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Рішення Регулятора про призначення тимчасової адміністрації та відсторонення органів управління від управління страховиком є виконавчим документом.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Регулятор публікує інформацію про призначення у страховика тимчасової адміністрації та відсторонення органів управління від управління страховиком на сторінках свого офіційного Інтернет-представництва.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Тимчасова адміністрація припиняється на підставі рішення Регулятора, а також з дня призначення господарським судом ліквідатора.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58. </w:t>
      </w:r>
      <w:r w:rsidRPr="00CA43B7">
        <w:rPr>
          <w:rFonts w:eastAsia="Times New Roman" w:cs="Times New Roman"/>
          <w:szCs w:val="28"/>
          <w:lang w:eastAsia="uk-UA"/>
        </w:rPr>
        <w:t>Вимоги до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Тимчасовим адміністратором може бути: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незалежний експерт (за договором);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службовець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встановлює кваліфікаційні вимоги до осіб, які можуть бути призначені для виконання функції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Тимчасовим адміністратором не може бути особа, яка: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є кредитором, пов'язаною особою або власником істотної участі у страховику, щодо якого призначено тимчасову адміністрацію;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має судимість, не погашену та не зняту в установленому законом порядку, або є обвинуваченою за кримінальною справою;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має прострочені зобов'язання перед будь-якою фінансовою установою;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має конфлікт інтересів зі страховиком, щодо якого призначено тимчасову адміністрацію.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Конфліктом інтересів є наявність у тимчасового адміністратора або його/її дружини (чоловіка), батька, матері, дітей, рідних братів і сестер особистих або ділових інтересів у страховику, щодо якого призначено тимчасову адміністрацію, зокрема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заборгованості перед страховиком, володіння будь-якими майновими правами щодо майна страховика, щодо якого призначено тимчасову адміністрацію;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володіння майном, яке конкурує з майном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перебування у трудових відносинах зі страховиком за останні п'ять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інших інтересів, що можуть зашкодити неупередженому виконанню обов'язків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Регулятор зобов'язаний переконатися у відсутності конфлікту інтересів особи, яка призначається тимчасовим адміністратором, у визначеному ним порядку. У разі виявлення обставин, що становлять конфлікт інтересів, після початку тимчасової адміністрації Регулятор зобов'язаний негайно відсторонити тимчасового адміністратора від виконання обов'язків і призначити нового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Невиконання або неналежне виконання тимчасовим адміністратором своїх повноважень відповідно до цього Закону та нормативно-правових актів Регулятора, що завдало збитків страховику, кредиторам страховика, є підставою для припинення виконання ним своїх обов'язків.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Тимчасовий адміністратор не несе відповідальність за будь-які дії чи бездіяльність, якщо він діяв на підставі, у межах повноважень та у спосіб, що передбачені законодавством.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59. </w:t>
      </w:r>
      <w:r w:rsidRPr="00CA43B7">
        <w:rPr>
          <w:rFonts w:eastAsia="Times New Roman" w:cs="Times New Roman"/>
          <w:szCs w:val="28"/>
          <w:lang w:eastAsia="uk-UA"/>
        </w:rPr>
        <w:t>Права та обов’язки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Тимчасовий адміністратор має право: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звертатись до Регулятора за консультацією для прийняття рішень, що належать до його компетенції;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отримувати від страховика інформацію та доступ до документів, необхідних для виконання ним своїх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залучати до роботи у процесі здійснення тимчасової адміністрації на підставі цивільно-правових договорів інших осіб (радників, аудиторів, юристів, оцінювачів та інших). Такі договори можуть бути розірвані в односторонньому порядку у день повідомлення тимчасовим адміністратором другої сторони про таке розірвання з наслідками, встановленими цивільним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здійснювати постійний контроль за проведенням страховиком будь-яких операцій;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отримувати винагороду за здійснення функцій тимчасового адміністратора (крім службовця регулятора) за рахунок страховика, до якого його призначили;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отримувати винагороду в розмірі та порядку, передбачених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запитувати та отримувати документи або їх копії від юридичних осіб, органів державної влади, органів місцевого самоврядування та від фізичних осіб за їхньою згодою;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отримувати інформацію з державних реєстрів;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подавати до Регулятора заяву про дострокове припинення своїх повноважень;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здійснювати інші повноваження, передбачені цим Законом, нормативно-правовими актами Регулятора та рішенням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Тимчасовий адміністратор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неухильно дотримуватися вимог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здійснювати заходи щодо захисту майна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проводити аналіз фінансово-господарського стану, інвестиційної та іншої діяльності страховика та подавати результати такого аналізу до Регулятора разом з документами, що підтверджують відповідну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звітувати Регулятору, подавати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розкривати інформацію про фінансовий стан страховика та хід провадження тимчасової адміністрації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здійснювати заходи щодо забезпечення нерозголошення конфіденційної інформації та захисту персональних даних відповідно до встановлених законодавством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 підприємців та громадських формувань, у порядку, встановленому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вживати заходів до недопущення будь-якої можливості виникнення конфлікту інтересів та невідкладно повідомляти Регулятору про наявність такого конфлікту інтересів;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надсилати до органів Національної поліції чи прокуратури повідомлення про факти порушення законодавства, виявлені в діяльності працівників підприємств та організацій, що містять ознаки дії (бездіяльності), переслідуваної у кримінальному чи адміністративному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виконувати інші повноваження, передбачені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Під час реалізації своїх прав та обов’язків тимчасовий адміністратор зобов’язаний діяти добросовісно, розсудливо та з метою, з якою ці права та обов’язки надано (покладено).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Контроль за діяльність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60. </w:t>
      </w:r>
      <w:r w:rsidRPr="00CA43B7">
        <w:rPr>
          <w:rFonts w:eastAsia="Times New Roman" w:cs="Times New Roman"/>
          <w:szCs w:val="28"/>
          <w:lang w:eastAsia="uk-UA"/>
        </w:rPr>
        <w:t>Страхування тимчасового адміністратора та оплата праці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Тимчасовий адміністратор укладає із страховиком договір страхування відповідальності перед третіми особами за шкоду, заподіяну внаслідок неумисних дій або помилки під час здійснення повноважень тимчасового адміністратора, та договір страхування від нещасних випадків.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Договори страхування укладаються тимчасовим адміністратором протягом трьох робочих днів з дня прийняття рішення Регулятором про призначення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Мінімальний розмір страхової суми за договорами страхування, укладеними тимчасовим адміністратором становить 300 розмірів прожиткового мінімуму для працездатних осіб за кожним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Порядок і умови страхування тимчасового адміністратора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Оплата страхових платежів за договорами страхування здійснюється за рахунок страховика. Якщо тимчасовим адміністратором є службовець Регулятора, оплата страхових платежів за договорами страхування здійснюється за рахунок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Оплата праці тимчасового адміністратора (крім службовця Регулятора) та залучених ним осіб здійснюється за рахунок страховика, в який його призначено. Розмір винагороди тимчасового адміністратора за один місяць установлюється з урахування політики винагород і оплати праці страховика, практики оплати праці в такому страховику та не може бути вищим максимального розміру винагороди (заробітної плати) керівника страховика за один місяць.</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XI. ВИХІД СТРАХОВИКА З РИНКУ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61. </w:t>
      </w:r>
      <w:r w:rsidRPr="00CA43B7">
        <w:rPr>
          <w:rFonts w:eastAsia="Times New Roman" w:cs="Times New Roman"/>
          <w:szCs w:val="28"/>
          <w:lang w:eastAsia="uk-UA"/>
        </w:rPr>
        <w:t>Способи виходу страховика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Вихід страховика з ринку (вихід з ринку) - це припинення здійснення страховиком діяльності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Вихід з ринку може здійснюватись: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рішенням страховика (добровільний вихід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рішенням Регулятора (примусовий вихід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Особливості виходу з ринку, порядок здійснення процедури виходу з ринку встановлюються цим Законом та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62. </w:t>
      </w:r>
      <w:r w:rsidRPr="00CA43B7">
        <w:rPr>
          <w:rFonts w:eastAsia="Times New Roman" w:cs="Times New Roman"/>
          <w:szCs w:val="28"/>
          <w:lang w:eastAsia="uk-UA"/>
        </w:rPr>
        <w:t>Добровільний вихід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Добровільний вихід з ринку може </w:t>
      </w:r>
      <w:r w:rsidR="00907C78" w:rsidRPr="00CA43B7">
        <w:rPr>
          <w:rFonts w:eastAsia="Times New Roman" w:cs="Times New Roman"/>
          <w:szCs w:val="28"/>
          <w:lang w:eastAsia="uk-UA"/>
        </w:rPr>
        <w:t>здійснюватися</w:t>
      </w:r>
      <w:r w:rsidRPr="00CA43B7">
        <w:rPr>
          <w:rFonts w:eastAsia="Times New Roman" w:cs="Times New Roman"/>
          <w:szCs w:val="28"/>
          <w:lang w:eastAsia="uk-UA"/>
        </w:rPr>
        <w:t xml:space="preserve"> шляхом прийняття загальними зборами страховика одного з таких рішень: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 реорганізацію страховика відповідно до розділу VIII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 ліквідацію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 передачу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про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Добровільний вихід страховика з ринку можливий за умови, якщо до такого страховика Регулятором не прийнято рішення про визнання його неплатоспроможним та/або про анулювання йому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Процедура виходу з ринку має включати наступні етапи: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затвердження радою страховика проекту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отримання попереднього висновку про погодження Регулятором проекту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затвердження загальними зборами страховика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отримання дозволу Регулятора на вихід з ринку і погодження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виконання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анулювання ліцензії на здійснення діяльності зі страхування та виключення з Державного реєстру фінансових установ.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Проект плану виходу з ринку розробляється страховиком та затверджується радою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Проект плану виходу з ринку повинен відповідати вимогам, встановленим нормативно-правовими актами Регулятора до такого плану залежно від обраного способу добровільного виходу з ринку, зокрема має передбачати порядок та строки виходу з ринку страховика, основні умови такого виходу з ринку, порядок здійснення конвертації акцій (часток) (за необхідності), порядок передачі активів і зобов’язань та визначення їх вартості, порядок виконання зобов’язань за укладеними правочинами, а також інші положення, необхідні для здійснення виходу з ринку з урахуванням особливостей, встановлених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здійснення добровільного виходу з ринку шляхом реорганізації або передачі страхового портфелю проект плану виходу з ринку має бути також погоджений всіма страховиками, які беруть в ньому участь.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Затверджений радою страховика проект плану виходу з ринку упродовж одного місяця має бути поданий Регулятору для отримання попереднього висновку Регулятора про його погодження.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надає попередній висновок про погодження проекту плану виходу з ринку або відмовляє у наданні попереднього висновку про погодження проекту плану виходу з ринку протягом тридцяти робочих днів з дня отримання проекту плану виходу з ринку та повного пакета документів, визначених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відмовити у наданні попереднього висновку про погодження проекту плану виходу з ринку виключно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проект плану виходу з ринку та/або подані документи не відповідають вимогам законів України та/або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подано неповний пакет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проект плану виходу з ринку та/або подані документи містять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існує загроза невиконання страховиком зобов’язань перед страхувальниками та іншими кредиторами;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 разі реорганізації або передачі портфелю - фінансовий стан Страховика-правонаступника не відповідатиме вимогам, установленим нормативно-правовими актами Регулятора, та/або Страховик-правонаступник не буде спроможний виконувати зобов’язання перед страхувальниками та іншими кредиторами;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Регулятором прийнято рішення про віднесення страховика, задіяного у процедурі виходу з ринку, до категорії неплатоспроможних або про анулювання такому страховику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інші підстави, передбачені цим Законом залежно від обраного способу добровільного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звернення страховика за отриманням попереднього висновку про погодження Регулятором плану виходу з ринку Регулятор має право: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у будь-який час та на будь-якому етапі процедури виходу з ринку з дати отримання такого звернення до завершення процедури виходу страховика з ринку призначити позапланову виїзну інспекційну перевірку такого страховика та/або вимагати проведення аудиторської перевірки за рахунок страховика та/або складання актуарного звіту незалежним актуарієм;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зазначити у рішенні про попередній висновок про погодження плану виходу страховика з ринку, ліквідацію, передачу страхового портфелю або виконання страхового портфелю (залежно від рішення, прийнятого загальними зборами страховика) обмеження щодо діяльності страховика протягом здійснення процедури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Після надання Регулятором попереднього висновку про погодження проекту плану виходу з ринку рада страховика скликає загальні збори страховика для прийняття рішення про вихід з ринку, затвердження плану виходу з ринку та інших документів (за необхідності).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Загальні збори страховика мають право прийняти одне з рішень, передбачених частиною першою цієї статті, протягом двох місяців з дати отримання попереднього висновку про погодження Регулятором проекту плану виходу з ринку залежно від обраного способу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Рішення про добровільний вихід з ринку, прийняте загальними зборами страховика до одержання попереднього висновку Регулятора про погодження плану виходу з ринку або після спливу строку, визначеного абзацом другим частини сьомої цієї статті, є нікчемними.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7. Страховик, загальними зборами якого було прийнято рішення про добровільний вихід з ринку,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протягом трьох робочих днів з дати прийняття такого рішення звернутись до Регулятора про надання дозволу на вихід з ринку та погодження плану добровільного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дотримуватись всіх вимог законодавства та обмежень, визначених у попередньому висновку Регулятора про погодження плану добровільного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надавати на письмову вимогу Регулятора документи та інформацію, а також письмові пояснення з питань, що стосуються процедури виходу з ринку, в строки, визначені такими вимогами.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приймає рішення про надання дозволу на вихід з ринку або про відмову в наданні такого дозволу протягом трьох робочих днів з дня отримання повного пакета документів,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відмовити у наданні дозволу на добровільний вихід з ринку виключно у разі,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подані документи містять розбіжності із проектом плану виходу з ринку, щодо якого Регулятором було надано попередній висновок про погодження;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подані документи не відповідають вимогам законодавства та/або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подано неповний пакет документів, визначений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подані документи містять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має право звернутись до Регулятора із заявою про внесення змін до плану виходу з ринку у разі наявності обґрунтованих підстав, які перешкоджають виконанню погодженого плану виходу з ринку. Регулятор має право надати попередній висновок про погодження змін до плану виходу з ринку, якщо вважатиме підстави, наведені страховиком достатньо обґрунтованими. Процедура погодження та виконання змін до плану виходу з ринку є аналогічною процедурі погодження та виконання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Страховик зобов’язаний протягом семи робочих днів з дня завершення процедури виходу з ринку за рішенням страховика повідомити Регулятора про завершення такої процедури шляхом подання заяви про анулювання ліцензії та виключення з Державного реєстру фінансових установ, а також надати документи, передбачені цим Законом та законодавством, які підтверджують завершення процедури добровільного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Завершення процедури добровільного виходу страховика з ринку підтверджують такі документи: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реорганізації страховика шляхом приєднання та злиття – передавальний акт;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у разі поділу страховика – розподільний баланс;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 разі ліквідації страховика – ліквідаційний баланс;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передачі страхового портфелю – передавальний акт;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 разі виконання страхового портфелю – звітність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Документи, які підтверджують завершення процедури добровільного виходу страховика з ринку, повинні бути підписані уповноваженими представниками сторін цих документів, підписи яких мають бути засвідчені нотаріально, а також повинні бути підтверджені суб’єктом аудиторської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Подання страховиком заяви про анулювання ліцензії та виключення з Державного реєстру фінансових установ про завершення процедури виходу з ринку за рішенням страховика із доданими до такої заяви документами відповідно до абзацу другого частини восьмої цієї статті є підставою для прийняття Регулятором рішення про анулювання ліцензії та виключення страховика з Державного реєстру фінансових установ.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Регулятор протягом тридцяти днів з дати отримання від страховика заяви про анулювання ліцензії та виключення з Державного реєстру фінансових установ і доданих до неї документів приймає одне з таких рішень: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про анулювання ліцензії страховику та виключення його з Державного реєстру фінансових установ; 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 залишення заяви про анулювання ліцензії та виключення з Державного реєстру фінансових установ без розгляду.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Підставами для прийняття Регулятором рішення, передбаченого пунктом 2 частини десятої цієї статті, можуть бути: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страховиком не подано документи, які підтверджують належне виконання ним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страховиком не оформлено документи, які підтверджують виконання ним плану виходу з ринку, відповідно до вимог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 подання заяви про анулювання ліцензії та виключення з Державного реєстру фінансових установ Регулятором було прийнято рішення про визнання такого страховика неплатоспроможним та/або про анулювання йому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недотримання страховиком плану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12. У разі прийняття Регулятором рішення про залишення без розгляду заяви про анулювання ліцензії та виключення з Державного реєстру фінансових установ з підстав, визначених пунктами 1 та/або 2 частини одинадцятої цієї статті, страховик має право повторно звернутись із заявою про анулювання ліцензії та виключення з Державного реєстру фінансових установ та подати додані до неї документи відповідно до вимог цього Закону (за умови усунення причин, що стали підставою для прийняття Регулятором відповідного рішення) протягом одного місяця з дати прийняття Регулятором рішення про залишення </w:t>
      </w:r>
      <w:r w:rsidRPr="00CA43B7">
        <w:rPr>
          <w:rFonts w:eastAsia="Times New Roman" w:cs="Times New Roman"/>
          <w:szCs w:val="28"/>
          <w:lang w:eastAsia="uk-UA"/>
        </w:rPr>
        <w:lastRenderedPageBreak/>
        <w:t>без розгляду раніше поданої заяви про анулювання ліцензії та виключення з Державного реєстру фінансових установ.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Перелік та вимоги до документів, які подаються страховиком до Регулятора в межах процедури добровільного виходу з ринку, та порядок їх подання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Після виключення з Державного реєстру фінансових установ відомостей про страховика, яким прийнято рішення про вихід з ринку за рішенням страховика без припинення юридичної особи, юридична особа, яка припинила здійснювати діяльність зі страхування, може здійснювати інші види діяльності, визначені законодавством, за умови дотримання вимог та з урахуванням наслідків, передбачених частиною десятою статті 11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якщо така діяльність підлягає ліцензуванню, юридична особа, яка припинила здійснювати діяльність зі страхування, зобов’язана отримати відповідну ліцензію у визначеному законодавством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Вихід з ринку філії страховика-нерезидента здійснюється за рішенням страховика-нерезидента, яким було прийнято рішення про створення такої філії страховика-нерезидента, відповідно до процедури, визначеної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Процедура виходу з ринку страховика вважається завершеною з дня прийняття Регулятором рішення про виключення страховика з Державного реєстру фінансових установ.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63. </w:t>
      </w:r>
      <w:r w:rsidRPr="00CA43B7">
        <w:rPr>
          <w:rFonts w:eastAsia="Times New Roman" w:cs="Times New Roman"/>
          <w:szCs w:val="28"/>
          <w:lang w:eastAsia="uk-UA"/>
        </w:rPr>
        <w:t>Особливості ліквідації страховика за рішенням його загальних зборів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Ліквідація страховика за рішенням його загальних зборів здійснюється в порядку, визначеному Цивільним кодексом України, Господарським кодексом України, законами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акціонерні товариства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Pr="00CA43B7">
        <w:rPr>
          <w:rStyle w:val="rvts23"/>
        </w:rPr>
        <w:t xml:space="preserve">Про товариства з обмеженою та додатковою відповідальністю" </w:t>
      </w:r>
      <w:r w:rsidRPr="00CA43B7">
        <w:rPr>
          <w:rFonts w:eastAsia="Times New Roman" w:cs="Times New Roman"/>
          <w:szCs w:val="28"/>
          <w:lang w:eastAsia="uk-UA"/>
        </w:rPr>
        <w:t>з урахуванням особливостей, встановлених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Вихід страховика з ринку шляхом ліквідації за рішенням його загальних зборів проводиться за умови отримання ним дозволу Регулятора на вихід з ринку страховика та затвердження Регулятором порядку ліквідації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Ліквідація страховика розпочинається після отримання дозволу Регулятора на вихід з ринку шляхом ліквідації.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надає дозвіл чи відмовляє у наданні дозволу на вихід з ринку страховика протягом одного місяця з моменту отримання заяви про ліквідацію страховика та документів, що додаються до неї.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Для отримання дозволу на вихід з ринку шляхом ліквідації страховик подає Регулятору заяву, а також інші документи та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рішення загальних зборів страховика про ліквідацію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порядок ліквідації страховика;</w:t>
      </w:r>
    </w:p>
    <w:p w:rsidR="0011291C"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3) </w:t>
      </w:r>
      <w:r w:rsidR="0011291C" w:rsidRPr="00CA43B7">
        <w:rPr>
          <w:rFonts w:eastAsia="Times New Roman" w:cs="Times New Roman"/>
          <w:szCs w:val="28"/>
          <w:lang w:eastAsia="uk-UA"/>
        </w:rPr>
        <w:t>призначення</w:t>
      </w:r>
      <w:r w:rsidR="0011291C" w:rsidRPr="00CA43B7">
        <w:rPr>
          <w:rFonts w:eastAsia="Times New Roman" w:cs="Times New Roman"/>
          <w:iCs/>
          <w:szCs w:val="28"/>
          <w:lang w:eastAsia="uk-UA"/>
        </w:rPr>
        <w:t xml:space="preserve"> суб’єкта аудиторської діяльності</w:t>
      </w:r>
      <w:r w:rsidR="0011291C"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призначення персонального складу ліквідаційної комісії;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строки проведення ліквідації;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іншу інформацію та документи, передбачені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 має право відмовити у наданні дозволу на вихід з ринку,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страховика віднесено Регулятором до категорії неплатоспроможних;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подано неповний пакет документів, передбачений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документи, подані для отримання дозволу, містять неповну та/або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документи, подані для отримання дозволу, не відповідають вимогам законів України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має право призначити позапланову виїзну перевірку страховика протягом 5 робочих днів з дня отримання від страховика заяви про отримання дозволу Регулятора на вихід з ринку такого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64. </w:t>
      </w:r>
      <w:r w:rsidRPr="00CA43B7">
        <w:rPr>
          <w:rFonts w:eastAsia="Times New Roman" w:cs="Times New Roman"/>
          <w:szCs w:val="28"/>
          <w:lang w:eastAsia="uk-UA"/>
        </w:rPr>
        <w:t>Особливості передачі страхового портфелю в межах процедури виходу з ринку за рішенням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який має намір вийти з ринку за рішенням страховика шляхом передачі страхового портфелю, передає страховий портфель за всіма класами страхування, на які він має ліцензію, всіма договорами страхування та перестрахування, а також всіма договорами про надання фінансових послуг, інших ніж страхування, за якими такий страховик виступає надавачем фінансових послуг, відповідно до положень розділу IХ цього Закону та за умови отримання попереднього висновку Регулятора про погодження плану виходу з ринку страховика шляхом передачі страхового портфелю та отримання дозволу на передачу страхового портфелю такого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65. </w:t>
      </w:r>
      <w:r w:rsidRPr="00CA43B7">
        <w:rPr>
          <w:rFonts w:eastAsia="Times New Roman" w:cs="Times New Roman"/>
          <w:szCs w:val="28"/>
          <w:lang w:eastAsia="uk-UA"/>
        </w:rPr>
        <w:t>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Виконання страхового портфелю передбачає виконання страховиком всіх зобов’язань, пов’язаних із здійсненням страхової діяльності, в тому числі перед застрахованими особами, вигодонабувачами, страхувальниками та іншими кредиторами страховика, крім субординованого боргу.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Страховик, який виходить з ринку шляхом виконання страхового портфелю, має право достроково виконати свої зобов’язання, пов’язані зі здійсненням страхової діяльності, включаючи право розірвання договорів в односторонньому порядку. У разі відсутності страхувальника та іншого кредитора такого страховика у місці виконання зобов’язання або ухилення його від прийняття виконання зобов’язання страховик, який виходить з ринку шляхом виконання страхового портфелю, перераховує суму, що підлягає сплаті страхувальнику (іншому кредитору страховика), у депозит нотаріуса, </w:t>
      </w:r>
      <w:r w:rsidRPr="00CA43B7">
        <w:rPr>
          <w:rFonts w:eastAsia="Times New Roman" w:cs="Times New Roman"/>
          <w:szCs w:val="28"/>
          <w:lang w:eastAsia="uk-UA"/>
        </w:rPr>
        <w:lastRenderedPageBreak/>
        <w:t>нотаріальної контори відповідно до законодавства України. Перерахування таких грошових коштів або цінних паперів здійснюється страховиком, який виходить з ринку шляхом виконання страхового портфелю, у строк до 30 календарних днів від дня повідомлення страхувальника або іншого кредитора про дострокове припинення зобов’язання.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наявності у страховика, який виходить з ринку шляхом виконання страхового портфелю, майна або грошових коштів клієнтів, на які накладено обтяження (у тому числі публічні) та обмеження на розпорядження (у тому числі арешти), такий страховик зобов’язаний звернутися до осіб, якими ці обтяження та обмеження на розпорядження встановлені, для вжиття ними відповідних заходів щодо такого майна та грошових коштів, а також письмово повідомити про це осіб, в інтересах яких ці обтяження або обмеження на розпорядження встановлені.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Вихід страховика з ринку шляхом виконання страхового портфелю можливий за умови отримання попереднього погодження Регулятором плану виходу з ринку шляхом виконання страхового портфелю та одержання дозволу Регулятора на вихід з ринку шляхом виконання страхового портфелю в порядку та відповідно до вимог,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Рішення про вихід страховика з ринку шляхом виконання страхового портфелю та затвердження плану виконання страхового портфелю приймається загальними зборами такого страховика більш як трьома чвертями голосів учасників від їх загальної кількості.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Вихід страховика з ринку шляхом виконання страхового портфелю проводиться за умови отримання ним дозволу Регулятора на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надає дозвіл чи відмовляє у наданні дозволу на виконання страхового портфелю протягом одного місяця з моменту отримання заяви про виконання страхового портфелю та документів, що додаються до неї.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Для отримання дозволу на виконання страхового портфелю страховик подає Регулятору заяву, а також такі документи та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рішення загальних зборів страховика про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план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призначення аудиторської фірми та незалежного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строки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іншу інформацію та документи, передбачені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Строк виконання страхового портфелю не може перевищувати 180 календарних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7. Виконання плану про виконання страхового портфелю розпочинається після отримання дозволу Регулятора на виконання страхового портфелю.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має право відмовити у наданні дозволу на виконання страхового портфелю,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страховика віднесено Регулятором до категорії неплатоспроможних;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подано неповний пакет документів, передбачений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документи, подані для отримання дозволу, містять неповну та/або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документи, подані для отримання дозволу, не відповідають вимогам законів України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Регулятор має право у рішенні про надання дозволу на виконання страхового портфелю встановити страховику, якому видано такий дозвіл, заборону надавати окремі послуги.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66. </w:t>
      </w:r>
      <w:r w:rsidRPr="00CA43B7">
        <w:rPr>
          <w:rFonts w:eastAsia="Times New Roman" w:cs="Times New Roman"/>
          <w:szCs w:val="28"/>
          <w:lang w:eastAsia="uk-UA"/>
        </w:rPr>
        <w:t>Вихід з ринку за рішенням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Ліквідація страховика у разі прийняття Регулятором рішення про застосування до страховика заходу впливу у вигляді анулювання ліцензії страховика з підстав, не пов’язаних з віднесенням страховика до категорії неплатоспроможних, здійснюється відповідно до Цивільного кодексу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Прийняття Регулятором рішення про застосування до страховика заходу впливу у вигляді анулювання ліцензії страховика з підстав, визначених пунктами 2-13 частини другої статті 123 цього Закону, є підставою для звернення Регулятора до господарського суду з позовом про ліквідацію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Ліквідація страховика у разі прийняття Регулятором рішення про віднесення страховика до категорії неплатоспроможних та про анулювання ліцензії страховика здійснюється відповідно до Кодексу України з процедур банкрутства.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Прийняття Регулятором рішення про віднесення страховика до категорії неплатоспроможних та про анулювання ліцензії страховика відповідно до частини першої статті 123 цього Закону є підставою для звернення Регулятора до господарського суду із заявою про відкриття провадження у справі про банкрутство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Регулятор за умови відсутності у страховика зобов’язань за договорами страхування (перестрахування, співстрахування) звертається до господарського суду з позовом про ліквідацію страховика відповідно до пункту 3 частини першої статті 110 Цивільного кодексу України протягом одного місяця з дати прийняття Регулятором рішення про анулювання ліцензії страховику з підстав, визначених пунктами 2-13 частини другої статті 123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за умови наявності у страховика зобов’язань за договорами страхування (перестрахування, співстрахування):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одночасно з прийняттям Регулятором рішення про анулювання ліцензії страховику з підстав, визначених пунктами 2 – 13 частини другої статті 123 цього Закону, призначає тимчасового адміністратора;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одного місяця з дати прийняття Регулятором рішення про анулювання ліцензії страховику з підстав, визначених пунктами 2 – 13 частини другої статті 123 цього Закону, звертається до господарського суду з позовом про ліквідацію страховика відповідно до пункту 3 частини першої статті 110 Цивільного кодексу України та з клопотанням про призначення ліквідатора страховика з числа арбітражних керуючих у справі по банкрутству фінансових установ.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Повноваження тимчасового адміністратора припиняються з моменту призначення господарським судом ліквідатора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Порядок встановлення факту відсутності або наявності у страховика зобов’язань за договорами страхування (перестрахування, співстрахування) визначається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звертається до господарського суду з заявою про відкриття провадження у справі про банкрутство відповідно до Кодексу з України з процедур банкрутства протягом одного місяця з дати прийняття Регулятором рішення про віднесення страховика до категорії неплатоспроможних з підстав, визначених статтею 12</w:t>
      </w:r>
      <w:r w:rsidR="0038428A" w:rsidRPr="00CA43B7">
        <w:rPr>
          <w:rFonts w:eastAsia="Times New Roman" w:cs="Times New Roman"/>
          <w:szCs w:val="28"/>
          <w:lang w:eastAsia="uk-UA"/>
        </w:rPr>
        <w:t>4</w:t>
      </w:r>
      <w:r w:rsidRPr="00CA43B7">
        <w:rPr>
          <w:rFonts w:eastAsia="Times New Roman" w:cs="Times New Roman"/>
          <w:szCs w:val="28"/>
          <w:lang w:eastAsia="uk-UA"/>
        </w:rPr>
        <w:t xml:space="preserve"> цього Закону, та рішення про анулювання ліцензії такого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Розпочата процедура ліквідації страховика не може бути зупинена/припинена, у тому числі в разі визнання протиправними (незаконними) та скасування індивідуальних актів Регулятора, що були підставою для її початку.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Процедура ліквідації страховика вважається завершеною, а страховик як юридична особа ліквідованою з дня внесення запису про це до Єдиного державного реєстру юридичних осіб, фізичних осіб – підприємців та громадських формувань.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Регулятор вносить запис до Реєстру про ліквідацію страховика на підставі отриманого від суду затвердженого ним звіту ліквідатора та ліквідаційного балансу.</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XII. РЕАЛІЗАЦІЯ СТРАХОВИХ ТА ПЕРЕСТРАХОВИХ ПРОДУКТІВ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67. </w:t>
      </w:r>
      <w:r w:rsidRPr="00CA43B7">
        <w:rPr>
          <w:rFonts w:eastAsia="Times New Roman" w:cs="Times New Roman"/>
          <w:szCs w:val="28"/>
          <w:lang w:eastAsia="uk-UA"/>
        </w:rPr>
        <w:t>Загальні засади здійснення діяльності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Страхові посередники, а також їх керівники з реалізації та працівники з реалізації, зобов’язані здійснювати діяльність (виконувати трудові обов’язки) з реалізації страхових та/або перестрахових продуктів з максимальним урахуванням потреб клієнтів.</w:t>
      </w:r>
    </w:p>
    <w:p w:rsidR="00FA32FD" w:rsidRPr="00CA43B7" w:rsidRDefault="00FA32FD" w:rsidP="00FA32FD">
      <w:pPr>
        <w:rPr>
          <w:rFonts w:eastAsia="Times New Roman" w:cs="Times New Roman"/>
          <w:szCs w:val="28"/>
          <w:lang w:eastAsia="uk-UA"/>
        </w:rPr>
      </w:pPr>
      <w:r w:rsidRPr="00CA43B7">
        <w:lastRenderedPageBreak/>
        <w:t>2. Умови винагороди</w:t>
      </w:r>
      <w:r w:rsidRPr="00CA43B7">
        <w:rPr>
          <w:rFonts w:cs="Times New Roman"/>
          <w:szCs w:val="28"/>
        </w:rPr>
        <w:t xml:space="preserve"> за реалізацію, яка виплачується</w:t>
      </w:r>
      <w:r w:rsidRPr="00CA43B7">
        <w:t xml:space="preserve"> страхови</w:t>
      </w:r>
      <w:r w:rsidRPr="00CA43B7">
        <w:rPr>
          <w:rFonts w:cs="Times New Roman"/>
          <w:szCs w:val="28"/>
        </w:rPr>
        <w:t>м</w:t>
      </w:r>
      <w:r w:rsidRPr="00CA43B7">
        <w:t xml:space="preserve"> посередник</w:t>
      </w:r>
      <w:r w:rsidRPr="00CA43B7">
        <w:rPr>
          <w:rFonts w:cs="Times New Roman"/>
          <w:szCs w:val="28"/>
        </w:rPr>
        <w:t>ам</w:t>
      </w:r>
      <w:r w:rsidRPr="00CA43B7">
        <w:t xml:space="preserve">, не повинні створювати конфлікт інтересів, максимально враховуючи </w:t>
      </w:r>
      <w:r w:rsidRPr="00CA43B7">
        <w:rPr>
          <w:rFonts w:cs="Times New Roman"/>
          <w:szCs w:val="28"/>
        </w:rPr>
        <w:t>потреби</w:t>
      </w:r>
      <w:r w:rsidRPr="00CA43B7">
        <w:t xml:space="preserve"> клієнтів, зокрема, такі особи не повинні </w:t>
      </w:r>
      <w:r w:rsidRPr="00CA43B7">
        <w:rPr>
          <w:rFonts w:cs="Times New Roman"/>
          <w:szCs w:val="28"/>
        </w:rPr>
        <w:t>пропонувати клієнтам укладення договору страхування та/або перестрахування, виходячи з розміру</w:t>
      </w:r>
      <w:r w:rsidRPr="00CA43B7">
        <w:t xml:space="preserve"> винагород</w:t>
      </w:r>
      <w:r w:rsidRPr="00CA43B7">
        <w:rPr>
          <w:rFonts w:cs="Times New Roman"/>
          <w:szCs w:val="28"/>
        </w:rPr>
        <w:t>и за реалізацію у випадках, коли така особа могла б запропонувати інший страховий</w:t>
      </w:r>
      <w:r w:rsidRPr="00CA43B7">
        <w:t xml:space="preserve"> </w:t>
      </w:r>
      <w:r w:rsidRPr="00CA43B7">
        <w:rPr>
          <w:rFonts w:cs="Times New Roman"/>
          <w:szCs w:val="28"/>
        </w:rPr>
        <w:t>та/або перестраховий продукт, який краще задовольняв би потреби клієнта.</w:t>
      </w:r>
    </w:p>
    <w:p w:rsidR="00FA32FD" w:rsidRPr="00CA43B7" w:rsidRDefault="00FA32FD" w:rsidP="00FA32FD">
      <w:pPr>
        <w:rPr>
          <w:rFonts w:eastAsia="Times New Roman" w:cs="Times New Roman"/>
          <w:szCs w:val="28"/>
        </w:rPr>
      </w:pPr>
      <w:r w:rsidRPr="00CA43B7">
        <w:rPr>
          <w:rFonts w:cs="Times New Roman"/>
          <w:szCs w:val="28"/>
        </w:rPr>
        <w:t xml:space="preserve">3. Конфліктом інтересів при здійсненні діяльності з реалізації страхових та/або перестрахових продуктів є наявні та потенційні суперечності між професійними, посадовими обов'язками та особистими інтересами страхового посередника, страховика, керівників з реалізації, працівників з реалізації, що можуть вплинути на добросовісне виконання ними своїх повноважень </w:t>
      </w:r>
      <w:r w:rsidRPr="00CA43B7">
        <w:rPr>
          <w:szCs w:val="28"/>
        </w:rPr>
        <w:t>(трудових обов’язків)</w:t>
      </w:r>
      <w:r w:rsidRPr="00CA43B7">
        <w:rPr>
          <w:rFonts w:cs="Times New Roman"/>
          <w:szCs w:val="28"/>
        </w:rPr>
        <w:t>, об'єктивність та неупередженість прийняття рішень щодо надання посередницьких послуг клієнту через нерівномірність володіння інформацією про страхові та/або перестрахові продукти та умови їх реалізації.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Страховому посереднику забороняється здійснювати діяльність з реалізації страхових та/або перестрахових продуктів у разі неможливості врегулювання конфлікту інтересів, що може привести до порушення прав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Не вважається діяльністю з реалізації страхових та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надання інформації для рекламних цілей при здійсненні іншої діяльності, якщо особа не вживає будь-яких додаткових заходів щодо укладання або виконання договору страхування або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діяльність з оцінки збитків, а також оцінка розміру збитків оцінювачами та суб'єктами оціночної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3) надання страховикам та страховим посередникам інформації про клієнтів (крім персональних даних), якщо особа, яка надає таку інформацію, не вживає будь-яких додаткових заходів щодо укладання договору страхування або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надання виключно інформації клієнтам про страхові або перестрахові продукти, страхового посередника, страховика або перестраховика, якщо особа, яка надає такі дані або інформацію не вживає будь-яких заходів щодо укладання договору страхування або перестрахування.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68. </w:t>
      </w:r>
      <w:r w:rsidRPr="00CA43B7">
        <w:rPr>
          <w:rFonts w:eastAsia="Times New Roman" w:cs="Times New Roman"/>
          <w:szCs w:val="28"/>
          <w:lang w:eastAsia="uk-UA"/>
        </w:rPr>
        <w:t>Найменування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Слова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брокер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перестраховий брокер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агент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додатковий страховий агент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посередник</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похідні від них дозволяється використовувати у найменуванні, рекламі, засобах масової інформації, інформації для клієнтів, страхувальників, вигодонабувачів, застрахованих осіб, для інших учасників страхового ринку, друкованих, електронних та інших інформаційних матеріалах, вивісках тощо лише, </w:t>
      </w:r>
      <w:r w:rsidRPr="00CA43B7">
        <w:rPr>
          <w:rFonts w:eastAsia="Times New Roman" w:cs="Times New Roman"/>
          <w:szCs w:val="28"/>
          <w:lang w:eastAsia="uk-UA"/>
        </w:rPr>
        <w:lastRenderedPageBreak/>
        <w:t>відповідно, страховому брокеру, перестраховому брокеру, страховому агенту, додатковому страховому агенту, та об'єднанням таких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Особа, яка не є страховим брокером, перестраховим брокером, страховим агентом або об'єднанням таких осіб, додатковим страховим агентом, не має права використовувати у своєму найменуванні українською або іншою мовою, відповідно, слова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брокер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перестраховий брокер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агент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додатковий страховий агент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страховий посередник</w:t>
      </w:r>
      <w:r w:rsidR="00072ACB" w:rsidRPr="00CA43B7">
        <w:rPr>
          <w:rFonts w:eastAsia="Times New Roman" w:cs="Times New Roman"/>
          <w:szCs w:val="28"/>
          <w:lang w:eastAsia="uk-UA"/>
        </w:rPr>
        <w:t>"</w:t>
      </w:r>
      <w:r w:rsidRPr="00CA43B7">
        <w:rPr>
          <w:rFonts w:eastAsia="Times New Roman" w:cs="Times New Roman"/>
          <w:szCs w:val="28"/>
          <w:lang w:eastAsia="uk-UA"/>
        </w:rPr>
        <w:t>, або похідні від них. Такі дії вважаються недобросовісною рекламою.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69. </w:t>
      </w:r>
      <w:r w:rsidRPr="00CA43B7">
        <w:rPr>
          <w:rFonts w:eastAsia="Times New Roman" w:cs="Times New Roman"/>
          <w:szCs w:val="28"/>
          <w:lang w:eastAsia="uk-UA"/>
        </w:rPr>
        <w:t>Розрахунки за договорами страхування та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Грошові кошти, сплачені клієнтом страховому посереднику (страхова та/або перестрахова премія) на виконання договору страхування та/або перестрахування), вважаються такими, що сплачені страховику та/або перестраховику.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Грошові кошти, сплачені страховиком та/або перестраховиком страховому посереднику (страхова та/або перестрахова виплата), на виконання договору страхування та/або перестрахування, не вважаються сплаченими клієнту (або кінцевому отримувачу страхової та/або перестрахової виплати за договором страхування та/або перестрахування), до моменту отримання їх такою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Страховий посередник, який отримує страхові та/або перестрахові премії та страхові та/або перестрахові виплати від клієнтів та/або страховиків та/або перестраховиків зобов'язаний укласти договір страхування відповідальності страхового посередника на умовах, визначених цим Законом, та мати окремі поточні рахунки в банку: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 поточний рахунок для цілей</w:t>
      </w:r>
      <w:r w:rsidRPr="00CA43B7">
        <w:t xml:space="preserve"> </w:t>
      </w:r>
      <w:r w:rsidRPr="00CA43B7">
        <w:rPr>
          <w:rFonts w:eastAsia="Times New Roman" w:cs="Times New Roman"/>
          <w:szCs w:val="28"/>
        </w:rPr>
        <w:t>провадження господарської діяльності;</w:t>
      </w:r>
    </w:p>
    <w:p w:rsidR="00FA32FD" w:rsidRPr="00CA43B7" w:rsidRDefault="00FA32FD" w:rsidP="00FA32FD">
      <w:pPr>
        <w:rPr>
          <w:rFonts w:eastAsia="Times New Roman" w:cs="Times New Roman"/>
          <w:szCs w:val="28"/>
        </w:rPr>
      </w:pPr>
      <w:r w:rsidRPr="00CA43B7">
        <w:rPr>
          <w:rFonts w:eastAsia="Times New Roman" w:cs="Times New Roman"/>
          <w:szCs w:val="28"/>
        </w:rPr>
        <w:t>2) поточний рахунок зі спеціальним режимом використання для цілей зарахування та перерахування страхових та/або перестрахових премій та страхових та/або перестрахових виплат за договорами страхування та/або перестрахування, винагороди за реалізацію страховому посереднику.</w:t>
      </w:r>
    </w:p>
    <w:p w:rsidR="00FA32FD" w:rsidRPr="00CA43B7" w:rsidRDefault="00FA32FD" w:rsidP="00FA32FD">
      <w:pPr>
        <w:rPr>
          <w:rFonts w:eastAsia="Times New Roman" w:cs="Times New Roman"/>
          <w:szCs w:val="28"/>
        </w:rPr>
      </w:pPr>
      <w:r w:rsidRPr="00CA43B7">
        <w:rPr>
          <w:rFonts w:eastAsia="Times New Roman" w:cs="Times New Roman"/>
          <w:szCs w:val="28"/>
        </w:rPr>
        <w:t xml:space="preserve">4. Кошти на поточному рахунку із спеціальним режимом використання </w:t>
      </w:r>
      <w:r w:rsidRPr="00CA43B7">
        <w:t xml:space="preserve">страхового </w:t>
      </w:r>
      <w:r w:rsidRPr="00CA43B7">
        <w:rPr>
          <w:rFonts w:eastAsia="Times New Roman" w:cs="Times New Roman"/>
          <w:szCs w:val="28"/>
        </w:rPr>
        <w:t>посередника</w:t>
      </w:r>
      <w:r w:rsidRPr="00CA43B7">
        <w:t xml:space="preserve"> </w:t>
      </w:r>
      <w:r w:rsidRPr="00CA43B7">
        <w:rPr>
          <w:rFonts w:eastAsia="Times New Roman" w:cs="Times New Roman"/>
          <w:szCs w:val="28"/>
        </w:rPr>
        <w:t xml:space="preserve">зараховуються та списуються в порядку, визначеному </w:t>
      </w:r>
      <w:r w:rsidRPr="00CA43B7">
        <w:rPr>
          <w:rFonts w:eastAsia="Times New Roman" w:cs="Times New Roman"/>
          <w:szCs w:val="28"/>
          <w:lang w:eastAsia="uk-UA"/>
        </w:rPr>
        <w:t>нормативно-правовими актами Регулятора</w:t>
      </w:r>
      <w:r w:rsidRPr="00CA43B7">
        <w:rPr>
          <w:rFonts w:eastAsia="Times New Roman" w:cs="Times New Roman"/>
          <w:szCs w:val="28"/>
        </w:rPr>
        <w:t>.</w:t>
      </w:r>
    </w:p>
    <w:p w:rsidR="00FA32FD" w:rsidRPr="00CA43B7" w:rsidRDefault="00FA32FD" w:rsidP="00FA32FD">
      <w:pPr>
        <w:rPr>
          <w:rFonts w:eastAsia="Times New Roman" w:cs="Times New Roman"/>
          <w:szCs w:val="28"/>
        </w:rPr>
      </w:pPr>
      <w:r w:rsidRPr="00CA43B7">
        <w:rPr>
          <w:rFonts w:eastAsia="Times New Roman" w:cs="Times New Roman"/>
          <w:szCs w:val="28"/>
        </w:rPr>
        <w:t>Страховий посередник використовує кошти клієнтів, що знаходяться на окремому поточному рахунку із спеціальним режимом використання виключно для здійснення зарахування та перерахунку</w:t>
      </w:r>
      <w:r w:rsidRPr="00CA43B7">
        <w:t xml:space="preserve"> страхових </w:t>
      </w:r>
      <w:r w:rsidRPr="00CA43B7">
        <w:rPr>
          <w:rFonts w:eastAsia="Times New Roman" w:cs="Times New Roman"/>
          <w:szCs w:val="28"/>
        </w:rPr>
        <w:t>та/або</w:t>
      </w:r>
      <w:r w:rsidRPr="00CA43B7">
        <w:t xml:space="preserve"> перестрахових премій </w:t>
      </w:r>
      <w:r w:rsidRPr="00CA43B7">
        <w:rPr>
          <w:rFonts w:eastAsia="Times New Roman" w:cs="Times New Roman"/>
          <w:szCs w:val="28"/>
        </w:rPr>
        <w:t>страховику або перестраховику,</w:t>
      </w:r>
      <w:r w:rsidRPr="00CA43B7">
        <w:t xml:space="preserve"> страхових </w:t>
      </w:r>
      <w:r w:rsidRPr="00CA43B7">
        <w:rPr>
          <w:rFonts w:eastAsia="Times New Roman" w:cs="Times New Roman"/>
          <w:szCs w:val="28"/>
        </w:rPr>
        <w:t>та/або</w:t>
      </w:r>
      <w:r w:rsidRPr="00CA43B7">
        <w:t xml:space="preserve"> перестрахових виплат</w:t>
      </w:r>
      <w:r w:rsidRPr="00CA43B7">
        <w:rPr>
          <w:rFonts w:eastAsia="Times New Roman" w:cs="Times New Roman"/>
          <w:szCs w:val="28"/>
        </w:rPr>
        <w:t xml:space="preserve"> клієнту, винагороди за реалізацію страховому посереднику. Використання зазначених коштів для будь-яких інших цілей забороняється.</w:t>
      </w:r>
    </w:p>
    <w:p w:rsidR="00FA32FD" w:rsidRPr="00CA43B7" w:rsidRDefault="00FA32FD" w:rsidP="00FA32FD">
      <w:pPr>
        <w:rPr>
          <w:rFonts w:eastAsia="Times New Roman" w:cs="Times New Roman"/>
          <w:szCs w:val="28"/>
        </w:rPr>
      </w:pPr>
      <w:r w:rsidRPr="00CA43B7">
        <w:rPr>
          <w:rFonts w:eastAsia="Times New Roman" w:cs="Times New Roman"/>
          <w:szCs w:val="28"/>
          <w:lang w:eastAsia="uk-UA"/>
        </w:rPr>
        <w:t xml:space="preserve">5. </w:t>
      </w:r>
      <w:r w:rsidRPr="00CA43B7">
        <w:rPr>
          <w:rFonts w:cs="Times New Roman"/>
          <w:szCs w:val="28"/>
          <w:shd w:val="clear" w:color="auto" w:fill="FFFFFF"/>
        </w:rPr>
        <w:t xml:space="preserve">На кошти, що надійшли на поточний рахунок із спеціальним режимом використання, не може бути накладено арешт та звернено стягнення за зобов’язаннями </w:t>
      </w:r>
      <w:r w:rsidRPr="00CA43B7">
        <w:rPr>
          <w:rFonts w:eastAsia="Times New Roman" w:cs="Times New Roman"/>
          <w:szCs w:val="28"/>
        </w:rPr>
        <w:t>страхового посередника, а також ці кошти</w:t>
      </w:r>
      <w:r w:rsidRPr="00CA43B7">
        <w:rPr>
          <w:rFonts w:cs="Times New Roman"/>
          <w:szCs w:val="28"/>
          <w:shd w:val="clear" w:color="auto" w:fill="FFFFFF"/>
        </w:rPr>
        <w:t xml:space="preserve"> н</w:t>
      </w:r>
      <w:r w:rsidRPr="00CA43B7">
        <w:rPr>
          <w:rFonts w:eastAsia="Times New Roman" w:cs="Times New Roman"/>
          <w:szCs w:val="28"/>
        </w:rPr>
        <w:t xml:space="preserve">е включаються до </w:t>
      </w:r>
      <w:r w:rsidRPr="00CA43B7">
        <w:rPr>
          <w:rFonts w:eastAsia="Times New Roman" w:cs="Times New Roman"/>
          <w:szCs w:val="28"/>
        </w:rPr>
        <w:lastRenderedPageBreak/>
        <w:t>складу ліквідаційної маси у випадку визнання страхового посередника банкрутом (неплатоспроможним).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Розпорядження коштами з поточних рахунків із спеціальним режимом використання у випадку визнання страхового посередника банкрутом (неплатоспроможним) здійснюється у порядку, встановленому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Страховий посередник зобов'язаний перерахувати отримані страхові та/або перестрахові премії страховику-резиденту та/або перестраховику-резиденту у строк, визначений договором зі страховиком та/або перестраховиком та/або клієнтом, але не пізніше 3 робочих днів з дня отриманих таких страхових та/або перестрахових премій.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Страховий посередник зобов'язаний перерахувати отримані страхові та/або перестрахові премії страховику-нерезиденту та/або перестраховику-нерезиденту, страхові та/або перестрахові виплати клієнту-нерезиденту у строк, визначений договором зі страховиком (перестраховиком), але не пізніше 30 робочих днів, з дня отриманих таких страхових та/або перестрахових премій.</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70. </w:t>
      </w:r>
      <w:r w:rsidRPr="00CA43B7">
        <w:rPr>
          <w:rFonts w:eastAsia="Times New Roman" w:cs="Times New Roman"/>
          <w:szCs w:val="28"/>
          <w:lang w:eastAsia="uk-UA"/>
        </w:rPr>
        <w:t>Винагорода за реалізацію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Страховий агент, додатковий страховий агент отримують винагороду за реалізацію страхових продуктів від страховика.</w:t>
      </w:r>
    </w:p>
    <w:p w:rsidR="00FA32FD" w:rsidRPr="00CA43B7" w:rsidRDefault="00FA32FD" w:rsidP="00FA32FD">
      <w:pPr>
        <w:rPr>
          <w:rFonts w:eastAsia="Times New Roman" w:cs="Times New Roman"/>
          <w:szCs w:val="28"/>
        </w:rPr>
      </w:pPr>
      <w:r w:rsidRPr="00CA43B7">
        <w:rPr>
          <w:rFonts w:eastAsia="Times New Roman" w:cs="Times New Roman"/>
          <w:szCs w:val="28"/>
        </w:rPr>
        <w:t>2. Страховий та/або перестраховий брокер отримує винагороду за реалізацію страхових та/або перестрахових продуктів від клієнта або від страховика або від перестраховика.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Страховому та/або перестраховому брокеру заборонено отримувати винагороду за реалізацію страхового та/або перестрахового продукту </w:t>
      </w:r>
      <w:r w:rsidRPr="00CA43B7">
        <w:rPr>
          <w:rFonts w:eastAsia="Times New Roman" w:cs="Times New Roman"/>
          <w:szCs w:val="28"/>
          <w:lang w:val="ru-RU"/>
        </w:rPr>
        <w:t xml:space="preserve">в межах одного договору страхування (перестрахування) </w:t>
      </w:r>
      <w:r w:rsidRPr="00CA43B7">
        <w:rPr>
          <w:rFonts w:eastAsia="Times New Roman" w:cs="Times New Roman"/>
          <w:szCs w:val="28"/>
        </w:rPr>
        <w:t>одночасно від клієнта та від страховика або перестраховика, з яким клієнтом укладається договір страхування або перестрахування.</w:t>
      </w:r>
    </w:p>
    <w:p w:rsidR="00FA32FD" w:rsidRPr="00CA43B7" w:rsidRDefault="00FA32FD" w:rsidP="00FA32FD">
      <w:pPr>
        <w:rPr>
          <w:rFonts w:eastAsia="Times New Roman" w:cs="Times New Roman"/>
          <w:szCs w:val="28"/>
        </w:rPr>
      </w:pPr>
      <w:r w:rsidRPr="00CA43B7">
        <w:rPr>
          <w:rFonts w:eastAsia="Times New Roman" w:cs="Times New Roman"/>
          <w:szCs w:val="28"/>
        </w:rPr>
        <w:t>Якщо страховий та/або перестраховий брокер отримує винагороду за реалізацію від страховика (перестраховика), в договорі страхування або перестрахування додатково має бути зазначено:</w:t>
      </w:r>
    </w:p>
    <w:p w:rsidR="00FA32FD" w:rsidRPr="00CA43B7" w:rsidRDefault="00FA32FD" w:rsidP="00FA32FD">
      <w:pPr>
        <w:rPr>
          <w:rFonts w:eastAsia="Times New Roman" w:cs="Times New Roman"/>
          <w:szCs w:val="28"/>
        </w:rPr>
      </w:pPr>
      <w:r w:rsidRPr="00CA43B7">
        <w:rPr>
          <w:rFonts w:eastAsia="Times New Roman" w:cs="Times New Roman"/>
          <w:szCs w:val="28"/>
        </w:rPr>
        <w:t>1) інформація, що такий договір укладено за посередництва такого страхового та/або перестрахового брокера;</w:t>
      </w:r>
    </w:p>
    <w:p w:rsidR="00FA32FD" w:rsidRPr="00CA43B7" w:rsidRDefault="00FA32FD" w:rsidP="00FA32FD">
      <w:pPr>
        <w:rPr>
          <w:rFonts w:eastAsia="Times New Roman" w:cs="Times New Roman"/>
          <w:szCs w:val="28"/>
        </w:rPr>
      </w:pPr>
      <w:r w:rsidRPr="00CA43B7">
        <w:rPr>
          <w:rFonts w:eastAsia="Times New Roman" w:cs="Times New Roman"/>
          <w:szCs w:val="28"/>
        </w:rPr>
        <w:t>2) найменування та код</w:t>
      </w:r>
      <w:r w:rsidRPr="00CA43B7">
        <w:t xml:space="preserve"> у Єдиному державному реєстрі підприємств та організацій України</w:t>
      </w:r>
      <w:r w:rsidRPr="00CA43B7">
        <w:rPr>
          <w:rFonts w:eastAsia="Times New Roman" w:cs="Times New Roman"/>
          <w:szCs w:val="28"/>
        </w:rPr>
        <w:t xml:space="preserve"> (ЄДРПОУ) – для страхового та/або перестрахового брокера - юридичної особи, постійного представництва страхового або перестрахового брокера-нерезидента;</w:t>
      </w:r>
    </w:p>
    <w:p w:rsidR="00FA32FD" w:rsidRPr="00CA43B7" w:rsidRDefault="00FA32FD" w:rsidP="00FA32FD">
      <w:pPr>
        <w:rPr>
          <w:rFonts w:eastAsia="Times New Roman" w:cs="Times New Roman"/>
          <w:szCs w:val="28"/>
        </w:rPr>
      </w:pPr>
      <w:r w:rsidRPr="00CA43B7">
        <w:rPr>
          <w:rFonts w:eastAsia="Times New Roman" w:cs="Times New Roman"/>
          <w:szCs w:val="28"/>
        </w:rPr>
        <w:t xml:space="preserve">3) прізвище, ім'я, по батькові та реєстраційний номер облікової картки платника податків </w:t>
      </w:r>
      <w:r w:rsidRPr="00CA43B7">
        <w:rPr>
          <w:szCs w:val="28"/>
          <w:shd w:val="clear" w:color="auto" w:fill="FFFFFF"/>
        </w:rPr>
        <w:t xml:space="preserve">або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w:t>
      </w:r>
      <w:r w:rsidRPr="00CA43B7">
        <w:rPr>
          <w:szCs w:val="28"/>
          <w:shd w:val="clear" w:color="auto" w:fill="FFFFFF"/>
        </w:rPr>
        <w:lastRenderedPageBreak/>
        <w:t>паспорті/</w:t>
      </w:r>
      <w:r w:rsidRPr="00CA43B7">
        <w:rPr>
          <w:szCs w:val="28"/>
        </w:rPr>
        <w:t>запис в електронному безконтактному носії або в паспорті проставлено слово "відмова"</w:t>
      </w:r>
      <w:r w:rsidRPr="00CA43B7">
        <w:rPr>
          <w:szCs w:val="28"/>
          <w:shd w:val="clear" w:color="auto" w:fill="FFFFFF"/>
        </w:rPr>
        <w:t>)</w:t>
      </w:r>
      <w:r w:rsidRPr="00CA43B7">
        <w:rPr>
          <w:rFonts w:eastAsia="Times New Roman" w:cs="Times New Roman"/>
          <w:szCs w:val="28"/>
        </w:rPr>
        <w:t xml:space="preserve"> – для страхового та/або перестрахового брокера - фізичної особи-підприємця.</w:t>
      </w:r>
    </w:p>
    <w:p w:rsidR="00FA32FD" w:rsidRPr="00CA43B7" w:rsidRDefault="00FA32FD" w:rsidP="00FA32FD">
      <w:pPr>
        <w:rPr>
          <w:rFonts w:eastAsia="Times New Roman" w:cs="Times New Roman"/>
          <w:szCs w:val="28"/>
        </w:rPr>
      </w:pPr>
      <w:r w:rsidRPr="00CA43B7">
        <w:rPr>
          <w:rFonts w:eastAsia="Times New Roman" w:cs="Times New Roman"/>
          <w:szCs w:val="28"/>
        </w:rPr>
        <w:t>На вимогу клієнта в договорі страхування або перестрахування також має бути зазначено розмір винагороди за реалізацію, яку отримує страховий брокер від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Якщо винагорода за реалізацію страховому посереднику визначається у вигляді грошових коштів, такий посередник відповідно до умов договору зі страховиком, перестраховиком або клієнтом має право утримувати цю винагороду за рахунок коштів, сплачених клієнтом на виконання договору страхування або перестрахування.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71. </w:t>
      </w:r>
      <w:r w:rsidRPr="00CA43B7">
        <w:rPr>
          <w:rFonts w:eastAsia="Times New Roman" w:cs="Times New Roman"/>
          <w:szCs w:val="28"/>
          <w:lang w:eastAsia="uk-UA"/>
        </w:rPr>
        <w:t>Реалізація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Діяльність з реалізації страхових продуктів здійснюється страховиком, страховим посередником (крім перестрахового брокера), та включає такі напрямки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рекламування та/або проведення маркетингових, рекламних та інших підготовчих заходів, спрямованих на укладення договорів страхування, зокрема, але не виключно, надання інформації щодо умов договору страхування відповідно до критеріїв та/або потреб, визначених клієнтами, проведення порівняльного аналізу за критеріями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пропозиція та консультування клієнта щодо укладання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укладення та внесення змін до договору страхування, зокрема, але не виключно, залучення до оцінки страхового ризику, вірогідності настання страхової події, оформлення документів та розрахунків щодо сплати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отримання страхових премій від клієнта та подальше їх перерахування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оформлення необхідних документів для своєчасної страхової виплати та інша діяльність, пов’язана з організацією врегулювання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отримання страхових виплат від страховика та подальше їх перерахування клієнту.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Діяльність з реалізації перестрахових продуктів здійснюється страховиком та/або перестраховим брокером та включає такі напрямки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рекламування та/або проведення маркетингових, рекламних та інших підготовчих заходів, спрямованих на укладення договорів перестрахування, зокрема, але не виключно, надання інформації щодо умов договору перестрахування відповідно до критеріїв та/або потреб, визначених перестрахувальниками;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пропозиція та консультування перестрахувальника щодо укладання договору перестрахування;</w:t>
      </w:r>
    </w:p>
    <w:p w:rsidR="00FA32FD" w:rsidRPr="00CA43B7" w:rsidRDefault="00FA32FD" w:rsidP="00FA32FD">
      <w:pPr>
        <w:rPr>
          <w:rFonts w:eastAsia="Times New Roman" w:cs="Times New Roman"/>
          <w:szCs w:val="28"/>
          <w:lang w:eastAsia="uk-UA"/>
        </w:rPr>
      </w:pPr>
      <w:r w:rsidRPr="00CA43B7">
        <w:rPr>
          <w:rFonts w:cs="Times New Roman"/>
          <w:szCs w:val="24"/>
        </w:rPr>
        <w:t>3) укладення та внесення змін до договору перестрахування (ковер-ноти, сертифіката, поліса, свідоцтва тощо), зокрема, але не виключно, залучення до оцінки страхового ризику, вірогідності настання страхової події, оформлення документів та розрахунків за договором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отримання перестрахових премій від перестрахувальника та подальше їх перерахування до перестраховика;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оформлення всіх необхідних документів для своєчасної перестрахової виплати перестраховиком;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отримання перестрахових виплат від перестраховика та подальше їх перерахування до перестрахувальника.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72. </w:t>
      </w:r>
      <w:r w:rsidRPr="00CA43B7">
        <w:rPr>
          <w:rFonts w:eastAsia="Times New Roman" w:cs="Times New Roman"/>
          <w:szCs w:val="28"/>
          <w:lang w:eastAsia="uk-UA"/>
        </w:rPr>
        <w:t>Право на діяльність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 Право на діяльність (виконання трудових обов’язків) з реалізації страхових та/або перестрахових продуктів мають особи, які відповідають вимогам, встановлених цим Законом та перебувають у відповідних переліках працівників з реалізації або в Реєстрі посередників. До таких осіб відносяться:</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1) с</w:t>
      </w:r>
      <w:r w:rsidRPr="00CA43B7">
        <w:rPr>
          <w:rFonts w:eastAsia="Times New Roman" w:cs="Times New Roman"/>
          <w:szCs w:val="28"/>
        </w:rPr>
        <w:t xml:space="preserve">траховики через своїх працівників з реалізації та керівників з реалізації за напрямками, визначеними частиною першою </w:t>
      </w:r>
      <w:r w:rsidRPr="00CA43B7">
        <w:rPr>
          <w:rFonts w:cs="Times New Roman"/>
          <w:szCs w:val="28"/>
        </w:rPr>
        <w:t xml:space="preserve">статті </w:t>
      </w:r>
      <w:r w:rsidRPr="00CA43B7">
        <w:rPr>
          <w:rFonts w:eastAsia="Times New Roman" w:cs="Times New Roman"/>
          <w:szCs w:val="28"/>
        </w:rPr>
        <w:t>71 цього Закону, крім підпунктів 4-6;</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страхові посередники: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страхові агенти - фізичні особи за напрямками, визначеними частиною першою статті 71 цього Закону, крім підпунктів 4-6;</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б) страхові агенти – фізичні особи-підприємці за напрямками, визначеними частиною першою статті 71 цього Закону, крім підпунктів 5</w:t>
      </w:r>
      <w:r w:rsidR="0038428A" w:rsidRPr="00CA43B7">
        <w:rPr>
          <w:rFonts w:eastAsia="Times New Roman" w:cs="Times New Roman"/>
          <w:szCs w:val="28"/>
          <w:lang w:eastAsia="uk-UA"/>
        </w:rPr>
        <w:t xml:space="preserve"> і </w:t>
      </w:r>
      <w:r w:rsidRPr="00CA43B7">
        <w:rPr>
          <w:rFonts w:eastAsia="Times New Roman" w:cs="Times New Roman"/>
          <w:szCs w:val="28"/>
          <w:lang w:eastAsia="uk-UA"/>
        </w:rPr>
        <w:t>6;</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страхові агенти – юридичні особи за напрямками, визначеними частиною першою статті 72 цього Закону, крім підпунктів 5 і 6 частини першої статті 71 цього Закону;</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г) додаткові страхові агенти за напрямками, визначеними частиною першою статті 7</w:t>
      </w:r>
      <w:r w:rsidR="0038428A" w:rsidRPr="00CA43B7">
        <w:rPr>
          <w:rFonts w:eastAsia="Times New Roman" w:cs="Times New Roman"/>
          <w:szCs w:val="28"/>
          <w:lang w:eastAsia="uk-UA"/>
        </w:rPr>
        <w:t>1</w:t>
      </w:r>
      <w:r w:rsidRPr="00CA43B7">
        <w:rPr>
          <w:rFonts w:eastAsia="Times New Roman" w:cs="Times New Roman"/>
          <w:szCs w:val="28"/>
          <w:lang w:eastAsia="uk-UA"/>
        </w:rPr>
        <w:t xml:space="preserve"> цього Закону, крім підпунктів 5-6;</w:t>
      </w:r>
    </w:p>
    <w:p w:rsidR="00FA32FD" w:rsidRPr="00CA43B7" w:rsidRDefault="00FA32FD" w:rsidP="00FA32FD">
      <w:pPr>
        <w:pBdr>
          <w:top w:val="nil"/>
          <w:left w:val="nil"/>
          <w:bottom w:val="nil"/>
          <w:right w:val="nil"/>
          <w:between w:val="nil"/>
        </w:pBdr>
        <w:rPr>
          <w:rFonts w:eastAsia="Times New Roman" w:cs="Times New Roman"/>
          <w:szCs w:val="28"/>
          <w:lang w:eastAsia="uk-UA"/>
        </w:rPr>
      </w:pPr>
      <w:r w:rsidRPr="00CA43B7">
        <w:rPr>
          <w:rFonts w:eastAsia="Times New Roman" w:cs="Times New Roman"/>
          <w:szCs w:val="28"/>
          <w:lang w:eastAsia="uk-UA"/>
        </w:rPr>
        <w:t xml:space="preserve">д) субагенти в межах повноважень, визначених частиною першою </w:t>
      </w:r>
      <w:r w:rsidRPr="00CA43B7">
        <w:rPr>
          <w:lang w:eastAsia="uk-UA"/>
        </w:rPr>
        <w:t>статті 71</w:t>
      </w:r>
      <w:r w:rsidRPr="00CA43B7">
        <w:rPr>
          <w:rFonts w:eastAsia="Times New Roman" w:cs="Times New Roman"/>
          <w:szCs w:val="28"/>
          <w:lang w:eastAsia="uk-UA"/>
        </w:rPr>
        <w:t xml:space="preserve"> цього Закону, крім підпунктів 4-6 </w:t>
      </w:r>
      <w:r w:rsidRPr="00CA43B7">
        <w:rPr>
          <w:rFonts w:eastAsia="Times New Roman" w:cs="Times New Roman"/>
          <w:szCs w:val="28"/>
        </w:rPr>
        <w:t>частини першої статті 71 цього Закону</w:t>
      </w:r>
      <w:r w:rsidRPr="00CA43B7">
        <w:rPr>
          <w:rFonts w:eastAsia="Times New Roman" w:cs="Times New Roman"/>
          <w:szCs w:val="28"/>
          <w:lang w:eastAsia="uk-UA"/>
        </w:rPr>
        <w:t xml:space="preserve"> та відповідно договору доручення, укладеного із страховим агентом;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е) страхові брокери за напрямками, визначеними частиною першою статті 71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ж) перестрахові брокери, їх працівники з реалізації та керівники з реалізації за напрямками, визначеними частиною другою статті 71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Право на діяльність з реалізації страхових та/або перестрахових продуктів також мають страхові брокери-нерезиденти та страхові агенти-нерезиденти, які в установленому порядку повідомили Регулятора про намір здійснювати діяльність на території України.</w:t>
      </w:r>
    </w:p>
    <w:p w:rsidR="00FA32FD" w:rsidRPr="00CA43B7" w:rsidRDefault="00FA32FD" w:rsidP="00FA32FD">
      <w:pPr>
        <w:rPr>
          <w:rFonts w:eastAsia="Times New Roman" w:cs="Times New Roman"/>
          <w:bCs/>
          <w:szCs w:val="28"/>
          <w:lang w:eastAsia="uk-UA"/>
        </w:rPr>
      </w:pPr>
      <w:r w:rsidRPr="00CA43B7">
        <w:rPr>
          <w:rFonts w:eastAsia="Times New Roman" w:cs="Times New Roman"/>
          <w:b/>
          <w:bCs/>
          <w:szCs w:val="28"/>
          <w:lang w:eastAsia="uk-UA"/>
        </w:rPr>
        <w:t xml:space="preserve">Стаття 73. </w:t>
      </w:r>
      <w:r w:rsidRPr="00CA43B7">
        <w:rPr>
          <w:rFonts w:eastAsia="Times New Roman" w:cs="Times New Roman"/>
          <w:szCs w:val="28"/>
          <w:lang w:eastAsia="uk-UA"/>
        </w:rPr>
        <w:t>Вимоги до осіб, які здійснюють діяльність (виконують трудові обов'язки) із реалізації страхових та/або перестрахових продуктів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 xml:space="preserve">1. </w:t>
      </w:r>
      <w:r w:rsidRPr="00CA43B7">
        <w:rPr>
          <w:rFonts w:eastAsia="Times New Roman" w:cs="Times New Roman"/>
          <w:szCs w:val="28"/>
        </w:rPr>
        <w:t>Страхові посередники - фізичні особи, страхові посередники - фізичні особи-підприємці, працівники з реалізації та керівники з реалізації страховиків, страхових посередників - юридичних осіб, постійних представництв страхових та/або перестрахових брокерів-нерезидентів та страхових посередників - фізичних осіб-підприємців</w:t>
      </w:r>
      <w:r w:rsidRPr="00CA43B7">
        <w:t xml:space="preserve"> </w:t>
      </w:r>
      <w:r w:rsidRPr="00CA43B7">
        <w:rPr>
          <w:rFonts w:eastAsia="Times New Roman" w:cs="Times New Roman"/>
          <w:szCs w:val="28"/>
        </w:rPr>
        <w:t>до початку та впродовж всієї діяльності (виконання трудових обов’язків) з реалізації страхових та/або перестрахових продуктів зобов'язані мати: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повну цивільну дієздатність;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підтвердження необхідного рівня знань відповідно до статті 83 та статті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бездоганну ділову репутацію. Ознаками відсутності бездоганної ділової репутації 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особа в установленому законодавством порядку позбавлена права займати посади або займатися професійною діяльністю, в тому числі: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особа, яка була страховим посередником та була виключена з Реєстру посередників протягом останніх трьох років з дня прийняття такого рішення Регулятором або страховиком за порушення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особа має непогашену або незняту в установленому законом порядку судимість за кримінальні правопорушення у сфері господарської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особа, відповідальна за виконання ключових функції або яка була власником істотної участі у фінансовій установі не менше шести місяців протягом одного року, що передує прийняттю рішення про застосування заходу впливу у вигляді: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відкликання/анулювання всіх ліцензій у фінансової установи (застосовується протягом п’яти років з дня прийняття рішення відповідним державним органом про відкликання/анулювання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відсторонення керівництва від управління фінансовою установою та призначення тимчасової адміністрації у фінансовій установі у разі встановлення порушень фінансовою установою законів та інших нормативно-правових актів, що регулюють діяльність з надання фінансових послуг (застосовується протягом п’яти років з дати прийняття рішення відповідним державним органом про відсторонення керівництва від управління фінансовою установою та призначення тимчасової адміністрації);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г) особа була керівником, головним бухгалтером або власником істотної участі у фінансовій установі не менше шести місяців, якщо таку фінансову установу в цей період або протягом одного року після цього було визнано банкрутом та/або піддано процедурі примусової ліквідації (застосовується протягом 10 років з дня визнання фінансової установи банкрутом або початку процедури примусової ліквідації);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 наявна інформація, що особа включена до переліку осіб, пов’язаних із терористичною діяльністю або стосовно яких застосовано міжнародні санкції, в установленому законодавством порядку або належить до резидентів держав, що здійснюють збройну агресію проти України у значенні, наведеному в статті 1 Закону України “Про оборону України”, та/або дії яких створюють умови для виникнення воєнного конфлікту та застосування воєнної сили проти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чинний договір страхування відповідальності за класом страхування 13 відповідно до положень статті 74 цього Закону.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74. </w:t>
      </w:r>
      <w:r w:rsidRPr="00CA43B7">
        <w:rPr>
          <w:rFonts w:eastAsia="Times New Roman" w:cs="Times New Roman"/>
          <w:szCs w:val="28"/>
          <w:lang w:eastAsia="uk-UA"/>
        </w:rPr>
        <w:t>Договір страхування відповідальності страхових посередників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 xml:space="preserve">1. </w:t>
      </w:r>
      <w:r w:rsidRPr="00CA43B7">
        <w:rPr>
          <w:rFonts w:eastAsia="Times New Roman" w:cs="Times New Roman"/>
          <w:szCs w:val="28"/>
        </w:rPr>
        <w:t>Предметом договору страхування відповідальності страхових посередників є страхові інтереси страхувальника, що не суперечать чинному законодавству України, і пов’язані з відшкодуванням майнової шкоди, що заподіяна третім особам внаслідок помилки або необережності такого страхового посередника в процесі діяльності з реалізації страхових та/або перестрахових продуктів, в тому числі відповідальності при виконанні положень, передбачених частиною першою та другою статті 69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szCs w:val="28"/>
        </w:rPr>
        <w:t>Страхова сума за договором страхування відповідальності страхових посередників має становити не менше чотирьох відсотків суми страхових та перестрахових премій за договорами страхування та/або перестрахування, укладеними протягом року, що минув, за сприянням такого посередника, але не менше одного мільйона гривень, якщо інше не передбачено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має право переглядати вимоги щодо встановлення розміру страхової суми за договором страхування відповідальності страхових посередників не частіше одного разу на рік відповідно до рівня інфляції та індексу споживчих цін.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w:t>
      </w:r>
      <w:r w:rsidRPr="00CA43B7">
        <w:rPr>
          <w:rFonts w:eastAsia="Times New Roman" w:cs="Times New Roman"/>
          <w:szCs w:val="28"/>
        </w:rPr>
        <w:t>Страхове покриття за договором страхування відповідальності страхових посередників відповідно до частини першої та другої цієї статті включає відповідальність</w:t>
      </w:r>
      <w:r w:rsidRPr="00CA43B7">
        <w:t xml:space="preserve"> </w:t>
      </w:r>
      <w:r w:rsidRPr="00CA43B7">
        <w:rPr>
          <w:rFonts w:eastAsia="Times New Roman" w:cs="Times New Roman"/>
          <w:szCs w:val="28"/>
        </w:rPr>
        <w:t>за помилки або необережності працівників з реалізації страхового посередника в процесі виконання трудових обов’язків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Страховий агент – фізична особа-підприємець, страховий агент - юридична особа, страховий брокер та перестраховий брокер, які отримують страхові та/або перестрахові премії та страхові та/або перестрахові виплати, зобов'язані мати чинний договір страхування відповідальності страхових посередників, дійсний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lastRenderedPageBreak/>
        <w:t>У разі відсутності такого договору страхування страховик та/або перестраховик несе відповідальність перед клієнтами за майнову шкоду, що заподіяна третім особам внаслідок помилки або необережності страховим посередником, в процесі здійснення діяльності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w:t>
      </w:r>
      <w:r w:rsidRPr="00CA43B7">
        <w:rPr>
          <w:rFonts w:eastAsia="Times New Roman" w:cs="Times New Roman"/>
          <w:szCs w:val="28"/>
        </w:rPr>
        <w:t>Страховий агент - фізична особа, додатковий страховий агент, субагент має право укласти договір страхування відповідальності</w:t>
      </w:r>
      <w:r w:rsidRPr="00CA43B7">
        <w:t xml:space="preserve"> </w:t>
      </w:r>
      <w:r w:rsidRPr="00CA43B7">
        <w:rPr>
          <w:rFonts w:eastAsia="Times New Roman" w:cs="Times New Roman"/>
          <w:szCs w:val="28"/>
        </w:rPr>
        <w:t>страхових посередників.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У разі відсутності такого договору страховик несе відповідальність</w:t>
      </w:r>
      <w:r w:rsidRPr="00CA43B7">
        <w:t xml:space="preserve"> </w:t>
      </w:r>
      <w:r w:rsidRPr="00CA43B7">
        <w:rPr>
          <w:rFonts w:eastAsia="Times New Roman" w:cs="Times New Roman"/>
          <w:szCs w:val="28"/>
        </w:rPr>
        <w:t>за майнову шкоду, що заподіяна третім особам внаслідок помилки або необережності страхового агента - фізичної особи, додаткового страхового агента, в тому числі при виконанні положень частини першої та другої статті 69 цього Закону, якщо інше не визначено договором з таким страховиком.</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val="ru-RU"/>
        </w:rPr>
        <w:t>6</w:t>
      </w:r>
      <w:r w:rsidRPr="00CA43B7">
        <w:rPr>
          <w:rFonts w:eastAsia="Times New Roman" w:cs="Times New Roman"/>
          <w:szCs w:val="28"/>
        </w:rPr>
        <w:t>. У разі співпраці страхового агента-фізичної особи або додаткового страхового агента з більше, ніж одним страховиком, відповідальність перед клієнтами за майнову шкоду, що заподіяна третім особам внаслідок помилки або необережності такого посередника, в тому числі при виконанні положень частини першої та другої статті 69 цього Закону, несе страховик, страхові продукти якого реалізує такий посередник, якщо інше не визначено договором з таким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w:t>
      </w:r>
      <w:r w:rsidRPr="00CA43B7">
        <w:rPr>
          <w:rFonts w:eastAsia="Times New Roman" w:cs="Times New Roman"/>
          <w:szCs w:val="28"/>
        </w:rPr>
        <w:t>Договір страхування професійної відповідальності страхового або перестрахового брокера-нерезидента та постійного представництва страхового або перестрахового брокера-нерезидента, оформлений в країні його місцезнаходження чи місця реєстрації, місцезнаходження чи місця реєстрації його головного офісу, вважається таким, що задовольняє умовам цього Закону, якщо страхова сума (ліміт відповідальності) за таким полісом не менше суми, передбаченної частиною другою цієї статті та покриття його дії поширюється на територію України.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75. </w:t>
      </w:r>
      <w:r w:rsidRPr="00CA43B7">
        <w:rPr>
          <w:rFonts w:eastAsia="Times New Roman" w:cs="Times New Roman"/>
          <w:szCs w:val="28"/>
          <w:lang w:eastAsia="uk-UA"/>
        </w:rPr>
        <w:t>Виконання трудових обов’язків щодо реалізації страхових та/або перестрахових продуктів керівниками з реалізації страховика та страхового посередника</w:t>
      </w:r>
    </w:p>
    <w:p w:rsidR="00FA32FD" w:rsidRPr="00CA43B7" w:rsidRDefault="00FA32FD" w:rsidP="00FA32FD">
      <w:pPr>
        <w:rPr>
          <w:rFonts w:eastAsia="Times New Roman" w:cs="Times New Roman"/>
          <w:bCs/>
          <w:szCs w:val="28"/>
          <w:lang w:eastAsia="uk-UA"/>
        </w:rPr>
      </w:pPr>
      <w:r w:rsidRPr="00CA43B7">
        <w:rPr>
          <w:rFonts w:eastAsia="Times New Roman" w:cs="Times New Roman"/>
          <w:bCs/>
          <w:szCs w:val="28"/>
          <w:lang w:eastAsia="uk-UA"/>
        </w:rPr>
        <w:t xml:space="preserve">1. </w:t>
      </w:r>
      <w:r w:rsidRPr="00CA43B7">
        <w:rPr>
          <w:rFonts w:eastAsia="Times New Roman" w:cs="Times New Roman"/>
          <w:szCs w:val="28"/>
        </w:rPr>
        <w:t>Керівники з реалізації страховика, страхового посередника зобов’язані забезпечувати виконання таким страховиком, страховим посередником вимог законодавства про реалізацію 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Додатковий страховий агент повинен призначити особу, відповідальну за діяльність з реалізації страхових продуктів, яка є керівником з реалізації такого посередника у розумінні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Керівники з реалізації повинні володіти знаннями, навичками, необхідними для реалізації страхових та/або перестрахових продуктів та відповідати вимогам, передбачених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Керівники з реалізації зобов’язані: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організувати проведення навчання працівників з реалізації відповідного страховика та страхового посередника до початку їх діяльності у порядку, визначеному у статті 83 та статті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організувати проходження працівниками з реалізації відповідного страховика та/або страхового посередника кожні 3 роки підвищення їх кваліфікації у порядку, визначеному статті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забезпечити перевірку відповідності працівників з реалізації відповідного страховика та/або страхового посередника вимогам, передбаченим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надавати працівникам з реалізації відповідного страховика та/або страхового посередника консультації, роз'яснення з питань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здійснювати контроль за працівниками з реалізації відповідного страховика та/або страхового посередника в частині повноти надання клієнту інформації відповідно до статей 85 </w:t>
      </w:r>
      <w:r w:rsidR="007F21E8" w:rsidRPr="00CA43B7">
        <w:rPr>
          <w:rFonts w:eastAsia="Times New Roman" w:cs="Times New Roman"/>
          <w:szCs w:val="28"/>
          <w:lang w:eastAsia="uk-UA"/>
        </w:rPr>
        <w:t>-</w:t>
      </w:r>
      <w:r w:rsidRPr="00CA43B7">
        <w:rPr>
          <w:rFonts w:eastAsia="Times New Roman" w:cs="Times New Roman"/>
          <w:szCs w:val="28"/>
          <w:lang w:eastAsia="uk-UA"/>
        </w:rPr>
        <w:t xml:space="preserve"> 87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szCs w:val="28"/>
        </w:rPr>
        <w:t>встановити порядок забезпечення виконання</w:t>
      </w:r>
      <w:r w:rsidRPr="00CA43B7">
        <w:t xml:space="preserve"> </w:t>
      </w:r>
      <w:r w:rsidRPr="00CA43B7">
        <w:rPr>
          <w:rFonts w:eastAsia="Times New Roman" w:cs="Times New Roman"/>
          <w:szCs w:val="28"/>
        </w:rPr>
        <w:t>та дотримання працівниками з реалізації відповідного страховика та страхового посередника</w:t>
      </w:r>
      <w:r w:rsidRPr="00CA43B7">
        <w:t xml:space="preserve"> </w:t>
      </w:r>
      <w:r w:rsidRPr="00CA43B7">
        <w:rPr>
          <w:rFonts w:eastAsia="Times New Roman" w:cs="Times New Roman"/>
          <w:szCs w:val="28"/>
        </w:rPr>
        <w:t>вимог законодавства, що регулює діяльність з реалізації страхових та перестрахових продуктів (комплаєнс);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запобігати порушенням вимог законодавства, що регулює діяльність з реалізації страхових та перестрахових продуктів, працівниками з реалізації відповідного страховика та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w:t>
      </w:r>
      <w:r w:rsidRPr="00CA43B7">
        <w:rPr>
          <w:rFonts w:eastAsia="Times New Roman" w:cs="Times New Roman"/>
          <w:szCs w:val="28"/>
        </w:rPr>
        <w:t>при виявленні порушень законодавства, що регулює діяльність з реалізації страхових та перестрахових продуктів, працівниками з реалізації відповідного страховика та страхового посередника вжити заходів по усуненню таких порушень.</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76. </w:t>
      </w:r>
      <w:r w:rsidRPr="00CA43B7">
        <w:rPr>
          <w:rFonts w:eastAsia="Times New Roman" w:cs="Times New Roman"/>
          <w:szCs w:val="28"/>
          <w:lang w:eastAsia="uk-UA"/>
        </w:rPr>
        <w:t>Виконання трудових обов’язків щодо реалізації страхових та/або перестрахових продуктів працівниками з реалізації страховика</w:t>
      </w:r>
    </w:p>
    <w:p w:rsidR="00FA32FD" w:rsidRPr="00CA43B7" w:rsidRDefault="00FA32FD" w:rsidP="00FA32FD">
      <w:pPr>
        <w:rPr>
          <w:rFonts w:eastAsia="Times New Roman" w:cs="Times New Roman"/>
          <w:szCs w:val="28"/>
        </w:rPr>
      </w:pPr>
      <w:r w:rsidRPr="00CA43B7">
        <w:rPr>
          <w:rFonts w:eastAsia="Times New Roman" w:cs="Times New Roman"/>
          <w:szCs w:val="28"/>
        </w:rPr>
        <w:t>1. Страховик, який отримав ліцензію на здійснення діяльності зі страхування, має право на реалізацію відповідних страхових та/або перестрахових продуктів шляхом виконання трудових обов’язків з реалізації відповідних страхових продуктів його працівниками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2. Страховик зобов’язаний вести переліки своїх керівників з реалізації та працівників з реалізації, працівників з реалізації страхового агента та субагента, які реалізують його страхові продукти. Такий перелік має містити інформацію</w:t>
      </w:r>
      <w:r w:rsidR="007F21E8" w:rsidRPr="00CA43B7">
        <w:rPr>
          <w:rFonts w:eastAsia="Times New Roman" w:cs="Times New Roman"/>
          <w:szCs w:val="28"/>
        </w:rPr>
        <w:t xml:space="preserve"> про працівників з реалізації</w:t>
      </w:r>
      <w:r w:rsidRPr="00CA43B7">
        <w:rPr>
          <w:rFonts w:eastAsia="Times New Roman" w:cs="Times New Roman"/>
          <w:szCs w:val="28"/>
        </w:rPr>
        <w:t>, передбачену частинами п’ятою, шостою та сьомою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надавати на вимогу Регулятора документи, що підтверджують інформацію, передбачену частинами п’ятою, шостою та сьомою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Порядок та вимоги щодо розкриття інформації в переліку працівників з реалізації визначаються Регулятором.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несе відповідальність згідно чинного законодавства за достовірність, актуальність та повноту запису в переліку працівників з реалізації.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має право на реалізацію страхових продуктів інших страховиків відповідно до укладеного договору з урахуванням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зобов'язаний перевірити відповідність своїх працівників з реалізації вимогам, передбаченим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szCs w:val="28"/>
        </w:rPr>
        <w:t>Страховик зобов'язаний забезпечити організацію навчання своїх керівників з реалізації та працівників з реалізації та підвищення їх кваліфікації у порядку, визначеному статей 83 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Страховик зобов'язаний здійснювати контроль за своїми працівниками з реалізації щодо виконання вимог, визначених цим Законом протягом строку дії трудових відносин з такими особами.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w:t>
      </w:r>
      <w:r w:rsidRPr="00CA43B7">
        <w:rPr>
          <w:rFonts w:eastAsia="Times New Roman" w:cs="Times New Roman"/>
          <w:szCs w:val="28"/>
        </w:rPr>
        <w:t>Страховик зобов’язаний затвердити, запровадити та регулярно переглядати внутрішні політики та процедури щодо реалізації страхових та перестрахових продуктів його керівниками з реалізації та працівниками з реалізації з метою забезпечення виконання вимог, визначених частиною п’ятою, шостою та сьомою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w:t>
      </w:r>
      <w:r w:rsidRPr="00CA43B7">
        <w:rPr>
          <w:rFonts w:eastAsia="Times New Roman" w:cs="Times New Roman"/>
          <w:szCs w:val="28"/>
        </w:rPr>
        <w:t>Страховик несе відповідальність перед клієнтами за виконання умов договору страхування та/або перестрахування у разі допущення помилок або за необережності його працівниками з реалізації.</w:t>
      </w:r>
    </w:p>
    <w:p w:rsidR="00FA32FD" w:rsidRPr="00CA43B7" w:rsidRDefault="00FA32FD" w:rsidP="00FA32FD">
      <w:pPr>
        <w:rPr>
          <w:rFonts w:eastAsia="Times New Roman" w:cs="Times New Roman"/>
          <w:b/>
          <w:bCs/>
          <w:szCs w:val="28"/>
          <w:lang w:val="ru-RU" w:eastAsia="uk-UA"/>
        </w:rPr>
      </w:pPr>
      <w:r w:rsidRPr="00CA43B7">
        <w:rPr>
          <w:rFonts w:eastAsia="Times New Roman" w:cs="Times New Roman"/>
          <w:b/>
          <w:szCs w:val="28"/>
          <w:lang w:eastAsia="uk-UA"/>
        </w:rPr>
        <w:t>Стаття 77.</w:t>
      </w:r>
      <w:r w:rsidRPr="00CA43B7">
        <w:rPr>
          <w:rFonts w:eastAsia="Times New Roman" w:cs="Times New Roman"/>
          <w:szCs w:val="28"/>
          <w:lang w:eastAsia="uk-UA"/>
        </w:rPr>
        <w:t xml:space="preserve"> </w:t>
      </w:r>
      <w:bookmarkStart w:id="1" w:name="_Toc58312298"/>
      <w:r w:rsidRPr="00CA43B7">
        <w:rPr>
          <w:rFonts w:eastAsia="Times New Roman" w:cs="Times New Roman"/>
          <w:szCs w:val="28"/>
          <w:lang w:eastAsia="uk-UA"/>
        </w:rPr>
        <w:t>Здійснення діяльності з реалізації страхових продуктів страховими агентами та додатковими страховими агентами</w:t>
      </w:r>
      <w:bookmarkEnd w:id="1"/>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має право на реалізацію страхових продуктів через страхового агента та додаткового страхового агента, які внесені до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szCs w:val="28"/>
        </w:rPr>
        <w:t>Страховий агент та додатковий страховий агент здійснюють свою діяльність</w:t>
      </w:r>
      <w:r w:rsidRPr="00CA43B7">
        <w:t xml:space="preserve"> </w:t>
      </w:r>
      <w:r w:rsidRPr="00CA43B7">
        <w:rPr>
          <w:rFonts w:eastAsia="Times New Roman" w:cs="Times New Roman"/>
          <w:szCs w:val="28"/>
        </w:rPr>
        <w:t>з реалізації страхових продуктів від імені та в інтересах страховика, на підставі договору зі страховиком, укладеного відповідно до законодавства, з урахуванням особливостей,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Страховий агент, додатковий страховий агент мають право здійснювати свою діяльність</w:t>
      </w:r>
      <w:r w:rsidRPr="00CA43B7">
        <w:t xml:space="preserve"> </w:t>
      </w:r>
      <w:r w:rsidRPr="00CA43B7">
        <w:rPr>
          <w:rFonts w:eastAsia="Times New Roman" w:cs="Times New Roman"/>
          <w:szCs w:val="28"/>
        </w:rPr>
        <w:t>з реалізації страхових продуктів від імені та в інтересах кількох страховиків на підставі договорів, укладених із кожним зі страховиків відповідно до законодавства з урахуванням особливостей,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здійсненні діяльності з реалізації страхових продуктів страховим агентом, його керівники з реалізації та працівники з реалізації зобов’язані відповідати вимогам, визначеним статтею 73 цього Закону.</w:t>
      </w:r>
    </w:p>
    <w:p w:rsidR="00FA32FD" w:rsidRPr="00CA43B7" w:rsidRDefault="00FA32FD" w:rsidP="00FA32FD">
      <w:pPr>
        <w:rPr>
          <w:rFonts w:eastAsia="Times New Roman" w:cs="Times New Roman"/>
          <w:szCs w:val="28"/>
        </w:rPr>
      </w:pPr>
      <w:r w:rsidRPr="00CA43B7">
        <w:rPr>
          <w:rFonts w:eastAsia="Times New Roman" w:cs="Times New Roman"/>
          <w:szCs w:val="28"/>
          <w:lang w:eastAsia="uk-UA"/>
        </w:rPr>
        <w:lastRenderedPageBreak/>
        <w:t>При здійсненні діяльності з реалізації страхових продуктів додатковим страховим агентом, його керівник з реалізації зобов’язаний відповідати вимогам, визначеним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Договір, на підставі якого виникають повноваження страхового агента та додаткового страхового агента, має містити: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і</w:t>
      </w:r>
      <w:r w:rsidRPr="00CA43B7">
        <w:rPr>
          <w:rFonts w:eastAsia="Times New Roman" w:cs="Times New Roman"/>
          <w:szCs w:val="28"/>
        </w:rPr>
        <w:t>нформацію про те, що особа є страховим агентом чи додатковим страховим агентом;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перелік повноважень, які страховик передає страховому агенту або додатковому страховому агенту;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розмір максимальної страхової суми щодо окремого предмету договору страхування чи окремої застрахованої особи, на яку страховий агент та додатковий страховий агент може укласти один договір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строки та порядок подання страховим агентом, додатковим страховим агентом відомостей страховику про укладені договори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строки та порядок перерахування страховим агентом, додатковим страховим агентом отриманих страхових премій страховику (за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szCs w:val="28"/>
        </w:rPr>
        <w:t>обов’язкові реквізити для переказу коштів страхових премій (за наявності) із зазначенням номеру поточного рахунку за спеціальним режимом використання страхового агента фізичної особи-підприємця, юридичної особи, додаткового страхового агента;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відомості про територію дії повноважень страхового агента та додаткового страхового агента;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w:t>
      </w:r>
      <w:r w:rsidRPr="00CA43B7">
        <w:rPr>
          <w:rFonts w:eastAsia="Times New Roman" w:cs="Times New Roman"/>
          <w:szCs w:val="28"/>
        </w:rPr>
        <w:t>порядок розрахунку розміру та строки сплати винагороди за реалізацію страхового агента або додаткового страхового агента;</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 xml:space="preserve">9) </w:t>
      </w:r>
      <w:r w:rsidRPr="00CA43B7">
        <w:rPr>
          <w:rFonts w:eastAsia="Times New Roman" w:cs="Times New Roman"/>
          <w:szCs w:val="28"/>
        </w:rPr>
        <w:t>умову про те, хто несе відповідальність перед клієнтами за збитки, заподіяні внаслідок помилки або необережності такого посередника, його керівників з реалізації та працівників з реалізації, в тому числі при виконанні положень частини першої та другої статті 69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інші умови за домовленістю сторін.</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Договір починає діяти не раніше дати внесення запису про страхового агента, додаткового страхового агента в Реєстр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Якщо територію дії повноважень страхового агента та додаткового страхового агента в договорі не визначено, то повноваження такої особи поширюються на територію України.</w:t>
      </w:r>
    </w:p>
    <w:p w:rsidR="00FA32FD" w:rsidRPr="00CA43B7" w:rsidRDefault="00FA32FD" w:rsidP="00FA32FD">
      <w:pPr>
        <w:rPr>
          <w:rFonts w:eastAsia="Times New Roman" w:cs="Times New Roman"/>
          <w:szCs w:val="28"/>
        </w:rPr>
      </w:pPr>
      <w:r w:rsidRPr="00CA43B7">
        <w:rPr>
          <w:rFonts w:eastAsia="Times New Roman" w:cs="Times New Roman"/>
          <w:szCs w:val="28"/>
          <w:lang w:eastAsia="uk-UA"/>
        </w:rPr>
        <w:t xml:space="preserve">5. </w:t>
      </w:r>
      <w:r w:rsidRPr="00CA43B7">
        <w:rPr>
          <w:rFonts w:eastAsia="Times New Roman" w:cs="Times New Roman"/>
          <w:szCs w:val="28"/>
        </w:rPr>
        <w:t>Страховий агент - фізична особа-підприємець, страховий агент - юридична особа</w:t>
      </w:r>
      <w:r w:rsidRPr="00CA43B7">
        <w:t xml:space="preserve"> та додатковий страховий агент</w:t>
      </w:r>
      <w:r w:rsidRPr="00CA43B7">
        <w:rPr>
          <w:rFonts w:eastAsia="Times New Roman" w:cs="Times New Roman"/>
          <w:szCs w:val="28"/>
        </w:rPr>
        <w:t xml:space="preserve"> мають право отримувати страхові премії від клієнтів за договорами страхування з подальшим перерахуванням їх страховику, якщо це визначено в договорі та за умови наявності поточного рахунку із спеціальним режимом використання та договору </w:t>
      </w:r>
      <w:r w:rsidRPr="00CA43B7">
        <w:rPr>
          <w:rFonts w:eastAsia="Times New Roman" w:cs="Times New Roman"/>
          <w:szCs w:val="28"/>
        </w:rPr>
        <w:lastRenderedPageBreak/>
        <w:t>страхування відповідальності такого страхового посередника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Страховим агентам-фізичним особам заборонено отримувати страхові премії за договорами страхування від клієнтів. Укладений договір страхування за посередництва такого страхового агента вважається нікчемним.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Страховий агент за погодження зі страховиком має право передати частину своїх зобов’язань щодо реалізації страхових продуктів субагенту на підставі договору доручення.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зобов'язаний здійснювати контроль за відповідністю діяльності страхового агента, його керівників з реалізації та працівників з реалізації, додаткового страхового агента, його керівників з реалізації, субагента, його керівників з реалізації та працівників з реалізації вимогам цього Закону та іншого законодавства, що регулює діяльність з реалізації страхових продуктів, протягом строку дії договору з таким посередником.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Страховик зобов’язаний розробити, затвердити, запровадити та регулярно переглядати свої внутрішні політики (процедури, положення) щодо порядку взаємодії та співпраці зі страховими агентами, додатковими страховими агентами, субагентами.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Внутрішні політики (процедури, положення) страховика, передбачені частиною сьомою цієї статті, повинні включати, зокрема: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правила організації роботи страховика зі страховими агентами, додатковими страховими агентами, субагентами, порядок укладення та розірвання договорів з ними;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szCs w:val="28"/>
        </w:rPr>
        <w:t>порядок внесення запису, внесення змін до запису та вилучення запису з Реєстру посередників про страхових агентів, додаткових страхових агентів, субагентів</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порядок моніторингу відповідності страхових агентів, додаткових страхових агентів, субагентів вимогам, установленим цим Законом, та оновлення інформації про них в Реєстрі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4) порядок організації та проведення навчання страхових агентів, додаткових страхових агентів, субагентів, їх керівників з реалізації та працівників з реалізації і підвищення їх кваліфікації;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5) порядок контролю за дотриманням страховими агентами, додатковими страховими агентами, субагентами вимог законодавства щодо провадження діяльності з реалізації страхових продуктів, а також порядок реагування страховика на порушення умов діяльності такими страховими посередниками;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порядок нарахування та виплати винагороди за реалізацію страховим агентам та додатковим страховим агентам.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Неналежний контроль страховика за діяльністю страхових агентів, додаткових страхових агентів, субагентів відповідно до умов договору </w:t>
      </w:r>
      <w:r w:rsidRPr="00CA43B7">
        <w:rPr>
          <w:rFonts w:eastAsia="Times New Roman" w:cs="Times New Roman"/>
          <w:szCs w:val="28"/>
          <w:lang w:eastAsia="uk-UA"/>
        </w:rPr>
        <w:lastRenderedPageBreak/>
        <w:t>визнається Регулятором як порушення законодавства, що регулює діяльність з реалізації 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Страховий агент – фізична особа-підприємець, страховий агент - юридична особа, субагент – фізична особа-підприємець, субагент - юридична особа, зобов’язані вести та надавати перелік своїх працівників з реалізації страховику, страхові продукти якого реалізує такий посередник. Такий перелік має містити інформацію про відповідність таких осіб встановленим вимогам, передбаченим статтею 73, статтею 83 та статтею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Страховик зобов’язаний надавати на вимогу Регулятора документи, що підтверджують інформацію, передбачену </w:t>
      </w:r>
      <w:r w:rsidR="006C1249" w:rsidRPr="00CA43B7">
        <w:rPr>
          <w:rFonts w:eastAsia="Times New Roman" w:cs="Times New Roman"/>
          <w:szCs w:val="28"/>
          <w:lang w:eastAsia="uk-UA"/>
        </w:rPr>
        <w:t xml:space="preserve">цією </w:t>
      </w:r>
      <w:r w:rsidRPr="00CA43B7">
        <w:rPr>
          <w:rFonts w:eastAsia="Times New Roman" w:cs="Times New Roman"/>
          <w:szCs w:val="28"/>
          <w:lang w:eastAsia="uk-UA"/>
        </w:rPr>
        <w:t>частиною.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та вимоги щодо розкриття інформації в переліку працівників з реалізації страхового агента, субагента визначаються нормативно-правовими актами Регулятора.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78. </w:t>
      </w:r>
      <w:r w:rsidRPr="00CA43B7">
        <w:rPr>
          <w:rFonts w:eastAsia="Times New Roman" w:cs="Times New Roman"/>
          <w:szCs w:val="28"/>
          <w:lang w:eastAsia="uk-UA"/>
        </w:rPr>
        <w:t>Здійснення діяльності з реалізації страхових та/або перестрахових продуктів страховими та перестраховими брокерами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1. Страхові та/або перестрахові брокери здійснюють </w:t>
      </w:r>
      <w:r w:rsidRPr="00CA43B7">
        <w:t xml:space="preserve">діяльність з </w:t>
      </w:r>
      <w:r w:rsidRPr="00CA43B7">
        <w:rPr>
          <w:rFonts w:eastAsia="Times New Roman" w:cs="Times New Roman"/>
          <w:szCs w:val="28"/>
        </w:rPr>
        <w:t xml:space="preserve">надання посередницьких послуг у страхуванні </w:t>
      </w:r>
      <w:r w:rsidRPr="00CA43B7">
        <w:t>та</w:t>
      </w:r>
      <w:r w:rsidRPr="00CA43B7">
        <w:rPr>
          <w:rFonts w:eastAsia="Times New Roman" w:cs="Times New Roman"/>
          <w:szCs w:val="28"/>
        </w:rPr>
        <w:t>/або перестрахуванні як виключний вид діяльності не раніше дати внесення їх в Реєстр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2. Дозволяється суміщення діяльності страхового та перестрахового брокера однією юридичною особою, постійним представництвом страхового або перестрахового брокера-нерезидента.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3. Страховий та/або перестраховий брокер здійснює свою діяльність від власного імені та в інтересах клієнта на підставі договору, укладеного відповідно до законодавства України та вимог міжнародного права.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Договір з клієнтом та/або страховиком, та/або перестраховиком починає діяти не раніше дня реєстрації страхового та/або перестрахового брокера в Реєстрі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Страховий та/або перестраховий брокер має право надавати консультації та/або допомогу клієнту при виконанні страховиком та/або перестраховиком договору страхування та/або перестрахування, визначену в договорі.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Перестраховий брокер має право при с</w:t>
      </w:r>
      <w:r w:rsidRPr="00CA43B7">
        <w:rPr>
          <w:rFonts w:eastAsia="Times New Roman" w:cs="Times New Roman"/>
          <w:szCs w:val="28"/>
        </w:rPr>
        <w:t>упроводжені клієнта в процесі врегулювання страхового випадку здійснювати виплату клієнту страхового відшкодування за рахунок власних коштів страхового брокера (у період очікування виплати страхового відшкодування страховиком), з подальшою компенсацією перестраховому брокеру цих виплат за рахунок коштів, отриманих від страховика у якості страхового відшкодування.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6. Страховий та/або перестраховий брокер має право надавати інші посередницькі послуги, пов’язані з реалізацією страхових та/або перестрахових продуктів, зокрема, але не виключно, консультування, навчання, надання експертно-інформаційних послуг з питань оцінки ризиків та збитків на підставі укладеного договору зі страховиком та/або перестраховиком за винагороду.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7. Страховому та/або перестраховому брокеру заборонено: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 отримувати винагороду за реалізацію одночасно за одним укладеним договором страхування або перестрахування від клієнта та страховика (перестраховика);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szCs w:val="28"/>
        </w:rPr>
        <w:t>керівнику страхового та/або перестрахового брокера - юридичної особи, постійного представництва страхового та/або перестрахового брокера-нерезидента, страховому брокеру – фізичній особі-підприємцю входити до складу правління та/або ради страховиків</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бути власником частки у статутному капіталі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4) перебувати у правовідносинах, які можуть поставити під загрозу здійснення діяльності з реалізації страхових та перестрахових продуктів в інтересах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мати у складі своїх учасників власників істотної участі страховика, самого страховика, пов’язаних осіб та керівників страховика.</w:t>
      </w:r>
    </w:p>
    <w:p w:rsidR="00FA32FD" w:rsidRPr="00CA43B7" w:rsidRDefault="00FA32FD" w:rsidP="00FA32FD">
      <w:pPr>
        <w:rPr>
          <w:rFonts w:eastAsia="Times New Roman" w:cs="Times New Roman"/>
          <w:szCs w:val="28"/>
        </w:rPr>
      </w:pPr>
      <w:r w:rsidRPr="00CA43B7">
        <w:rPr>
          <w:rFonts w:eastAsia="Times New Roman" w:cs="Times New Roman"/>
          <w:szCs w:val="28"/>
        </w:rPr>
        <w:t>У разі, якщо страховий брокер, який є фізичною особою – підприємцем, отримає у спадщину частку у статутному капіталі страховика, страхового агента та додаткового страхового агента, він зобов’язаний відчужити таку частку протягом трьох місяців з дня отримання спадщини.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У випадках, коли частка у статутному капіталі страховика, страхового агента та додаткового страхового агента, протягом встановленого строку не відчужена, такий страховий брокер виключається з Реєстру посередників.</w:t>
      </w:r>
    </w:p>
    <w:p w:rsidR="00FA32FD" w:rsidRPr="00CA43B7" w:rsidRDefault="00FA32FD" w:rsidP="00FA32FD">
      <w:pPr>
        <w:rPr>
          <w:rFonts w:eastAsia="Times New Roman" w:cs="Times New Roman"/>
          <w:szCs w:val="28"/>
          <w:lang w:eastAsia="uk-UA"/>
        </w:rPr>
      </w:pPr>
      <w:r w:rsidRPr="00CA43B7">
        <w:t xml:space="preserve">8. Під час здійснення діяльності з реалізації страхових та перестрахових </w:t>
      </w:r>
      <w:r w:rsidRPr="00CA43B7">
        <w:rPr>
          <w:rFonts w:eastAsia="Times New Roman" w:cs="Times New Roman"/>
          <w:szCs w:val="28"/>
        </w:rPr>
        <w:t>продуктів</w:t>
      </w:r>
      <w:r w:rsidRPr="00CA43B7">
        <w:t xml:space="preserve"> страховий та/або перестраховий брокер </w:t>
      </w:r>
      <w:r w:rsidRPr="00CA43B7">
        <w:rPr>
          <w:rFonts w:eastAsia="Times New Roman" w:cs="Times New Roman"/>
          <w:szCs w:val="28"/>
        </w:rPr>
        <w:t xml:space="preserve">- фізична особа-підприємець та керівники з реалізації страхового та/або перестрахового брокера – юридичної особи, постійного представництва страхового та/або перестрахового брокера-нерезидента </w:t>
      </w:r>
      <w:r w:rsidRPr="00CA43B7">
        <w:t>зобов’язаний дотримуватися таких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мати знання, необхідні для укладення договору страхування та/або перестрахування, а саме з загальних та спеціальних умов страхування та/або перестрахування, які пропонуються страховиками та/або перестраховиками;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2) провести порівняльний аналіз загальних умов договорів страхування двох або більше страховиків та надати інформацію, передбачену </w:t>
      </w:r>
      <w:r w:rsidRPr="00CA43B7">
        <w:rPr>
          <w:rFonts w:eastAsia="Times New Roman" w:cs="Times New Roman"/>
          <w:szCs w:val="28"/>
          <w:u w:val="single"/>
        </w:rPr>
        <w:t>статт</w:t>
      </w:r>
      <w:r w:rsidR="008A391A" w:rsidRPr="00CA43B7">
        <w:rPr>
          <w:rFonts w:eastAsia="Times New Roman" w:cs="Times New Roman"/>
          <w:szCs w:val="28"/>
          <w:u w:val="single"/>
        </w:rPr>
        <w:t>ею</w:t>
      </w:r>
      <w:r w:rsidRPr="00CA43B7">
        <w:rPr>
          <w:rFonts w:eastAsia="Times New Roman" w:cs="Times New Roman"/>
          <w:szCs w:val="28"/>
          <w:u w:val="single"/>
        </w:rPr>
        <w:t xml:space="preserve"> 8</w:t>
      </w:r>
      <w:r w:rsidR="008A391A" w:rsidRPr="00CA43B7">
        <w:rPr>
          <w:rFonts w:eastAsia="Times New Roman" w:cs="Times New Roman"/>
          <w:szCs w:val="28"/>
          <w:u w:val="single"/>
        </w:rPr>
        <w:t>6</w:t>
      </w:r>
      <w:r w:rsidRPr="00CA43B7">
        <w:rPr>
          <w:rFonts w:eastAsia="Times New Roman" w:cs="Times New Roman"/>
          <w:szCs w:val="28"/>
        </w:rPr>
        <w:t xml:space="preserve"> цього Закону, надати консультації клієнту стосовно </w:t>
      </w:r>
      <w:r w:rsidR="006C1249" w:rsidRPr="00CA43B7">
        <w:rPr>
          <w:rFonts w:eastAsia="Times New Roman" w:cs="Times New Roman"/>
          <w:szCs w:val="28"/>
        </w:rPr>
        <w:t>обґрунтованого</w:t>
      </w:r>
      <w:r w:rsidRPr="00CA43B7">
        <w:rPr>
          <w:rFonts w:eastAsia="Times New Roman" w:cs="Times New Roman"/>
          <w:szCs w:val="28"/>
        </w:rPr>
        <w:t xml:space="preserve"> вибору страховика та/або перестраховика, від імені і за дорученням клієнта домовитися про строки і умови укладання договору страхування та/або перестрахування, а також супроводжувати клієнта в процесі врегулювання страхового випадку до дня отримання страхувальником та/або перестрахувальником або вигодонабувачем за договором страхування або законом страхової виплати якщо це передбачено договором.</w:t>
      </w:r>
    </w:p>
    <w:p w:rsidR="00FA32FD" w:rsidRPr="00CA43B7" w:rsidRDefault="00FA32FD" w:rsidP="00FA32FD">
      <w:pPr>
        <w:rPr>
          <w:rFonts w:eastAsia="Times New Roman" w:cs="Times New Roman"/>
          <w:szCs w:val="28"/>
        </w:rPr>
      </w:pPr>
      <w:r w:rsidRPr="00CA43B7">
        <w:rPr>
          <w:rFonts w:eastAsia="Times New Roman" w:cs="Times New Roman"/>
          <w:szCs w:val="28"/>
        </w:rPr>
        <w:t>9. При здійсненні діяльності з надання посередницьких послуг у страхуванні</w:t>
      </w:r>
      <w:r w:rsidRPr="00CA43B7">
        <w:t xml:space="preserve"> та/або </w:t>
      </w:r>
      <w:r w:rsidRPr="00CA43B7">
        <w:rPr>
          <w:rFonts w:eastAsia="Times New Roman" w:cs="Times New Roman"/>
          <w:szCs w:val="28"/>
        </w:rPr>
        <w:t>перестрахуванні страховим</w:t>
      </w:r>
      <w:r w:rsidRPr="00CA43B7">
        <w:t xml:space="preserve"> </w:t>
      </w:r>
      <w:r w:rsidRPr="00CA43B7">
        <w:rPr>
          <w:rFonts w:eastAsia="Times New Roman" w:cs="Times New Roman"/>
          <w:szCs w:val="28"/>
        </w:rPr>
        <w:t>та/або</w:t>
      </w:r>
      <w:r w:rsidRPr="00CA43B7">
        <w:t xml:space="preserve"> </w:t>
      </w:r>
      <w:r w:rsidRPr="00CA43B7">
        <w:rPr>
          <w:rFonts w:eastAsia="Times New Roman" w:cs="Times New Roman"/>
          <w:szCs w:val="28"/>
        </w:rPr>
        <w:t xml:space="preserve">перестраховим брокером </w:t>
      </w:r>
      <w:r w:rsidRPr="00CA43B7">
        <w:rPr>
          <w:rFonts w:eastAsia="Times New Roman" w:cs="Times New Roman"/>
          <w:szCs w:val="28"/>
        </w:rPr>
        <w:lastRenderedPageBreak/>
        <w:t>його керівники з реалізації та</w:t>
      </w:r>
      <w:r w:rsidRPr="00CA43B7">
        <w:t xml:space="preserve"> </w:t>
      </w:r>
      <w:r w:rsidRPr="00CA43B7">
        <w:rPr>
          <w:rFonts w:eastAsia="Times New Roman" w:cs="Times New Roman"/>
          <w:szCs w:val="28"/>
        </w:rPr>
        <w:t>працівники з реалізації зобов’язані відповідати вимогам, визначеним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Страховий та/або перестраховий брокер зобов'язаний перевірити інформацію щодо відповідності своїх керівників з реалізації та працівників з реалізації таким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10. Страховий та/або перестраховий брокер зобов'язаний забезпечити організацію навчання для своїх керівників з реалізації та працівників з реалізації у порядку, визначеному в статей 8</w:t>
      </w:r>
      <w:r w:rsidR="00AF7A7E" w:rsidRPr="00CA43B7">
        <w:rPr>
          <w:rFonts w:eastAsia="Times New Roman" w:cs="Times New Roman"/>
          <w:szCs w:val="28"/>
        </w:rPr>
        <w:t>3</w:t>
      </w:r>
      <w:r w:rsidRPr="00CA43B7">
        <w:rPr>
          <w:rFonts w:eastAsia="Times New Roman" w:cs="Times New Roman"/>
          <w:szCs w:val="28"/>
        </w:rPr>
        <w:t xml:space="preserve"> 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11. </w:t>
      </w:r>
      <w:r w:rsidRPr="00CA43B7">
        <w:rPr>
          <w:rFonts w:eastAsia="Times New Roman" w:cs="Times New Roman"/>
          <w:szCs w:val="28"/>
        </w:rPr>
        <w:t>Страховий та/або перестраховий брокер зобов’язаний вести перелік своїх працівників з реалізації, який повинен містити інформацію про відповідність таких осіб встановленим вимогам, передбаченим статтями 73, 83 і 84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Страховик та/або перестраховий брокер зобов’язаний надавати на вимогу Регулятора документи, що підтверджують інформацію, передбачену </w:t>
      </w:r>
      <w:r w:rsidRPr="00CA43B7">
        <w:rPr>
          <w:rFonts w:eastAsia="Times New Roman" w:cs="Times New Roman"/>
          <w:szCs w:val="28"/>
        </w:rPr>
        <w:t>частинами восьмою- десятою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Порядок та вимоги щодо розкриття інформації в переліку працівників з реалізації страхового та перестрахового брокера визначаються </w:t>
      </w:r>
      <w:r w:rsidRPr="00CA43B7">
        <w:rPr>
          <w:rFonts w:eastAsia="Times New Roman" w:cs="Times New Roman"/>
          <w:szCs w:val="28"/>
          <w:lang w:eastAsia="uk-UA"/>
        </w:rPr>
        <w:t>нормативно-правовими актами Регулятора</w:t>
      </w:r>
      <w:r w:rsidRPr="00CA43B7">
        <w:rPr>
          <w:rFonts w:eastAsia="Times New Roman" w:cs="Times New Roman"/>
          <w:szCs w:val="28"/>
        </w:rPr>
        <w:t>.</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79. </w:t>
      </w:r>
      <w:r w:rsidRPr="00CA43B7">
        <w:rPr>
          <w:rFonts w:eastAsia="Times New Roman" w:cs="Times New Roman"/>
          <w:szCs w:val="28"/>
          <w:lang w:eastAsia="uk-UA"/>
        </w:rPr>
        <w:t>Система реєстрації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w:t>
      </w:r>
      <w:r w:rsidRPr="00CA43B7">
        <w:rPr>
          <w:rFonts w:eastAsia="Times New Roman" w:cs="Times New Roman"/>
          <w:szCs w:val="28"/>
        </w:rPr>
        <w:t>Регулятор, у визначеному ним порядку, створює та веде Реєстр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Реєстр посередників складається з:</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1) Реєстру осіб, які здійснюють діяльність з надання посередницьких послуг, перелік яких визначено в пункті другому частини першої статті 72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електронного кабінету адміністратора системи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публічних електронних кабінетів заявників для подання документів в електронній формі.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Адміністраторами Реєстру є страховики та Регулятор.</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4. Реєстр посередників ведеться з метою доступу до публічної інформації щодо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Реєстр посередників є публічним, за винятком інформації, яка є інформацією з обмеженим доступом.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szCs w:val="28"/>
        </w:rPr>
        <w:t>Страхові посередники мають право отримувати будь-яку інформацію про себе, внесену</w:t>
      </w:r>
      <w:r w:rsidRPr="00CA43B7">
        <w:t xml:space="preserve"> </w:t>
      </w:r>
      <w:r w:rsidRPr="00CA43B7">
        <w:rPr>
          <w:rFonts w:eastAsia="Times New Roman" w:cs="Times New Roman"/>
          <w:szCs w:val="28"/>
        </w:rPr>
        <w:t>до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Доступ до інформації в Реєстрі посередників є безоплатним.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Програмне забезпечення Реєстру посередників має передбачати: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lastRenderedPageBreak/>
        <w:t>1) можливість</w:t>
      </w:r>
      <w:r w:rsidRPr="00CA43B7">
        <w:t xml:space="preserve"> </w:t>
      </w:r>
      <w:r w:rsidRPr="00CA43B7">
        <w:rPr>
          <w:rFonts w:eastAsia="Times New Roman" w:cs="Times New Roman"/>
          <w:szCs w:val="28"/>
        </w:rPr>
        <w:t>подання документів в електронній формі для реєстрації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2) можливість ідентифікації осіб, які подають документи для реєстрації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контроль за повнотою заповнення заявки на реєстрацію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перегляд стану розгляду поданих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публічний доступ до інформації, що міститься в Реєстрі посередників, крім інформації з обмеженим доступом;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ведення реєстраційних справ в Реєстрі посередників в електронній формі (внесення запису, зміни до запису та вилучення запису) та створення їх електронного архіву;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зберігання інформації про страхових посередників протягом не менше трьох років з дня вилучення запису з Реєстру посередників та публічний доступ до такої інформації, крім інформації з обмеженим доступом;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захист інформації, в тому числі </w:t>
      </w:r>
      <w:r w:rsidRPr="00CA43B7">
        <w:rPr>
          <w:rFonts w:eastAsia="Times New Roman" w:cs="Times New Roman"/>
          <w:szCs w:val="28"/>
        </w:rPr>
        <w:t>персональних даних,</w:t>
      </w:r>
      <w:r w:rsidRPr="00CA43B7">
        <w:rPr>
          <w:rFonts w:eastAsia="Times New Roman" w:cs="Times New Roman"/>
          <w:szCs w:val="28"/>
          <w:lang w:eastAsia="uk-UA"/>
        </w:rPr>
        <w:t xml:space="preserve"> згідно із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w:t>
      </w:r>
      <w:r w:rsidRPr="00CA43B7">
        <w:rPr>
          <w:rFonts w:eastAsia="Times New Roman" w:cs="Times New Roman"/>
          <w:szCs w:val="28"/>
        </w:rPr>
        <w:t xml:space="preserve">Вичерпний перелік документів, що подаються на реєстрацію в Реєстрі посередників, порядок ведення записів в Реєстрі посередників, порядок та строки реєстрації страхових посередників, порядок надання доступу до Реєстру посередників, порядок формування та зберігання реєстраційних справ, порядок розгляду звернень страховиків та страхових посередників стосовно інформації в Реєстрі посередників та перелік інформації, що має статус інформації з обмеженим доступом визначаються </w:t>
      </w:r>
      <w:r w:rsidRPr="00CA43B7">
        <w:rPr>
          <w:rFonts w:eastAsia="Times New Roman" w:cs="Times New Roman"/>
          <w:szCs w:val="28"/>
          <w:lang w:eastAsia="uk-UA"/>
        </w:rPr>
        <w:t>нормативно-правовими актами Регулятора</w:t>
      </w:r>
      <w:r w:rsidRPr="00CA43B7">
        <w:rPr>
          <w:rFonts w:eastAsia="Times New Roman" w:cs="Times New Roman"/>
          <w:szCs w:val="28"/>
        </w:rPr>
        <w:t>.</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80. </w:t>
      </w:r>
      <w:r w:rsidRPr="00CA43B7">
        <w:rPr>
          <w:rFonts w:eastAsia="Times New Roman" w:cs="Times New Roman"/>
          <w:szCs w:val="28"/>
          <w:lang w:eastAsia="uk-UA"/>
        </w:rPr>
        <w:t>Інформація, що міститься в Реєстрі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Запис про страхового посередника в Реєстрі посередників повинен містити таку інформацію:</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 xml:space="preserve">1) </w:t>
      </w:r>
      <w:r w:rsidRPr="00CA43B7">
        <w:rPr>
          <w:rFonts w:eastAsia="Times New Roman" w:cs="Times New Roman"/>
          <w:szCs w:val="28"/>
        </w:rPr>
        <w:t>вид особи, яка здійснює діяльність з надання посередницьких послуг, перелік яких визначено в пункті другому частини першої статті 72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w:t>
      </w:r>
      <w:r w:rsidRPr="00CA43B7">
        <w:rPr>
          <w:rFonts w:eastAsia="Times New Roman" w:cs="Times New Roman"/>
          <w:szCs w:val="28"/>
        </w:rPr>
        <w:t>повне та, за наявності, скорочене найменування – для юридичної особи</w:t>
      </w:r>
      <w:r w:rsidRPr="00CA43B7">
        <w:t xml:space="preserve"> </w:t>
      </w:r>
      <w:r w:rsidRPr="00CA43B7">
        <w:rPr>
          <w:rFonts w:eastAsia="Times New Roman" w:cs="Times New Roman"/>
          <w:szCs w:val="28"/>
        </w:rPr>
        <w:t>та постійного представництва страхового або перестрахового брокера-нерезидента або прізвища, ім'я та по батькові (за наявності) – для фізичної особи та фізичної особи-підприємця;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w:t>
      </w:r>
      <w:r w:rsidRPr="00CA43B7">
        <w:rPr>
          <w:rFonts w:eastAsia="Times New Roman" w:cs="Times New Roman"/>
          <w:szCs w:val="28"/>
        </w:rPr>
        <w:t xml:space="preserve">код у Єдиному державному реєстрі </w:t>
      </w:r>
      <w:r w:rsidRPr="00CA43B7">
        <w:rPr>
          <w:rFonts w:cs="Times New Roman"/>
          <w:szCs w:val="28"/>
          <w:shd w:val="clear" w:color="auto" w:fill="FFFFFF"/>
        </w:rPr>
        <w:t>підприємств та організацій України (ЄДРПОУ)</w:t>
      </w:r>
      <w:r w:rsidRPr="00CA43B7">
        <w:rPr>
          <w:rFonts w:eastAsia="Times New Roman" w:cs="Times New Roman"/>
          <w:szCs w:val="28"/>
        </w:rPr>
        <w:t xml:space="preserve"> – для юридичної особи та постійного представництва страхового або перестрахового брокера-нерезидента або реєстраційний номер облікової картки платника податків </w:t>
      </w:r>
      <w:r w:rsidRPr="00CA43B7">
        <w:rPr>
          <w:shd w:val="clear" w:color="auto" w:fill="FFFFFF"/>
        </w:rPr>
        <w:t xml:space="preserve">або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w:t>
      </w:r>
      <w:r w:rsidRPr="00CA43B7">
        <w:rPr>
          <w:shd w:val="clear" w:color="auto" w:fill="FFFFFF"/>
        </w:rPr>
        <w:lastRenderedPageBreak/>
        <w:t xml:space="preserve">паспорті/запис в електронному безконтактному носії або в паспорті проставлено слово "відмова") </w:t>
      </w:r>
      <w:r w:rsidRPr="00CA43B7">
        <w:rPr>
          <w:rFonts w:eastAsia="Times New Roman" w:cs="Times New Roman"/>
          <w:szCs w:val="28"/>
        </w:rPr>
        <w:t>– для фізичної особи та фізичної особи-підприємця;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місцезнаходження;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адреса веб-сайту страхового посередника (за наявності), номери телефонів та адреси електронної пошти контактних осіб такого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перелік страхових та перестрахових продуктів за класами страхування, за якими страховий посередник має право здійснювати діяльність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w:t>
      </w:r>
      <w:r w:rsidRPr="00CA43B7">
        <w:rPr>
          <w:rFonts w:eastAsia="Times New Roman" w:cs="Times New Roman"/>
          <w:szCs w:val="28"/>
        </w:rPr>
        <w:t>наявність у страхового посередника договору страхування відповідальності страхового посередника (за наявності),</w:t>
      </w:r>
      <w:r w:rsidRPr="00CA43B7">
        <w:t xml:space="preserve"> </w:t>
      </w:r>
      <w:r w:rsidRPr="00CA43B7">
        <w:rPr>
          <w:rFonts w:eastAsia="Times New Roman" w:cs="Times New Roman"/>
          <w:szCs w:val="28"/>
        </w:rPr>
        <w:t xml:space="preserve">строк його дії, а також найменування та код у Єдиному державному реєстрі </w:t>
      </w:r>
      <w:r w:rsidRPr="00CA43B7">
        <w:rPr>
          <w:rFonts w:cs="Times New Roman"/>
          <w:szCs w:val="28"/>
          <w:shd w:val="clear" w:color="auto" w:fill="FFFFFF"/>
        </w:rPr>
        <w:t>підприємств та організацій України (ЄДРПОУ)</w:t>
      </w:r>
      <w:r w:rsidRPr="00CA43B7">
        <w:rPr>
          <w:rFonts w:eastAsia="Times New Roman" w:cs="Times New Roman"/>
          <w:szCs w:val="28"/>
        </w:rPr>
        <w:t xml:space="preserve"> страховика, з яким укладено такий договір або полісу професійної відповідальності страхового або перестрахового брокера - нерезидента та постійного представництва страхового або перестрахового брокера-нерезидента, оформлений в країні його місцезнаходження чи місця реєстрації, місцезнаходження чи місця реєстрації його головного офісу та строк його дії, найменування та номер реєстрації страховика-нерезидента в реєстрі уповноваженого органу в країні його реєстрації;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w:t>
      </w:r>
      <w:r w:rsidRPr="00CA43B7">
        <w:rPr>
          <w:rFonts w:eastAsia="Times New Roman" w:cs="Times New Roman"/>
          <w:szCs w:val="28"/>
        </w:rPr>
        <w:t>платіжні реквізити поточного рахунку зі спеціальним режимом використання страхового посередника для цілей зарахування та перерахування страхових та/або перестрахових премій, страхових та/або перестрахових виплат за договорами страхування та/або перестрахування (за наявності) та винагороди за реалізацію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w:t>
      </w:r>
      <w:r w:rsidRPr="00CA43B7">
        <w:rPr>
          <w:rFonts w:eastAsia="Times New Roman" w:cs="Times New Roman"/>
          <w:szCs w:val="28"/>
        </w:rPr>
        <w:t>наявність та місцезнаходження відокремлених підрозділів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частка істотної участі страхового агента у статутному капіталі будь-якого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частка істотної участі будь-якого страховика у статутному капіталі страхового агента, страхового брокера, перестрахового брокера;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12) </w:t>
      </w:r>
      <w:r w:rsidRPr="00CA43B7">
        <w:rPr>
          <w:rFonts w:eastAsia="Times New Roman" w:cs="Times New Roman"/>
          <w:szCs w:val="28"/>
        </w:rPr>
        <w:t>прізвище, ім'я та по батькові (за наявності) та посади керівників з реалізації та інформація про підтвердження необхідного рівня знань таких керівників з реалізації страхового посередника та дата такого підтвердження;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13) </w:t>
      </w:r>
      <w:r w:rsidRPr="00CA43B7">
        <w:rPr>
          <w:rFonts w:eastAsia="Times New Roman" w:cs="Times New Roman"/>
          <w:szCs w:val="28"/>
        </w:rPr>
        <w:t>заходи впливу, застосовані до страхового посередника, включаючи інформацію про оскарження таких заходів впливу у суді із зазначенням результату такого оскарження;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14) </w:t>
      </w:r>
      <w:r w:rsidRPr="00CA43B7">
        <w:rPr>
          <w:rFonts w:eastAsia="Times New Roman" w:cs="Times New Roman"/>
          <w:szCs w:val="28"/>
        </w:rPr>
        <w:t xml:space="preserve">найменування та номер реєстрації у код у Єдиному державному реєстрі </w:t>
      </w:r>
      <w:r w:rsidRPr="00CA43B7">
        <w:rPr>
          <w:rFonts w:cs="Times New Roman"/>
          <w:szCs w:val="28"/>
          <w:shd w:val="clear" w:color="auto" w:fill="FFFFFF"/>
        </w:rPr>
        <w:t>підприємств та організацій України (ЄДРПОУ)</w:t>
      </w:r>
      <w:r w:rsidRPr="00CA43B7">
        <w:rPr>
          <w:rFonts w:eastAsia="Times New Roman" w:cs="Times New Roman"/>
          <w:szCs w:val="28"/>
        </w:rPr>
        <w:t xml:space="preserve"> страховиків, реалізацію страхових та/або перестрахових продуктів яких здійснює страховий посередник;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15) суміщення діяльності страхового брокера з діяльністю перестрахового брокера.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16) </w:t>
      </w:r>
      <w:r w:rsidRPr="00CA43B7">
        <w:rPr>
          <w:rFonts w:eastAsia="Times New Roman" w:cs="Times New Roman"/>
          <w:szCs w:val="28"/>
        </w:rPr>
        <w:t>дата внесення запису про страхового посередника в Реєстр посередників, дата внесення змін до запису про страхового посередника в Реєстрі посередників, підстава та дата вилучення запису про страхового посередника з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w:t>
      </w:r>
      <w:r w:rsidRPr="00CA43B7">
        <w:rPr>
          <w:rFonts w:eastAsia="Times New Roman" w:cs="Times New Roman"/>
          <w:szCs w:val="28"/>
        </w:rPr>
        <w:t xml:space="preserve"> Зазначені в Реєстрі посередників відомості щодо реєстраційного номера облікової картки платника податків </w:t>
      </w:r>
      <w:r w:rsidRPr="00CA43B7">
        <w:rPr>
          <w:rFonts w:cs="Times New Roman"/>
          <w:szCs w:val="28"/>
          <w:shd w:val="clear" w:color="auto" w:fill="FFFFFF"/>
        </w:rPr>
        <w:t>або серії (за наявності) та номеру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r w:rsidRPr="00CA43B7">
        <w:rPr>
          <w:rFonts w:cs="Times New Roman"/>
          <w:szCs w:val="28"/>
        </w:rPr>
        <w:t>запис в електронному безконтактному носії або в паспорті проставлено слово "відмова"</w:t>
      </w:r>
      <w:r w:rsidRPr="00CA43B7">
        <w:rPr>
          <w:rFonts w:cs="Times New Roman"/>
          <w:szCs w:val="28"/>
          <w:shd w:val="clear" w:color="auto" w:fill="FFFFFF"/>
        </w:rPr>
        <w:t>)</w:t>
      </w:r>
      <w:r w:rsidRPr="00CA43B7">
        <w:rPr>
          <w:rFonts w:eastAsia="Times New Roman" w:cs="Times New Roman"/>
          <w:szCs w:val="28"/>
        </w:rPr>
        <w:t>, унікального номера запису в Єдиному державному демографічному реєстрі, місця проживання, дати народження фізичних осіб, щодо яких зазначається інформація в Реєстрі посередників, їх місцезнаходження (крім області, району, населеного пункту), номер поточного рахунку зі спеціальним режимом використання, є інформацією з обмеженим доступом та не підлягають відображенню у відкритому доступі.</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81. </w:t>
      </w:r>
      <w:r w:rsidRPr="00CA43B7">
        <w:rPr>
          <w:rFonts w:eastAsia="Times New Roman" w:cs="Times New Roman"/>
          <w:szCs w:val="28"/>
          <w:lang w:eastAsia="uk-UA"/>
        </w:rPr>
        <w:t>Реєстрація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Реєстрацію та внесення запису в Реєстр посередників про страхових агентів, додаткових страхових агентів, субагентів, здійснює страховик, реалізацію страхових продуктів якого здійснює такий посередник.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Cтраховик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w:t>
      </w:r>
      <w:r w:rsidRPr="00CA43B7">
        <w:rPr>
          <w:rFonts w:eastAsia="Times New Roman" w:cs="Times New Roman"/>
          <w:szCs w:val="28"/>
        </w:rPr>
        <w:t>перевірити інформацію щодо відповідності страхового агента - фізичної особи, страхового агента фізичної особи-підприємця, субагента – фізичної особи-підприємця, а також керівників з реалізації страхового агента - фізичної особи-підприємця, страхового агента – юридичної особи, додаткового страхового агента та</w:t>
      </w:r>
      <w:r w:rsidRPr="00CA43B7">
        <w:t xml:space="preserve"> </w:t>
      </w:r>
      <w:r w:rsidRPr="00CA43B7">
        <w:rPr>
          <w:rFonts w:eastAsia="Times New Roman" w:cs="Times New Roman"/>
          <w:szCs w:val="28"/>
        </w:rPr>
        <w:t>субагента – юридичної особи вимогам, передбаченим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перевірити наявну в Реєстрі посередників інформацію про страхового агента, субагента, додаткового страхового агента, в разі наявності такого запису - внести зміни до запису та актуалізувати інформацію про таку особу;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внести запис до Реєстру посередників про страхового агента, додаткового страхового агента, субагента;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внести зміни до запису в Реєстрі посередників про страхового агента, додаткового страхового агента, субагента у випадку зміни інформації, зазначеної в статті 80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Страховий агент або додатковий страховий агент зобов'язаний надати страховику документи для підтвердження інформації, передбаченої статтею 80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Субагент зобов'язаний надати страховому агенту, з яким він уклав договір доручення, документи для підтвердження інформації, передбаченої статтею 80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Pr="00CA43B7">
        <w:rPr>
          <w:rFonts w:eastAsia="Times New Roman" w:cs="Times New Roman"/>
          <w:szCs w:val="28"/>
        </w:rPr>
        <w:t>Страховий агент - фізична особа-підприємець, страховий агент - юридична особа зобов'язані надати страховику актуальний перелік своїх працівників з реалізації, субагентів, їх працівників з реалізації та регулярно його оновлювати.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несе відповідальність згідно чинного законодавства за достовірність, актуальність та повноту запису в Реєстрі посередників про страхового агента, додаткового страхового агента, субагента.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6. </w:t>
      </w:r>
      <w:r w:rsidRPr="00CA43B7">
        <w:rPr>
          <w:rFonts w:eastAsia="Times New Roman" w:cs="Times New Roman"/>
          <w:szCs w:val="28"/>
        </w:rPr>
        <w:t>Страховий агент та додатковий страховий агент мають право звернутися до Регулятора щодо внесення змін до запису в Реєстрі посередників про такого посередника</w:t>
      </w:r>
      <w:r w:rsidRPr="00CA43B7">
        <w:t xml:space="preserve"> </w:t>
      </w:r>
      <w:r w:rsidRPr="00CA43B7">
        <w:rPr>
          <w:rFonts w:eastAsia="Times New Roman" w:cs="Times New Roman"/>
          <w:szCs w:val="28"/>
        </w:rPr>
        <w:t>в тому числі про субагента, з яким співпрацює страховий агент, з наданням відповідних документів, що підтверджують ці зміни.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Реєстрацію страхових та перестрахових брокерів та внесення відповідного запису в Реєстр посередників здійснює Регулятор на підставі поданої ними електронної заявки через публічні електронні кабінети заявників у Реєстрі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Заявка подається разом із наданням копій оригіналів документів для підтвердження інформації, передбаченої статтею 8</w:t>
      </w:r>
      <w:r w:rsidR="00AF7A7E" w:rsidRPr="00CA43B7">
        <w:rPr>
          <w:rFonts w:eastAsia="Times New Roman" w:cs="Times New Roman"/>
          <w:szCs w:val="28"/>
          <w:lang w:eastAsia="uk-UA"/>
        </w:rPr>
        <w:t>0</w:t>
      </w:r>
      <w:r w:rsidRPr="00CA43B7">
        <w:rPr>
          <w:rFonts w:eastAsia="Times New Roman" w:cs="Times New Roman"/>
          <w:szCs w:val="28"/>
          <w:lang w:eastAsia="uk-UA"/>
        </w:rPr>
        <w:t xml:space="preserve">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приймає рішення та повідомляє особу про її реєстрацію як страхового та/або перестрахового брокера або про відмову у реєстрації, або про залишення заявки без розгляду.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повідомленні про відмову у реєстрації або залишення заявки без розгляду зазначаються підстави прийняття такого рішення.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Підставами для прийняття рішення про відмову у реєстрації особи страховим або перестраховим брокером є:</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1) невідповідність фізичної особи-підприємця або керівника з продажів юридичної особи</w:t>
      </w:r>
      <w:r w:rsidRPr="00CA43B7">
        <w:t xml:space="preserve"> </w:t>
      </w:r>
      <w:r w:rsidRPr="00CA43B7">
        <w:rPr>
          <w:rFonts w:eastAsia="Times New Roman" w:cs="Times New Roman"/>
          <w:szCs w:val="28"/>
        </w:rPr>
        <w:t>та постійного представництва страхового або перестрахового брокера-нерезидента вимогам, передбаченим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недостовірність інформації у документах, поданих особою Регулятору для внесення в Реєстр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Заявка про реєстрацію особи як страхового та/або перестрахового брокера може бути залишена без розгляду, якщо: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1) особою не подано або подано не в повному обсязі документи, перелік яких визначений </w:t>
      </w:r>
      <w:r w:rsidRPr="00CA43B7">
        <w:rPr>
          <w:rFonts w:eastAsia="Times New Roman" w:cs="Times New Roman"/>
          <w:szCs w:val="28"/>
          <w:lang w:eastAsia="uk-UA"/>
        </w:rPr>
        <w:t>нормативно-правовими актами Регулятора</w:t>
      </w:r>
      <w:r w:rsidRPr="00CA43B7">
        <w:rPr>
          <w:rFonts w:eastAsia="Times New Roman" w:cs="Times New Roman"/>
          <w:szCs w:val="28"/>
        </w:rPr>
        <w:t>, на підтвердження відповідності вимогам цього Закону до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документи оформлені з порушенням вимог законодавства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документи містять неправдиву або неповну інформацію, а особа не усунула недоліки, виявлені в поданих документах.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11. Після усунення причин, що були підставою для залишення заявки про внесення інформації до Реєстру посередників без розгляду, особа може повторно подати заявку про внесення інформації до такого Реєстру посередників, яка розглядається у порядку, встановленому цією статтею.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82. </w:t>
      </w:r>
      <w:r w:rsidRPr="00CA43B7">
        <w:rPr>
          <w:rFonts w:eastAsia="Times New Roman" w:cs="Times New Roman"/>
          <w:szCs w:val="28"/>
          <w:lang w:eastAsia="uk-UA"/>
        </w:rPr>
        <w:t>Вилучення запису з Реєстру посередників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lang w:eastAsia="uk-UA"/>
        </w:rPr>
        <w:t xml:space="preserve">1. </w:t>
      </w:r>
      <w:r w:rsidRPr="00CA43B7">
        <w:rPr>
          <w:rFonts w:eastAsia="Times New Roman" w:cs="Times New Roman"/>
          <w:szCs w:val="28"/>
        </w:rPr>
        <w:t>Право здійснення діяльності з реалізації страхових та/або перестрахових продуктів страховим посередником припиняється з дня вилучення запису про таку особу із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Вилучення запису з Реєстру посередників про страхового агента, субагента та додаткового страхового агента здійснює страховик.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Вилучення запису з Реєстру посередників про страхового та/або перестрахового брокера здійснює Регулятор.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Pr="00CA43B7">
        <w:rPr>
          <w:rFonts w:eastAsia="Times New Roman" w:cs="Times New Roman"/>
          <w:szCs w:val="28"/>
        </w:rPr>
        <w:t>Страховик зобов'язаний вилучити запис з Реєстру посередників про страхового агента, субагента, додаткового страхового агента, а Регулятор зобов'язаний вилучити запис з Реєстру посередників про страхового та/або перестрахового брокера, за таких підстав: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1) невідповідність страхового посередника - фізичної особи та фізичної особи-підприємця, керівників з реалізації страхового посередника - юридичної особи та постійного представництва страхового або перестрахового брокера-нерезидента, та страхового посередника - фізичної особи-підприємця, вимогам, передбаченим статтею 73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встановлення фактів подання такою особою недостовірної інформації в документах, які були підставою для внесення її в Реєстр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наявна заборона провадити діяльність на підставі рішення суду, що набрало законної сили, для фізичної особи та фізичної особи-підприємця;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Pr="00CA43B7">
        <w:rPr>
          <w:rFonts w:eastAsia="Times New Roman" w:cs="Times New Roman"/>
          <w:szCs w:val="28"/>
        </w:rPr>
        <w:t>відсутність інформації про проходження страховим посередником - фізичною особою та фізичною особою-підприємцем, керівників з реалізації страхового посередника - юридичної особи та постійного представництва страхового або перестрахового брокера-нерезидента та фізичної особи-підприємця навчання або підвищення кваліфікації у строки, визначені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5) проведення державної реєстрації припинення такого страхового посередника як юридичної особи</w:t>
      </w:r>
      <w:r w:rsidRPr="00CA43B7">
        <w:t xml:space="preserve"> </w:t>
      </w:r>
      <w:r w:rsidRPr="00CA43B7">
        <w:rPr>
          <w:rFonts w:eastAsia="Times New Roman" w:cs="Times New Roman"/>
          <w:szCs w:val="28"/>
        </w:rPr>
        <w:t>та постійного представництва страхового або перестрахового брокера-нерезидента або державної реєстрації припинення підприємницької діяльності такого посередника, яка є фізичною особою-підприємцем;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смерть фізичної особи та фізичної особи-підприємця, або визнання такої особи безвісно відсутньою або померлою за рішенням суду;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виявлення фактів провадження діяльності з приймання страхових (перестрахових) премій та страхових (перестрахових) виплат страховими </w:t>
      </w:r>
      <w:r w:rsidRPr="00CA43B7">
        <w:rPr>
          <w:rFonts w:eastAsia="Times New Roman" w:cs="Times New Roman"/>
          <w:szCs w:val="28"/>
          <w:lang w:eastAsia="uk-UA"/>
        </w:rPr>
        <w:lastRenderedPageBreak/>
        <w:t xml:space="preserve">посередниками без дотримання вимог щодо </w:t>
      </w:r>
      <w:r w:rsidRPr="00CA43B7">
        <w:rPr>
          <w:rFonts w:eastAsia="Times New Roman" w:cs="Times New Roman"/>
          <w:szCs w:val="28"/>
        </w:rPr>
        <w:t>відкриття та ведення поточного рахунку із спеціальним режимом використання</w:t>
      </w:r>
      <w:r w:rsidRPr="00CA43B7">
        <w:rPr>
          <w:rFonts w:eastAsia="Times New Roman" w:cs="Times New Roman"/>
          <w:szCs w:val="28"/>
          <w:lang w:eastAsia="uk-UA"/>
        </w:rPr>
        <w:t>, встановлених цим Законом;</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8) неподання повідомлення про новий договір страхування відповідальності страхового посередника, передбаченого статтею 7</w:t>
      </w:r>
      <w:r w:rsidR="00AF7A7E" w:rsidRPr="00CA43B7">
        <w:rPr>
          <w:rFonts w:eastAsia="Times New Roman" w:cs="Times New Roman"/>
          <w:szCs w:val="28"/>
        </w:rPr>
        <w:t>4</w:t>
      </w:r>
      <w:r w:rsidRPr="00CA43B7">
        <w:rPr>
          <w:rFonts w:eastAsia="Times New Roman" w:cs="Times New Roman"/>
          <w:szCs w:val="28"/>
        </w:rPr>
        <w:t xml:space="preserve">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встановлення фактів подання страховим посередником недостовірної інформації, що стало підставою для реєстрації такого посередника, його керівників з реалізації в Реєстрі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систематичне порушення страховим посередником та його керівниками з реалізації законодавства про реалізацію страхових та перестрахових продуктів та/або про захист прав споживачів;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невиконання страховим посередником та його керівниками з реалізації розпорядження про усунення порушень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порушення страховим посередником та його керівниками з реалізації вимог законодавства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13) не здійснення діяльності з надання посередницьких послуг страховим посередником протягом останніх 12 місяців;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подання страховим посередником заяви про вилучення запису з Реєстру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w:t>
      </w:r>
      <w:r w:rsidRPr="00CA43B7">
        <w:rPr>
          <w:rFonts w:eastAsia="Times New Roman" w:cs="Times New Roman"/>
          <w:szCs w:val="28"/>
        </w:rPr>
        <w:t>У випадку наявності у страховика інформації про страхового агента, додаткового страхового агента, субагента, їх керівників з реалізації, передбаченої підпунктами 1-9 частини четвертої цієї статті, він зобов'язаний вилучити запис в Реєстрі посередників про таку особу та повідомити Регулятора про підставу вилучення запису з наданням підтверджуючих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Регулятор вилучає запис з Реєстру посередників про страхового та/або перестрахового брокера, його керівників з реалізації у випадку наявності інформації, передбаченої підпунктами 1-14 частини четвертої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7. </w:t>
      </w:r>
      <w:r w:rsidRPr="00CA43B7">
        <w:rPr>
          <w:rFonts w:eastAsia="Times New Roman" w:cs="Times New Roman"/>
          <w:szCs w:val="28"/>
        </w:rPr>
        <w:t>Вилучення запису в Реєстрі посередників про страхових посередників, на підставах, визначених в частині четвертій цієї статті, здійснюється лише за умови</w:t>
      </w:r>
      <w:r w:rsidRPr="00CA43B7">
        <w:t xml:space="preserve"> </w:t>
      </w:r>
      <w:r w:rsidRPr="00CA43B7">
        <w:rPr>
          <w:rFonts w:eastAsia="Times New Roman" w:cs="Times New Roman"/>
          <w:szCs w:val="28"/>
        </w:rPr>
        <w:t>наявності документів, що підтверджують такі підстави.</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8. Регулятор веде та розміщує на власному вебсайті окремий перелік страхових посередників, які втратили ділову репутацію та</w:t>
      </w:r>
      <w:r w:rsidRPr="00CA43B7">
        <w:t xml:space="preserve"> </w:t>
      </w:r>
      <w:r w:rsidRPr="00CA43B7">
        <w:rPr>
          <w:rFonts w:eastAsia="Times New Roman" w:cs="Times New Roman"/>
          <w:szCs w:val="28"/>
        </w:rPr>
        <w:t>по яким був вилучений запис з Реєстру посередників через порушення законодавства на підставах, визначених в підпунктах 1-4 та 7-12 частини четвертої цієї статті, що регулює діяльність з реалізації страхових та перестрахових продуктів.</w:t>
      </w:r>
    </w:p>
    <w:p w:rsidR="00FA32FD" w:rsidRPr="00CA43B7" w:rsidRDefault="00FA32FD" w:rsidP="00FA32FD">
      <w:pPr>
        <w:rPr>
          <w:rFonts w:eastAsia="Times New Roman" w:cs="Times New Roman"/>
          <w:szCs w:val="28"/>
          <w:u w:val="single"/>
          <w:lang w:eastAsia="uk-UA"/>
        </w:rPr>
      </w:pPr>
      <w:r w:rsidRPr="00CA43B7">
        <w:rPr>
          <w:rFonts w:eastAsia="Times New Roman" w:cs="Times New Roman"/>
          <w:szCs w:val="28"/>
        </w:rPr>
        <w:t>9. Регулятор має право встановити строки та порядок, додаткові підстави вилучення запису з Реєстру посередників.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83. </w:t>
      </w:r>
      <w:r w:rsidRPr="00CA43B7">
        <w:rPr>
          <w:rFonts w:eastAsia="Times New Roman" w:cs="Times New Roman"/>
          <w:szCs w:val="28"/>
          <w:lang w:eastAsia="uk-UA"/>
        </w:rPr>
        <w:t>Навчальні програми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Регулятор визначає вимоги до навчальних програм, мінімального обсягу знань та навичок страхових посередників, керівників з реалізації та працівників з реалізації страховиків та страхових посередників, необхідного для здійснення таким особами діяльності (виконання трудових обов’язків)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Навчальні програми (програми навчання та підвищення кваліфікації), завдання для тестування розробляються та затверджуються страховиком, страховим брокером, перестраховим брокером та/або закладами освіти з урахуванням вимог частини першої цієї статті .</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Навчальна програма має містити інформацію щодо: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законодавства, яке регулює відносини у сфері страхування та пенсійного забезпечення;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стану та розвитку ринку страхування та інших ринків фінансових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порядку та умов здійснення страхування та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порядку оцінки потреб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порядку укладання договорів страхування та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порядку та умов здійснення страхової виплати;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захисту прав споживачів (в тому числі вирішення спорів).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Тривалість навчальних програм має бути не менше 15 годин на рік.</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84. </w:t>
      </w:r>
      <w:r w:rsidRPr="00CA43B7">
        <w:rPr>
          <w:rFonts w:eastAsia="Times New Roman" w:cs="Times New Roman"/>
          <w:szCs w:val="28"/>
          <w:lang w:eastAsia="uk-UA"/>
        </w:rPr>
        <w:t>Навчання осіб, які здійснюють діяльність (виконують трудові обов’язки) з реалізації страхових та/або перестрахових продуктів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Керівники з реалізації та працівники з реалізації страховиків та страхових посередників, до початку своєї діяльності зобов’язані пройти навчання за навчальними програмами відповідно до вимог статті 83 цього Закону та підтвердити необхідний рівень знань у порядку, визначеному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Навчання страхових посередників може проводитися в будь-якій формі, зокрема, у формі очної (денної, вечірньої), дистанційної та змішаної (очної, вечірньої та дистанційної з використанням спеціальних інтернет-платформ, веб-сайтів тощо) форми навчання, яке можуть здійснювати страховики, страхові посередники та/або відповідні суб’єкти надання освітніх послуг у сфері професійного навчання.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Організацію навчання керівників з реалізації та працівників з реалізації страховика, страхових агентів, додаткових страхових агентів, субагентів забезпечують страховики.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4. Страховий агент, додатковий страховий агент, повинен пройти навчання в частині порядку та умов здійснення страхування у кожного страховика, реалізацію продуктів якого такий посередник має наміри здійснювати.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Страховий та перестраховий брокер повинен забезпечити організацію навчання своїх працівників з реалізації.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Особи, зазначені у частині першій цієї статті, зобов’язані кожні три роки з дня реєстрації в Реєстрі посередників або внесення до переліків працівників з реалізації проходити підвищення кваліфікації за відповідними програмами підвищення кваліфікації та отримати підтвердження необхідного рівня знань у порядку, визначеному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Порядок проведення навчання осіб, які здійснюють діяльність з реалізації страхових та/або перестрахових продуктів, та підтвердження ними необхідного рівня знань розробляє Регулятор.</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XIII. ВИМОГИ ДО УКЛАДЕННЯ ТА ВИКОНАННЯ ДОГОВОРІВ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85. </w:t>
      </w:r>
      <w:r w:rsidRPr="00CA43B7">
        <w:rPr>
          <w:rFonts w:eastAsia="Times New Roman" w:cs="Times New Roman"/>
          <w:szCs w:val="28"/>
          <w:lang w:eastAsia="uk-UA"/>
        </w:rPr>
        <w:t>Переддоговірні відносини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Страховий продукт, що пропонується клієнту, має відповідати потребам та вимогам клієнта у страхуванні.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укладання договору страхування страховик (страховий посередник) на підставі отриманої від клієнта інформації зобов’язаний з’ясувати потреби та вимоги цього клієнта у страхуванні.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 метою визначення потреб та вимог клієнта у страхуванні страховик (страховий посередник) може запропонувати клієнту заповнити заяву на страхування за встановленою страховиком формою або в інший спосіб визначити потреби клієнта у страхуванні залежно від специфіки та складності страхового продукту та/або типу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Перед укладенням договору страхування життя страховик (страховий посередник) надає клієнту безоплатну індивідуальну консультацію щодо умов страхування та рекомендації, який страховий продукт максимально відповідатиме вимогам і потребам клієнта у страхуванні, крім випадків, коли клієнт у письмовій формі відмовився від такої консультації та/ або рекомендації.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(страховий посередник) розробляє внутрішні положення/політики щодо порядку надання індивідуальних консультацій та формування пропозицій клієнту зі страхування життя залежно від специфіки/складності страхового продукту та типу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укладенні договорів страхування інших, ніж страхування життя, така консультація проводиться за рішенням страховика (страхового посередника) або на запит клієнта.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Перед підписанням договору страхування життя страховик (страховий посередник) зобов’язаний отримати підтвердження про ознайомлення клієнта з інформацією про страховий продукт у письмовій формі (у паперовому вигляді або у вигляді електронного документа, створеного згідно з вимогами, визначеними Законом України “Про електронні документи та електронний документообіг”).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До укладання договору страхування страховик (страховий посередник) на вимогу клієнта надає йому пояснення з метою забезпечення можливості оцінити, чи відповідає страховий продукт потребам клієнта з метою прийняття ним обгрунтованого рішення про укладення відповідного договору.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86. </w:t>
      </w:r>
      <w:r w:rsidRPr="00CA43B7">
        <w:rPr>
          <w:rFonts w:eastAsia="Times New Roman" w:cs="Times New Roman"/>
          <w:szCs w:val="28"/>
          <w:lang w:eastAsia="uk-UA"/>
        </w:rPr>
        <w:t>Інформація про страховий продукт, яка надається клієнту до укладення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(страховий посередник) до укладення договору страхування надає клієнту з урахуванням специфіки страхового продукту та потреб клієнта інформацію про страховий продукт, що пропонується.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Форма та вимоги до надання інформації про страховий продукт встановлюються нормативно-правовим актом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укладення договору страхування життя страховик (страховий посередник) зобов’язаний надати клієнту інформацію щодо порядку визначення та розміру страхової суми та/або страхової виплати, страхових ризиків, розміру та порядку визначення можливих вигод, що перевищують встановлені договором страхові суми та/або страхові виплати, розмірів, строків та порядку сплати страхової премії, а також умов редукування (зменшення) страхових сум та/або страхових виплат у разі несплати страхової премії у визначені договором розмірі та строки, строку на який може бути укладений договір страхування, умов відмови від договору страхування, порядку дострокового припинення його дії та визначення розміру викупної суми, порядок оподаткування страхових виплат, правила застосування податкових пільг при страхуванні життя та інших умов залежно від особливостей / специфіки страхового продукту.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Якщо страховик (страховий посередник) надає кількісну інформацію у зв'язку з пропозицією або укладенням договору страхування життя про розмір можливих вигод, що перевищують встановлені договором страхові суми та/або страхові виплати, страховик (страховий посередник) зобов’язаний надати таку пропозицію з різними процентними ставками, на підставі яких буде визначено розмір майбутніх страхових сум та/або страхових виплат, включених до пропозиції. Страховик (страховий посередник) повинен чітко і зрозуміло повідомити клієнта, що такий розрахунок є лише розрахунковою моделлю, заснованою на припущеннях, і не може бути підставою для здійснення страхових виплат при настанні страхових випадків за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Інформація про страховий продукт зі страхування життя надається клієнту в письмовій формі або у інший спосіб, на який дав згоду клієнт.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Інформацію про страховий продукт зі стандартними (типовими) умовами, які є незмінними та однаковими для невизначеного кола споживачів (стандартні страхові продукти), страховик (страховий посередник) може надавати у вигляді уніфікованого (стандартизованого) документу, що містить загальну інформацію про такий продукт (Інформаційний документ про стандартний страховий продукт).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Страховик розробляє та затверджує Інформаційний документ про стандартний страховий продукт окремо щодо кожного такого продукту та розміщує його на власному веб</w:t>
      </w:r>
      <w:r w:rsidR="00DE1010" w:rsidRPr="00CA43B7">
        <w:rPr>
          <w:rFonts w:eastAsia="Times New Roman" w:cs="Times New Roman"/>
          <w:szCs w:val="28"/>
          <w:lang w:eastAsia="uk-UA"/>
        </w:rPr>
        <w:t>-</w:t>
      </w:r>
      <w:r w:rsidRPr="00CA43B7">
        <w:rPr>
          <w:rFonts w:eastAsia="Times New Roman" w:cs="Times New Roman"/>
          <w:szCs w:val="28"/>
          <w:lang w:eastAsia="uk-UA"/>
        </w:rPr>
        <w:t>сайті.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Інформаційний документ про стандартний страховий продукт має бути стислим, складеним у чіткій та доступній клієнту формі, та має надаватися страховиком або страховим посередником клієнту безоплатно.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Інформаційний документ про стандартний страховий продукт повинен містити таку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назву </w:t>
      </w:r>
      <w:r w:rsidR="00072ACB" w:rsidRPr="00CA43B7">
        <w:rPr>
          <w:rFonts w:eastAsia="Times New Roman" w:cs="Times New Roman"/>
          <w:szCs w:val="28"/>
          <w:lang w:eastAsia="uk-UA"/>
        </w:rPr>
        <w:t>"</w:t>
      </w:r>
      <w:r w:rsidRPr="00CA43B7">
        <w:rPr>
          <w:rFonts w:eastAsia="Times New Roman" w:cs="Times New Roman"/>
          <w:szCs w:val="28"/>
          <w:lang w:eastAsia="uk-UA"/>
        </w:rPr>
        <w:t>Інформаційний документ про стандартний страховий продукт</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у верхній частині першої сторінки із зазначенням назви стандартного страхового продукту;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інформацію про клас страхування та/або окремі ризики, короткий опис стандартного страхового продукту;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стислий опис страхових ризиків та обмежень страхування, мінімальний та/або максимальний розмір страхової суми (ліміти відповідальності) та/або страхових виплат, застосування франшизи (вид та розмір в разі її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відомості про територію, на яку поширюється дія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порядок та строки сплати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виключення із страхових випадків та підстави відмови у страхових виплатах;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обов’язки сторін при укладенні договору страхування та протягом строку дії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дії страховика та страхувальника у разі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термін дії договору страхування, включаючи інформацію про період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підстави та порядок припинення дії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посилання на документи, в яких міститься повна інформація про стандартний страховий продукт та умови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інша інформація, залежно від особливостей страхового продукту.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Додаткові вимоги до форми та змісту інформаційного документу про стандартний страховий продукт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Інформація про страховий продукт, Інформаційний документ про стандартний страховий продукт, крім послуг зі страхування життя, надається клієнту в паперовій або електронній формі або розміщуватися на власному вебсайті страховика чи та страхового посередника (у разі наявності вебсайта) або надається у інший спосіб, погоджений із клієнтом.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9. Якщо страховий продукт пропонується разом із супутнім/додатковим товаром (роботою) або послугою, що не є страховою, як складова одного пакету або договору, страховик (страховий посередник)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повідомити клієнта про наявність можливості отримати різні складові такого пакету окремо. Якщо таке отримання можливе, надати клієнту опис кожної складової такого пакету, а також інформацію про вартість та витрати за кожною з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страховий ризик або страхове покриття (умови страхування) відрізняються залежно від придбання такого товару (роботи) або послуги та страхової послуги разом або окремо, надати клієнту їх опис та інформацію про те, яким чином їх придбання разом змінює страховий ризик або страхове покриття (умови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Якщо товар (робота) або послуга, яка не є страховою, пропонується разом із супутньою/додатковою страховою послугою як частиною пакету або договору, страховик (страховий посередник) зобов’язаний запропонувати клієнту придбати такий товар (роботу) або послугу окремо.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У випадках, передбачених частиною дев’ятої та частиною десятою цієї статті, страховик (страховий посередник) визначає вимоги та потреби клієнта у страховій послузі, що є частиною зазначеного пакету або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Регулятор має право встановлювати додаткові вимоги до порядку реалізації страхових продуктів як супутніх/додаткових до інших товарів (робіт) та послуг, що не є страховими.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87. </w:t>
      </w:r>
      <w:r w:rsidRPr="00CA43B7">
        <w:rPr>
          <w:rFonts w:eastAsia="Times New Roman" w:cs="Times New Roman"/>
          <w:szCs w:val="28"/>
          <w:lang w:eastAsia="uk-UA"/>
        </w:rPr>
        <w:t>Інформація про страховика, яка надається клієнту до укладення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Перед укладенням договору страхування страховик зобов’язаний повідомити клієнту таку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найменування та місцезнаходження страховика (в тому числі відокремленого підрозділу страховика, який укладає договір страхування), відомості про державну реєстрацію;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відомості про ліцензію на здійснення діяльності зі страхування та спосіб перевірки її актуальності;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перелік послуг зі страхування, що можуть надаватися страховиком на запит клієнта, порядок та умови консультування клієнтів щодо страхових послуг, що надаються страховиком на такий запит;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вид винагороди, яку працівник з реалізації страховика (в разі залучення працівника до реалізації до страхового продукту) отримує стосовно цього договору страхування, в тому числі порядок та умови її виплати;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інформацію про будь-які інші платежі (крім страхових премій), які клієнт буде зобов’язаний сплатити у разі укладення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інформацію про механізми та способи захисту прав споживачів фінансових послуг (про можливість та порядок позасудового розгляду скарг споживачів фінансових послуг, адресу, за якою приймаються скарги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іншу інформацію, визначену законами України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Інформація, визначена цією статтею, може надаватись клієнту в паперовій або електронній формі, в тому числі шляхом надання її засобами електронної пошти та/або надання посилання на інформацію, що розміщується на власному вебсайті страховика, та/або надання доступу до такої інформації через особистий кабінет клієнта та/або програмний застосунок, або в інший спосіб за домовленістю з клієнтом, за умови можливості підтвердження факту надання інформації.</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88. </w:t>
      </w:r>
      <w:r w:rsidRPr="00CA43B7">
        <w:rPr>
          <w:rFonts w:eastAsia="Times New Roman" w:cs="Times New Roman"/>
          <w:szCs w:val="28"/>
          <w:lang w:eastAsia="uk-UA"/>
        </w:rPr>
        <w:t>Інформація про страхового посередника, яка надається клієнту до укладення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Страховий агент, субагент або страховий брокер перед укладенням договору страхування зобов’язаний повідомити клієнту: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своє повне та, за наявності, скорочене найменування – для юридичної особи або прізвище, ім’я та по-батькові (за наявності)– для фізичної особи та фізичної особи-підприємця; реєстраційний номер у Єдиному державному реєстрі юридичних осіб, фізичних осіб-підприємців та громадських формувань – для юридичних осіб або реєстраційний номер облікової картки платника податків (або повідомлення для фізичних осіб, які через свої релігійні переконання відмовляються від прийняття реєстраційного номера облікової картки платника податків) – для фізичних осіб та фізичних осіб-підприємців; місцезнаходження;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 те, що він є страховим посередником, та свої повноваження відповідно до договору доручення зі страховиком або договору про посередницькі послуги з клієнтом;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свій номер запису в Реєстрі посередників, сторінку в мережі Інтернет з посиланням на Реєстр посередників для перевірки факту його реєстрації;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про можливість проведення індивідуальної консультації щодо умов страхового продукту та надання рекомендації, який страховий продукт максимально відповідатиме вимогам і потребам клієнта у страхуванні;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про найменування, місцезнаходження страховиків, страхові продукти яких він реалізує, перелік послуг, що надаються такими страховиками, сторінку в мережі Інтернет з посиланням на реєстр надавачів фінансових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про те, чи страховий посередник є власником істотної участі в статутному капіталі будь-якого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про те, чи будь-який страховик є власником істотної участі в статутному капіталі такого страхового посередника;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8) про вид винагороди, що отримується за договором страхування, порядок та умови її виплати, в тому числі чи пропонує він договір страхування на умовах: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платності послуги (винагорода сплачується безпосередньо клієнтом);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отримання винагороди за реалізацію страхових продуктів від страховика (винагорода входить до складу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отримання винагороди будь-якого іншого виду, включаючи економічні вигоди будь-якого виду, що пропонуються або надаються у зв’язку з укладенням договору страхування; 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г) комбінації будь-яких видів винагороди, зазначених у пунктах </w:t>
      </w:r>
      <w:r w:rsidR="00072ACB" w:rsidRPr="00CA43B7">
        <w:rPr>
          <w:rFonts w:eastAsia="Times New Roman" w:cs="Times New Roman"/>
          <w:szCs w:val="28"/>
          <w:lang w:eastAsia="uk-UA"/>
        </w:rPr>
        <w:t>"</w:t>
      </w:r>
      <w:r w:rsidRPr="00CA43B7">
        <w:rPr>
          <w:rFonts w:eastAsia="Times New Roman" w:cs="Times New Roman"/>
          <w:szCs w:val="28"/>
          <w:lang w:eastAsia="uk-UA"/>
        </w:rPr>
        <w:t>а</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б</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w:t>
      </w:r>
      <w:r w:rsidR="00072ACB" w:rsidRPr="00CA43B7">
        <w:rPr>
          <w:rFonts w:eastAsia="Times New Roman" w:cs="Times New Roman"/>
          <w:szCs w:val="28"/>
          <w:lang w:eastAsia="uk-UA"/>
        </w:rPr>
        <w:t>"</w:t>
      </w:r>
      <w:r w:rsidRPr="00CA43B7">
        <w:rPr>
          <w:rFonts w:eastAsia="Times New Roman" w:cs="Times New Roman"/>
          <w:szCs w:val="28"/>
          <w:lang w:eastAsia="uk-UA"/>
        </w:rPr>
        <w:t>в</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цього пункту;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про розмір та спосіб оплати за послуг страхового посередника, якщо оплата за такі послуги здійснюється безпосередньо клієнтом;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інформацію про будь-які інші платежі (крім страхових премій), які клієнт буде зобов’язаний сплатити відповідно до умов договору страхування після його укладення;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інформацію про механізми та способи захисту прав споживачів фінансових послуг (про можливість та порядок позасудового розгляду скарг споживачів фінансових послуг, адресу, за якою приймаються скарги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іншу інформацію, визначену законами України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Перед укладенням договору страхування додатковий страховий агент зобов’язаний повідомити клієнту: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своє найменування (ім'я) та місцезнаходження, відомості про державну реєстрацію, а також адресу веб сайту в мережі Інтернет (за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про те, що він є страховим посередником та свої повноваження відповідно до договору доручення зі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свій номер запису в Реєстрі, сторінку в мережі Інтернет з посиланням на Реєстр для перевірки факту його реєстрації;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вид винагороди, що отримується за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інформацію про механізми та способи захисту прав споживачів фінансових послуг (про можливість та порядок позасудового розгляду скарг споживачів фінансових послуг, адресу, за якою приймаються скарги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іншу інформацію, визначену законами України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Інформація, визначена цією статтею, може надаватись клієнту в паперовій або електронній формі, в тому числі шляхом надання її засобами електронної пошти та/або надання посилання на інформацію, що розміщується на власному вебсайті страхового посередника (у разі наявності вебсайту), та/або надання доступу до такої інформації через особистий кабінет клієнта та/або </w:t>
      </w:r>
      <w:r w:rsidRPr="00CA43B7">
        <w:rPr>
          <w:rFonts w:eastAsia="Times New Roman" w:cs="Times New Roman"/>
          <w:szCs w:val="28"/>
          <w:lang w:eastAsia="uk-UA"/>
        </w:rPr>
        <w:lastRenderedPageBreak/>
        <w:t>програмний застосунок, або у інший спосіб за домовленістю з клієнтом, за умови можливості підтвердження факту надання інформації.</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89. </w:t>
      </w:r>
      <w:r w:rsidRPr="00CA43B7">
        <w:rPr>
          <w:rFonts w:eastAsia="Times New Roman" w:cs="Times New Roman"/>
          <w:szCs w:val="28"/>
          <w:lang w:eastAsia="uk-UA"/>
        </w:rPr>
        <w:t>Договір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Загальні умови страхового продукту визначаються на підставі внутрішньої політики з андерайтингу та внутрішньої політики з розробки та впровадження страхових продуктів, розроблених та затверджених страховиком у відповідності до вимог,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Загальні умови страхового продукту включають: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визначення понять та термінів, що вживаються в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права та обов’язки сторін, відповідальність за невиконання та/або неналежне виконання умов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внесення змін, дострокового припинення чи розірвання договору, їх правові наслідки;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відмови від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випадки визнання договору недійсним;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дії страхувальника при настанні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розрахунку та умови здійснення страхових виплат;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підстави відмови у страховій виплаті;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укладання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виключення із страхових випадків та обмеження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вимоги щодо захисту персональних даних;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вирішення спорів;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контактні дані для звернень страхувальника при настанні страхових випадків.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Договір страхування обов’язково має містити з урахуванням особливостей, визначених частиною 3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назву документа та страхового продукту (за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назву та адресу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прізвище, ім’я, по батькові, дату народження або назву страхувальника;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інформацію про об’єкт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прізвище, ім’я, по батькові, дату народження вигодонабувача (за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зазначення предмета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страхової суми та/або ліміти відповідальності за договором страхування іншим, ніж договір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розмір страхової суми та/або розміри страхових виплат за договором страхування життя (крім договорів, в яких не визначається страхова сума та/або розміри страхових виплат);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перелік страхових ризиків;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страховий тариф (крім договорів, в яких не визначається страховий тариф);</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строк дії договору та періоду страхування та порядок вступу їх в дію;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страхової премії, порядок та строки її сплати;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зміни і припинення дії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розрахунку, умови та строки здійснення страхової виплати;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причини відмови у страховій виплаті;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права та обов’язки сторін і відповідальність за невиконання або неналежне виконання умов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інші умови за згодою сторін.</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Додатково до вимог, визначених частиною другою цієї статті, договір страхування життя повинен містити: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інформацію про застрахованих осіб, вигодонабувачів за кожним страховим випадком, передбаченим договором страхування життя, в разі визначення різних осіб за різними страховими випадками;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розмір страхової суми та/або страхових виплат, страхового тарифу (крім випадків, передбачених Регулятором, коли страховий тариф не визначається) та страхової премії за кожним страховим ризиком та/або групою страхових ризиків та за договором страхування життя в цілому;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мінімальний (гарантований) розмір викупної суми на кінець кожного року дії договору страхування життя (або на інший коротший регулярний період) в абсолютній величині та/або у відсотках від страхової суми за ризиком дожиття або від сплачених страхових премій за договором страхування життя за класами страхування життя 19, 20, який містить накопичувальну складову.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Для договору страхування життя, що не містить накопичувальну складову, та таких, що укладені за іншими класами страхування, обов’язковим є зазначення порядку розрахунку розміру викупної суми;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розмір (величину) інвестиційного доходу, який застосовується для розрахунку страхового тарифу (розмір гарантованого інвестиційного доходу), із зазначенням, на яку суму він нараховується та як змінюється після цього страхова сума, - за договорами страхування життя, якими передбачено таку умову;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порядок нарахування та повідомлення про бонуси та/або про результати участі у прибутках страховика, – за договорами страхування життя, що передбачають або прямо не виключають такі умови;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розмір, умови та строки здійснення страхових виплат у формі ануїтету - за договорами страхування життя, що передбачають страхову виплату у формі ануїтету;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вичерпний перелік документів для отримання викупної суми, строк виплати викупної суми та відповідальність за несвоєчасне здійснення виплати викупної суми відповідно до Цивільного кодексу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форма, порядок розрахунку, умови та строки здійснення страхової виплати за кожним окремим страховим випадком;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умови перерахунку (зміни) розміру страхової суми та/або ануїтету;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порядок зміни страхувальника або страховика за договором страхування життя, зокрема порядок укладання тристоронньої угоди між страхувальником або страховиком, що змінюється, та новим страхувальником або страховиком відповідно.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Договір страхування має передбачати наявність страхового інтересу у потенційного страхувальника.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Предметом договору страхування можуть бути страхові інтереси потенційного страхувальника у страхуванні ризиків, пов’язаних з об’єктами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життям, здоров’ям, працездатністю та/або пенсійним забезпеченням;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володінням, користуванням і розпорядженням майном та/або можливими збитками чи іншими витратами;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відшкодуванням заподіяної шкоди особі або її майну.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Договором страхування визначаються об’єкт страхування, з яким пов’язані страхові інтереси страхувальника, та страхові ризики, що підлягають страхуванню за цим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Якщо законом встановлений обов'язок фізичної або юридичної особи укласти договір страхування, предмет договору страхування визначається відповідно до вимог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У встановлених законом випадках умови страхування можуть визначатись органом державної влади, що забезпечує формування та реалізує державну політику у відповідній сфері, за погодженням з Регулятором.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90. </w:t>
      </w:r>
      <w:r w:rsidRPr="00CA43B7">
        <w:rPr>
          <w:rFonts w:eastAsia="Times New Roman" w:cs="Times New Roman"/>
          <w:szCs w:val="28"/>
          <w:lang w:eastAsia="uk-UA"/>
        </w:rPr>
        <w:t>Сторони та учасники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Сторонами договору страхування є страховик та страхувальник.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Страхувальниками є дієздатні фізичні особи, фізичні особи-підприємці, юридичні особи, які уклали із страховиками договори страхування або є страхувальниками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 договорі страхування може бути зазначено як об’єкт страхування третю особу (застраховану особу) щодо якої страхувальник має страховий інтерес та на користь якої здійснюється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Страхувальник зобов'язаний повідомити таку третю особу про укладений на її користь договір страхування, і, якщо така особа не повідомила страховика про наявність заперечень щодо укладення такого договору, то такий договір вважається укладеним на її користь.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випадках, визначених законодавством або договором страхування, отримання згоди застрахованої особи на страхування є обов’язковим.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Законом може бути передбачено обов’язок страхувальника забезпечити страхування третьої особи. У випадку, якщо страхувальник зобов’язаний забезпечити страхування третьої особи, страхувальник зобов'язаний повідомити таку особу про укладений на її користь договір страхування, а застрахована особа має право вимагати у страхувальника та/або страховика інформації щодо виконання такого обов’язку, в тому числі вимагати надання документів, що підтверджують страхування такої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Страхувальник, якщо інше не передбачено договором страхування та/або законодавством, має право до настання страхового випадку змінити застраховану особу за згодою страховика. За договорами страхування, якими передбачається страхування страхових ризиків, пов’язаних зі страхуванням життя та здоров’я, заміна застрахованої особи дозволяється за наявності письмової згоди такої особи та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Якщо умовами договору страхування на застраховану особу, яка не є страхувальником, покладено обов’язки щодо сплати страхових премій за таким договором, страховик повинен отримати у письмовій формі згоду такої застрахованої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Страхувальником може бути визначено іншу особу (вигодонабувача), яка відповідно до договору страхування або законодавства має право на страхову виплату.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Страхувальник, якщо інше не передбачено договором страхування та/або законодавством, має право до настання страхового випадку змінити вигодонабувача, письмово повідомивши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91. </w:t>
      </w:r>
      <w:r w:rsidRPr="00CA43B7">
        <w:rPr>
          <w:rFonts w:eastAsia="Times New Roman" w:cs="Times New Roman"/>
          <w:szCs w:val="28"/>
          <w:lang w:eastAsia="uk-UA"/>
        </w:rPr>
        <w:t>Обов’язки страхувальника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Страхувальник за договором страхування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сплачувати страхові премії у порядку та строки, встановлені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повідомляти страховика про відомі йому обставини, що мають істотне значення для оцінки страхового ризику та ті, що можуть вплинути на зміну ризику, інші суттєві обставини, що впливають на прийняття рішення страховиком про укладання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поінформувати страховика про настання страхового випадку у порядку та строки, визначені,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вжити заходів для запобігання настанню страхового випадку та зменшення наслідків такого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забезпечити перехід до страховика права вимоги до осіб, винних у настанні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Договором страхування або законом можуть бути передбачені інші обов’язки страхувальника.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92. </w:t>
      </w:r>
      <w:r w:rsidRPr="00CA43B7">
        <w:rPr>
          <w:rFonts w:eastAsia="Times New Roman" w:cs="Times New Roman"/>
          <w:szCs w:val="28"/>
          <w:lang w:eastAsia="uk-UA"/>
        </w:rPr>
        <w:t>Обов’язки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за договором страхування зобов’язаний: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ознайомити страхувальника з умовами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при настанні страхового випадку здійснити страхову виплату або виплату страхового відшкодування у передбачений договором або законом строк;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відшкодувати витрати, понесені страхувальником при настанні страхового випадку щодо запобігання настанню страхового випадку та зменшення наслідків такого випадку, якщо це передбачено умовами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забезпечити нерозголошення інформації, що становить таємницю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Договором страхування або законом можуть бути передбачені також інші обов’язки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При оцінці наявності та обсягу зобов’язань страховика за договором страхування, враховується співвідношення сплачених страхових премій до страхових премій, що підлягали сплаті в разі повідомлення про зміну обставин, що впливають на прийняття рішення страховиком про укладання договору.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93. </w:t>
      </w:r>
      <w:r w:rsidRPr="00CA43B7">
        <w:rPr>
          <w:rFonts w:eastAsia="Times New Roman" w:cs="Times New Roman"/>
          <w:szCs w:val="28"/>
          <w:lang w:eastAsia="uk-UA"/>
        </w:rPr>
        <w:t>Страховий ризик і страховий випадок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Страхові ризики, які визначаються договором страхування, мають включати такі ознаки (за виключенням договорів страхування життя лише із накопичувальною складовою):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вірогідність та ймовірність настання;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неможливість передбачити конкретний час або місце настання події, а також розмір збитку в разі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відсутність ймовірності невідворотності настання події в період дії договору страхування, про що страхувальник або страховик заздалегідь мали або повинні були бути повідомлені;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настання події має негативні матеріальні наслідки для страхового інтересу страхувальника або інших осіб, визначених у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настання події не пов’язане із навмисними діями страхувальника або інших осіб, визначених у договорі страхування, і не передбачає отримання неправомірної вигоди.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При укладанні договору страхування за яким страхуються ризики, пов’язані з майном, страховик має право провести огляд та оцінку об’єктів страхування, а за необхідності за власний рахунок здійснити оцінку з метою встановлення реальної вартості.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При укладанні договору страхування за яким страхуються ризики, пов’язані зі страхуванням життя та здоров’я, страховик має право призначити огляд застрахованої особи з метою оцінки фактичного стану здоров’я такої особи, якщо такий огляд передбачено загальними умовами страхового продукту. .</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не має права вимагати проходження медичного обстеження застрахованою особою в закладі охорони здоров’я, визначеному таким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Нормативно-правовими актами Регулятора можуть встановлюватись вимоги до переліку страхових ризиків залежно від класу страхування, які зазначаються у договорі страхування, в тому числі для договорів страхування, обов’язковість укладання яких передбачена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Договір страхування має містити вичерпний перелік виключень із страхових випадків та обмеження страхування, на які не поширюється дія страхового захисту за договором страхування. Виключення із страхових випадків та обмеження страхування мають бути викладені зрозумілою для страхувальника мовою, не містити суперечностей та неоднозначного розуміння змісту.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Страхове покриття за конкретним договором страхування включає сукупність страхових ризиків, на випадок настання яких здійснюється страхування, об’єкт страхування, строк дії, грошовий еквівалент страхового захисту, а також територію дії страхового захисту.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Перелік страхових випадків визначається в договорі страхування за згодою сторін, якщо інше не передбачено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Обов’язок підтвердження факту настання страхового випадку, а також розміру спричиненої шкоди, покладаються на страхувальника або іншу особу, визначену у договорі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94. </w:t>
      </w:r>
      <w:r w:rsidRPr="00CA43B7">
        <w:rPr>
          <w:rFonts w:eastAsia="Times New Roman" w:cs="Times New Roman"/>
          <w:szCs w:val="28"/>
          <w:lang w:eastAsia="uk-UA"/>
        </w:rPr>
        <w:t>Страхова сума, страхова виплата (страхове відшкодування) і франшиза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Страхова сума може бути встановлена за окремим об’єктом страхування, страховим випадком, групою страхових випадків, договором страхування в цілому.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Розмір страхової суми визначається за домовленістю між страховиком та страхувальником або відповідно до законодавства під час укладання договору страхування або внесення змін до такого договора.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Ліміт відповідальності страховика визначається в договорі страхування за окремим об’єктом страхування, ризиком або страховим випадком.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При страхуванні майна страхова сума встановлюється в межах дійсної вартості майна за цінами і тарифами, що діють на момент укладання договору страхування або внесення змін до такого договора, якщо інше не передбачено договором страхування або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Договором страхування може бути передбачено франшизу, яка може бути умовною та безумовною.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зазначення у договорі страхування умовної франшизи страховик не відшкодовує частину збитку, яка не перевищує розміру франшизу, але відшкодовує збитки в повному обсязі в разі, якщо збиток перевищує розмір франшизи.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зазначення у договорі страхування безумовної франшизи страховик при здійсненні усіх страхових виплат здійснює виплату за вирахуванням розміру франшизи, визначеної у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Франшиза може встановлюватися у відсотках від страхової суми (виплати), в абсолютному розмірі або в інших розрахункових одиницях, визначених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Вид та розмір конкретної франшизи зазначається у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Страхове відшкодування не може перевищувати розміру прямого збитку, якого зазнав страхувальник. Непрямі збитки вважаються застрахованими, якщо це передбачено договором страхування. У разі коли страхова сума становить певну частку вартості застрахованого предмета договору страхування, страхове відшкодування виплачується у такій же частці від визначених по страховій події збитків, якщо інше не передбачено умовами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95. </w:t>
      </w:r>
      <w:r w:rsidRPr="00CA43B7">
        <w:rPr>
          <w:rFonts w:eastAsia="Times New Roman" w:cs="Times New Roman"/>
          <w:szCs w:val="28"/>
          <w:lang w:eastAsia="uk-UA"/>
        </w:rPr>
        <w:t>Страхова премія, страховий тариф</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Страхові тарифи обчислюються актуарієм на підставі відповідної статистики настання страхових випадків, а за договорами страхування життя - також з урахуванням величини інвестиційного доходу, яка повинна зазначатися у договорі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залежності від особливостей конкретного класу страхування або у випадках, визначених законодавством визначення страхового тарифу не є обов’язковим.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Конкретний розмір страхового тарифу визначається в договорі страхування за згодою сторін або відповідно до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Страхувальник зобов’язаний сплатити страховику страхову премію як плату за страхування згідно з умовами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Страхова премія за договором страхування визначається шляхом множення страхової суми та страхового тарифу (в разі його визначення).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Розмір страхової премії, порядок та строки її сплати зазначаються договором страхування або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Розмір страхової премії протягом дії договору страхування може бути змінений у разі: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якщо протягом дії договору страхування були виявлені нові обставини, що зменшують ймовірність настання страхового випадку, страхувальник може вимагати від страховика відповідного перерахунку розміру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протягом дії договору страхування були виявлені нові обставини, що збільшують ймовірність настання страхового випадку, страховик може здійснити перерахунок розміру страхової премії щодо його збільшення без зміни розміру страхової суми.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зобов’язаний повідомити страхувальника про зміну розміру страхової премії за договором та про право страхувальника достроково розірвати договір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Сплата страхової премії згідно договору страхування може здійснюватися одноразовим платежем або у вигляді періодичних платежів.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договорі страхування можуть бути встановлені наслідки для страхувальника за несвоєчасну сплату наступної частини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Якщо страховий випадок настав до момента сплати простроченої наступної частини страхової премії, страховик може врахувати суму несплаченої премії при розрахунку страхової виплати.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96. </w:t>
      </w:r>
      <w:r w:rsidRPr="00CA43B7">
        <w:rPr>
          <w:rFonts w:eastAsia="Times New Roman" w:cs="Times New Roman"/>
          <w:szCs w:val="28"/>
          <w:lang w:eastAsia="uk-UA"/>
        </w:rPr>
        <w:t>Валюта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Страхувальники-резиденти мають право здійснювати оплату страхової премії: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згідно з укладеними договорами страхування за класами страхування іншими, ніж страхування життя, - лише у національній валюті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згідно з укладеними договорами страхування життя - в національній валюті України або в іноземній валюті - у випадках, передбачених законодавством, з урахуванням положень частини п’ятої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Страхувальники-нерезиденти мають здійснювати оплату страхової премії згідно з укладеними договорами страхування у національній валюті України або в іноземній валюті у випадках, передбачених законодавством України, з урахуванням положень частини п’ятої цієї статті при укладенні договорів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Страхова виплата здійснюється у тій валюті, яка передбачена договором страхування, якщо інше не передбачено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Грошові зобов’язання сторін за договорами страхування життя, за їх згодою, можуть бути визначені як у національній валюті України, так і в іноземній валюті або у розрахункових величинах, що визначають фактичний розмір зобов’язань страховика на дату виникнення або виконання цих зобов’язань.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Якщо дія договору страхування поширюється на іноземну територію відповідно до укладених угод з іноземними партнерами, то порядок валютних розрахунків регулюється відповідно до вимог законодавства України про валютне регулювання.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97. </w:t>
      </w:r>
      <w:r w:rsidRPr="00CA43B7">
        <w:rPr>
          <w:rFonts w:eastAsia="Times New Roman" w:cs="Times New Roman"/>
          <w:szCs w:val="28"/>
          <w:lang w:eastAsia="uk-UA"/>
        </w:rPr>
        <w:t>Укладання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Договір страхування укладається виключно в письмовій формі:</w:t>
      </w:r>
    </w:p>
    <w:p w:rsidR="00FA32FD" w:rsidRPr="00CA43B7" w:rsidRDefault="00FA32FD" w:rsidP="00FA32FD">
      <w:pPr>
        <w:rPr>
          <w:rFonts w:cs="Times New Roman"/>
          <w:szCs w:val="28"/>
        </w:rPr>
      </w:pPr>
      <w:r w:rsidRPr="00CA43B7">
        <w:rPr>
          <w:rFonts w:cs="Times New Roman"/>
          <w:szCs w:val="28"/>
        </w:rPr>
        <w:t>1) у паперовій формі;</w:t>
      </w:r>
    </w:p>
    <w:p w:rsidR="00FA32FD" w:rsidRPr="00CA43B7" w:rsidRDefault="00FA32FD" w:rsidP="00FA32FD">
      <w:pPr>
        <w:rPr>
          <w:rFonts w:cs="Times New Roman"/>
          <w:szCs w:val="28"/>
        </w:rPr>
      </w:pPr>
      <w:r w:rsidRPr="00CA43B7">
        <w:rPr>
          <w:rFonts w:cs="Times New Roman"/>
          <w:szCs w:val="28"/>
        </w:rPr>
        <w:t>2)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FA32FD" w:rsidRPr="00CA43B7" w:rsidRDefault="00FA32FD" w:rsidP="00FA32FD">
      <w:pPr>
        <w:rPr>
          <w:rFonts w:cs="Times New Roman"/>
          <w:szCs w:val="28"/>
        </w:rPr>
      </w:pPr>
      <w:r w:rsidRPr="00CA43B7">
        <w:rPr>
          <w:rFonts w:cs="Times New Roman"/>
          <w:szCs w:val="28"/>
        </w:rPr>
        <w:t>3) в порядку, передбаченому законодавством про електронну комерцію.</w:t>
      </w:r>
    </w:p>
    <w:p w:rsidR="00FA32FD" w:rsidRPr="00CA43B7" w:rsidRDefault="00FA32FD" w:rsidP="00FA32FD">
      <w:pPr>
        <w:rPr>
          <w:rFonts w:eastAsia="Times New Roman" w:cs="Times New Roman"/>
          <w:bCs/>
          <w:szCs w:val="28"/>
        </w:rPr>
      </w:pPr>
      <w:r w:rsidRPr="00CA43B7">
        <w:rPr>
          <w:rFonts w:eastAsia="Times New Roman" w:cs="Times New Roman"/>
          <w:bCs/>
          <w:szCs w:val="28"/>
        </w:rPr>
        <w:t>Договір страхування життя може бути укладений як шляхом складання одного документа (договору страхування), підписаного сторонами, так і шляхом обміну листами, документами, підписаними стороною, яка їх надсилає. У разі надання страхувальником письмової заяви за формою, встановленою страховиком, що виражає намір укласти договір страхування, такий договір може бути укладений шляхом надсилання страхувальнику відповідної переддоговірної інформації та документів та видачі страхувальнику страхового свідоцтва (поліса), який не містить розбіжностей з поданою заявою.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 разі недотримання письмової форми договору, такий договір є нікчемним.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має право укладати договори страхування виключно на підставі ліцензії на здійснення діяльності зі страхування, отриманої за відповідними класами (ризиками) страхування.</w:t>
      </w:r>
    </w:p>
    <w:p w:rsidR="00FA32FD" w:rsidRPr="00CA43B7" w:rsidRDefault="00FA32FD" w:rsidP="00FA32FD">
      <w:pPr>
        <w:rPr>
          <w:rFonts w:eastAsia="Times New Roman" w:cs="Times New Roman"/>
          <w:szCs w:val="28"/>
          <w:lang w:eastAsia="uk-UA"/>
        </w:rPr>
      </w:pPr>
      <w:r w:rsidRPr="00CA43B7">
        <w:rPr>
          <w:rFonts w:cs="Times New Roman"/>
          <w:szCs w:val="28"/>
        </w:rPr>
        <w:t>4. Договори страхування укладаються із дотриманням вимог законодавства про мови, мають бути викладені суцільно пов'язаним закінченим текстом, який не має містити подвійн</w:t>
      </w:r>
      <w:r w:rsidRPr="00CA43B7">
        <w:rPr>
          <w:rFonts w:cs="Times New Roman"/>
          <w:bCs/>
          <w:szCs w:val="28"/>
        </w:rPr>
        <w:t>их</w:t>
      </w:r>
      <w:r w:rsidRPr="00CA43B7">
        <w:rPr>
          <w:rFonts w:cs="Times New Roman"/>
          <w:szCs w:val="28"/>
        </w:rPr>
        <w:t xml:space="preserve"> тлумачен</w:t>
      </w:r>
      <w:r w:rsidRPr="00CA43B7">
        <w:rPr>
          <w:rFonts w:cs="Times New Roman"/>
          <w:bCs/>
          <w:szCs w:val="28"/>
        </w:rPr>
        <w:t>ь</w:t>
      </w:r>
      <w:r w:rsidRPr="00CA43B7">
        <w:rPr>
          <w:rFonts w:cs="Times New Roman"/>
          <w:szCs w:val="28"/>
        </w:rPr>
        <w:t xml:space="preserve"> одних і тих самих положень, протиріч або неузгодженост</w:t>
      </w:r>
      <w:r w:rsidRPr="00CA43B7">
        <w:rPr>
          <w:rFonts w:cs="Times New Roman"/>
          <w:bCs/>
          <w:szCs w:val="28"/>
        </w:rPr>
        <w:t>ей</w:t>
      </w:r>
      <w:r w:rsidRPr="00CA43B7">
        <w:rPr>
          <w:rFonts w:cs="Times New Roman"/>
          <w:szCs w:val="28"/>
        </w:rPr>
        <w:t xml:space="preserve"> між пунктами, застосуван</w:t>
      </w:r>
      <w:r w:rsidRPr="00CA43B7">
        <w:rPr>
          <w:rFonts w:cs="Times New Roman"/>
          <w:bCs/>
          <w:szCs w:val="28"/>
        </w:rPr>
        <w:t>ь</w:t>
      </w:r>
      <w:r w:rsidRPr="00CA43B7">
        <w:rPr>
          <w:rFonts w:cs="Times New Roman"/>
          <w:szCs w:val="28"/>
        </w:rPr>
        <w:t xml:space="preserve"> речень (фраз), що призводять до неоднозначного розуміння змісту таких договорів.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Договір страхування повинен містити інформацію про страхового посередника в разі його укладання за посередництва такою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Укладання договору страхування може посвідчуватись страховим полісом, сертифікатом.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7. Законодавством можуть бути встановлені </w:t>
      </w:r>
      <w:r w:rsidRPr="00CA43B7">
        <w:rPr>
          <w:rFonts w:eastAsia="Times New Roman" w:cs="Times New Roman"/>
          <w:bCs/>
          <w:szCs w:val="28"/>
        </w:rPr>
        <w:t>додаткові вимоги та особливості порядку укладення договорів страхування</w:t>
      </w:r>
      <w:r w:rsidRPr="00CA43B7">
        <w:rPr>
          <w:rFonts w:eastAsia="Times New Roman" w:cs="Times New Roman"/>
          <w:szCs w:val="28"/>
        </w:rPr>
        <w:t>, інші вимоги до змісту та умов договору страхування залежно від класу страхування (окремих ризиків, груп ризиків, груп класів), у тому числі для договорів страхування, обов’язковість укладання яких передбачена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8. Відповідно до міжнародних систем страхування, які вимагають застосування уніфікованих умов страхування, договори страхування </w:t>
      </w:r>
      <w:r w:rsidRPr="00CA43B7">
        <w:rPr>
          <w:rFonts w:eastAsia="Times New Roman" w:cs="Times New Roman"/>
          <w:szCs w:val="28"/>
          <w:lang w:eastAsia="uk-UA"/>
        </w:rPr>
        <w:lastRenderedPageBreak/>
        <w:t>укладаються у формі та відповідно до таких умов страхування, з урахуванням вимог, передбачених цим Законом.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98. </w:t>
      </w:r>
      <w:r w:rsidRPr="00CA43B7">
        <w:rPr>
          <w:rFonts w:eastAsia="Times New Roman" w:cs="Times New Roman"/>
          <w:szCs w:val="28"/>
          <w:lang w:eastAsia="uk-UA"/>
        </w:rPr>
        <w:t>Початок дії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Строк дії договору страхування встановлюється за згодою страховика і страхувальника та зазначається в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2. Договір страхування набирає чинності з 00:00 годин дати наступної за датою укладення договору, </w:t>
      </w:r>
      <w:r w:rsidRPr="00CA43B7">
        <w:rPr>
          <w:rFonts w:eastAsia="Times New Roman" w:cs="Times New Roman"/>
          <w:bCs/>
          <w:szCs w:val="28"/>
        </w:rPr>
        <w:t>якщо інше не передбачено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Договором страхування та/або законодавством може бути передбачений інший порядок набрання чинності договором страхування.</w:t>
      </w:r>
    </w:p>
    <w:p w:rsidR="00FA32FD" w:rsidRPr="00CA43B7" w:rsidRDefault="00FA32FD" w:rsidP="00FA32FD">
      <w:pPr>
        <w:pBdr>
          <w:top w:val="nil"/>
          <w:left w:val="nil"/>
          <w:bottom w:val="nil"/>
          <w:right w:val="nil"/>
          <w:between w:val="nil"/>
        </w:pBdr>
        <w:rPr>
          <w:rFonts w:cs="Times New Roman"/>
          <w:szCs w:val="28"/>
          <w:lang w:val="ru-RU"/>
        </w:rPr>
      </w:pPr>
      <w:r w:rsidRPr="00CA43B7">
        <w:rPr>
          <w:rFonts w:eastAsia="Times New Roman" w:cs="Times New Roman"/>
          <w:szCs w:val="28"/>
        </w:rPr>
        <w:t xml:space="preserve">4. </w:t>
      </w:r>
      <w:r w:rsidRPr="00CA43B7">
        <w:rPr>
          <w:rFonts w:eastAsia="Times New Roman" w:cs="Times New Roman"/>
          <w:szCs w:val="28"/>
          <w:lang w:val="ru-RU"/>
        </w:rPr>
        <w:t>Особливостями страхового продукту та /або конкретного договору страхування може бути передбачено періоди страхового покриття за таким договором страхування, в рамках загального строку дії договору страхування.</w:t>
      </w:r>
    </w:p>
    <w:p w:rsidR="00FA32FD" w:rsidRPr="00CA43B7" w:rsidRDefault="00FA32FD" w:rsidP="00FA32FD">
      <w:pPr>
        <w:pBdr>
          <w:top w:val="nil"/>
          <w:left w:val="nil"/>
          <w:bottom w:val="nil"/>
          <w:right w:val="nil"/>
          <w:between w:val="nil"/>
        </w:pBdr>
        <w:rPr>
          <w:rFonts w:cs="Times New Roman"/>
          <w:szCs w:val="28"/>
          <w:lang w:val="ru-RU"/>
        </w:rPr>
      </w:pPr>
      <w:r w:rsidRPr="00CA43B7">
        <w:rPr>
          <w:rFonts w:eastAsia="Times New Roman" w:cs="Times New Roman"/>
          <w:szCs w:val="28"/>
          <w:lang w:val="ru-RU"/>
        </w:rPr>
        <w:t>Договором страхування можуть бути встановлені часові обмеження щодо страхового покриття за договором страхування (періоди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У разі визначення у договорі страхування ретроактивної дати, у страховика виникає обов’язок здійснити страхову виплату, якщо події, що призвели до настання страхового випадку, виникли після ретроактивної дати або протягом строку дії договору страхування.</w:t>
      </w:r>
    </w:p>
    <w:p w:rsidR="00FA32FD" w:rsidRPr="00CA43B7" w:rsidRDefault="00FA32FD" w:rsidP="00FA32FD">
      <w:pPr>
        <w:rPr>
          <w:rFonts w:cs="Times New Roman"/>
          <w:szCs w:val="28"/>
          <w:lang w:val="ru-RU"/>
        </w:rPr>
      </w:pPr>
      <w:r w:rsidRPr="00CA43B7">
        <w:rPr>
          <w:rFonts w:eastAsia="Times New Roman" w:cs="Times New Roman"/>
          <w:szCs w:val="28"/>
        </w:rPr>
        <w:t xml:space="preserve">8. </w:t>
      </w:r>
      <w:r w:rsidRPr="00CA43B7">
        <w:rPr>
          <w:rFonts w:eastAsia="Times New Roman" w:cs="Times New Roman"/>
          <w:szCs w:val="28"/>
          <w:lang w:val="ru-RU"/>
        </w:rPr>
        <w:t>Договором страхування має бути визначена територія (географічна зона) в межах страхового покриття за договором страхування, а також обмеження щодо конкретних територій, на які страхове покриття не поширюється.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99. </w:t>
      </w:r>
      <w:r w:rsidRPr="00CA43B7">
        <w:rPr>
          <w:rFonts w:eastAsia="Times New Roman" w:cs="Times New Roman"/>
          <w:szCs w:val="28"/>
          <w:lang w:eastAsia="uk-UA"/>
        </w:rPr>
        <w:t>Порядок дій при укладанні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Договір страхування може укладатися із поданням страхувальником заяви на страхування, в якій зазначається перелік обставин, що мають істотне значення для оцінки страхового ризику при укладенні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Страхувальник перед укладанням договору страхування зобов’язаний поінформувати страховика про відомі йому обставини, що мають істотне значення для оцінки страхового ризику (визначення ймовірності та вірогідності настання страхового випадку та розміру можливих збитків).</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100. </w:t>
      </w:r>
      <w:r w:rsidRPr="00CA43B7">
        <w:rPr>
          <w:rFonts w:eastAsia="Times New Roman" w:cs="Times New Roman"/>
          <w:szCs w:val="28"/>
          <w:lang w:eastAsia="uk-UA"/>
        </w:rPr>
        <w:t>Зміна страхувальника в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смерті страхувальника - фізичної особи, який уклав договір страхування майна, права і обов’язки страхувальника переходять до осіб, які одержали це майно в спадщину.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 інших випадках права і обов’язки страхувальника можуть перейти до іншої фізичної особи чи юридичної особи лише за згодою страховика, якщо інше не передбачено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У разі смерті страхувальника, який уклав договір страхування життя та здоров’я на користь третіх осіб, його права і обов’язки можуть перейти як до цих </w:t>
      </w:r>
      <w:r w:rsidRPr="00CA43B7">
        <w:rPr>
          <w:rFonts w:eastAsia="Times New Roman" w:cs="Times New Roman"/>
          <w:szCs w:val="28"/>
          <w:lang w:eastAsia="uk-UA"/>
        </w:rPr>
        <w:lastRenderedPageBreak/>
        <w:t>осіб, так і до осіб, на яких відповідно до закону покладено обов’язки щодо охорони прав і законних інтересів застрахованих.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Якщо страхувальник - юридична особа припиняється із визначенням правонаступника (правонаступників), права та обов’язки страхувальника переходять до такого правонаступника (правонаступників) відповідно до законодавства .</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101. </w:t>
      </w:r>
      <w:r w:rsidRPr="00CA43B7">
        <w:rPr>
          <w:rFonts w:eastAsia="Times New Roman" w:cs="Times New Roman"/>
          <w:szCs w:val="28"/>
          <w:lang w:eastAsia="uk-UA"/>
        </w:rPr>
        <w:t>Наслідки визнання страхувальника - фізичної особи недієздатним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визнання судом страхувальника – фізичної особи недієздатним, його права і обов’язки за договором страхування переходять до його опікуна, а дія договору страхування відповідальності припиняється з моменту визнання особи недієздатною.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 разі визнання судом страхувальника - фізичної особи обмежено дієздатним така фізична особа здійснює свої права і обов’язки страхувальника за договором страхування лише за згодою піклувальника.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102. </w:t>
      </w:r>
      <w:r w:rsidRPr="00CA43B7">
        <w:rPr>
          <w:rFonts w:eastAsia="Times New Roman" w:cs="Times New Roman"/>
          <w:szCs w:val="28"/>
          <w:lang w:eastAsia="uk-UA"/>
        </w:rPr>
        <w:t>Порядок та умови здійснення страхових виплат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При настанні події, яка має ознаки страхового випадку, страховик зобов’язаний встановити факт, причини та обставини такої події та прийняти рішення про здійснення або відмову у здійсненні страхової виплати.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Здійснення страхових виплат проводиться страховиком згідно з договором страхування на підставі заяви страхувальника (його правонаступника або третіх осіб, визначених договором страхування) і рішення страховика (страхового акту).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При настанні страхового випадку страховик здійснює страхову виплату страхувальнику (іншій особі, визначений договором страхування або законодавством) відповідно до умов договору страхування або законодавства.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має право звертатися до органів державної влади, підприємств, установ та організацій у порядку, визначеному статтею 11</w:t>
      </w:r>
      <w:r w:rsidR="00AF7A7E" w:rsidRPr="00CA43B7">
        <w:rPr>
          <w:rFonts w:eastAsia="Times New Roman" w:cs="Times New Roman"/>
          <w:szCs w:val="28"/>
          <w:lang w:eastAsia="uk-UA"/>
        </w:rPr>
        <w:t>4</w:t>
      </w:r>
      <w:r w:rsidRPr="00CA43B7">
        <w:rPr>
          <w:rFonts w:eastAsia="Times New Roman" w:cs="Times New Roman"/>
          <w:szCs w:val="28"/>
          <w:lang w:eastAsia="uk-UA"/>
        </w:rPr>
        <w:t xml:space="preserve">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Порядок визначення розміру страхової виплати та строки її здійснення визначаються договором страхування або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 разі несплати страховиком страхової виплати відповідно до умов договору страхування або законодавства страховик зобов'язаний сплатити неустойку (штраф, пеню) в розмірі, встановленому договором або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Розмір страхової виплати не може перевищувати обсяг зобов'язань страховика, визначених договором страхування або відповідно до законодавства.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103. </w:t>
      </w:r>
      <w:r w:rsidRPr="00CA43B7">
        <w:rPr>
          <w:rFonts w:eastAsia="Times New Roman" w:cs="Times New Roman"/>
          <w:szCs w:val="28"/>
          <w:lang w:eastAsia="uk-UA"/>
        </w:rPr>
        <w:t>Особливості отримання страховиком, об’єднаннями страховиків інформації та відомостей, пов’язаних із страховим випадком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У разі необхідності, страховик, об’єднання страховиків або уповноважені ними особи можуть робити запити про відомості щодо події, що </w:t>
      </w:r>
      <w:r w:rsidRPr="00CA43B7">
        <w:rPr>
          <w:rFonts w:eastAsia="Times New Roman" w:cs="Times New Roman"/>
          <w:szCs w:val="28"/>
          <w:lang w:eastAsia="uk-UA"/>
        </w:rPr>
        <w:lastRenderedPageBreak/>
        <w:t>має ознаки страхового випадку, до органів державної влади, закладів охорони здоров’я, юридичних осіб, що володіють інформацією про обставини події, що має ознаки страхового випадку, а також можуть самостійно або із залученням у встановленому законодавством порядку інших осіб з’ясовувати причини, наслідки та обставини події, що має ознаки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Органи державної влади, заклади охорони здоров’я, юридичні особи, визначені у частині першій цієї статті, зобов’язані в порядку, встановленому законом, надсилати страховикам, об’єднанням страховиків, уповноваженим ними особам відповіді на запити про відомості та копії документів, які пов’язані із подією, що має ознаки страхового випадку, у тому числі і дані, що містять інформацію з обмеженим доступом. При цьому, страховик та об’єднання страховиків, а також їх керівники та/або їх посадові та уповноважені ними особи несуть передбачену законом адміністративну, кримінальну та цивільно-правову відповідальність за розголошення такої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Інформація та відомості, які вимагаються страховиком об’єднанням страховиків, уповноваженим ними особам, надаються безоплатно. Строк надання такої інформації та відомостей органами державної влади, закладами охорони здоров’я, юридичними особами не може перевищувати 30 календарних днів з дня надходження відповідного запиту.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104. </w:t>
      </w:r>
      <w:r w:rsidRPr="00CA43B7">
        <w:rPr>
          <w:rFonts w:eastAsia="Times New Roman" w:cs="Times New Roman"/>
          <w:szCs w:val="28"/>
          <w:lang w:eastAsia="uk-UA"/>
        </w:rPr>
        <w:t>Відмова у страхових виплатах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Порядок прийняття страховиком рішення про відмову у здійсненні страхової виплаті визначається в договорі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У разі прийняття рішення про відмову у здійсненні страхової виплаті страховик зобов’язаний протягом строку, передбаченого договором страхування або законодавством, повідомити страхувальника (іншу особу, яка відповідно до договору або законодавства має право на отримання страхової виплати) у письмовій формі про прийняте рішення з обґрунтуванням причин відмови.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Підставою для відмови страховика у здійсненні страхових виплат 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навмисні дії страхувальника або особи, на користь якої укладено договір страхування, спрямовані на настання страхового випадку, крім дій, вчинених у стані крайньої необхідності;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вчинення страхувальником або особою, на користь якої укладено договір страхування, умисного кримінального правопорушення, що призвело до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3) подання страхувальником неправдивих відомостей про об’єкт страхування, обставини, що мають істотне значення для оцінки ступеню </w:t>
      </w:r>
      <w:r w:rsidRPr="00CA43B7">
        <w:rPr>
          <w:rFonts w:eastAsia="Times New Roman" w:cs="Times New Roman"/>
          <w:szCs w:val="28"/>
          <w:lang w:val="ru-RU" w:eastAsia="uk-UA"/>
        </w:rPr>
        <w:t xml:space="preserve">страхового </w:t>
      </w:r>
      <w:r w:rsidRPr="00CA43B7">
        <w:rPr>
          <w:rFonts w:eastAsia="Times New Roman" w:cs="Times New Roman"/>
          <w:szCs w:val="28"/>
          <w:lang w:eastAsia="uk-UA"/>
        </w:rPr>
        <w:t>ризику, або про факт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одержання страхувальником повного відшкодування збитків від особи, яка їх завдала. Якщо збиток відшкодований частково, страхова виплата здійснюється з відрахуванням суми, отриманої від зазначеної особи, як компенсація завданого збитку;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несвоєчасне повідомлення страхувальником (особою, визначеною у договорі страхування або законодавством) про настання страхового випадку без поважних на це причин або невиконання інших обов'язків, визначених договором страхування або законодавством, якщо це призвело до неможливості страховика встановити факт, причини та обставини її настання страхового випадку або розмір заподіяної шкоди (збитків);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наявність обставин, які є виключенням зі страхових випадків і обмеженням страхування, передбачених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наявності інших підстав, встановлених законодавством, в тому числі для договорів страхування, обов’язковість укладання яких передбачена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Умовами договору страхування можуть бути передбачені також інші підстави для відмови у здійсненні страхової виплати, якщо це не суперечить законодавству.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Рішення страховика про здійснення або відмову у здійсненні страхової виплати може бути оскаржено страхувальником у судовому порядку.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105. </w:t>
      </w:r>
      <w:r w:rsidRPr="00CA43B7">
        <w:rPr>
          <w:rFonts w:eastAsia="Times New Roman" w:cs="Times New Roman"/>
          <w:szCs w:val="28"/>
          <w:lang w:eastAsia="uk-UA"/>
        </w:rPr>
        <w:t>Припинення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Дія договору страхування припиняється та договір втрачає чинність за згодою сторін, а також у разі: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закінчення строку дії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виконання страховиком зобов’язань перед страхувальником у повному обсязі;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несплати страхувальником чергових страхових частин страхової премії у встановлені договором строки (при сплаті страхової премії частинами). При цьому договір вважається достроково припиненим з дати, наступної за встановленою у договорі страхування датою сплати чергового частини страхової премії, якщо інше не передбачено умовами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ліквідації страхувальника - юридичної особи або смерті страхувальника - фізичної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ліквідації страховика у порядку, встановленому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прийняття судового рішення про визнання договору страхування недійсним;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в інших випадках, передбачених законодавством України та договором.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Дію договору страхування може бути достроково припинено за вимогою страхувальника або страховика, якщо це передбачено умовами договору страхування. Дія договору страхування не може бути припинена страховиком достроково, якщо на це немає згоди страхувальника, який виконує всі умови договору страхування, та якщо інше не передбачено умовами договору та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Про намір достроково припинити дію договору страхування будь-яка сторона зобов’язана повідомити іншу не пізніш як за 30 календарних днів до дати припинення дії договору страхування, якщо інше не передбачено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дострокового припинення дії договору страхування, крім договору страхування життя, за вимогою страхувальника страховик повертає йому страхову премію за період, що залишився до закінчення строку дії договору, з вирахуванням витрат пов’язаних безпосередньо з укладанням і виконанням цього договору страхування, фактичних страхових виплат, що були здійснені за цим договором страхування. Якщо вимога страхувальника обумовлена порушенням страховиком умов договору страхування, то останній повертає страхувальнику сплачену ним страхову премію повністю.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дострокового припинення договору страхування, крім страхування життя, за вимогою страховика страхувальнику повертається повністю сплачена ним страхова премія. Якщо вимога страховика обумовлена невиконанням страхувальником умов договору страхування, то страховик повертає йому страхову премію за період, що залишився до закінчення строку дії договору, з вирахуванням витрат, пов’язаних безпосередньо з укладанням і виконанням цього договору страхування та фактичних страхових виплат, що були здійснені за цим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дострокового припинення дії договору страхування життя страховик виплачує страхувальнику викупну суму, яка є майновим правом страхувальника за таким договором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розрахунку частини платежу до повернення страхувальнику та розрахунку викупної суми при достроковому припиненні (розірванні) дії договору страхування та страхових виплат, у випадку дострокового розірвання договору страхування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дострокового припинення договору страхування не допускається повернення коштів готівкою, якщо платежі було здійснено в безготівковій формі.</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106. </w:t>
      </w:r>
      <w:r w:rsidRPr="00CA43B7">
        <w:rPr>
          <w:rFonts w:eastAsia="Times New Roman" w:cs="Times New Roman"/>
          <w:szCs w:val="28"/>
          <w:lang w:eastAsia="uk-UA"/>
        </w:rPr>
        <w:t>Недійсність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Договір страхування вважається недійсним з моменту його укладання у випадках, передбачених Цивільним кодексом України.</w:t>
      </w:r>
    </w:p>
    <w:p w:rsidR="00FA32FD" w:rsidRPr="00CA43B7" w:rsidRDefault="00FA32FD" w:rsidP="00FA32FD">
      <w:pPr>
        <w:pBdr>
          <w:top w:val="nil"/>
          <w:left w:val="nil"/>
          <w:bottom w:val="nil"/>
          <w:right w:val="nil"/>
          <w:between w:val="nil"/>
        </w:pBdr>
        <w:rPr>
          <w:rFonts w:cs="Times New Roman"/>
          <w:szCs w:val="28"/>
        </w:rPr>
      </w:pPr>
      <w:r w:rsidRPr="00CA43B7">
        <w:rPr>
          <w:rFonts w:eastAsia="Times New Roman" w:cs="Times New Roman"/>
          <w:szCs w:val="28"/>
        </w:rPr>
        <w:t>2. Відповідно до цього Закону договір страхування визнається недійсним також у разі: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якщо його укладено після настання події, що має ознаки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предметом договору страхування є майно, яке підлягає конфіскації на підставі судового вирок</w:t>
      </w:r>
      <w:r w:rsidR="00DE1010" w:rsidRPr="00CA43B7">
        <w:rPr>
          <w:rFonts w:eastAsia="Times New Roman" w:cs="Times New Roman"/>
          <w:szCs w:val="28"/>
          <w:lang w:eastAsia="uk-UA"/>
        </w:rPr>
        <w:t>у</w:t>
      </w:r>
      <w:r w:rsidRPr="00CA43B7">
        <w:rPr>
          <w:rFonts w:eastAsia="Times New Roman" w:cs="Times New Roman"/>
          <w:szCs w:val="28"/>
          <w:lang w:eastAsia="uk-UA"/>
        </w:rPr>
        <w:t xml:space="preserve"> або рішення, що набуло законної сили;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якщо страховиком доведено, що договір страхування укладено з метою отримання неправомірної вигоди та/або вчинення шахрайських дій;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якщо у страхувальника відсутній страховий інтерес.</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Договір страхування визнається недійсним у судовому порядку.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107. </w:t>
      </w:r>
      <w:r w:rsidRPr="00CA43B7">
        <w:rPr>
          <w:rFonts w:eastAsia="Times New Roman" w:cs="Times New Roman"/>
          <w:szCs w:val="28"/>
          <w:lang w:eastAsia="uk-UA"/>
        </w:rPr>
        <w:t>Відмова від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договорі страхування зазначається право страхувальника на відмову від договору страхування, порядок та строки повернення страховиком страхового платежу (його частини) в разі відмови страхувальника від договору страхування, а також інші умови використання права на відмову від договору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108. </w:t>
      </w:r>
      <w:r w:rsidRPr="00CA43B7">
        <w:rPr>
          <w:rFonts w:eastAsia="Times New Roman" w:cs="Times New Roman"/>
          <w:szCs w:val="28"/>
          <w:lang w:eastAsia="uk-UA"/>
        </w:rPr>
        <w:t>Перехід до страховика прав страхувальника щодо особи, відповідальної за заподіяні збитки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який здійснив страхову виплату за договором страхування, має право зворотної вимоги (регресу) до особи, винної за завдану шкоду, у розмірі здійсненої страхової виплати та розміру інших, пов’язаних із нею, фактичних витрат.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договором страхування майна не передбачено інше, до страховика, що здійснив страхову виплату, в межах такої виплати переходить право вимоги (суброгація), яке страхувальник або інша особа, визначена договором страхування або законом, що одержала страхову виплату, має до особи, відповідальної за заподіяний збиток.</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109. </w:t>
      </w:r>
      <w:r w:rsidRPr="00CA43B7">
        <w:rPr>
          <w:rFonts w:eastAsia="Times New Roman" w:cs="Times New Roman"/>
          <w:szCs w:val="28"/>
          <w:lang w:eastAsia="uk-UA"/>
        </w:rPr>
        <w:t>Особливості договору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Договір страхування життя за класами страхування життя може укладатись на визначений строк або діяти протягом життя застрахованої особи (довічно), передбачати різні комбінації ризиків за класами страхування, форм страхових виплат, включати накопичувальну (страхування на випадок дожиття до визначеного віку чи дати, чи вступу в шлюб, чи народження дитини) та/або ризикову складову (страхування на випадок смерті та страхування на випадок додаткових ризиків, зокрема, смерті в результаті нещасного випадку, травми, хвороби, тілесних ушкоджень, тимчасової та/або постійної (стійкої) втрати працездатності), передбачати гарантований інвестиційний дохід та/або можливість участі у прибутках страховика, укладатись з фіксованим та/або змінюваним розміром страхових сум, страхових виплат та/або страхових премій.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Договір страхування життя при настанні страхових випадків може передбачати різні форми здійснення страхових виплат: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одноразової у розмірі страхової суми, або її частини, або з поверненням страхових премій;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 формі ануїтетів – довічно або протягом визначеного договором страхування періоду.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Договір страхування життя може передбачати період очікування (період між завершенням періоду сплати страхових премій та очікуваним настанням </w:t>
      </w:r>
      <w:r w:rsidRPr="00CA43B7">
        <w:rPr>
          <w:rFonts w:eastAsia="Times New Roman" w:cs="Times New Roman"/>
          <w:szCs w:val="28"/>
          <w:lang w:eastAsia="uk-UA"/>
        </w:rPr>
        <w:lastRenderedPageBreak/>
        <w:t>страхового випадку за ризиком дожиття або завершенням строку дії договору), який визначається договором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договором страхування життя передбачено страхування страхових ризиків (комбінації ризиків), за якими страхові виплати встановлені у формі ануїтету, то страхова сума та страховий тариф за такими ризиками в договорі не встановлюється.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який здійснює страхування життя, зобов’язаний вести персоніфікований (індивідуальний) облік договорів страхування життя в порядку та на умовах,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Умова гарантованого інвестиційного доходу може бути визначена лише у договорах страхування життя, які містять накопичувальну частину.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договором страхування життя передбачено поєднання накопичувальної та ризикової складової, гарантований інвестиційний дохід не вказується для страхування на випадок додаткових ризиків, зазначених у ризиковій складовій.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укладенні договору страхування життя з гарантованим інвестиційним доходом за визначеними ним ризиками страховик зобов’язаний встановлювати страхові тарифи та формувати відповідні технічні резерви за такими ризиками з урахуванням зазначеної в такому договорі ставки гарантованого інвестиційного доходу відповідно до вимог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Страхувальник за договором страхування життя має право на бонуси від розміщення та управління активами, що покривають відповідні технічні резерви, якщо інше не передбачено договором страхування життя, які визначаються страховиком з урахуванням вимог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Договором страхування життя може бути передбачено збільшення розміру страхової суми та/або страхових виплат на суми, які визначаються страховиком один раз на рік за фінансовими результатами його діяльності за рік (участь у прибутках страховика) з урахуванням вимог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Повідомлення про бонуси та про результати участі у прибутках страховика, визначені частинами восьмою та дев’ятою цієї статті, надсилаються страхувальнику один раз на рік у письмовій формі у спосіб, визначений договором страхування життя, який дає можливість встановити дату відправлення та отримання цього повідомлення. Таке повідомлення також має містити інформацію про зміну розміру страхових сум, страхових виплат за окремими страховими ризиками та викупної суми.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Інформація про відправлення страхувальнику повідомлення про бонуси та про результати участі у прибутках страховика також розміщується на веб</w:t>
      </w:r>
      <w:r w:rsidR="00AF7A7E" w:rsidRPr="00CA43B7">
        <w:rPr>
          <w:rFonts w:eastAsia="Times New Roman" w:cs="Times New Roman"/>
          <w:szCs w:val="28"/>
          <w:lang w:eastAsia="uk-UA"/>
        </w:rPr>
        <w:t>-</w:t>
      </w:r>
      <w:r w:rsidRPr="00CA43B7">
        <w:rPr>
          <w:rFonts w:eastAsia="Times New Roman" w:cs="Times New Roman"/>
          <w:szCs w:val="28"/>
          <w:lang w:eastAsia="uk-UA"/>
        </w:rPr>
        <w:t>сайті страховика. При цьому розмір страхової суми, страхових виплат за окремими страховими ризиками та викупної суми з урахуванням бонусів та результату участі у прибутку страховика не може бути в подальшому зменшений страховиком в односторонньому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8. Договором страхування життя може бути передбачено право страховика у разі несплати страхувальником чергового платежу в розмірі та у строки, передбачені договором страхування життя, в односторонньому порядку зменшити (редукувати) розмір страхової суми та/або страхових виплат, про що страхувальник повідомляється у письмовій формі у спосіб, встановлений договором, який дає можливість встановити дату відправлення та отримання повідомлення, із зазначенням нових розмірів страхової суми/ страхових виплат протягом 30 календарних днів після здійснення такого зменшення (редукування).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Страхувальник має право на редукування розміру страхової суми та/або страхових виплат за договором страхування життя на кінець поточного періоду страхового покриття за умови досягнення мінімальної страхової суми та/або страхової виплати, визначеної таким договором, або на викупну суму, розраховану відповідно до умов такого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Умова редукування розміру страхової суми та/або страхових виплат за договором страхування життя не впливає на право страхувальника на бонуси та участь у прибутках страховика, визначені законодавством.</w:t>
      </w:r>
    </w:p>
    <w:p w:rsidR="00FA32FD" w:rsidRPr="00CA43B7" w:rsidRDefault="00FA32FD" w:rsidP="00FA32FD">
      <w:pPr>
        <w:pBdr>
          <w:top w:val="nil"/>
          <w:left w:val="nil"/>
          <w:bottom w:val="nil"/>
          <w:right w:val="nil"/>
          <w:between w:val="nil"/>
        </w:pBdr>
        <w:rPr>
          <w:rFonts w:cs="Times New Roman"/>
          <w:szCs w:val="28"/>
        </w:rPr>
      </w:pPr>
      <w:r w:rsidRPr="00CA43B7">
        <w:rPr>
          <w:rFonts w:eastAsia="Times New Roman" w:cs="Times New Roman"/>
          <w:szCs w:val="28"/>
        </w:rPr>
        <w:t>9. Договором страхування життя може бути передбачено індексацію (зміну), в тому числі за офіційним індексом інфляції, розміру страхової суми та/або страхових виплат протягом дії договору страхування життя за умови відповідної зміни розміру страхової премії.</w:t>
      </w:r>
    </w:p>
    <w:p w:rsidR="00FA32FD" w:rsidRPr="00CA43B7" w:rsidRDefault="00FA32FD" w:rsidP="00FA32FD">
      <w:pPr>
        <w:rPr>
          <w:rFonts w:cs="Times New Roman"/>
          <w:szCs w:val="28"/>
        </w:rPr>
      </w:pPr>
      <w:r w:rsidRPr="00CA43B7">
        <w:rPr>
          <w:rFonts w:eastAsia="Times New Roman" w:cs="Times New Roman"/>
          <w:szCs w:val="28"/>
          <w:lang w:eastAsia="uk-UA"/>
        </w:rPr>
        <w:t>Така індексація не може здійснюватися за рахунок інвестиційного доходу та фінансових результатів діяльності страховика. Порядок та умови індексації визначаються договором страхування життя.</w:t>
      </w:r>
    </w:p>
    <w:p w:rsidR="00FA32FD" w:rsidRPr="00CA43B7" w:rsidRDefault="00FA32FD" w:rsidP="00FA32FD">
      <w:pPr>
        <w:pBdr>
          <w:top w:val="nil"/>
          <w:left w:val="nil"/>
          <w:bottom w:val="nil"/>
          <w:right w:val="nil"/>
          <w:between w:val="nil"/>
        </w:pBdr>
        <w:rPr>
          <w:rFonts w:cs="Times New Roman"/>
          <w:szCs w:val="28"/>
        </w:rPr>
      </w:pPr>
      <w:r w:rsidRPr="00CA43B7">
        <w:rPr>
          <w:rFonts w:eastAsia="Times New Roman" w:cs="Times New Roman"/>
          <w:szCs w:val="28"/>
        </w:rPr>
        <w:t xml:space="preserve">10. Страхувальник - фізична особа, що уклав договір страхування життя, має право в порядку та на умовах, визначених </w:t>
      </w:r>
      <w:r w:rsidRPr="00CA43B7">
        <w:rPr>
          <w:rFonts w:eastAsia="Times New Roman" w:cs="Times New Roman"/>
          <w:szCs w:val="28"/>
          <w:lang w:eastAsia="uk-UA"/>
        </w:rPr>
        <w:t>нормативно-правовими актами Регулятора</w:t>
      </w:r>
      <w:r w:rsidRPr="00CA43B7">
        <w:rPr>
          <w:rFonts w:eastAsia="Times New Roman" w:cs="Times New Roman"/>
          <w:szCs w:val="28"/>
        </w:rPr>
        <w:t>, на отримання кредиту від страховика в межах викупної суми за таким договором з накопичувальною складовою на момент видачі кредиту та під заставу такої викупної суми. У цьому разі кредит не може бути видано раніше, ніж через один рік після набрання чинності договором страхування, та на строк, який перевищує період, що залишився до початку здійснення страхової виплати (першої страхової виплати) у випадку</w:t>
      </w:r>
      <w:r w:rsidRPr="00CA43B7">
        <w:rPr>
          <w:rFonts w:eastAsia="Times New Roman" w:cs="Times New Roman"/>
          <w:szCs w:val="28"/>
          <w:lang w:eastAsia="uk-UA"/>
        </w:rPr>
        <w:t xml:space="preserve"> дожиття до визначеного віку чи дати, чи вступу в шлюб, чи народження дитини</w:t>
      </w:r>
      <w:r w:rsidRPr="00CA43B7">
        <w:rPr>
          <w:rFonts w:eastAsia="Times New Roman" w:cs="Times New Roman"/>
          <w:szCs w:val="28"/>
        </w:rPr>
        <w:t>.</w:t>
      </w:r>
    </w:p>
    <w:p w:rsidR="00FA32FD" w:rsidRPr="00CA43B7" w:rsidRDefault="00FA32FD" w:rsidP="00FA32FD">
      <w:pPr>
        <w:pBdr>
          <w:top w:val="nil"/>
          <w:left w:val="nil"/>
          <w:bottom w:val="nil"/>
          <w:right w:val="nil"/>
          <w:between w:val="nil"/>
        </w:pBdr>
        <w:rPr>
          <w:rFonts w:cs="Times New Roman"/>
          <w:szCs w:val="28"/>
        </w:rPr>
      </w:pPr>
      <w:r w:rsidRPr="00CA43B7">
        <w:rPr>
          <w:rFonts w:eastAsia="Times New Roman" w:cs="Times New Roman"/>
          <w:szCs w:val="28"/>
        </w:rPr>
        <w:t xml:space="preserve">11. Регулятор має право встановлювати додаткові вимоги до договорів страхування життя </w:t>
      </w:r>
      <w:r w:rsidRPr="00CA43B7">
        <w:rPr>
          <w:rFonts w:eastAsia="Times New Roman" w:cs="Times New Roman"/>
          <w:szCs w:val="28"/>
          <w:lang w:eastAsia="uk-UA"/>
        </w:rPr>
        <w:t>та порядку їх укладення, а також встановлювати вимоги до порядку визначення страхових премій, редукування страхових сум та/або страхових виплат.</w:t>
      </w:r>
    </w:p>
    <w:p w:rsidR="00FA32FD" w:rsidRPr="00CA43B7" w:rsidRDefault="00FA32FD" w:rsidP="00FA32FD">
      <w:pPr>
        <w:pBdr>
          <w:top w:val="nil"/>
          <w:left w:val="nil"/>
          <w:bottom w:val="nil"/>
          <w:right w:val="nil"/>
          <w:between w:val="nil"/>
        </w:pBdr>
        <w:rPr>
          <w:rFonts w:cs="Times New Roman"/>
          <w:szCs w:val="28"/>
        </w:rPr>
      </w:pPr>
      <w:r w:rsidRPr="00CA43B7">
        <w:rPr>
          <w:rFonts w:eastAsia="Times New Roman" w:cs="Times New Roman"/>
          <w:szCs w:val="28"/>
        </w:rPr>
        <w:t xml:space="preserve">12. Нормативно-правовими актами Регулятора можуть встановлюватися окремі вимоги до порядку встановлення розміру гарантованого інвестиційного доходу, а також до порядку визначення, розподілу </w:t>
      </w:r>
      <w:r w:rsidRPr="00CA43B7">
        <w:rPr>
          <w:rFonts w:eastAsia="Times New Roman" w:cs="Times New Roman"/>
          <w:szCs w:val="28"/>
          <w:lang w:eastAsia="uk-UA"/>
        </w:rPr>
        <w:t xml:space="preserve">та повідомлення страхувальників про </w:t>
      </w:r>
      <w:r w:rsidRPr="00CA43B7">
        <w:rPr>
          <w:rFonts w:eastAsia="Times New Roman" w:cs="Times New Roman"/>
          <w:szCs w:val="28"/>
        </w:rPr>
        <w:t>бонуси та результати участі у прибутку страховика, визначені цією статтею.</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110. </w:t>
      </w:r>
      <w:r w:rsidRPr="00CA43B7">
        <w:rPr>
          <w:rFonts w:eastAsia="Times New Roman" w:cs="Times New Roman"/>
          <w:szCs w:val="28"/>
          <w:lang w:eastAsia="uk-UA"/>
        </w:rPr>
        <w:t>Особливості договору пенсійного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lastRenderedPageBreak/>
        <w:t>1. Договір пенсійного страхування за класом страхування життя 23 (в тому числі страхування додаткової пенсії) може передбачати: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здійснення рівномірних страхових виплат у формі ануїтетів довічно або протягом визначеного таким договором страхування періоду страхування у разі дожиття застрахованою особою до визначеного таким договором віку або визначеної договором дати за умови, що такий вік (або вік застрахованої особи на визначену договором дату) є не меншим як на 10 років від пенсійного віку, який надає право на пенсію за загальнообов'язковим державним пенсійним страхуванням;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страхування довічної пенсії учасника недержавних пенсійних фондів з урахуванням вимог законодавства в сфері недержавного пенсійного забезпечення.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Якщо договором пенсійного страхування, в тому числі договором страхування довічної пенсії, передбачено страхові виплати у формі рівномірних довічних ануїтетів, предмет договору має включати ризик настання смерті застрахованої особи протягом періоду між початком дії договору пенсійного страхування та дожиттям застрахованою особою до визначеного таким договором віку або визначеної договором дати.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Перша страхова виплата з числа рівномірних виплат у формі ануїтету за договорами пенсійного страхування у разі настання страхового випадку за ризиком дожиття здійснюється страховиком у термін, не більше 30 календарних днів з дати подання заяви та підтвердження настання страхового випадку.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Перша страхова виплата з числа рівномірних виплат у формі довічного ануїтету за договором пенсійного страхування, зазначеним у пункті 2 частини першої цієї статті, здійснюється страховиком не раніше дати перерахування страховику грошових коштів учасника недержавного пенсійного фонду для оплати договору пенсійного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За договором пенсійного страхування вигодонабувачем щодо отримання страхових виплат за ризиком дожиття може бути лише застрахована особа.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Договір пенсійного страхування може передбачати гарантований період виплат, який починається з дати настання страхового випадку за ризиком дожиття. У разі смерті застрахованої особи під час гарантованого періоду право на отримання страхових виплат на умовах, визначених таким договором, до кінця дії цього періоду має вигодонабувач (вигодонабувачі) відповідно до умов такого договору.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який здійснює пенсійне страхування, зобов’язаний забезпечити ведення окремого персоніфікованого (індивідуального) обліку договорів пенсійного страхування, страхових премій за такими договорами, технічних резервів, сформованих щодо договорів пенсійного страхування, активів, які покривають такі резерви, окреме розміщення та управління такими активами.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7. Страховик зобов'язаний один раз на рік безоплатно надавати кожній застрахованій особі за договором пенсійного страхування повідомлення про розмір технічних резервів, сформованих щодо такої особи за договором пенсійного страхування, в тому числі в період здійснення страхових виплат у формі ануїтету за таким договором. Таке повідомлення може надаватися страховиком разом з повідомленням про бонуси та про результати участі у прибутках страховика, визначене статтею 1</w:t>
      </w:r>
      <w:r w:rsidR="00AF7A7E" w:rsidRPr="00CA43B7">
        <w:rPr>
          <w:rFonts w:eastAsia="Times New Roman" w:cs="Times New Roman"/>
          <w:szCs w:val="28"/>
          <w:lang w:eastAsia="uk-UA"/>
        </w:rPr>
        <w:t>09</w:t>
      </w:r>
      <w:r w:rsidRPr="00CA43B7">
        <w:rPr>
          <w:rFonts w:eastAsia="Times New Roman" w:cs="Times New Roman"/>
          <w:szCs w:val="28"/>
          <w:lang w:eastAsia="uk-UA"/>
        </w:rPr>
        <w:t xml:space="preserve">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На склад та використання активів, що покривають технічні резерви, сформовані за договорами пенсійного страхування, а також обмеження інвестиційної діяльності з такими активами розповсюджується дія законодавства з недержавного пенсійного забезпечення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Страхувальник за договором пенсійного страхування має право змінити страховика. У такому разі, такий страховик зобов’язаний передати новому страховику активи, які покривають технічні резерви за таким договором пенсійного страхування, у розмірі, не меншому викупної суми за договором, розрахованої на визначену сторонами договору дату передачі активів, відповідно до вимог закону з урахуванням особливостей, встановлених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Перерахування коштів до нового страховика чи суб’єкта системи недержавного пенсійного забезпечення за вимогою страхувальника здійснюється за рахунок останнього.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Договір пенсійного страхування не може бути достроково припинений повністю або у частині щодо окремої застрахованої особи до досягнення застрахованою особою віку, визначеного у договорі, або дожиття до визначеної договором дати, крім випадків: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наявності медично підтвердженого критичного стану здоров'я (онкозахворювання, інсульт тощо);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встановлення застрахованій особі інвалідності;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виїзду страхувальника та/або застрахованої особи на постійне проживання за межі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дострокового припинення договору пенсійного страхування страховик протягом п’яти робочих днів з дати отримання відповідної заяви виплачує застрахованій особі викупну суму в розмірі, що відповідає набутим нею правам відповідно до умов такого договору. Для отримання виплати застрахована особа подає страховику заяву довільної форми, де зазначаються її реквізити для здійснення виплати, а також документи, що підтверджують її право на дострокове припинення договору пенсійного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Страховик не має права надавати будь-які кредити (позики) за рахунок коштів технічних резервів за договорами пенсійного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12. Нормативно-правовими актами Регулятора можуть встановлюватися додаткові вимоги до діяльності з пенсійного страхування та страховиків, які </w:t>
      </w:r>
      <w:r w:rsidRPr="00CA43B7">
        <w:rPr>
          <w:rFonts w:eastAsia="Times New Roman" w:cs="Times New Roman"/>
          <w:szCs w:val="28"/>
          <w:lang w:eastAsia="uk-UA"/>
        </w:rPr>
        <w:lastRenderedPageBreak/>
        <w:t>здійснюються таку діяльність, а також до договорів пенсійного страхування та порядку їх укладення.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111. </w:t>
      </w:r>
      <w:r w:rsidRPr="00CA43B7">
        <w:rPr>
          <w:rFonts w:eastAsia="Times New Roman" w:cs="Times New Roman"/>
          <w:szCs w:val="28"/>
          <w:lang w:eastAsia="uk-UA"/>
        </w:rPr>
        <w:t>Договір співстрахування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rPr>
        <w:t xml:space="preserve">1. Об'єкт договору страхування може бути застрахований </w:t>
      </w:r>
      <w:r w:rsidRPr="00CA43B7">
        <w:rPr>
          <w:rFonts w:eastAsia="Times New Roman" w:cs="Times New Roman"/>
          <w:bCs/>
          <w:szCs w:val="28"/>
        </w:rPr>
        <w:t>двома або більше страховиками, кожен з яких є співстраховиком, та у договорі визначається пропорція (частка) та сума участі кожного страховика (співстраховика)</w:t>
      </w:r>
      <w:r w:rsidRPr="00CA43B7">
        <w:rPr>
          <w:rFonts w:eastAsia="Times New Roman" w:cs="Times New Roman"/>
          <w:szCs w:val="28"/>
        </w:rPr>
        <w:t xml:space="preserve"> за одним договором страхування (договір співстрахування).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 договорі співстрахування повинні міститися умови, що визначають права і обов’язки кожного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bCs/>
          <w:szCs w:val="28"/>
        </w:rPr>
        <w:t>3. Відповідальність страховиків за договором страхування (співстрахування) є окремою та не є спільною, а також обмежується виключно їх індивідуальними пропорціями (часткою) участі. Кожен із зазначених у договорі страховиків не несе відповідальність за пропорції (частки) участі інших страховиків, які за будь-яких причин не виконують повністю або частково свої зобов`язання.</w:t>
      </w:r>
    </w:p>
    <w:p w:rsidR="00FA32FD" w:rsidRPr="00CA43B7" w:rsidRDefault="00FA32FD" w:rsidP="00FA32FD">
      <w:pPr>
        <w:rPr>
          <w:rFonts w:eastAsia="Times New Roman" w:cs="Times New Roman"/>
          <w:bCs/>
          <w:szCs w:val="28"/>
        </w:rPr>
      </w:pPr>
      <w:r w:rsidRPr="00CA43B7">
        <w:rPr>
          <w:rFonts w:eastAsia="Times New Roman"/>
          <w:szCs w:val="28"/>
        </w:rPr>
        <w:t xml:space="preserve">4. Якщо це прямо визначено договором співстрахування, один із страховиків </w:t>
      </w:r>
      <w:r w:rsidRPr="00CA43B7">
        <w:rPr>
          <w:rFonts w:eastAsia="Times New Roman" w:cs="Times New Roman"/>
          <w:bCs/>
          <w:szCs w:val="28"/>
        </w:rPr>
        <w:t>може визначати умови страхування за договором співстрахування для решти страховиків (страховик-лідер), та брати участь у врегулюванні страхових випадків від імені інших страховиків, беручи до уваги, що кожний співстраховик несе відповідальність виключно в межах своєї пропорції (частки), якщо інше не зазначено у договорі.</w:t>
      </w:r>
    </w:p>
    <w:p w:rsidR="00FA32FD" w:rsidRPr="00CA43B7" w:rsidRDefault="00FA32FD" w:rsidP="00FA32FD">
      <w:pPr>
        <w:rPr>
          <w:rFonts w:eastAsia="Times New Roman"/>
          <w:szCs w:val="28"/>
        </w:rPr>
      </w:pPr>
      <w:r w:rsidRPr="00CA43B7">
        <w:rPr>
          <w:rFonts w:eastAsia="Times New Roman" w:cs="Times New Roman"/>
          <w:bCs/>
          <w:szCs w:val="28"/>
        </w:rPr>
        <w:t>У випадку ліквідації страховика, що є стороною договору, дія договору припиняється щодо пропорції (частки) участі такого страховика у порядку, встановленому законодавством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Регулятор має право встановлювати особливі умови укладання та виконання договорів співстрахування, а також додаткові вимоги до них, а також особливості розрахунку технічних резервів за такими договорами.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112. </w:t>
      </w:r>
      <w:r w:rsidRPr="00CA43B7">
        <w:rPr>
          <w:rFonts w:eastAsia="Times New Roman" w:cs="Times New Roman"/>
          <w:szCs w:val="28"/>
          <w:lang w:eastAsia="uk-UA"/>
        </w:rPr>
        <w:t>Порядок укладання договору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Перестрахувальник має право передати повністю або частково свої зобов’язання перед страхувальником щодо відшкодування витрат перестраховиком шляхом укладання договору перестрахування відповідно до політики перестрахування, розробленої та затвердженої страховиком відповідно вимог,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Розмір суми, в межах якої перестрахувальник залишає за собою ризик виконання частини своїх обов’язків перед страхувальником, відповідно до політики перестрахування, розробленої та затвердженої страховиком відповідно вимог, встановлених нормативно-правовими актами Регулятора, (власне утримання) визначається у договорі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який уклав договір перестрахування, в якому він є перестрахувальником, як сторона цього договору, залишається відповідальним перед страхувальником у повному обсязі згідно з договором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 Перестраховик має право передати повністю або частково ризик, прийнятий в перестрахування, іншому перестраховику (ретроцесія).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Перестраховик, який уклав договір перестрахування, в якому він є перестрахувальником, як сторона цього договору, несе відповідальність перед перестрахувальником у повному обсязі згідно умов основного договору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Додаткові вимоги до порядку та умов укладення договорів перестрахування, в тому числі укладених з нерезидентами, за окремими класами, ризиками та/або договорами страхування можуть встановлюватись нормативно-правовими актами Регулятора, у випадках, визначених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Укладення, в тому числі продовження строку дії, страховиками (перестрахувальниками) договорів перестрахування із страховиком-нерезидентом можливе тільки в разі, коли на момент укладення або продовження строку дії договору перестрахування такий страховик-нерезидент відповідає вимогам, встановленим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однією із сторін договору перестрахування є нерезидент, сторони договору перестрахування можуть самостійно здійснювати вибір права, що підлягає застосуванню до договору перестрахування, з урахуванням положень цього Закону, інших законів, міжнародних договорів, згода на обов'язковість яких надана Верховною Радою України, та міжнародних звичаїв.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Незалежно від права, яке підлягає застосуванню до договорів перестрахування, істотні умови договорів перестрахування повинні відповідати положенням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До укладання договорів перестрахування можуть залучатися перестрахові посередники, включені до Реєстру страхових та перестрахових посередників у порядку визначеному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Договором перестрахування може бути передбачена винагорода перестрахувальнику, як компенсація його витрат на укладення та супроводження договору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Договором перестрахування може бути передбачена винагорода (зокрема, у формі тантьєми) перестрахувальнику шляхом сплати перестраховиком частини прибутку за укладеним між ними договором перестрахування або групи таких договорів за певний період часу.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Страховик (цедент, перестрахувальник) зобов’язаний повідомляти перестраховика про всі зміни свого договору з страхувальником.</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113. </w:t>
      </w:r>
      <w:r w:rsidRPr="00CA43B7">
        <w:rPr>
          <w:rFonts w:eastAsia="Times New Roman" w:cs="Times New Roman"/>
          <w:szCs w:val="28"/>
          <w:lang w:eastAsia="uk-UA"/>
        </w:rPr>
        <w:t>Таємниця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Страховику заборонено розкриття інформації про надання послуги із страхування, визначеної у відповідності до положень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(далі - таємниця страхування), якщо відповідно до законодавства України, він зобов'язаний не розголошувати таку інформацію. Страховик, особи, які входять до складу органів управління та </w:t>
      </w:r>
      <w:r w:rsidRPr="00CA43B7">
        <w:rPr>
          <w:rFonts w:eastAsia="Times New Roman" w:cs="Times New Roman"/>
          <w:szCs w:val="28"/>
          <w:lang w:eastAsia="uk-UA"/>
        </w:rPr>
        <w:lastRenderedPageBreak/>
        <w:t>контролю страховика, аудитори, відповідальні актуарії, інші особи, що є працівниками страховика, страхові посередники та їх працівники зобов’язані зберігати таємницю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Усі керівники та/або працівники страховика при вступі на посаду, підписують зобов'язання щодо збереження таємниці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Ця вимога поширюється також на страхових посередників та їх працівників, інших осіб в межах їх повноважень, яким страховик доручив виконання частини діяльності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Положення частини першої цієї статті стосовно виконання обов’язку щодо збереження таємниці страхування також поширюються на випадки припинення правових відносин між страховиком та особами, зазначеними у частинах першій і другій цієї статті.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Інформація, яка містить таємницю страхування, розкривається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 письмовий запит або з письмового дозволу власника такої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на письмову вимогу (ухвалу) судді, суду або за рішенням суду;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на письмову вимогу Національного антикорупційного бюро України, Державного бюро розслідувань, органів прокуратури, Служби безпеки України, органів внутрішніх справ України, центрального органу виконавчої влади, що забезпечує формування державної фіскальної політики, стосовно проведення операцій страхування (перестрахування) конкретної юридичної та фізичної особи, фізичної особи-підприємця за договором страхування (перестрахування) у разі початку кримінального провадження щодо такої фізичної особи або посадових осіб юридичної особи з обов’язковим посиланням на розпочате кримінальне провадження;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на письмову вимогу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органам Антимонопольного комітету України на їх письмову вимогу при виконанні завдань, передбачених законодавством про захист економічної конкуренції;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на письмову вимогу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Вимога органу державної влади на отримання інформації, яка містить таємницю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викладається на бланку органу державної влади;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подається за підписом керівника органу державної влади (або його заступника), що скріплюється гербовою печаткою такого органу;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містить передбачені цим Законом підстави отримання такої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містить посилання на норми закону, відповідно до яких орган державної влади має право на отримання такої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має право надавати інформацію, що становить таємницю страхування, іншим страховикам в межах, необхідних для укладення договору страхування (перестрахування), з дотриманням вимог законодавства щодо захисту персональних даних.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Центральному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інформація надається у випадках та у порядку, встановленому Законом України "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Вимоги цієї статті поширюються на керівників та/або працівників об'єднань страховиків, у разі, якщо законодавством України такі об'єднання забезпечують укладення, виконання, припинення, забезпечення виконання зобов'язань за договорами страхування страховиками, які входять у такі об'єднання.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Особливості оброблення, зберігання, захисту, використання, передавання та розкриття інформації, що становить таємницю страхування встановлюються нормативно-правовими актами Регулятора.</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XIV. ДЕРЖАВНЕ РЕГУЛЮВАННЯ ТА НАГЛЯД ЗА ДІЯЛЬНІСТЮ НА РИНКУ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114. </w:t>
      </w:r>
      <w:r w:rsidRPr="00CA43B7">
        <w:rPr>
          <w:rFonts w:eastAsia="Times New Roman" w:cs="Times New Roman"/>
          <w:szCs w:val="28"/>
          <w:lang w:eastAsia="uk-UA"/>
        </w:rPr>
        <w:t>Державне регулювання та нагляд за діяльністю на ринку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Регулятор здійснює державне регулювання та нагляд за діяльністю з надання страхових та супровідних послуг на ринку страхування, а також у випадках, визначених спеціальними законами з регулювання страхування, за діяльністю об’єднань страховиків відповідно до Законів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Про Національний банк України</w:t>
      </w:r>
      <w:r w:rsidR="00072ACB" w:rsidRPr="00CA43B7">
        <w:rPr>
          <w:rFonts w:eastAsia="Times New Roman" w:cs="Times New Roman"/>
          <w:szCs w:val="28"/>
          <w:lang w:eastAsia="uk-UA"/>
        </w:rPr>
        <w:t>"</w:t>
      </w:r>
      <w:r w:rsidRPr="00CA43B7">
        <w:rPr>
          <w:rFonts w:eastAsia="Times New Roman" w:cs="Times New Roman"/>
          <w:szCs w:val="28"/>
          <w:lang w:eastAsia="uk-UA"/>
        </w:rPr>
        <w:t>, цього Закону, інших законодавчих актів та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Метою державного регулювання та нагляду є забезпечення відповідності діяльності зі страхування законодавству України в цілях захисту прав та законних інтересів клієнтів (в тому числі споживачів, страхувальників, застрахованих осіб та вигодонабувачів).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При здійсненні державного регулювання та нагляду за страховою (перестраховою) діяльністю Регулятор: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розробляє і затверджує нормативно-правові акти, обов'язкові до виконання органами державної влади, місцевого самоврядування, страховиками, їх об’єднаннями, страховими посередниками та особами, які надають допоміжні послуги та контролює їх виконання;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веде реєстри відповідно до законодавства України та затверджує положення про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здійснює ліцензування страховиків та авторизацію страхових посередників, реєстрацію філій страховиків-нерезидентів та затверджує умови провадження діяльності зі страхування, здійснення яких потребує відповідної ліцензії чи авторизації, та порядок контролю за їх додержанням;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установлює пруденційні вимоги, в тому числі вимоги до розміру регулятивного капіталу, критерії і нормативи достатності капіталу та платоспроможності, ліквідності, прибутковості, якості активів (в тому числі активів на покриття технічних резервів для цілей фінансової звітності) та ризиковості операцій, додержання правил надання страхових послуг, а також правила формування і обліку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визначає критерії віднесення страховиків до категорії значимих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встановлює розмір плати за включення до відповідних реєстрів;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затверджує умови авторизації страхових посередників;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затверджує порядок проведення безвиїзного нагляду і інспекційних перевірок та оформлення їх результатів, включаючи порядок проведення перевірки афілійованих та споріднених осіб об’єкта нагляду;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здійснює безвиїзний нагляд і інспекційні перевірки страховиків, страхових груп, філій страховиків-нерезидентів та страхових посередників, </w:t>
      </w:r>
      <w:r w:rsidRPr="00CA43B7">
        <w:rPr>
          <w:rFonts w:eastAsia="Times New Roman" w:cs="Times New Roman"/>
          <w:szCs w:val="28"/>
        </w:rPr>
        <w:t>а також інших осіб, зазначених у частині 7 статті 21 Закону України "Про фінансові послуги та фінансові компанії"</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здійснює контроль за достовірністю та повнотою інформації, що надається Регулятору;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проводить самостійно чи разом з іншими державними органами перевірку діяльності учасників ринку страхування (крім клієнтів), а також юридичних осіб та фізичних осіб, які здійснюють діяльність на ринку страхування, для яких законом встановлені вимоги щодо авторизації;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у разі порушення законодавства про страхування, фінансові послуги та захист прав споживачів, нормативно-правових актів Регулятора, застосовує заходи впливу, заходи раннього втручання та коригувальні заходи, а також накладає адміністративні стягнення;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звертається до суду з позовами (заявами) про ліквідацію страховика або у зв'язку з порушенням страховиком або страховим посередником законодавства про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вимагає від учасників ринку страхування (крім клієнтів та об’єднань учасників ринку страхування) надання необхідних документів, інформації та пояснень;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15) відкликає/анулює ліцензію на здійснення діяльності зі страхування філією страховика-нерезидента, якщо страховика-нерезидента позбавлено ліцензії на здійснення діяльності зі страхування або якщо його ліквідовано/оголошено банкрутом у країні, в якій його зареєстровано;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проводить тематичні перевірки діяльності страховиків за результатами аналізу макроекономічних показників та аналізу ризиків, що мають вплив на діяльність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17) встановлює порядок складання і подання звітів, звітності та іншої інформації страховиками, а також отримує такі звіти, звітність, іншу інформацію та пояснення до них;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18) надсилає матеріали в правоохоронні органи стосовно фактів правопорушень, що стали відомі під час здійснення нагляду;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19) надсилає органам Антимонопольного комітету України матеріали у разі виявлення порушень законодавства про захист економічної конкуренції;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20) встановлює вимоги щодо захисту інформації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21) встановлює порядок розкриття інформації учасниками ринку страхування відповідно до законодавства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22) визначає кваліфікаційні вимоги до керівників страховика, осіб, відповідальних за ведення бухгалтерського обліку та інших осіб, відповідальних за виконання ключових функцій, в тому числі на умовах аутсорсингу та може вимагати звільнення з посад осіб, що не відповідають встановленим вимогам для зайняття таких посад, або розірвання відповідних договорів;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23) здійснює перевірку та оцінку внутрішніх політик та положень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24) погоджує відповідно до законів України документи учасників ринку страхування (крім клієнтів), що визначають вимоги щодо надання страхових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25) перевіряє політики з андеррайтингу страховиків, а також політики збитків врегулювання страхових подій;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26) перевіряє та оцінює політику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27) перевіряє та оцінює відповідність розміру сформованих технічних резервів, порядку їх формування та/або обліку, методів розрахунку технічних резервів страховиків та припущень вимогам, встановленим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28) перевіряє та оцінює виконання страховиками вимог до інвестиційної діяльності, встановлених законодавством;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29) оприлюднює інформацію про страховиків, які здійснюють страхування довічних пенсій за рахунок грошових коштів накопичувальної системи загальнообов'язкового державного пенсійного страхування, у тому числі показники, що застосовуються ними для розрахунку довічних пенсій;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30) установлює умови та порядок проведення внутрішнього аудиту (контролю) у страховиках;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31) установлює порядок погодження набуття або збільшення істотної участі у страховику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32) оприлюднює у порядку та відповідно до встановлених ним критеріїв на Інтернет-представництві Регулятора інформацію про застосування заходів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33) здійснює захист прав споживачів страхових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34) здійснює контроль за додержанням вимог законодавства, що регулює діяльність учасників ринку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35) погоджує у встановлених законом випадках умови страхування, визначені відповідним органом державної влади;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36) приймає участь у міжнародному співробітництві у сфері страхування, вивчення, узагальнення, поширення світового досвіду, організація виконання міжнародних договорів України з цих питань;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37) здійснює інші повноваження, передбачені цим Законом та іншими законами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у визначеному ним порядку має право визначати величину ризиків у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Регулятор за результатами оцінки страховика, проведеної ним під час нагляду в порядку та спосіб, визначені нормативно-правовими актами Регулятора, з урахуванням оцінки бізнес-моделі страховика, ризиків, притаманних його діяльності, якості корпоративного управління та систем управління ризиками в страховику має право: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встановлювати для страховика підвищені значення економічних нормативів;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вимагати від страховика, його керівників, власників істотної участі вжиття заходів, спрямованих на поліпшення фінансового стану страховика, підтримання на достатньому рівні капіталу та ліквідності для покриття усіх суттєвих ризиків його діяльності, підвищення якості корпоративного управління, у тому числі систем внутрішнього контролю та управління ризиками.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Для здійснення контролю за достовірністю та повнотою інформації, що надається Регулятору страховиками, Регулятор має право призначити не частіше одного разу на рік проведення за рахунок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додаткового обов’язкового зовнішнього аудиту звітів та звітності, визначених в статті 49 цього Закону - з визначенням суб’єкта аудиторської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перевірки розмірів сформованих технічних резервів та даних звітності, визначених в статті 49 цього Закону, а також в актуарному звіті - з визначенням незалежного актуарія.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Для оцінки фінансового стану страховика Регулятор має право екстраполювати результати аналізу даних, отриманих під час здійснення Регулятором нагляду або при проведенні зовнішнього аудиту.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виявленні відхилень результатів такої екстраполяції від встановлених законодавством вимог до розміру капіталу Регулятор має право застосувати коригувальні заходи та заходи раннього втручання у порядку, на умовах та з урахування вимог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Регулятор для цілей нагляду діяльністю на ринку страхування має право отримувати від державних органів та інших осіб інформацію, у тому числі конфіденційну, щодо фінансового/майнового стану засновників страховика та осіб, що набувають або збільшують істотну участь у страховику, їх ділової репутації, джерел походження грошових коштів, що використовуватимуться для формування статутного капіталу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Органи державної влади, підприємства, установи, організації зобов'язані безоплатно протягом 20 днів з дня отримання запиту Регулятора надати йому відповідну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Регулятор під час здійснення нагляду за установами, що здійснюють діяльність зі страхування в інших державах, співпрацює з іншими державними органами, які здійснюють регулювання ринків фінансових послуг в Україні, та з відповідними органами нагляду за фінансовими установами іноземних держав. Співпраця відбувається на підставі укладених договорів, меморандумів чи в інших формах.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Інформація, що надається відповідними органами нагляду інших держав, може використовуватися виключно з метою перевірки: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ліцензії або іншого дозвільного документа установи на право ведення господарської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права на здійснення діяльності зі страхування.</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115. </w:t>
      </w:r>
      <w:r w:rsidRPr="00CA43B7">
        <w:rPr>
          <w:rFonts w:eastAsia="Times New Roman" w:cs="Times New Roman"/>
          <w:szCs w:val="28"/>
          <w:lang w:eastAsia="uk-UA"/>
        </w:rPr>
        <w:t>Особливості нагляду за страховими групами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здійснює нагляд на консолідованій основі за страховими групами, переважна діяльність у яких здійснюється фінансовими установами, державне регулювання та нагляд за діяльністю яких здійснює Регулятор.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 складу страхової групи, за умови наявності спільного контролера з учасниками страхової групи, включаються інші юридичні особи, які не є фінансовими установами (зокрема, материнська компанія) відповідно до вимог, встановлених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Регулятор, з метою здійснення нагляду на консолідованій основі має право визначати в межах страхової групи підгрупи, що складаються принаймні з двох страховиків, та здійснювати за ними нагляд на субконсолідованій основі.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Регулятор має право встановлювати вимоги до консолідованого капіталу платоспроможності для страхової групи, який повинен враховувати загальну </w:t>
      </w:r>
      <w:r w:rsidRPr="00CA43B7">
        <w:rPr>
          <w:rFonts w:eastAsia="Times New Roman" w:cs="Times New Roman"/>
          <w:szCs w:val="28"/>
          <w:lang w:eastAsia="uk-UA"/>
        </w:rPr>
        <w:lastRenderedPageBreak/>
        <w:t>диверсифікацію ризиків, які існують для всіх страховиків у такій групі з метою коректного відображення ризиків, яких зазнає така група.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Учасники страхової групи зобов’язані на постійній основі дотримуватись вимог до консолідованого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Вимоги до консолідованого капіталу платоспроможності, а також складові та пропорції складових регулятивного капіталу, що є прийнятними для виконання вимог до консолідованого капіталу платоспроможності, встановлюються нормативно-правовими актами Регулятора. Розмір прийнятного регулятивного капіталу страхової групи для виконання вимог до консолідованого капіталу платоспроможності повинен перевищувати розмір консолідованого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У випадках, коли профіль ризику страхової групи суттєво відхиляється від припущень, що складають основу розрахунку необхідного консолідованого капіталу платоспроможності, відповідальна особа страхової групи повинна зробити повторний розрахунок необхідного консолідованого капіталу платоспроможності і повідомити про результати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Методи врахування дефіциту регулятивного капіталу, що є прийнятним для виконання вимог до консолідованого капіталу платоспроможності страхової групи, в вимогах до капіталу платоспроможності страховика, встановлюються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 межах нагляду за страховими групами Регулятор:</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здійснює нагляд за концентрацією ризику на груповому рівні. Страховики, які є учасниками страхової групи, та відповідальна особа такої страхової групи повинні регулярно та щонайменше один раз на рік повідомляти Регулятора про будь-яку суттєву концентрацію ризику на рівні страхової групи;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має право вимагати від страховиків, які є учасниками страхової групи, та відповідальної особи такої страхової групи регулярно та щонайменше раз на рік повідомляти Регулятору про всі суттєві внутрішньогрупові договори між учасниками страхової групи, включаючи договори з пов’язаними зі страховиком особами.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Нагляд за концентрацією ризиків на груповому рівні, а також контроль за суттєвими внутрішньогруповими договорами здійснюється відповідно до вимог, встановлених нормативно-правовими актами Регулятора. Нормативно-правовими актами Регулятора можуть встановлюватись інші особливості здійснення нагляду за страховими групами.</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116. </w:t>
      </w:r>
      <w:r w:rsidRPr="00CA43B7">
        <w:rPr>
          <w:rFonts w:eastAsia="Times New Roman" w:cs="Times New Roman"/>
          <w:szCs w:val="28"/>
          <w:lang w:eastAsia="uk-UA"/>
        </w:rPr>
        <w:t>Інспекційні перевірки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здійснює інспекційні перевірки страховиків, філій страховиків-нерезидентів та страхових посередників, страхових груп,</w:t>
      </w:r>
      <w:r w:rsidRPr="00CA43B7">
        <w:rPr>
          <w:rFonts w:eastAsia="Times New Roman" w:cs="Times New Roman"/>
          <w:sz w:val="20"/>
          <w:szCs w:val="20"/>
        </w:rPr>
        <w:t xml:space="preserve"> </w:t>
      </w:r>
      <w:r w:rsidRPr="00CA43B7">
        <w:rPr>
          <w:rFonts w:eastAsia="Times New Roman" w:cs="Times New Roman"/>
          <w:szCs w:val="28"/>
        </w:rPr>
        <w:t>а також інших осіб, зазначених у частині 7 статті 21 Закону України "Про фінансові послуги та фінансові компанії",</w:t>
      </w:r>
      <w:r w:rsidRPr="00CA43B7">
        <w:rPr>
          <w:rFonts w:eastAsia="Times New Roman" w:cs="Times New Roman"/>
          <w:szCs w:val="28"/>
          <w:lang w:eastAsia="uk-UA"/>
        </w:rPr>
        <w:t xml:space="preserve"> у порядку та відповідно до вимог, встановлених цим Законом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Інспектування здійснюється з метою визначення рівня безпеки і стабільності операцій страховика та/або страхової групи, достовірності звітності страховика та/або страхової групи, дотримання вимог законодавства України у сфері фінансових послуг, в тому числі нормативно-правових актів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Інспекційні перевірки можуть бути плановими та позаплановими.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Планова інспекційна перевірка здійснюється відповідно до плану, затвердженого Регулятором. Така інспекційна перевірка здійснюється не частіше одного разу на рік.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Про проведення планової інспекційної перевірки Регулятор зобов'язаний повідомити страховика не пізніше, ніж за десять календарних днів до її початку.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Підставами для проведення позапланової інспекційної перевірки є:</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виявлення у документах, що подаються до Регулятора згідно із законодавством, інформації, що вказує на недотримання страховиком/страховою групою вимог законодавства, у тому числі нормативно-правових актів Регулятора, та/або надання страховиком недостовірної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перевірка виконання страховиком/страховою групою вимоги та/або рішення Регулятора про усунення порушень законодавства, у тому числі нормативно-правових актів Регулятора, висунутої Регулятором за результатами здійснення нагляду;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неподання у встановлений законодавством строк страховиком/страховою групою звітності, інших документів та інформації, подання яких вимагається відповідно до законодавства та/або на вимогу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4) </w:t>
      </w:r>
      <w:r w:rsidRPr="00CA43B7">
        <w:rPr>
          <w:rFonts w:eastAsia="Times New Roman" w:cs="Times New Roman"/>
          <w:szCs w:val="28"/>
        </w:rPr>
        <w:t>результати аналізу звернень клієнтів в частині порушення законодавства про захист прав споживачів фінансових послуг, вчинені страховиком, що спричинило шкоду їх правам та законним інтересам, з доданими документами чи їх копіями, що підтверджують такі порушення;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наявність фактів, які свідчать або можуть свідчити про погіршення фінансового стану страховика та/або підвищення ступеня ризику від здійснюваної ним діяльності, або про здійснення діяльності зі страхування без ліцензії чи не відповідно до класів страхування, визначених ліцензією;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необхідність перевірки виконання страховиком установлених Регулятором вимог і обмежень.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Позапланові інспекційні перевірки можуть проводитися з інших обґрунтованих підстав, визначених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Рішення про проведення позапланової інспекційної перевірки має бути підписане керівником Регулятора або уповноваженою ним посадовою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Про проведення позапланової інспекційної перевірки Регулятор повідомляє страховика не пізніше дня її початку.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 xml:space="preserve">8. Страховик зобов'язаний забезпечити </w:t>
      </w:r>
      <w:r w:rsidRPr="00CA43B7">
        <w:rPr>
          <w:rFonts w:cs="Times New Roman"/>
          <w:szCs w:val="28"/>
        </w:rPr>
        <w:t xml:space="preserve">працівникам Регулятора, уповноваженим на проведення інспекційної перевірки (далі в цій статті - уповноваженим особам), </w:t>
      </w:r>
      <w:r w:rsidRPr="00CA43B7">
        <w:rPr>
          <w:rFonts w:eastAsia="Times New Roman" w:cs="Times New Roman"/>
          <w:szCs w:val="28"/>
          <w:lang w:eastAsia="uk-UA"/>
        </w:rPr>
        <w:t>умови для проведення інспекційної перевірки та вільний доступ у робочий час до всіх приміщень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Керівники страховика зобов’язані забезпечити безоплатне надання уповноваженим особам доступ у режимі перегляду до усіх інформаційних систем страховика, необхідних для проведення перевірок,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страховика. Керівники страховика зобов’язані забезпечити безоплатне надання уповноваженим особам інформації, копій документів, у тому числі тієї (тих), що зберігається (ються) в інформаційних системах страховика, у порядку, встановленому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Уповноважені особи мають право одержувати від страховика інформацію, документи та їх копії, письмові пояснення з питань діяльності страховика, </w:t>
      </w:r>
      <w:r w:rsidRPr="00CA43B7">
        <w:rPr>
          <w:rFonts w:cs="Times New Roman"/>
          <w:szCs w:val="28"/>
        </w:rPr>
        <w:t>усні пояснення керівників та/або працівників,</w:t>
      </w:r>
      <w:r w:rsidRPr="00CA43B7">
        <w:rPr>
          <w:rFonts w:eastAsia="Times New Roman" w:cs="Times New Roman"/>
          <w:szCs w:val="28"/>
          <w:lang w:eastAsia="uk-UA"/>
        </w:rPr>
        <w:t xml:space="preserve"> вилучати (виносити за межі страховика) письмові пояснення, а також виготовляти та вилучати (виносити за межі страховика) копії документів, у тому числі копії документів, що свідчать про порушення законодавства України, у тому числі нормативно-правових актів Регулятора. Не допускається надання Регулятором та уповноваженими ним особами матеріалів інспекційної перевірки третім особам у разі, якщо в матеріалах інспекційної перевірки відсутні дані про факти порушень законодавства, крім випадків, визначених статтею 12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cs="Times New Roman"/>
          <w:szCs w:val="28"/>
        </w:rPr>
        <w:t>9. У ході інспекційної перевірки уповноважені особи мають право перевіряти будь-яку звітність афілійованої особи та спорідненої особи страховика щодо взаємовідносин зі страховиком з метою визначення впливу відносин з цією особою на стан страховика. Для цілей такої перевірки на афілійованих та споріднених осіб страховика поширюються положення частини восьмої цієї статті</w:t>
      </w:r>
      <w:r w:rsidRPr="00CA43B7">
        <w:rPr>
          <w:rFonts w:eastAsia="Times New Roman" w:cs="Times New Roman"/>
          <w:szCs w:val="28"/>
        </w:rPr>
        <w:t>.</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117. </w:t>
      </w:r>
      <w:r w:rsidRPr="00CA43B7">
        <w:rPr>
          <w:rFonts w:eastAsia="Times New Roman" w:cs="Times New Roman"/>
          <w:szCs w:val="28"/>
          <w:lang w:eastAsia="uk-UA"/>
        </w:rPr>
        <w:t>План відновлення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якщо прийнятний регулятивний капітал страховика для виконання вимог до капіталу платоспроможності не перевищує 120% капіталу платоспроможності та/або наявні значні ризики у наступні три місяці порушення вимог до капіталу платоспроможності страховик негайно повідомляє про це Регулятора та протягом 30 днів з дня виявлення відповідних обставин складає план відновлення діяльності страховика або оновлює раніше складений план відновлення діяльності страховика, якщо припущення, покладені у його основу, є недійсними, та подає його Регулятору на погодження.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Регулятор у порядку та за умов, визначених його нормативно-правовими актами, погоджує або відхиляє план відновлення діяльності страховика або оновлений план відновлення діяльності страховика протягом 15 робочих днів </w:t>
      </w:r>
      <w:r w:rsidRPr="00CA43B7">
        <w:rPr>
          <w:rFonts w:eastAsia="Times New Roman" w:cs="Times New Roman"/>
          <w:szCs w:val="28"/>
          <w:lang w:eastAsia="uk-UA"/>
        </w:rPr>
        <w:lastRenderedPageBreak/>
        <w:t>після його надходження. У разі відхилення плану відновлення діяльності страховика, Регулятор надає страховику вмотивовані пояснення такого відхилення. Страховик зобов’язаний подати Регулятору випаревлений план відновлення діяльності страховика протягом 10 робочих днів після отримання повідомлення Регулятора про відхилення плану відновлення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План відновлення діяльності страховика повинен гарантувати відновлення фінансового стану страховика та виконання ним вимог до капіталу платоспроможності протягом не більш ніж 180 днів з дати, коли було встановлення порушення вимог до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вмотивованого звернення страховика, за рішенням Регулятора термін реалізації плану відновлення діяльності страховика може бути подовжено додатково не більш ніж на 90 днів. Регулятор може відмовити у подовженні терміну у разі, якщо страховик не виконує частково або повністю план відновлення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починає реалізацію плану відновлення діяльності страховика у разі порушення вимог до капіталу платоспроможності та/або наявності значних ризиків порушення вимог до капіталу платоспроможності у наступні три місяці. Страховик надає Регулятору звіти про виконання плану відновлення діяльності страховика кожні 30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Страховику забороняється виплачувати дивіденди чи розподіляти капітал у будь-який інший спосіб, у разі недотримання вимог до капіталу платоспроможності та/або наявності значних ризиків порушення вимог до капіталу платоспроможності.</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118. </w:t>
      </w:r>
      <w:r w:rsidRPr="00CA43B7">
        <w:rPr>
          <w:rFonts w:eastAsia="Times New Roman" w:cs="Times New Roman"/>
          <w:szCs w:val="28"/>
          <w:lang w:eastAsia="uk-UA"/>
        </w:rPr>
        <w:t>План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порушення вимог до мінімального капіталу та/або наявності значних ризиків у наступні три місяці порушення вимог до мінімального капіталу страховик негайно повідомляє регулятору та протягом 15 днів з дня виявлення відповідних обставин складає план фінансування страховика та подає його Регулятору на погодження.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у порядку та за умов, визначених його нормативно-правовими актами, погоджує або відхиляє план фінансування страховика протягом 10 робочих днів після його надходження. У разі відхилення плану фінансування страховика регулятор має надати страховику вмотивовані пояснення такого відхилення. Страховик зобов’язаний подати Регулятору оновлений план фінансування страховика протягом 10 робочих днів після отримання повідомлення Регулятора про відхилення плану фінансування.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План фінансування страховика повинен гарантувати відновлення фінансового стану страховика та виконання ним вимог щонайменше до мінімального капіталу протягом не більш ніж 90 днів з дати, коли було встановлення порушення вимог до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4. Страховик починає реалізацію плану фінансування страховика у разі порушення вимог до мінімального капіталу та/або наявності значних ризиків порушення вимог до мінімального капіталу у наступні три місяці з дня його погодження. Страховик надає Регулятору звіти про виконання плану фінансування страховика кожні 15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У разі, якщо страховик складає та подає на погодження Регулятору план фінансування у процесі виконання плану відновлення діяльності, то план фінансування включається у план відновлення діяльності. При цьому строки відновлення фінансового стану страховика та виконання ним вимог до капіталу платоспроможності не подовжуються крім випадків, передбачених частиною четвертою статті 117.</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119. </w:t>
      </w:r>
      <w:r w:rsidRPr="00CA43B7">
        <w:rPr>
          <w:rFonts w:eastAsia="Times New Roman" w:cs="Times New Roman"/>
          <w:szCs w:val="28"/>
          <w:lang w:eastAsia="uk-UA"/>
        </w:rPr>
        <w:t>Коригувальні заходи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виявлення у діяльності страховика або інших об’єктів нагляду ознак, що свідчать про потенційне порушення вимог законодавства України та/або про загрозу функціонуванню страховика або його фінансовому стану, Регулятор має право застосувати до страховика або інших об’єктів нагляду коригувальні заходи. Перелік таких ознак встановлюється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Коригувальні заходи полягають у наданні Регулятором рекомендацій стосовно вчинення дій та/або необхідності утримання від вчинення будь-яких дій з метою усунення обставин та/або уникнення виявлених ризиків.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 рішенні Регулятора щодо застосування коригувального заходу має міститись строк виконання наданих рекомендацій, а також застереження, що їх невиконання у такий строк є підставою для віднесення страховика до більш ризикової категорії з метою здійснення нагляду, у відповідності до ризик-орієнтованого підходу.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 разі виявлення під час здійснення нагляду однотипних недоліків діяльності чи порушень страховиками та/або іншими особами, які можуть бути об'єктом нагляду Регулятора, вимог законодавства України, Регулятор може видавати рекомендації необмеженому колу страховиків та/або інших осіб, які можуть бути об'єктом нагляду Регулятора, які оприлюднюються шляхом розміщення на сторінці офіційного інтернет-представництва Регулятора у встановленому його нормативно-правовими актами ора порядку.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120. </w:t>
      </w:r>
      <w:r w:rsidRPr="00CA43B7">
        <w:rPr>
          <w:rFonts w:eastAsia="Times New Roman" w:cs="Times New Roman"/>
          <w:szCs w:val="28"/>
          <w:lang w:eastAsia="uk-UA"/>
        </w:rPr>
        <w:t>Заходи раннього втручання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У разі настання хоча б однієї з наступних умов: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прийнятний регулятивний капітал страховика для виконання вимог до капіталу платоспроможності не перевищує 120% капіталу платоспроможності, або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 прийнятний регулятивний капітал страховика для виконання вимог до мінімального капіталу не перевищує 120% мінімального капіталу (якщо розмір мінімального капіталу є вищим за розмір капіталу платоспроможності);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Регулятор має право застосовувати один чи декілька заходів раннього втручання: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тимчасово збільшити частоту подання фінансової та інших видів звітності або вимагати надання додаткової інформації;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обмежити виплату змінних винагород та бонусів/премій;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встановити обмеження на розподіл прибутку та інші види розподілу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вимагати складання або оновлення плану відновлення протягом 30 днів у разі, якщо припущення, які лягли в основу діючих планів відновлення, суттєво відхиляються від поточних обставин. Критерії суттєвих відхилень визначаються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вимагати реалізації окремих заходів плану відновлення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вимагати реалізації окремих заходів плану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заборонити приймати страховий портфель від іншого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заборонити здійснювати вхідне перестрахування;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вимагати коригування або перегляду стратегії та/або плану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встановити підвищені вимоги до системи внутрішнього контролю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встановити підвищені вимоги до складу активів та правил формування технічних резервів;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вимагати здійснення перерахунку розміру капіталу платоспроможності та технічних резервів для цілей платоспроможності, якщо показники діяльності страховика відхиляються від припущень, на яких базуються розрахунки;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тимчасово, в тому числі до усунення виявлених порушень, установити для страховиків, страхових груп обмеження щодо здійснення окремих видів операцій;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зупинити виплати дивідендів чи розподіл капіталу в будь-якій іншій формі;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скликання загальних зборів учасників страховика безпосередньо Регулятором або на його вимогу органами управління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16) тимчасово відсторонити від виконання обов’язків окремих членів правління, головного ризик-менеджера, головного внутрішнього аудитора, головного комплаєнс-менеджера або відповідальних за виконання цих функцій осіб.</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У разі порушення страховиком вимог щодо капіталу платоспроможності Регулятор додатково може застосовувати такі заходи раннього втручання: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 заборонити чи обмежити розпорядження та/або відчуження усіх або частини активів;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тимчасово, в тому числі до усунення виявлених порушень, заборонити страховику укладати нові договори страхування (перестрахування) та/або продовжувати строк дії укладених договорів страхування (перестрахування), здійснювати інші операції з активами;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вимагати звільнення окремих членів правління, головного ризик-менеджера, головного внутрішнього аудитора, відповідального актуарія, головного комплаєнс-менеджера або відповідальних за виконання цих функцій осіб.</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121. </w:t>
      </w:r>
      <w:r w:rsidRPr="00CA43B7">
        <w:rPr>
          <w:rFonts w:eastAsia="Times New Roman" w:cs="Times New Roman"/>
          <w:szCs w:val="28"/>
          <w:lang w:eastAsia="uk-UA"/>
        </w:rPr>
        <w:t>Заходи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Регулятор адекватно вчиненому порушенню або рівню загрози, у разі порушення страховиками або іншими особами, які відповідно до цього Закону та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фінансові компанії</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можуть бути об'єктом нагляду Регулятора, вимог цього Закону і нормативно-правових актів Регулятора, вимог, рішень та/або розпоряджень Регулятора або здійснення страховиками ризикової діяльності, яка загрожує інтересам клієнтів чи інших кредиторів, або застосування іноземними державами або міждержавними об'єднаннями або міжнародними організаціями до страховиків санкцій, що становлять загрозу інтересам клієнтів чи інших його кредиторів та/або стабільності фінансової системи, застосовувати заходи впливу, до яких належать: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письмове застереження про усунення порушень та/або вжиття заходів для усунення причин та умов, що сприяли вчиненню порушень вчинених страховиком або іншою особою, які можуть бути об'єктом нагляду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скликання органів управління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укладення письмової угоди зі страховиком, за якою страховик зобов’язується сплатити визначене грошове зобов’язання та вжити заходів для усунення та/або недопущення в подальшій діяльності порушень, поліпшення фінансового стану страховика, підвищення ефективності функціонування системи управління ризиками тощо. У разі невиконання або неналежного виконання страховиком умов письмової угоди Регулятор має право застосувати інші заходи впливу, передбачені цією частиною;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укладення письмової угоди зі страховиком, за якою страховик зобов’язується вжити заходів для усунення та/або недопущення в подальшій діяльності порушень, поліпшення фінансового стану страховика, підвищення ефективності функціонування системи управління ризиками тощо. За невиконання або неналежне виконання страховиком умов письмової угоди Регулятор має право застосувати інші заходи впливу, передбачені цією частиною;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зупинення виплати дивідендів чи розподілу капіталу в будь-якій іншій формі;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6) установлення для страховиків, страхових груп обмежень щодо здійснення окремих видів операцій;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тимчасова, в тому числі до усунення виявлених порушень, заборона страховику укладати нові договори страхування (перестрахування) та/або продовжувати строк дії укладених договорів страхування (перестрахування), здійснювати інші операції з активами;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накладення штрафів 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страховика, але у розмірі не більш як 10 відсотків розміру мінімального капіталу на останню звітну дату;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власників істотної участі у страховику за невиконання прийнятих на себе зобов'язань про надання необхідної фінансової допомоги страховику в рамках вжиття заходів з метою приведення діяльності страховика у відповідність із вимогами законодавства у розмірі не більш ніж 10 відсотків розміру мінімального капіталу страховика на останню звітну дату, зважену на частку істотної участі, якою володіє власник істотної участі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особу, яка набула або збільшила істотну участь у страховику з порушенням вимог статті 19 цього Закону щодо порядку набуття або збільшення істотної участі у страховику в розмірі не більш ніж 10 відсотків: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номінальної вартості придбаних акцій (паїв, часток) страховика, якщо особа набула або збільшила пряму істотну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номінальної вартості акцій (паїв, часток), які належать акціонеру (учаснику) страховика, через якого особа набула або збільшила істотну участь у страховику, якщо особа набула або збільшила опосередковану істотну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Штраф за порушення порядку набуття або збільшення істотної участі у страховику накладається 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особу, яка набула або збільшила істотну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будь-яку з осіб у структурі власності страховика, через яку така особа набула або збільшила істотну участь у страховику;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іншу особу, яка може бути об'єктом нагляду Регулятора відповідно до вимог цього Закону, в розмірі до 1% від розміру активів такого об'єкта нагляду на останню звітну дату.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накладання штрафів на страховика та страхових посередників за такі порушення: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 провадження страховим посередником діяльності із реалізації страхових та/або перестрахових продуктів без реєстрації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десяти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б) використання страховиками послуг із реалізації страхових та/або перестрахових продуктів, що надаються особами без реєстрації їх як страхових посередників або перебування в переліку працівників з продажів страховиків та страхових посередників – накладення штрафу у розмірі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 неправомірна реєстрація страховиком страхового агента або додаткового страхового агента або внесення до переліку працівників з продажів страховика та страхового агента – накладення штрафу у розмірі тридцяти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г) реєстрація страхового посередника шляхом надання неправдивих відомостей або іншим незаконним шляхом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десяти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 неналежний нагляд страховика за діяльністю його працівників з продажів та керівників з продажів, страхових агентів та додаткових страхових агентів – накладення штрафу у розмірі п'ятнадцяти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е) подання страховим або перестраховим брокером завідомо недостовірної інформації Регулятору для внесення до Реєстру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від п'яти до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осіб-підприємців - у розмірі від однієї до десяти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ж) невиконання страховим посередником вимоги щодо ведення окремих поточних рахунків для отримання платежів за договорами страхування (перестрахування)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тридцяти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тридцяти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 здійснення діяльності з реалізації страхових продуктів страховими посередниками, виконання функціональних обов’язків щодо реалізації страхових та перестрахових продуктів керівниками з продажів та працівниками з продажів страховика та страхового посередника, які не відповідають вимогам, встановленим цим Законом до таких осіб,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десяти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и) невиконання страховим агентом – фізичною особою-підприємцем, страховим агентом - юридичною особою та страховим та/або перестраховим брокером вимоги про страхування відповідальності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розмірі однієї мінімальної заробітної плати за відсутність договору не більше 3 робочих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розмірі двох мінімальних заробітних плат за відсутність договору не більше 14 календарних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розмірі чотирьох мінімальних заробітних плат за відсутність договору більше 14 календарних днів;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к) невиконання страховиком, страховим посередником вимог щодо інформування клієнта до укладення договору страхування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двох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однієї мінімальної заробітної плати;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л) відмова страховика, страхового посередника пройти перевірку Регулятора або перешкоджання такій перевірці тягне за собою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тридцяти п'яти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десять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м) ухилення </w:t>
      </w:r>
      <w:r w:rsidR="00DE1010" w:rsidRPr="00CA43B7">
        <w:rPr>
          <w:rFonts w:eastAsia="Times New Roman" w:cs="Times New Roman"/>
          <w:szCs w:val="28"/>
          <w:lang w:eastAsia="uk-UA"/>
        </w:rPr>
        <w:t>страховиком</w:t>
      </w:r>
      <w:r w:rsidRPr="00CA43B7">
        <w:rPr>
          <w:rFonts w:eastAsia="Times New Roman" w:cs="Times New Roman"/>
          <w:szCs w:val="28"/>
          <w:lang w:eastAsia="uk-UA"/>
        </w:rPr>
        <w:t>, страховим посередником від виконання або несвоєчасне виконання розпорядження про усунення порушення в діяльності щодо реалізації страхових послуг – накладення штрафу: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юридичних осіб - у розмірі від п'яти до тридцяти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фізичних осіб та фізичних осіб-підприємців - у розмірі від однієї до десяти мінімальних заробітних плат.</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Рішення Регулятора про застосування заходу впливу, визначеного пунктами 8 та 9 частини першої цієї статті, може застосовуватись Регулятором одночасно із застосуванням заходу впливу </w:t>
      </w:r>
      <w:r w:rsidR="00072ACB" w:rsidRPr="00CA43B7">
        <w:rPr>
          <w:rFonts w:eastAsia="Times New Roman" w:cs="Times New Roman"/>
          <w:szCs w:val="28"/>
          <w:lang w:eastAsia="uk-UA"/>
        </w:rPr>
        <w:t>"</w:t>
      </w:r>
      <w:r w:rsidRPr="00CA43B7">
        <w:rPr>
          <w:rFonts w:eastAsia="Times New Roman" w:cs="Times New Roman"/>
          <w:szCs w:val="28"/>
          <w:lang w:eastAsia="uk-UA"/>
        </w:rPr>
        <w:t>застереження про усунення порушень та/або вжиття заходів для усунення причин та умов, що сприяли вчиненню порушень</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або за факт вчинення порушення об’єктом нагляду якщо порушення було усунуте до моменту застосування заходу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10) тимчасова заборона використання власником істотної участі у страховику права голосу на загальних зборах акціонерів (учасників) страховика (тимчасова заборона права голосу);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тимчасове відсторонення посадової особи об’єкта нагляду від виконання обов’язків;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віднесення страховика до категорії неплатоспроможного;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13) анулювання ліцензії на здійснення діяльності зі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ліквідація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15) виключення з державних реєстрів, які ведуться Регулятором, в тому числі позбавлення статусу саморегулівної організації та виключення осіб, які здійснюють діяльність з реалізації страхових та перестрахових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невиконання або неналежного виконання страховиком, страховим посередником заходів впливу Регулятор має право застосувати інші заходи впливу, передбачені цією статтею.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Вибір адекватних заходів впливу, які застосовуються до страховика або іншої особи, яка може бути об’єктом нагляду Регулятора, має здійснюватися з урахуванням: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характеру допущених порушень, повторності та/або систематичності їх здійснення;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причин, які зумовили виникнення виявлених порушень;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особливості виду діяльності на ринку фінансових послуг, характеру і обсягів послуг, які надаються;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загального фінансового стану надавача фінансових або супровідних послуг або іншої особи, яка може бути об'єктом нагляду Регулятора відповідно до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ступеня відповідальності надавача фінансових або супровідних послуг, рівня його співпраці з Регулятором, наявності чи відсутності у надавача фінансових або супровідних послуг випадків притягнення до відповідальності за вчинення порушення законодавства, а також заходів, вжитих надавачем фінансових або супровідних послуг, з метою запобігання повторному вчиненню порушення;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оцінки можливих негативних наслідків для клієнтів і кредиторів надавача фінансових або супровідних послуг або для фінансової стабільності.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Заходи впливу за порушення страховиком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Регулятором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Спеціальними законами з питань регулювання діяльності учасників ринку страхування можуть бути встановлені інші (додаткові) заходи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Рішення Регулятора про застосування заходу впливу обов’язково має містити: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відомості про встановлені обставини (факти);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кількісні, якісні оцінки та висновки Регулятора, включаючи обґрунтування адекватності застосування відповідного заходу впливу на підставі встановлених обставинах (фактах);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відомості про результати розгляду заперечень (пояснень) страховика (інших осіб, які можуть бути об'єктом нагляду Регулятора) або посадової особи страховика (інших осіб, які можуть бути об'єктом нагляду Регулятора), який/яка став/стала об’єктом перевірки Регулятора, щодо якого/якої прийнято рішення (у разі їх наявності).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Рішення Регулятора про застосування заходу впливу може бути оскаржено до суду відповідно до законодавства України. Оскарження рішення Регулятора не зупиняє його виконання.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Особу, яку на підставі рішення Регулятора було відсторонено від посади (виконання повноважень), може бути поновлено на посаді (відновлено виконання повноважень) лише на підставі рішення Регулятора або за рішенням суду.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122. </w:t>
      </w:r>
      <w:r w:rsidRPr="00CA43B7">
        <w:rPr>
          <w:rFonts w:eastAsia="Times New Roman" w:cs="Times New Roman"/>
          <w:szCs w:val="28"/>
          <w:lang w:eastAsia="uk-UA"/>
        </w:rPr>
        <w:t>Порядок застосування коригувальних заходів, заходів раннього втручання та заходів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Порядок застосування коригувальних заходів, заходів раннього втручання та заходів впливу, встановлених статтею 1</w:t>
      </w:r>
      <w:r w:rsidR="00A90CBB" w:rsidRPr="00CA43B7">
        <w:rPr>
          <w:rFonts w:eastAsia="Times New Roman" w:cs="Times New Roman"/>
          <w:szCs w:val="28"/>
          <w:lang w:eastAsia="uk-UA"/>
        </w:rPr>
        <w:t>19</w:t>
      </w:r>
      <w:r w:rsidRPr="00CA43B7">
        <w:rPr>
          <w:rFonts w:eastAsia="Times New Roman" w:cs="Times New Roman"/>
          <w:szCs w:val="28"/>
          <w:lang w:eastAsia="uk-UA"/>
        </w:rPr>
        <w:t>, статтею 12</w:t>
      </w:r>
      <w:r w:rsidR="00A90CBB" w:rsidRPr="00CA43B7">
        <w:rPr>
          <w:rFonts w:eastAsia="Times New Roman" w:cs="Times New Roman"/>
          <w:szCs w:val="28"/>
          <w:lang w:eastAsia="uk-UA"/>
        </w:rPr>
        <w:t>0</w:t>
      </w:r>
      <w:r w:rsidRPr="00CA43B7">
        <w:rPr>
          <w:rFonts w:eastAsia="Times New Roman" w:cs="Times New Roman"/>
          <w:szCs w:val="28"/>
          <w:lang w:eastAsia="uk-UA"/>
        </w:rPr>
        <w:t>, статтею 12</w:t>
      </w:r>
      <w:r w:rsidR="00A90CBB" w:rsidRPr="00CA43B7">
        <w:rPr>
          <w:rFonts w:eastAsia="Times New Roman" w:cs="Times New Roman"/>
          <w:szCs w:val="28"/>
          <w:lang w:eastAsia="uk-UA"/>
        </w:rPr>
        <w:t>1</w:t>
      </w:r>
      <w:r w:rsidRPr="00CA43B7">
        <w:rPr>
          <w:rFonts w:eastAsia="Times New Roman" w:cs="Times New Roman"/>
          <w:szCs w:val="28"/>
          <w:lang w:eastAsia="uk-UA"/>
        </w:rPr>
        <w:t xml:space="preserve"> цього Закону, визначається нормативно-правовими актами Регулятора, чинними на момент прийняття рішення Регулятора про застосування відповідних коригувальних заходів, заходів раннього втручання та заходів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Розмір штрафів, що застосовуються до страховиків та інших осіб, нагляд за діяльністю яких здійснює Регулятор, встановлюється законами та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Заходи впливу, встановлені статтею 12</w:t>
      </w:r>
      <w:r w:rsidR="00A90CBB" w:rsidRPr="00CA43B7">
        <w:rPr>
          <w:rFonts w:eastAsia="Times New Roman" w:cs="Times New Roman"/>
          <w:szCs w:val="28"/>
          <w:lang w:eastAsia="uk-UA"/>
        </w:rPr>
        <w:t>1</w:t>
      </w:r>
      <w:r w:rsidRPr="00CA43B7">
        <w:rPr>
          <w:rFonts w:eastAsia="Times New Roman" w:cs="Times New Roman"/>
          <w:szCs w:val="28"/>
          <w:lang w:eastAsia="uk-UA"/>
        </w:rPr>
        <w:t xml:space="preserve"> цього Закону, можуть бути застосовані Регулятором протягом шести місяців з дня виявлення порушення, але не пізніше ніж через три роки з дня його вчинення, якщо інший строк не встановлений законом.</w:t>
      </w:r>
    </w:p>
    <w:p w:rsidR="00FA32FD" w:rsidRPr="00CA43B7" w:rsidRDefault="00FA32FD" w:rsidP="00FA32FD">
      <w:pPr>
        <w:pStyle w:val="rvps2"/>
        <w:spacing w:before="0" w:beforeAutospacing="0" w:after="120" w:afterAutospacing="0"/>
        <w:ind w:firstLine="709"/>
        <w:jc w:val="both"/>
        <w:rPr>
          <w:sz w:val="28"/>
          <w:szCs w:val="28"/>
          <w:lang w:val="uk-UA" w:eastAsia="uk-UA"/>
        </w:rPr>
      </w:pPr>
      <w:r w:rsidRPr="00CA43B7">
        <w:rPr>
          <w:sz w:val="28"/>
          <w:szCs w:val="28"/>
          <w:lang w:val="uk-UA" w:eastAsia="uk-UA"/>
        </w:rPr>
        <w:t>4.</w:t>
      </w:r>
      <w:r w:rsidRPr="00CA43B7">
        <w:rPr>
          <w:szCs w:val="28"/>
          <w:lang w:val="uk-UA" w:eastAsia="uk-UA"/>
        </w:rPr>
        <w:t xml:space="preserve"> </w:t>
      </w:r>
      <w:r w:rsidRPr="00CA43B7">
        <w:rPr>
          <w:sz w:val="28"/>
          <w:szCs w:val="28"/>
          <w:lang w:val="uk-UA"/>
        </w:rPr>
        <w:t xml:space="preserve">Рішення Регулятора про застосування до страховика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страховика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підлягає оформленню Регулятором відповідно до вимог </w:t>
      </w:r>
      <w:r w:rsidRPr="00CA43B7">
        <w:rPr>
          <w:rFonts w:eastAsiaTheme="majorEastAsia"/>
          <w:sz w:val="28"/>
          <w:szCs w:val="28"/>
          <w:lang w:val="uk-UA"/>
        </w:rPr>
        <w:t>Закону України</w:t>
      </w:r>
      <w:r w:rsidRPr="00CA43B7">
        <w:rPr>
          <w:sz w:val="28"/>
          <w:szCs w:val="28"/>
          <w:lang w:val="uk-UA"/>
        </w:rPr>
        <w:t xml:space="preserve"> "Про виконавче провадження" та передається до органів державної виконавчої служби для примусового виконання згідно із законодавством.</w:t>
      </w:r>
    </w:p>
    <w:p w:rsidR="00FA32FD" w:rsidRPr="00CA43B7" w:rsidRDefault="00FA32FD" w:rsidP="00FA32FD">
      <w:pPr>
        <w:pStyle w:val="rvps2"/>
        <w:spacing w:before="0" w:beforeAutospacing="0" w:after="120" w:afterAutospacing="0"/>
        <w:ind w:firstLine="709"/>
        <w:jc w:val="both"/>
        <w:rPr>
          <w:szCs w:val="28"/>
          <w:lang w:val="uk-UA" w:eastAsia="uk-UA"/>
        </w:rPr>
      </w:pPr>
      <w:bookmarkStart w:id="2" w:name="n986"/>
      <w:bookmarkStart w:id="3" w:name="n608"/>
      <w:bookmarkEnd w:id="2"/>
      <w:bookmarkEnd w:id="3"/>
      <w:r w:rsidRPr="00CA43B7">
        <w:rPr>
          <w:sz w:val="28"/>
          <w:szCs w:val="28"/>
          <w:lang w:val="uk-UA"/>
        </w:rPr>
        <w:t xml:space="preserve">Рішення Регулятора про застосування </w:t>
      </w:r>
      <w:r w:rsidRPr="00CA43B7">
        <w:rPr>
          <w:sz w:val="28"/>
          <w:szCs w:val="28"/>
          <w:lang w:val="ru-RU"/>
        </w:rPr>
        <w:t>про застосування до страховика заходу впливу у вигляді накладення штрафу</w:t>
      </w:r>
      <w:r w:rsidRPr="00CA43B7">
        <w:rPr>
          <w:sz w:val="28"/>
          <w:szCs w:val="28"/>
          <w:lang w:val="uk-UA"/>
        </w:rPr>
        <w:t xml:space="preserve"> може бути оскаржено у судовому порядку відповідно до законодавства. У разі якщо зазначене рішення протягом </w:t>
      </w:r>
      <w:r w:rsidRPr="00CA43B7">
        <w:rPr>
          <w:sz w:val="28"/>
          <w:szCs w:val="28"/>
          <w:lang w:val="uk-UA"/>
        </w:rPr>
        <w:lastRenderedPageBreak/>
        <w:t xml:space="preserve">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з урахуванням строків, передбачених </w:t>
      </w:r>
      <w:r w:rsidRPr="00CA43B7">
        <w:rPr>
          <w:rFonts w:eastAsiaTheme="majorEastAsia"/>
          <w:sz w:val="28"/>
          <w:szCs w:val="28"/>
          <w:lang w:val="uk-UA"/>
        </w:rPr>
        <w:t>Законом України</w:t>
      </w:r>
      <w:r w:rsidRPr="00CA43B7">
        <w:rPr>
          <w:sz w:val="28"/>
          <w:szCs w:val="28"/>
          <w:lang w:val="uk-UA"/>
        </w:rPr>
        <w:t xml:space="preserve"> "Про виконавче провадження".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Інформація про застосовані Регулятором до страховиків заходи впливу може оприлюднюватися Регулятором шляхом її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123. </w:t>
      </w:r>
      <w:r w:rsidRPr="00CA43B7">
        <w:rPr>
          <w:rFonts w:eastAsia="Times New Roman" w:cs="Times New Roman"/>
          <w:szCs w:val="28"/>
          <w:lang w:eastAsia="uk-UA"/>
        </w:rPr>
        <w:t>Особливості застосування заходу впливу анулювання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приймає рішення про анулювання страховику ліцензії одночасно з рішенням про віднесення страховика до категорії неплатоспроможних, з підстав, визначених статтею 12</w:t>
      </w:r>
      <w:r w:rsidR="00A90CBB" w:rsidRPr="00CA43B7">
        <w:rPr>
          <w:rFonts w:eastAsia="Times New Roman" w:cs="Times New Roman"/>
          <w:szCs w:val="28"/>
          <w:lang w:eastAsia="uk-UA"/>
        </w:rPr>
        <w:t>4</w:t>
      </w:r>
      <w:r w:rsidRPr="00CA43B7">
        <w:rPr>
          <w:rFonts w:eastAsia="Times New Roman" w:cs="Times New Roman"/>
          <w:szCs w:val="28"/>
          <w:lang w:eastAsia="uk-UA"/>
        </w:rPr>
        <w:t xml:space="preserve">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Регулятор має право прийняти рішення про анулювання ліцензії у разі наявності хоча б однієї з таких підстав: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w:t>
      </w:r>
      <w:r w:rsidR="00A90CBB" w:rsidRPr="00CA43B7">
        <w:rPr>
          <w:rFonts w:eastAsia="Times New Roman" w:cs="Times New Roman"/>
          <w:szCs w:val="28"/>
          <w:lang w:eastAsia="uk-UA"/>
        </w:rPr>
        <w:t>з</w:t>
      </w:r>
      <w:r w:rsidRPr="00CA43B7">
        <w:rPr>
          <w:rFonts w:eastAsia="Times New Roman" w:cs="Times New Roman"/>
          <w:szCs w:val="28"/>
          <w:lang w:eastAsia="uk-UA"/>
        </w:rPr>
        <w:t>вернення страховика із заявою про анулювання ліцензії в межах процедури добровільного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документи, які було подано страховиком для видачі ліцензії, містять недостовірну інформацію;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невиконання страховиком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виявлено факт (факти) здійснення страховиком ризикової діяльності, що загрожує інтересам його страхувальників та/або інших кредиторів страховика. Перелік ознак, наявність яких є підставою для висновку Регулятора про здійснення страховиком зазначеної ризикової діяльності, визначається нормативно-правовим актом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страховик не розпочав провадження діяльності з надання фінансових послуг протягом шести місяців з дати отримання ліцензії;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страховик не провадить діяльності з надання фінансових послуг протягом шести місяців поспіль;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встановлено (виявлено) порушення страховиком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страховика не менше двох заходів впливу за порушення законодавства у цій сфері протягом двох років;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9) відмови страховика у проведенні перевірки Регулятором, зокрема, недопуск уповноважених осіб Регулятора до здійснення перевірки, ненадання </w:t>
      </w:r>
      <w:r w:rsidRPr="00CA43B7">
        <w:rPr>
          <w:rFonts w:eastAsia="Times New Roman" w:cs="Times New Roman"/>
          <w:szCs w:val="28"/>
          <w:lang w:eastAsia="uk-UA"/>
        </w:rPr>
        <w:lastRenderedPageBreak/>
        <w:t>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страховика на час проведення перевірки;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11) невиконання страховиком плану та недотримання ним процедури виходу з ринку;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12) незвернення страховика до Регулятора із повторною заявою про анулювання ліцензії та виключення з Державного реєстру фінансових установ відповідно до положень та у строк, передбачений частиною дванадцятою статті 62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13) непрозора структура власності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14) наявності у Єдиному державному реєстрі юридичних осіб, фізичних осіб - підприємців та громадських формувань відомостей про припинення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Порядок відкликання/анулювання ліцензії страховика визначається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Регулятор не пізніше дня, наступного за днем прийняття рішення про анулювання ліцензії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надсилає страховику повідомлення про таке рішення у письмовій формі (у паперовому вигляді або у вигляді електронного документа, створеного згідно з вимогами, визначеними Законом України "Про електронні документи та електронний документообіг");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оприлюднює повний текст рішення з обґрунтуванням його прийняття на сторінках офіційного інтернет-представництва Регулятора з урахуванням вимог Закону України "Про захист персональних даних" та надає для опублікування в газеті "Голос України" або "Урядовий кур’єр" інформацію про оприлюднення повного тексту рішення. З дня оприлюднення повного тексту рішення на сторінках офіційного інтернет-представництва Регулятора страховик, рада страховика, страхувальники та інші кредитори і контрагенти страховика вважаються повідомленими про прийняте Регулятором рішення про анулювання ліцензії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анулювання ліцензії cтраховика регулятор має право інформувати про це уповноважений органом нагляду за страховою діяльністю держави, з яким підписано меморандум (укладено угоду) про обмін інформацією про припинення права страховика здійснювати діяльність зі страхування на території іноземної 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5. З дати прийняття рішення про анулювання ліцензії страховика зупиняється виконання страховиком грошових зобов’язань і зобов’язань щодо сплати податків і зборів (обов’язкових платежів), строк виконання яких настав, і припиняються заходи, спрямовані на забезпечення виконання цих зобов’язань та </w:t>
      </w:r>
      <w:r w:rsidRPr="00CA43B7">
        <w:rPr>
          <w:rFonts w:eastAsia="Times New Roman" w:cs="Times New Roman"/>
          <w:szCs w:val="28"/>
          <w:lang w:eastAsia="uk-UA"/>
        </w:rPr>
        <w:lastRenderedPageBreak/>
        <w:t>зобов’язань щодо сплати податків і зборів (обов’язкових платежів), крім випадків виходу з ринку страховика без припинення юридичної особи.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Правочини, вчинені страховиком після прийняття рішення про анулювання ліцензії страховиком або протягом трьох років, що передували прийняттю такого рішення, можуть бути визнані недійсними судом, якщо вони завдали збитків страховику або його кредиторам, з таких підстав: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виконав майнові зобов’язання раніше встановленого терміну або початку строку виконання зобов’язання;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до прийняття рішення про анулювання ліцензії взяв на себе зобов’язання, внаслідок чого він став неплатоспроможним або виконання його грошових зобов’язань перед іншими кредиторами повністю або частково стало неможливим;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здійснив відчуження або придбання майна за цінами, відповідно нижчими або вищими від ринкових, за умови що в момент прийняття зобов’язання або внаслідок його виконання майна страховика було (стало) недостатньо для задоволення вимог кредиторів;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страховик оплатив кредитору або прийняв майно в рахунок виконання грошових вимог у день, коли сума вимог кредиторів до страховика перевищувала вартість майна;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5) страховик узяв на себе заставні зобов’язання для забезпечення виконання грошових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7. Правочини, вчинені страховиком протягом трьох років, що передували прийняттю рішення про анулювання ліцензії страховика, можуть бути визнані недійсними судом у межах ліквідаційної процедури за заявою Регулятора, ліквідатора або кредитора також з таких підстав: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страховик безоплатно здійснив відчуження майна, взяв на себе зобов’язання без відповідних майнових дій іншої сторони, відмовився від власних майнових вимог;</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страховик уклав договір із пов’язаною особою;</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страховик уклав договір дарування.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8. У разі визнання недійсними правочинів страховика з підстав, передбачених частиною шостою або сьомою цієї статті, кредитор зобов’язаний повернути до складу ліквідаційної маси майно, яке він отримав від страховика, а в разі неможливості повернути майно в натурі – відшкодувати його вартість грошовими коштами за ринковими цінами, що існували на момент вчинення правочину.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9. У разі прийняття рішення про анулювання ліцензії страховика Регулятор має право: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прийняти рішення про заборону такому страховику вчиняти будь-які операції/ здійснювати будь-яку діяльність;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2) звернутись до банків, інших установ (в тому числі фінансових установ), державних реєстраторів із забороною проведення будь-яких операцій з майном страховика.</w:t>
      </w:r>
    </w:p>
    <w:p w:rsidR="00FA32FD" w:rsidRPr="00CA43B7" w:rsidRDefault="00FA32FD" w:rsidP="00FA32FD">
      <w:pPr>
        <w:rPr>
          <w:rFonts w:eastAsia="Times New Roman" w:cs="Times New Roman"/>
          <w:b/>
          <w:bCs/>
          <w:szCs w:val="28"/>
          <w:lang w:eastAsia="uk-UA"/>
        </w:rPr>
      </w:pPr>
      <w:r w:rsidRPr="00CA43B7">
        <w:rPr>
          <w:rFonts w:eastAsia="Times New Roman" w:cs="Times New Roman"/>
          <w:b/>
          <w:bCs/>
          <w:szCs w:val="28"/>
          <w:lang w:eastAsia="uk-UA"/>
        </w:rPr>
        <w:t xml:space="preserve">Стаття 124. </w:t>
      </w:r>
      <w:r w:rsidRPr="00CA43B7">
        <w:rPr>
          <w:rFonts w:eastAsia="Times New Roman" w:cs="Times New Roman"/>
          <w:szCs w:val="28"/>
          <w:lang w:eastAsia="uk-UA"/>
        </w:rPr>
        <w:t>Особливості застосування заходу впливу віднесення страховика до категорії неплатоспроможного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Регулятор зобов'язаний прийняти рішення про віднесення страховика до категорії неплатоспроможних у разі наявності хоча б однієї з таких підстав: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зменшення розміру прийнятного регулятивного капіталу для виконання вимог до мінімального капіталу на 50 і більше відсотків від рівня мінімального капіталу, встановленого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неможливість виконати вимоги до мінімального капіталу протягом 90 днів з дати, коли встановлено порушення таких вимог. Регулятор має право віднести страховика до категорії неплатоспроможних у будь-який момент протягом 90-денного періоду у разі часткового або повного невиконання плану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неможливість виконати вимоги до капіталу платоспроможності протягом 180 днів з дати, коли встановлено порушення таких вимог, якщо термін не було подовжено відповідно до цього Закону. Регулятор має право віднести страховика до категорії неплатоспроможних у будь-який момент протягом 180-денного періоду у разі часткового або повного невиконання плану відновлення діяльності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неподання страховиком плану відновлення діяльності страховика та/або плану фінансування страховика у встановлені Законом терміни за умови порушення страховиком вимог до капіталу платоспроможності та/або мінімального капіталу;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2.Регулятор має право прийняти рішення про віднесення страховика до категорії неплатоспроможних у разі наявності хоча б однієї з таких підстав: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 невиконання страховиком у встановлений договором або визначений законодавством України строк своїх зобов’язань перед страхувальниками та іншими кредиторами, строк виконання яких настав, у тому числі через недостатність/відсутність грошових коштів;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2) повторного відхилення Регулятором плану відновлення діяльності страховика або плану фінансування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3) повторне порушення вимог до мінімального капіталу протягом 270 днів від дати усунення порушення таких вимог та/або виконання плану фінансування;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4) повторне порушення вимог до капіталу платоспроможності протягом 180 днів від дати усунення порушення таких вимог та/або виконання плану відновлення діяльності;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5) зменшення розміру прийнятних активів для покриття технічних резервів для цілей фінансової звітності нижче рівня, встановленого нормативно-правовими актами Регулятора;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6) систематичне неподання, критерії якого встановлені нормативно-правовими актами Регулятора, страховиком фінансової та іншої звітності, додаткової інформації у відповідності до вимог, визначених законом та нормативно-правовими актами Регулятора.</w:t>
      </w:r>
    </w:p>
    <w:p w:rsidR="00FA32FD" w:rsidRPr="00CA43B7" w:rsidRDefault="00FA32FD" w:rsidP="00FA32FD">
      <w:pPr>
        <w:rPr>
          <w:rFonts w:eastAsia="Times New Roman" w:cs="Times New Roman"/>
          <w:b/>
          <w:szCs w:val="28"/>
          <w:lang w:eastAsia="uk-UA"/>
        </w:rPr>
      </w:pPr>
      <w:r w:rsidRPr="00CA43B7">
        <w:rPr>
          <w:rFonts w:eastAsia="Times New Roman" w:cs="Times New Roman"/>
          <w:b/>
          <w:szCs w:val="28"/>
          <w:lang w:eastAsia="uk-UA"/>
        </w:rPr>
        <w:t>РОЗДІЛ XV. ПРИКІНЦЕВІ ТА ПЕРЕХІДНІ ПОЛОЖЕННЯ</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 xml:space="preserve">1. </w:t>
      </w:r>
      <w:r w:rsidRPr="00CA43B7">
        <w:rPr>
          <w:rFonts w:eastAsia="Times New Roman" w:cs="Times New Roman"/>
          <w:szCs w:val="28"/>
          <w:lang w:eastAsia="uk-UA"/>
        </w:rPr>
        <w:t>Цей Закон набирає чинності з дня, наступного за днем його опублікування, та вводиться в дію через два роки з дня набрання ним чинності, крім: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1) пунктів </w:t>
      </w:r>
      <w:r w:rsidR="00EF2F8D" w:rsidRPr="00CA43B7">
        <w:rPr>
          <w:rFonts w:eastAsia="Times New Roman" w:cs="Times New Roman"/>
          <w:szCs w:val="28"/>
          <w:lang w:eastAsia="uk-UA"/>
        </w:rPr>
        <w:t xml:space="preserve">18, </w:t>
      </w:r>
      <w:r w:rsidR="00320F30" w:rsidRPr="00CA43B7">
        <w:rPr>
          <w:rFonts w:eastAsia="Times New Roman" w:cs="Times New Roman"/>
          <w:szCs w:val="28"/>
          <w:lang w:eastAsia="uk-UA"/>
        </w:rPr>
        <w:t>2</w:t>
      </w:r>
      <w:r w:rsidR="00EF2F8D" w:rsidRPr="00CA43B7">
        <w:rPr>
          <w:rFonts w:eastAsia="Times New Roman" w:cs="Times New Roman"/>
          <w:szCs w:val="28"/>
          <w:lang w:eastAsia="uk-UA"/>
        </w:rPr>
        <w:t>2</w:t>
      </w:r>
      <w:r w:rsidRPr="00CA43B7">
        <w:rPr>
          <w:rFonts w:eastAsia="Times New Roman" w:cs="Times New Roman"/>
          <w:szCs w:val="28"/>
          <w:lang w:eastAsia="uk-UA"/>
        </w:rPr>
        <w:t>-</w:t>
      </w:r>
      <w:r w:rsidR="00320F30" w:rsidRPr="00CA43B7">
        <w:rPr>
          <w:rFonts w:eastAsia="Times New Roman" w:cs="Times New Roman"/>
          <w:szCs w:val="28"/>
          <w:lang w:eastAsia="uk-UA"/>
        </w:rPr>
        <w:t>2</w:t>
      </w:r>
      <w:r w:rsidR="00EF2F8D" w:rsidRPr="00CA43B7">
        <w:rPr>
          <w:rFonts w:eastAsia="Times New Roman" w:cs="Times New Roman"/>
          <w:szCs w:val="28"/>
          <w:lang w:eastAsia="uk-UA"/>
        </w:rPr>
        <w:t>4</w:t>
      </w:r>
      <w:r w:rsidRPr="00CA43B7">
        <w:rPr>
          <w:rFonts w:eastAsia="Times New Roman" w:cs="Times New Roman"/>
          <w:szCs w:val="28"/>
          <w:lang w:eastAsia="uk-UA"/>
        </w:rPr>
        <w:t>, цього розділу, які набирають чинності та вводяться в дію з дня, наступного за днем опублікування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2) розділу XII </w:t>
      </w:r>
      <w:r w:rsidR="00072ACB" w:rsidRPr="00CA43B7">
        <w:rPr>
          <w:rFonts w:eastAsia="Times New Roman" w:cs="Times New Roman"/>
          <w:szCs w:val="28"/>
          <w:lang w:eastAsia="uk-UA"/>
        </w:rPr>
        <w:t>"</w:t>
      </w:r>
      <w:r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Pr="00CA43B7">
        <w:rPr>
          <w:rFonts w:eastAsia="Times New Roman" w:cs="Times New Roman"/>
          <w:szCs w:val="28"/>
          <w:lang w:eastAsia="uk-UA"/>
        </w:rPr>
        <w:t>, який набирає чинності та вводиться в дію через три роки з дня набрання чинності цим Законом .</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 xml:space="preserve">2. </w:t>
      </w:r>
      <w:r w:rsidRPr="00CA43B7">
        <w:rPr>
          <w:rFonts w:eastAsia="Times New Roman" w:cs="Times New Roman"/>
          <w:szCs w:val="28"/>
          <w:lang w:eastAsia="uk-UA"/>
        </w:rPr>
        <w:t xml:space="preserve">Визнати таким, що втратив чинність, з дня введення в дію цього Закону Закон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страхування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(Відомості Верховної Ради України, 1996 р., № 18, ст. 78 із наступними змінами).</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3</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Протягом одного року з дня введення в дію цього Закону страховики, які отримали ліцензії на здійснення страхової діяльності до введення в дію цього Закону, мають право здійснювати оцінку платоспроможності за спрощеним підходом відповідно до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Страховики, які відповідають критеріям та умовам, визначеним статтею 39 цього Закону, здійснюють оцінку платоспроможності за базовим підходом відповідно до вимог цього Закону з 01 січня наступного року після закінчення перехідного періоду, визначеного у абзаці першому цього пункту.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4</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З дня введення в дію цього Закону і до введення в дію розділу XII </w:t>
      </w:r>
      <w:r w:rsidR="00072ACB" w:rsidRPr="00CA43B7">
        <w:rPr>
          <w:rFonts w:eastAsia="Times New Roman" w:cs="Times New Roman"/>
          <w:szCs w:val="28"/>
          <w:lang w:eastAsia="uk-UA"/>
        </w:rPr>
        <w:t>"</w:t>
      </w:r>
      <w:r w:rsidR="00FA32FD"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00FA32FD" w:rsidRPr="00CA43B7">
        <w:rPr>
          <w:rFonts w:eastAsia="Times New Roman" w:cs="Times New Roman"/>
          <w:szCs w:val="28"/>
          <w:lang w:eastAsia="uk-UA"/>
        </w:rPr>
        <w:t xml:space="preserve"> цього Закону щодо діяльності страхових посередників застосовуються наступні положення.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Діяльність зі страхування може здійснюватися за участю страхових посередників. Страховими посередниками можуть бути страхові або перестрахові брокери, страхові агенти.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Посередницька діяльність страхових та перестрахових брокерів на ринку страхування здійснюється як виключний вид діяльності і може включати консультування, експертно-інформаційні послуги, роботу, пов’язану з підготовкою, укладанням та виконанням договорів страхування (перестрахування), в тому числі щодо врегулювання збитків у частині одержання та перерахування страхових премій, страхових виплат (відшкодувань) відповідно до договорів із страхувальником або перестрахувальником.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Страхові брокери – юридичні особи, постійні представництва брокерів-нерезидентів або фізичні особи-підприємці, які здійснюють за винагороду посередницьку діяльність зі страхування від свого імені на підставі брокерської угоди з особою, яка має потребу у страхуванні як страхувальник. Страхові брокери-фізичні особи-підприємці, не мають права отримувати та перераховувати страхові платежі, страхові виплати (відшкодування).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Перестрахові брокери – юридичні особи, постійні представництва брокерів-нерезидентів - які здійснюють за винагороду посередницьку діяльність з перестрахування від свого імені на підставі брокерської угоди із страховиком, який має потребу у перестрахуванні як перестрахувальник.</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Дозволяється здійснення діяльності страхового та перестрахового брокера однією юридичною особою за умови виконання нею вимог щодо здійснення діяльності страхового та перестрахового брокера.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реєстрації та вимоги до страхових та перестрахових брокерів (за винятком страхових та перестрахових брокерів-нерезидентів) визначається Національним банком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Страхові агенти – фізичні особи або юридичні особи, які діють від імені та за дорученням страховика і виконують частину його діяльності зі страхування, а саме: укладають договори страхування, одержують страхові премії, виконують роботи, пов’язані із здійсненням страхових виплат (відшкодувань).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Страхові агенти є представниками страховика і діють в його інтересах за винагороду на підставі договору доручення із страховиком.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 несе відповідальність за діяльність його страхових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агентів і порушення законодавства у сфері страхування такими агентами кваліфікується як порушення страховиком законодавства у сфері страхування.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Страховики мають право здійснювати посередницьку діяльність як страхові агенти від імені та за дорученням інших страховиків.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Посередницька діяльність на території України з укладання договорів страхування зі страховиками-нерезидентами може здійснюватися відповідно до порядку та вимог, установлених Національним банком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Страхові та/або перестрахові брокери-нерезиденти зобов’язані письмово повідомити Національний банк України за встановленою ним формою про намір здійснювати діяльність на території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Національний банк України протягом п’яти робочих днів оприлюднює зазначену інформацію на своєму офіційному Інтернет-представництві.</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5</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Страхові та/або перестрахові брокери, в тому числі нерезиденти, створені до введення в дію цього Закону, мають право здійснювати посередницьку діяльність протягом одного року з дня введення в дію цього Закону згідно з вимогами пункту 7 цього розділу, а їх свідоцтва про включення до державного реєстру страхових та/або перестрахових брокерів (окрім </w:t>
      </w:r>
      <w:r w:rsidR="00FA32FD" w:rsidRPr="00CA43B7">
        <w:rPr>
          <w:rFonts w:eastAsia="Times New Roman" w:cs="Times New Roman"/>
          <w:szCs w:val="28"/>
          <w:lang w:eastAsia="uk-UA"/>
        </w:rPr>
        <w:lastRenderedPageBreak/>
        <w:t>нерезидентів), що були видані до введення в дію цього Закону, залишаються чинними.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Після введення в дію положень розділу XII </w:t>
      </w:r>
      <w:r w:rsidR="00072ACB" w:rsidRPr="00CA43B7">
        <w:rPr>
          <w:rFonts w:eastAsia="Times New Roman" w:cs="Times New Roman"/>
          <w:szCs w:val="28"/>
          <w:lang w:eastAsia="uk-UA"/>
        </w:rPr>
        <w:t>"</w:t>
      </w:r>
      <w:r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цього Закону, страхові та/або перестрахові брокери (за винятком страхових та перестрахових брокерів-нерезидентів) створені до введення в дію вказаного розділу, за умови відповідності вимогам , встановленим цим Законом, зобов’язані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Страхові та/або перестрахові брокери (за винятком страхових та перестрахових брокерів-нерезидентів), які не зареєструвалися у строк, визначений абзацом другим цього пункту, підлягають виключенню з державного реєстру страхових та/або перестрахових брокерів.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Страхові та/або перестрахові брокери-нерезиденти, які повідомили про свій намір здійснювати діяльність на території України станом на день введення в дію розділу XII </w:t>
      </w:r>
      <w:r w:rsidR="00072ACB" w:rsidRPr="00CA43B7">
        <w:rPr>
          <w:rFonts w:eastAsia="Times New Roman" w:cs="Times New Roman"/>
          <w:szCs w:val="28"/>
          <w:lang w:eastAsia="uk-UA"/>
        </w:rPr>
        <w:t>"</w:t>
      </w:r>
      <w:r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цього Закону, вважаються такими, що повідомили про свій намір Національний банк України відповідно до вимог частини другої статті 72 цього Закону.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6</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Після введення в дію положень розділу XII </w:t>
      </w:r>
      <w:r w:rsidR="00072ACB" w:rsidRPr="00CA43B7">
        <w:rPr>
          <w:rFonts w:eastAsia="Times New Roman" w:cs="Times New Roman"/>
          <w:szCs w:val="28"/>
          <w:lang w:eastAsia="uk-UA"/>
        </w:rPr>
        <w:t>"</w:t>
      </w:r>
      <w:r w:rsidR="00FA32FD"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00FA32FD" w:rsidRPr="00CA43B7">
        <w:rPr>
          <w:rFonts w:eastAsia="Times New Roman" w:cs="Times New Roman"/>
          <w:szCs w:val="28"/>
          <w:lang w:eastAsia="uk-UA"/>
        </w:rPr>
        <w:t xml:space="preserve"> цього Закону, особи, які мають намір здійснювати реалізацію страхових та перестрахових продуктів, за умови відповідності вимогам встановленим цим Законом, зобов’язані протягом трьох місяців зареєструватися у Реєстрі страхових посередників у порядку, визначеному цим Законом та нормативно-правовими актами Національного банку України.</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7</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Установити, що до введення в дію положень розділу XII </w:t>
      </w:r>
      <w:r w:rsidR="00072ACB" w:rsidRPr="00CA43B7">
        <w:rPr>
          <w:rFonts w:eastAsia="Times New Roman" w:cs="Times New Roman"/>
          <w:szCs w:val="28"/>
          <w:lang w:eastAsia="uk-UA"/>
        </w:rPr>
        <w:t>"</w:t>
      </w:r>
      <w:r w:rsidR="00FA32FD" w:rsidRPr="00CA43B7">
        <w:rPr>
          <w:rFonts w:eastAsia="Times New Roman" w:cs="Times New Roman"/>
          <w:szCs w:val="28"/>
          <w:lang w:eastAsia="uk-UA"/>
        </w:rPr>
        <w:t>Реалізація страхових та перестрахових продуктів</w:t>
      </w:r>
      <w:r w:rsidR="00072ACB" w:rsidRPr="00CA43B7">
        <w:rPr>
          <w:rFonts w:eastAsia="Times New Roman" w:cs="Times New Roman"/>
          <w:szCs w:val="28"/>
          <w:lang w:eastAsia="uk-UA"/>
        </w:rPr>
        <w:t>"</w:t>
      </w:r>
      <w:r w:rsidR="00FA32FD" w:rsidRPr="00CA43B7">
        <w:rPr>
          <w:rFonts w:eastAsia="Times New Roman" w:cs="Times New Roman"/>
          <w:szCs w:val="28"/>
          <w:lang w:eastAsia="uk-UA"/>
        </w:rPr>
        <w:t xml:space="preserve"> цього Закону положення розділу XIII </w:t>
      </w:r>
      <w:r w:rsidR="00072ACB" w:rsidRPr="00CA43B7">
        <w:rPr>
          <w:rFonts w:eastAsia="Times New Roman" w:cs="Times New Roman"/>
          <w:szCs w:val="28"/>
          <w:lang w:eastAsia="uk-UA"/>
        </w:rPr>
        <w:t>"</w:t>
      </w:r>
      <w:r w:rsidR="00FA32FD" w:rsidRPr="00CA43B7">
        <w:rPr>
          <w:rFonts w:eastAsia="Times New Roman" w:cs="Times New Roman"/>
          <w:szCs w:val="28"/>
          <w:lang w:eastAsia="uk-UA"/>
        </w:rPr>
        <w:t>Вимоги до укладення та виконання договорів страхування</w:t>
      </w:r>
      <w:r w:rsidR="00072ACB" w:rsidRPr="00CA43B7">
        <w:rPr>
          <w:rFonts w:eastAsia="Times New Roman" w:cs="Times New Roman"/>
          <w:szCs w:val="28"/>
          <w:lang w:eastAsia="uk-UA"/>
        </w:rPr>
        <w:t>"</w:t>
      </w:r>
      <w:r w:rsidR="00FA32FD" w:rsidRPr="00CA43B7">
        <w:rPr>
          <w:rFonts w:eastAsia="Times New Roman" w:cs="Times New Roman"/>
          <w:szCs w:val="28"/>
          <w:lang w:eastAsia="uk-UA"/>
        </w:rPr>
        <w:t xml:space="preserve"> застосовуються з такими особливостями: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інформація, яка розкривається клієнту відповідно до статті 88 цього Закону, розкривається з урахуванням пункту 7 цього розділу;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страхові посередники зобов’язані дотримуватись вимог розділу XIII </w:t>
      </w:r>
      <w:r w:rsidR="00072ACB" w:rsidRPr="00CA43B7">
        <w:rPr>
          <w:rFonts w:eastAsia="Times New Roman" w:cs="Times New Roman"/>
          <w:szCs w:val="28"/>
          <w:lang w:eastAsia="uk-UA"/>
        </w:rPr>
        <w:t>"</w:t>
      </w:r>
      <w:r w:rsidRPr="00CA43B7">
        <w:rPr>
          <w:rFonts w:eastAsia="Times New Roman" w:cs="Times New Roman"/>
          <w:szCs w:val="28"/>
          <w:lang w:eastAsia="uk-UA"/>
        </w:rPr>
        <w:t>Вимоги до укладення та виконання договорів страхування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в межах вимог до діяльності страхових посередників, визначених пунктом 7 цього розділу.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8</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Особи, які можуть займатися актуарними розрахунками, та до введення в дію цього Закону отримали свідоцтво про відповідність кваліфікаційним вимогам до осіб, які можуть займатися актуарними розрахунками відповідно до законодавства, повинні протягом двох років з дня введення в дію Закону здійснити процедури щодо реєстрації, визначені нормативно-правовими актами Національного банка України, прийнятими для реалізації цього Закону.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9</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Страховики, які мали статус страховика до дня введення в дію цього Закону, зобов’язані протягом шести місяців з дня введення в дію цього Закону, крім випадків, передбачених пунктом 14 цього розділу, в порядку, визначеному </w:t>
      </w:r>
      <w:r w:rsidR="00FA32FD" w:rsidRPr="00CA43B7">
        <w:rPr>
          <w:rFonts w:eastAsia="Times New Roman" w:cs="Times New Roman"/>
          <w:szCs w:val="28"/>
          <w:lang w:eastAsia="uk-UA"/>
        </w:rPr>
        <w:lastRenderedPageBreak/>
        <w:t>нормативно-правовими актами Національного банку України, привести свою діяльність у відповідність з вимогами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0</w:t>
      </w:r>
      <w:r w:rsidRPr="00CA43B7">
        <w:rPr>
          <w:rFonts w:eastAsia="Times New Roman" w:cs="Times New Roman"/>
          <w:b/>
          <w:szCs w:val="28"/>
          <w:lang w:eastAsia="uk-UA"/>
        </w:rPr>
        <w:t>.</w:t>
      </w:r>
      <w:r w:rsidRPr="00CA43B7">
        <w:rPr>
          <w:rFonts w:eastAsia="Times New Roman" w:cs="Times New Roman"/>
          <w:szCs w:val="28"/>
          <w:lang w:eastAsia="uk-UA"/>
        </w:rPr>
        <w:t xml:space="preserve"> Вимоги статті 9 цього Закону щодо найменування страховика застосовуються до страховиків, що будуть утворюватися після введення в дію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1</w:t>
      </w:r>
      <w:r w:rsidRPr="00CA43B7">
        <w:rPr>
          <w:rFonts w:eastAsia="Times New Roman" w:cs="Times New Roman"/>
          <w:b/>
          <w:szCs w:val="28"/>
          <w:lang w:eastAsia="uk-UA"/>
        </w:rPr>
        <w:t>.</w:t>
      </w:r>
      <w:r w:rsidRPr="00CA43B7">
        <w:rPr>
          <w:rFonts w:eastAsia="Times New Roman" w:cs="Times New Roman"/>
          <w:szCs w:val="28"/>
          <w:lang w:eastAsia="uk-UA"/>
        </w:rPr>
        <w:t xml:space="preserve"> Протягом одного року з дня введення в дію Закону, страховики, які за своєю організаційно-правовою формою є товариствами з додатковою відповідальністю, мають право здійснити перетворення на акціонерне товариство з урахуванням особливостей, встановлених цим пунктом. У випадках встановлених Національним банком України, строк на перетворення може бути збільшено.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Зміна організаційно-правової форми страховика, не є підставою для виключення такого страховика із об’єднань страховиків, обов'язковість членства у яких встановлена законодавством. Страховики, які реорганізовані шляхом перетворення після набрання чинності цим Законом, не вважаються новоутвореними і зберігають членство в таких об’єднаннях.</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Дія цього пункту не поширюється на страховиків, що створені в організаційно-правовій формі товариства з додатковою відповідальністю, та станом на день набрання чинності цим Законом знаходяться в процедурі ліквідації, а також страховиків, місцезнаходженням яких є тимчасово окупована територія України та територія проведення операції об’єднаних сил.</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2</w:t>
      </w:r>
      <w:r w:rsidRPr="00CA43B7">
        <w:rPr>
          <w:rFonts w:eastAsia="Times New Roman" w:cs="Times New Roman"/>
          <w:b/>
          <w:szCs w:val="28"/>
          <w:lang w:eastAsia="uk-UA"/>
        </w:rPr>
        <w:t>.</w:t>
      </w:r>
      <w:r w:rsidRPr="00CA43B7">
        <w:rPr>
          <w:rFonts w:eastAsia="Times New Roman" w:cs="Times New Roman"/>
          <w:szCs w:val="28"/>
          <w:lang w:eastAsia="uk-UA"/>
        </w:rPr>
        <w:t xml:space="preserve"> Страховик при перетворенні та зміні його організаційно-правової повинен здійснювати таке перетворення відповідно до вимог, встановленим цим Законом, іншими законами та нормативно-правовими актами Національного банку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разі наявності порушень вимог законодавства у сфері фінансових послуг та невиконаних заходів впливу, страховик може розпочати перетворення лише після усунення порушень такого законодавства та виконання заходів впливу.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 будь-якому етапі здійснення перетворення, Національний банк України має право вимагати від страховика, що перетворюється, а такий страховик зобов’язаний йому надати, інформацію та документи про стан здійснення перетворення та/або щодо його відповідності встановленим законодавством вимогам.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 випадку виявлення фактів порушення страховиком, що перетворюється, встановлених законодавством вимог, Національний банк України має право прийняти рішення про зупинення процедури перетворення страховика до моменту усунення виявлених порушень.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здійсненні перетворення, передбаченого у цьому пункті, не застосовуються положення законодавства щодо необхідності повідомлення про процедуру перетворення кредиторів страховика, що перетворюється, а також щодо задоволення вимог кредиторів в процедурі перетворення.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Страховик, що перетворюється, до дня затвердження загальними зборами учасників страховика, що перетворюється, передавального акта, виконує свої зобов’язання та здійснює діяльність страховика у звичайному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Під час проведення процедури перетворення не допускається зміна складу учасників страховика, що перетворюється, окрім випадків визначених Національним банком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Акціонерне товариство, що створюється внаслідок перетворення (далі - страховик-правонаступник) несе відповідальність за порушення законодавства, вчинені страховиком, що перетворюється, у тому числі під час проведення процедури перетворення.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Процедура перетворення страховика здійснюється у такому порядку: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загальних зборів учасників страховика, що перетворюється, та прийняття рішень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припинення страховика шляхом перетворення на акціонерне товариство;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створення комісії з припинення страховика та обрання її персонального складу;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порядок конвертації часток страховика, що перетворюється, на акції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випуск акцій з метою конвертації часток страховика, що перетворюється, в акції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Прийняття рішень на загальних зборах учасників здійснюється більшістю голосів учасників товариства.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не пізніше трьох робочих днів з дати прийняття рішення про перетворення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оприлюднення інформації про початок перетворення страховика на його офіційному веб-сайті та у приміщеннях (в тому числі приміщеннях відокремлених підрозділів), де проводиться обслуговування клієнтів;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письмове повідомлення Національного банку України щодо прийнятого рішення та надання Національному банку України копії такого рішення, засвідченого головою комісії з припинення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подання документів для державної реєстрації рішення про припинення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подання документів до Національної комісії з цінних паперів та фондового ринку на реєстрацію випуску акцій страховика-правонаступника та отримання тимчасового свідоцтва про реєстрацію випуску акцій.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Національна комісія цінних паперів та фондового ринку розглядає документи для реєстрації випуску акцій та видачі тимчасового свідоцтва про реєстрацію випуску акцій, та приймає рішення про реєстрацію або про відмову в </w:t>
      </w:r>
      <w:r w:rsidRPr="00CA43B7">
        <w:rPr>
          <w:rFonts w:eastAsia="Times New Roman" w:cs="Times New Roman"/>
          <w:szCs w:val="28"/>
          <w:lang w:eastAsia="uk-UA"/>
        </w:rPr>
        <w:lastRenderedPageBreak/>
        <w:t>реєстрації випуску акцій та видачі тимчасового свідоцтва протягом трьох робочих днів з дня отримання відповідних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наявності підстав для повернення без розгляду документів Національна комісія цінних паперів та фондового ринку повертає відповідні документи заявнику протягом трьох робочих днів з дня їх отримання;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подання документів до Центрального депозитарію цінних паперів та, за наслідками розгляду таких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присвоєння акціям міжнародного ідентифікаційного номера цінних паперів;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укладення договору про обслуговування випусків цінних паперів;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оформлення та депонування тимчасового глобального сертифіката;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конвертації часток у статутному капіталі в акції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Депонування тимчасового глобального сертифіката здійснюється у день подання необхідних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подання Національному банку України пакетів документів, у порядку визначеному цим Законом та нормативно-правовими актами Національного банку України, для попереднього погодження членів наглядової ради, голови та членів виконавчого органу, осіб, які виконують ключові функції, та яких планується обрати на відповідні посади у страховику-правонаступнику.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Щодо осіб, які займають посади членів наглядової ради, голови та членів виконавчого органу у страховику, що перетворюється, та які будуть обрані на рівнозначні посади у страховику-правонаступнику, погодження Національного банку України не потребується;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комісією з припинення інвентаризації активів та зобов’язань страховика, що перетворюється;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одного дня: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складання комісією з припинення передавального акта та затвердження такого передавального акта на загальних зборах учасників страховика, що перетворюється.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Вимоги до передавального акта та супровідних до нього документів, встановлюються Національним банком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Члени комісії з припинення несуть відповідальність за порушення вимог встановлених цим Законом, іншими законами та нормативно-правовими актами Національного банку України;</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установчих зборів страховика-правонаступника та прийняття рішення про:</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заснування товариства;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затвердження результатів розміщення (обміну) акцій;</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затвердження статуту товариства (із зазначенням у ньому інформації щодо правонаступництва);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обрання попередньо погоджених Національним банком України (або без такого погодження, у встановлених у цьому пункті випадках) членів наглядової ради товариства, голови та членів виконавчого органу та осіб, які виконують ключові функції;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вчинення інших дій необхідних для створення товариства;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державної реєстрації юридичної особи страховика-правонаступника та державної реєстрації припинення юридичної особи страховика, що перетворюється, в органах державної реєстрації.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Органи державної реєстрації проводять державну реєстрацію юридичної особи страховика-правонаступника та державну реєстрацію припинення юридичної особи страховика, що перетворюється, у день подання необхідних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п’яти робочих днів з дати державної реєстрації страховика-правонаступника, письмове повідомлення Національного банку України про проведення такої державної реєстрації.</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п’яти робочих днів з дати отримання письмового повідомлення про проведення державної реєстрації страховика-правонаступника, Національний банк України вносить зміни до Реєстру та видає страховику-правонаступнику витяг з Реєстру щодо такого страховика.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 страховика-правонаступника переходять права на здійснення діяльності страховика в обсязі, визначеному законодавством та ліцензією, яка належала страховику, що припинився внаслідок перетворення.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проведення процедури реєстрації звіту про результати розміщення (обміну) акцій у Національній комісії з цінних паперів та фондового ринку та отримання свідоцтва про реєстрацію випуску акцій страховика-правонаступника.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Національна комісія цінних паперів та фондового ринку розглядає документи для реєстрації звіту про результати розміщення (обміну) акцій та видачі свідоцтва про реєстрацію випуску акцій, та приймає рішення про реєстрацію або про відмову в реєстрації випуску акцій та видачі тимчасового свідоцтва протягом трьох робочих днів з дня отримання відповідних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За наявності підстав для повернення без розгляду документів Національна комісія цінних паперів та фондового ринку повертає відповідні документи заявнику протягом трьох робочих днів з дня їх отримання;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десяти робочих днів із дня прийняття Національною комісією з цінних паперів та фондового ринку рішення про реєстрацію звіту про результати розміщення (обміну) акцій та видачу свідоцтва про реєстрацію випуску акцій, подання до Національного банку України засвідчених копій відповідних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lastRenderedPageBreak/>
        <w:t>оформлення та депонування у Центральному депозитарії цінних паперів глобального сертифіката.</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Депонування глобального сертифіката здійснюється у день подання необхідних документів.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При перетворенні до страховика-правонаступника переходить все майно, а також всі права та обов’язки страховика, що припинився внаслідок перетворення. Внесення змін до договорів, права та обов’язки за якими перейшли до страховика-правонаступника, не потребується.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Страховик-правонаступник вважається членом об’єднань страховиків у яких страховик, що припинився, був членом з дати отримання витягу з Реєстру від Національного банку України. Страховик-правонаступник має повідомити об'єднання страховиків, де він є членом, про проведене перетворення.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Оскарження до суду або іншого компетентного органу рішень, пов’язаних із перетворенням та інших заходів, передбачених цим пунктом, не зупиняють їх виконання.</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Протягом одного року з дати державної реєстрації юридичної особи страховика-правонаступника, такий страховик-правонаступник зобов’язаний привести у порядку, визначеному нормативно-правовими актами Національного банку України, свою діяльність, зокрема систему управління та внутрішні положення, у відповідність до вимог цього Закону, інших законів та нормативно-правових актів Національного банку України.</w:t>
      </w:r>
    </w:p>
    <w:p w:rsidR="00FA32FD" w:rsidRPr="00CA43B7" w:rsidRDefault="00FA32FD" w:rsidP="00FA32FD">
      <w:pPr>
        <w:rPr>
          <w:rFonts w:eastAsia="Times New Roman" w:cs="Times New Roman"/>
          <w:szCs w:val="28"/>
          <w:lang w:val="ru-RU"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3</w:t>
      </w:r>
      <w:r w:rsidRPr="00CA43B7">
        <w:rPr>
          <w:rFonts w:eastAsia="Times New Roman" w:cs="Times New Roman"/>
          <w:b/>
          <w:szCs w:val="28"/>
          <w:lang w:eastAsia="uk-UA"/>
        </w:rPr>
        <w:t xml:space="preserve">. </w:t>
      </w:r>
      <w:r w:rsidRPr="00CA43B7">
        <w:rPr>
          <w:rFonts w:eastAsia="Times New Roman" w:cs="Times New Roman"/>
          <w:szCs w:val="28"/>
          <w:lang w:eastAsia="uk-UA"/>
        </w:rPr>
        <w:t xml:space="preserve">Протягом шести місяців з дня введення в дію цього Закону, страховики зобов’язані подати Національному банку України плани діяльності на наступні три роки, складені відповідно до встановлених цим Законом та нормативно-правовими актами Національного банку України вимог, або протягом шести місяців з дня набрання чинності </w:t>
      </w:r>
      <w:r w:rsidRPr="00CA43B7">
        <w:rPr>
          <w:rFonts w:eastAsia="Times New Roman" w:cs="Times New Roman"/>
          <w:bCs/>
          <w:szCs w:val="28"/>
        </w:rPr>
        <w:t>нормативно-правовими ак</w:t>
      </w:r>
      <w:r w:rsidR="00322F8D" w:rsidRPr="00CA43B7">
        <w:rPr>
          <w:rFonts w:eastAsia="Times New Roman" w:cs="Times New Roman"/>
          <w:bCs/>
          <w:szCs w:val="28"/>
        </w:rPr>
        <w:t>т</w:t>
      </w:r>
      <w:r w:rsidRPr="00CA43B7">
        <w:rPr>
          <w:rFonts w:eastAsia="Times New Roman" w:cs="Times New Roman"/>
          <w:bCs/>
          <w:szCs w:val="28"/>
        </w:rPr>
        <w:t>ами Регулятора, якими встановлені такі вимоги,</w:t>
      </w:r>
      <w:r w:rsidRPr="00CA43B7">
        <w:rPr>
          <w:rFonts w:eastAsia="Times New Roman" w:cs="Times New Roman"/>
          <w:szCs w:val="28"/>
          <w:lang w:eastAsia="uk-UA"/>
        </w:rPr>
        <w:t xml:space="preserve"> у разі </w:t>
      </w:r>
      <w:r w:rsidRPr="00CA43B7">
        <w:rPr>
          <w:rFonts w:eastAsia="Times New Roman" w:cs="Times New Roman"/>
          <w:bCs/>
          <w:szCs w:val="28"/>
        </w:rPr>
        <w:t>прийняття</w:t>
      </w:r>
      <w:r w:rsidRPr="00CA43B7">
        <w:rPr>
          <w:rFonts w:eastAsia="Times New Roman" w:cs="Times New Roman"/>
          <w:szCs w:val="28"/>
          <w:lang w:eastAsia="uk-UA"/>
        </w:rPr>
        <w:t xml:space="preserve"> таких</w:t>
      </w:r>
      <w:r w:rsidRPr="00CA43B7">
        <w:rPr>
          <w:rFonts w:eastAsia="Times New Roman" w:cs="Times New Roman"/>
          <w:bCs/>
          <w:szCs w:val="28"/>
        </w:rPr>
        <w:t xml:space="preserve"> нормативно-правових актів Регулятора, після введення в дію цього Закону</w:t>
      </w:r>
      <w:r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1</w:t>
      </w:r>
      <w:r w:rsidR="00320F30" w:rsidRPr="00CA43B7">
        <w:rPr>
          <w:rFonts w:eastAsia="Times New Roman" w:cs="Times New Roman"/>
          <w:szCs w:val="28"/>
          <w:lang w:eastAsia="uk-UA"/>
        </w:rPr>
        <w:t>4</w:t>
      </w:r>
      <w:r w:rsidRPr="00CA43B7">
        <w:rPr>
          <w:rFonts w:eastAsia="Times New Roman" w:cs="Times New Roman"/>
          <w:szCs w:val="28"/>
          <w:lang w:eastAsia="uk-UA"/>
        </w:rPr>
        <w:t>. До процедур створення страховика, надання ліцензії на здійснення страхової діяльності, внесення до реєстрів, які ведуться Національним банком України відповідно до законодавства, щодо набуття або збільшення істотної участі у страховику, що почалися і не завершилися до дня введення в дію цього Закону, застосовуються положення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Національний банк України після введення в дію цього Закону залишає без розгляду документи, подані для отримання ліцензії на здійснення страхової діяльності, внесення до реєстрів, які ведуться Національним банком України відповідно до законодавства, для набуття або збільшення істотної участі у страховику, що надійшли до Національного банку України до введення в дію цього Закону, та щодо яких Національним банком України не було прийнято відповідне рішення станом на день введення в дію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5</w:t>
      </w:r>
      <w:r w:rsidRPr="00CA43B7">
        <w:rPr>
          <w:rFonts w:eastAsia="Times New Roman" w:cs="Times New Roman"/>
          <w:b/>
          <w:szCs w:val="28"/>
          <w:lang w:eastAsia="uk-UA"/>
        </w:rPr>
        <w:t>.</w:t>
      </w:r>
      <w:r w:rsidRPr="00CA43B7">
        <w:rPr>
          <w:rFonts w:eastAsia="Times New Roman" w:cs="Times New Roman"/>
          <w:szCs w:val="28"/>
          <w:lang w:eastAsia="uk-UA"/>
        </w:rPr>
        <w:t xml:space="preserve"> Установити, що ліцензії страховиків, які діють станом на день введення в дію цього Закону, продовжують діяти до переоформлення на ліцензії на </w:t>
      </w:r>
      <w:r w:rsidRPr="00CA43B7">
        <w:rPr>
          <w:rFonts w:eastAsia="Times New Roman" w:cs="Times New Roman"/>
          <w:szCs w:val="28"/>
          <w:lang w:eastAsia="uk-UA"/>
        </w:rPr>
        <w:lastRenderedPageBreak/>
        <w:t>здійснення діяльності зі страхування. Переоформлення ліцензій здійснюється шляхом внесення Національним банком України запису до Реєстру щодо класу (класів) страхування страховика відповідно до правил, встановлених цим пунктом, та з урахуванням вимог цього Закону протягом шести місяців з дня введення в дію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протягом двох місяців з дня введення в дію цього Закону страховик письмово не повідомив Національний банк України про свій намір звузити обсяг ліцензії щодо певних класів страхування або ризиків в рамках таких класів, то ліцензія переоформлюється відповідно до правил, встановлених цим пунктом.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До дати внесення запису до Реєстру страховики здійснюють діяльність зі страхування відповідно до ліцензій, які діють станом на день введення в дію цього Закону, з урахуванням вимог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 дати внесення запису до Реєстру ліцензії, які діяли станом на день введення дію цього Закону, анулюються, а страховики здійснюють діяльність страховика на підставі ліцензії на діяльність зі страхування відповідно до класу (класів) страхування, інформація щодо яких міститься у Реєстрі.</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Національний банк України надсилає страховику витяг з Реєстру щодо такого страховика протягом трьох робочих днів з дати внесення запису до Реєстру.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до дати внесення запису до Реєстру страховик має намір отримати нові класи страхування (окремі ризики в межах класів страхування), то переоформлення ліцензій здійснюється одночасно з розглядом пакету документів на розширення обсягу ліцензії, визначених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6</w:t>
      </w:r>
      <w:r w:rsidRPr="00CA43B7">
        <w:rPr>
          <w:rFonts w:eastAsia="Times New Roman" w:cs="Times New Roman"/>
          <w:b/>
          <w:szCs w:val="28"/>
          <w:lang w:eastAsia="uk-UA"/>
        </w:rPr>
        <w:t>.</w:t>
      </w:r>
      <w:r w:rsidRPr="00CA43B7">
        <w:rPr>
          <w:rFonts w:eastAsia="Times New Roman" w:cs="Times New Roman"/>
          <w:szCs w:val="28"/>
          <w:lang w:eastAsia="uk-UA"/>
        </w:rPr>
        <w:t xml:space="preserve"> Ліцензії страховиків, які діяли станом на день введення в дію цього Закону, переоформлюються на передбачені статтею 4 цього Закону класи страхування, які включаються до ліцензії на здійснення діяльності зі страхування, яка надає право укладати договори страхування та/або співстрахування, передавати ризики у перестрахування та приймати ризики у перестрахування за класами страхування, які зазначені у такій ліцензії, з урахуванням такого співвідношення:</w:t>
      </w:r>
    </w:p>
    <w:tbl>
      <w:tblPr>
        <w:tblStyle w:val="1"/>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00"/>
        <w:tblLayout w:type="fixed"/>
        <w:tblLook w:val="0000" w:firstRow="0" w:lastRow="0" w:firstColumn="0" w:lastColumn="0" w:noHBand="0" w:noVBand="0"/>
      </w:tblPr>
      <w:tblGrid>
        <w:gridCol w:w="6232"/>
        <w:gridCol w:w="2694"/>
        <w:gridCol w:w="708"/>
      </w:tblGrid>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b/>
                <w:szCs w:val="28"/>
                <w:lang w:val="uk-UA"/>
              </w:rPr>
            </w:pPr>
            <w:r w:rsidRPr="00CA43B7">
              <w:rPr>
                <w:rFonts w:eastAsia="Times New Roman" w:cs="Times New Roman"/>
                <w:b/>
                <w:szCs w:val="28"/>
                <w:lang w:val="uk-UA"/>
              </w:rPr>
              <w:t>Види страхування</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b/>
                <w:szCs w:val="28"/>
                <w:lang w:val="uk-UA"/>
              </w:rPr>
            </w:pPr>
            <w:r w:rsidRPr="00CA43B7">
              <w:rPr>
                <w:rFonts w:eastAsia="Times New Roman" w:cs="Times New Roman"/>
                <w:b/>
                <w:szCs w:val="28"/>
                <w:lang w:val="uk-UA"/>
              </w:rPr>
              <w:t>Класи страхування</w:t>
            </w:r>
          </w:p>
          <w:p w:rsidR="00580EEC" w:rsidRPr="00CA43B7" w:rsidRDefault="00580EEC" w:rsidP="00FE5079">
            <w:pPr>
              <w:spacing w:after="0" w:line="240" w:lineRule="auto"/>
              <w:jc w:val="both"/>
              <w:rPr>
                <w:rFonts w:eastAsia="Times New Roman" w:cs="Times New Roman"/>
                <w:b/>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 нещасних випадків;</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 нещасного випадку (у тому числі на випадок виробничої травми та професійного захворювання)</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320F30"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w:t>
            </w: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волонтерів на період надання ними волонтерської допомоги;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спеціалістів ветеринарної медицини;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спортсменів вищих категорій</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особисте страхування від нещасних випадків на транспорті</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авіаційне страхування цивільної авіації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оператора ядерної установки за ядерну шкоду, яка може бути заподіяна внаслідок ядерного інциденту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медичне страхування (безперервне страхування здоров'я)</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на випадок хвороби (в тому числі медичне страхування)</w:t>
            </w:r>
          </w:p>
          <w:p w:rsidR="00580EEC" w:rsidRPr="00CA43B7" w:rsidRDefault="00580EEC" w:rsidP="00FE5079">
            <w:pPr>
              <w:spacing w:after="0" w:line="240" w:lineRule="auto"/>
              <w:jc w:val="both"/>
              <w:rPr>
                <w:rFonts w:eastAsia="Times New Roman" w:cs="Times New Roman"/>
                <w:szCs w:val="28"/>
                <w:lang w:val="uk-UA"/>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2</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здоров'я на випадок хвороби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медичне страхування;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волонтерів на період надання ними волонтерської допомоги;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особисте страхування медичних і фармацевтичних працівників (крім тих, які працюють в установах і організаціях, що фінансуються з Державного бюджету України) на випадок інфікування вірусом імунодефіциту людини при виконанні ними службових обов’язків;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22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медичних та інших працівників державних і комунальних закладів охорони здоров’я та державних наукових установ (крім тих, які працюють в установах і організаціях, що фінансуються з Державного бюджету України)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хвороб;</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працівників (крім тих, які працюють в установах і організаціях, що фінансуються з Державного бюджету України), які беруть участь у наданні психіатричної допомоги, в тому числі здійснюють догляд за особами, які страждають на психічні розлади;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спеціалістів ветеринарної медицини;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особисте страхування працівників відомчої (крім тих, які працюють в установах і організаціях, що фінансуються з Державного бюджету України) та сільської пожежної охорони і членів добровільних пожежних дружин (команд);</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спортсменів вищих категорій</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 здоров’я фахівців у сфері протимінної діяльності (крім тих, які працюють в установах і організаціях, що фінансуються з Державного бюджету України) на період їхньої участі у виконанні робіт з гуманітарного розмінування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наземного транспорту (крім залізничного)</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наземних транспортних засобів (інших, ніж залізничний рухомий склад)</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3</w:t>
            </w: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залізничного транспорту</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залізничного рухомого складу</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4</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повітряного транспорту</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повітряних суден</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5</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авіаційне страхування цивільної авіації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водного транспорту (морського внутрішнього та інших видів водного транспорту);</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водних суден (морських, річкових суден та інших самохідних чи не самохідних плавучих споруд)</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6</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засобів водного транспорту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вантажів та багажу (вантажобагажу)</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що перевозиться (включаючи вантаж, багаж (вантажобагаж)</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7</w:t>
            </w: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авіаційне страхування цивільної авіації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 вогневих ризиків та ризиків стихійних явищ;</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на випадок вогню та природних явищ</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8</w:t>
            </w:r>
          </w:p>
        </w:tc>
      </w:tr>
      <w:tr w:rsidR="00CA43B7" w:rsidRPr="00CA43B7" w:rsidTr="00580EEC">
        <w:trPr>
          <w:trHeight w:val="154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тварин (крім тих, що використовуються у цілях сільськогосподарського виробництва) на випадок загибелі, знищення, вимушеного забою, від хвороб, стихійних лих та нещасних випадків у випадках та згідно з переліком тварин, встановленими Кабінетом Міністрів України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сільськогосподарської продукції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оператора ядерної установки за ядерну шкоду, яка може бути заподіяна внаслідок ядерного інциденту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майнових ризиків за угодою про розподіл продукції у випадках, передбачених Законом України “Про угоди про розподіл продукції”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предмета іпотеки від ризиків випадкового знищення, випадкового пошкодження або псування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переданого у концесію</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(іншого, ніж передбачено пунктами 5-9 статті 6 Законом України "Про страхування")</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на випадок інших подій,</w:t>
            </w:r>
          </w:p>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спричинених градом, морозом, іншими подіями (включаючи крадіжку, розбій, грабіж, умисне пошкодження/знищення майна), крім подій, визначених у класі 8</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9</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сільськогосподарської продукції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оператора ядерної установки за ядерну шкоду, яка може бути заподіяна внаслідок ядерного інциденту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майнових ризиків за угодою про розподіл продукції у випадках, передбачених Законом України “Про угоди про розподіл продукції”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щодо ризиків, пов’язаних з підготовкою до запуску космічної техніки на космодромі, запуском та експлуатацією її у космічному просторі</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ліній електропередач та перетворюючого обладнання передавачів електроенергії від пошкодження внаслідок впливу стихійних лих або техногенних катастроф та від протиправних дій третіх осіб</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предмета іпотеки від ризиків випадкового знищення, випадкового пошкодження або псування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майна, переданого у концесію</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власників наземного транспорту (включаючи відповідальність перевізника)</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яка виникає внаслідок використання будь-якого наземного транспортного засобу (у тому числі відповідальності перевізника)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10</w:t>
            </w:r>
          </w:p>
        </w:tc>
      </w:tr>
      <w:tr w:rsidR="00CA43B7" w:rsidRPr="00CA43B7" w:rsidTr="00580EEC">
        <w:trPr>
          <w:trHeight w:val="34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цивільно-правової відповідальності власників наземних транспортних засобів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55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відповідальності власників повітряного транспорту (включаючи відповідальність перевізника)</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яка виникає внаслідок використання повітряних суден (у тому числі відповідальності перевізника)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320F30">
            <w:pPr>
              <w:spacing w:after="0" w:line="240" w:lineRule="auto"/>
              <w:jc w:val="both"/>
              <w:rPr>
                <w:rFonts w:eastAsia="Times New Roman" w:cs="Times New Roman"/>
                <w:szCs w:val="28"/>
                <w:lang w:val="uk-UA"/>
              </w:rPr>
            </w:pPr>
            <w:r w:rsidRPr="00CA43B7">
              <w:rPr>
                <w:rFonts w:eastAsia="Times New Roman" w:cs="Times New Roman"/>
                <w:szCs w:val="28"/>
                <w:lang w:val="uk-UA"/>
              </w:rPr>
              <w:t>11</w:t>
            </w: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авіаційне страхування цивільної авіації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2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власників водного транспорту (включаючи відповідальність перевізника);</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bottom"/>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яка виникає внаслідок використання водних суден (у тому числі відповідальності перевізника)</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12</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морського судновласника</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морського перевізника та виконавця робіт, пов’язаних із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47053C">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перед третіми особами (іншої, ніж передбачена пунктами 12-14 статті 6 З</w:t>
            </w:r>
            <w:r w:rsidR="0047053C" w:rsidRPr="00CA43B7">
              <w:rPr>
                <w:rFonts w:eastAsia="Times New Roman" w:cs="Times New Roman"/>
                <w:szCs w:val="28"/>
                <w:lang w:val="uk-UA"/>
              </w:rPr>
              <w:t>акону України</w:t>
            </w:r>
            <w:r w:rsidRPr="00CA43B7">
              <w:rPr>
                <w:rFonts w:eastAsia="Times New Roman" w:cs="Times New Roman"/>
                <w:szCs w:val="28"/>
                <w:lang w:val="uk-UA"/>
              </w:rPr>
              <w:t xml:space="preserve"> "Про страхування")</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(іншої ніж передбачена у класах 10, 11, 12)</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13</w:t>
            </w: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цивільно-правової відповідальності арбітражного керуючого за шкоду, яку може бути завдано у зв’язку з виконанням його обов’язків;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63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суб’єкта господарювання, що надає послуги із транспортування та/або зберігання транспортних засобів у разі тимчасового затримання транспортних засобів, за шкоду, яка може бути заподіяна транспортному засобу при здійсненні його транспортування та/або зберігання;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суб’єктів господарювання за шкоду, яку може бути заподіяно пожежами та аваріями на об’єктах підвищеної небезпеки, включаючи пожежовибухонебезпечні об’єкти та об’єкти, господарська діяльність на яких може призвести до аварій екологічного та санітарно-епідеміологічного характеру;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цивільної відповідальності інвестора, в тому числі за шкоду, заподіяну довкіллю, здоров’ю людей, за угодою про розподіл продукції, якщо інше не передбачено такою угодою;</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71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експортера та особи, яка відповідає за утилізацію (видалення) небезпечних відходів, щодо відшкодування шкоди, яку може бути заподіяно здоров’ю людини, власності та навколишньому природному середовищу під час транскордонного перевезення та утилізації (видалення) небезпечних відходів;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суб’єктів космічної діяльності;</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06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професійної відповідальності осіб, діяльність яких може заподіяти шкоду третім особам, за переліком, встановленим Кабінетом Міністрів України;</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84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власників собак (за переліком порід, визначених Кабінетом Міністрів України) щодо шкоди, яка може бути заподіяна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громадян України, що мають у власності чи іншому законному володінні зброю, за шкоду, яка може бути заподіяна третій особі або її майну внаслідок володіння, зберігання чи використання цієї зброї;</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виробників (постачальників) продукції тваринного походження, ветеринарних препаратів, субстанцій за шкоду, заподіяну третім особам;</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61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суб’єктів господарювання за шкоду, яку може бути заподіяно довкіллю або здоров’ю людей під час зберігання та застосування пестицидів і агрохімікатів;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суб’єкта господарювання за шкоду, яку може бути заподіяно третім особам унаслідок проведення вибухових робіт;</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цивільно-правової відповідальності приватного нотаріуса;</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14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цивільної відповідальності суб’єкта господарювання за шкоду, яку може бути заподіяно довкіллю та (або) здоров’ю і майну третіх осіб під час виконання робіт з гуманітарного розмінування;</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03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майнових ризиків користувача надр під час дослідно-промислового і промислового видобування та використання газу (метану) вугільних родовищ;</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00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майнових ризиків при промисловій розробці родовищ нафти і газу у випадках, передбачених Законом України “Про нафту і газ;</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150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фінансової відповідальності, життя і здоров’я тимчасового адміністратора, ліквідатора фінансової установи та працівників центрального органу виконавчої влади, що реалізує державну фінансову політику, які визначені ним для вирішення питань щодо участі держави у капіталізації банку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суб’єктів перевезення небезпечних вантажів на випадок настання негативних наслідків при перевезенні небезпечних вантажів</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відповідальності суб’єктів туристичної діяльності за шкоду, заподіяну життю чи здоров’ю туриста або його майну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цивільної відповідальності оператора ядерної установки за ядерну шкоду, яка може бути заподіяна внаслідок ядерного інциденту</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кредитів (у тому числі відповідальності позичальника за непогашення кредиту)</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кредитів</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14</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виданих гарантій (порук) та прийнятих гарантій</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поруки (гарантії)</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15</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фінансових ризиків;</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інших фінансових ризиків (крім визначених класами 14, 15)</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16</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інвестицій;</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ризику невиплати гравцям призів у разі неплатоспроможності та/або банкрутства оператора державних лотерей</w:t>
            </w:r>
          </w:p>
        </w:tc>
        <w:tc>
          <w:tcPr>
            <w:tcW w:w="2694"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widowControl w:val="0"/>
              <w:pBdr>
                <w:top w:val="nil"/>
                <w:left w:val="nil"/>
                <w:bottom w:val="nil"/>
                <w:right w:val="nil"/>
                <w:between w:val="nil"/>
              </w:pBdr>
              <w:spacing w:after="0" w:line="240" w:lineRule="auto"/>
              <w:jc w:val="both"/>
              <w:rPr>
                <w:rFonts w:eastAsia="Times New Roman" w:cs="Times New Roman"/>
                <w:szCs w:val="28"/>
                <w:lang w:val="uk-UA"/>
              </w:rPr>
            </w:pP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судових витрат</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судових витрат</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17</w:t>
            </w:r>
          </w:p>
        </w:tc>
      </w:tr>
      <w:tr w:rsidR="00CA43B7" w:rsidRPr="00CA43B7" w:rsidTr="00580EEC">
        <w:trPr>
          <w:trHeight w:val="18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lastRenderedPageBreak/>
              <w:t>страхування медичних витрат</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витрат, пов’язаних з наданням допомоги (асистанс) для осіб, які потрапили у скрутне становище під час здійснення подорожі</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18</w:t>
            </w:r>
          </w:p>
        </w:tc>
      </w:tr>
      <w:tr w:rsidR="00CA43B7" w:rsidRPr="00CA43B7" w:rsidTr="00580EEC">
        <w:trPr>
          <w:trHeight w:val="750"/>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(інше, ніж передбачено класами 20, 21, 22, 23)</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19</w:t>
            </w:r>
          </w:p>
        </w:tc>
      </w:tr>
      <w:tr w:rsidR="00CA43B7" w:rsidRPr="00CA43B7" w:rsidTr="00580EEC">
        <w:trPr>
          <w:trHeight w:val="112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 на випадок вступу в шлюб та страхування на випадок народження дитини</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20</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Інвестиційне страхування життя</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21</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Безперервне страхування здоров’я</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22</w:t>
            </w:r>
          </w:p>
        </w:tc>
      </w:tr>
      <w:tr w:rsidR="00CA43B7" w:rsidRPr="00CA43B7" w:rsidTr="00580EEC">
        <w:trPr>
          <w:trHeight w:val="375"/>
        </w:trPr>
        <w:tc>
          <w:tcPr>
            <w:tcW w:w="623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страхування життя</w:t>
            </w:r>
          </w:p>
        </w:tc>
        <w:tc>
          <w:tcPr>
            <w:tcW w:w="2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Пенсійне страхування</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580EEC" w:rsidRPr="00CA43B7" w:rsidRDefault="00580EEC" w:rsidP="00FE5079">
            <w:pPr>
              <w:spacing w:after="0" w:line="240" w:lineRule="auto"/>
              <w:jc w:val="both"/>
              <w:rPr>
                <w:rFonts w:eastAsia="Times New Roman" w:cs="Times New Roman"/>
                <w:szCs w:val="28"/>
                <w:lang w:val="uk-UA"/>
              </w:rPr>
            </w:pPr>
            <w:r w:rsidRPr="00CA43B7">
              <w:rPr>
                <w:rFonts w:eastAsia="Times New Roman" w:cs="Times New Roman"/>
                <w:szCs w:val="28"/>
                <w:lang w:val="uk-UA"/>
              </w:rPr>
              <w:t>23</w:t>
            </w:r>
          </w:p>
        </w:tc>
      </w:tr>
    </w:tbl>
    <w:p w:rsidR="00FA32FD" w:rsidRPr="00CA43B7" w:rsidRDefault="00322F8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7</w:t>
      </w:r>
      <w:r w:rsidR="00FA32FD" w:rsidRPr="00CA43B7">
        <w:rPr>
          <w:rFonts w:eastAsia="Times New Roman" w:cs="Times New Roman"/>
          <w:szCs w:val="28"/>
          <w:lang w:eastAsia="uk-UA"/>
        </w:rPr>
        <w:t>. Установити такі особливості дії та виконання рішень Національного банка України про застосування заходів впливу до страховиків, прийнятих до дня введення в дію цього Закону:</w:t>
      </w:r>
    </w:p>
    <w:p w:rsidR="00FA32FD" w:rsidRPr="00CA43B7" w:rsidRDefault="00322F8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7</w:t>
      </w:r>
      <w:r w:rsidR="00FA32FD" w:rsidRPr="00CA43B7">
        <w:rPr>
          <w:rFonts w:eastAsia="Times New Roman" w:cs="Times New Roman"/>
          <w:b/>
          <w:szCs w:val="28"/>
          <w:lang w:eastAsia="uk-UA"/>
        </w:rPr>
        <w:t>.1.</w:t>
      </w:r>
      <w:r w:rsidR="00FA32FD" w:rsidRPr="00CA43B7">
        <w:rPr>
          <w:rFonts w:eastAsia="Times New Roman" w:cs="Times New Roman"/>
          <w:szCs w:val="28"/>
          <w:lang w:eastAsia="uk-UA"/>
        </w:rPr>
        <w:t xml:space="preserve"> повноваження тимчасової адміністрації, призначеної Національним банком України до дня введення в дію Закону, повноваження якої не були припинені Національним банком України станом на день, що передує дню введення в дію Закону, залишаються чинними та діють до прийняття Національним банком України рішення про відміну застосованого заходу впливу у вигляді відсторонення керівництва від управління фінансовою установою та призначення тимчасової адміністрації або у зв'язку із закінченням строку, визначеного в рішенні про призначення тимчасової адміністрації;</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17</w:t>
      </w:r>
      <w:r w:rsidR="00FA32FD" w:rsidRPr="00CA43B7">
        <w:rPr>
          <w:rFonts w:eastAsia="Times New Roman" w:cs="Times New Roman"/>
          <w:b/>
          <w:szCs w:val="28"/>
          <w:lang w:eastAsia="uk-UA"/>
        </w:rPr>
        <w:t>.2.</w:t>
      </w:r>
      <w:r w:rsidR="00FA32FD" w:rsidRPr="00CA43B7">
        <w:rPr>
          <w:rFonts w:eastAsia="Times New Roman" w:cs="Times New Roman"/>
          <w:szCs w:val="28"/>
          <w:lang w:eastAsia="uk-UA"/>
        </w:rPr>
        <w:t xml:space="preserve"> рішення про застосування заходів впливу у вигляді накладення штрафів, прийняті Національним банком України, що залишаються невиконаними станом на день, що передує дню введення в дію Закону, залишаються чинними та підлягають виконанню після дня введення в дію Закону;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17</w:t>
      </w:r>
      <w:r w:rsidR="00FA32FD" w:rsidRPr="00CA43B7">
        <w:rPr>
          <w:rFonts w:eastAsia="Times New Roman" w:cs="Times New Roman"/>
          <w:b/>
          <w:szCs w:val="28"/>
          <w:lang w:eastAsia="uk-UA"/>
        </w:rPr>
        <w:t>.3.</w:t>
      </w:r>
      <w:r w:rsidR="00FA32FD" w:rsidRPr="00CA43B7">
        <w:rPr>
          <w:rFonts w:eastAsia="Times New Roman" w:cs="Times New Roman"/>
          <w:szCs w:val="28"/>
          <w:lang w:eastAsia="uk-UA"/>
        </w:rPr>
        <w:t xml:space="preserve"> строк виконання рішень Національного банка України про застосування заходів впливу, інших, ніж зазначені у підпунктах 20.1, 20.2 цього </w:t>
      </w:r>
      <w:r w:rsidR="00FA32FD" w:rsidRPr="00CA43B7">
        <w:rPr>
          <w:rFonts w:eastAsia="Times New Roman" w:cs="Times New Roman"/>
          <w:szCs w:val="28"/>
          <w:lang w:eastAsia="uk-UA"/>
        </w:rPr>
        <w:lastRenderedPageBreak/>
        <w:t>пункту, прийнятих Національним банком України до дня введення в дію цього Закону, у разі якщо рішення Національного банка України про їх застосування залишаються чинними станом на день, що передує дню введення в дію Закону, вважається таким, що настав, станом на день введення в дію цього Закону, а відповідні заходи впливу підлягають виконанню не пізніше зазначеного дня;</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17</w:t>
      </w:r>
      <w:r w:rsidR="00FA32FD" w:rsidRPr="00CA43B7">
        <w:rPr>
          <w:rFonts w:eastAsia="Times New Roman" w:cs="Times New Roman"/>
          <w:b/>
          <w:szCs w:val="28"/>
          <w:lang w:eastAsia="uk-UA"/>
        </w:rPr>
        <w:t xml:space="preserve">.4. </w:t>
      </w:r>
      <w:r w:rsidR="00FA32FD" w:rsidRPr="00CA43B7">
        <w:rPr>
          <w:rFonts w:eastAsia="Times New Roman" w:cs="Times New Roman"/>
          <w:szCs w:val="28"/>
          <w:lang w:eastAsia="uk-UA"/>
        </w:rPr>
        <w:t>у випадку якщо станом на день, що передує дню введення в дію цього Закону, страховик не усунув порушення, що стало підставою для застосування заходу впливу у вигляді тимчасового зупинення ліцензії на провадження діяльності з надання фінансових послуг, та не надав Національному банку України звіт про усунення порушення і документи, що підтверджують усунення відповідного порушення, ліцензія на провадження діяльності з надання фінансових послуг, видана такому страховику, вважається анульованою починаючи з дня введення в дію Закону. Такі страховики та відомості про них виключаються з Державного реєстру фінансових установ Національним банком України у встановленому ним порядку починаючи з дня введення в дію Закону;</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17</w:t>
      </w:r>
      <w:r w:rsidR="00FA32FD" w:rsidRPr="00CA43B7">
        <w:rPr>
          <w:rFonts w:eastAsia="Times New Roman" w:cs="Times New Roman"/>
          <w:b/>
          <w:szCs w:val="28"/>
          <w:lang w:eastAsia="uk-UA"/>
        </w:rPr>
        <w:t>.5.</w:t>
      </w:r>
      <w:r w:rsidR="00FA32FD" w:rsidRPr="00CA43B7">
        <w:rPr>
          <w:rFonts w:eastAsia="Times New Roman" w:cs="Times New Roman"/>
          <w:szCs w:val="28"/>
          <w:lang w:eastAsia="uk-UA"/>
        </w:rPr>
        <w:t xml:space="preserve"> невиконання рішень Національного банка України про застосування заходів впливу, що залишаються чинними станом на день, що передує дню введення в дію цього Закону, починаючи з дня введення в дію Закону тягне, за собою правові наслідки, аналогічні тим, що виникають у разі невиконання заходів впливу, застосованих Національним банком України у відповідності до Закону, в тому числі можуть бути підставою для проведення Національним банком України позапланової інспекційної перевірки;</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17</w:t>
      </w:r>
      <w:r w:rsidR="00FA32FD" w:rsidRPr="00CA43B7">
        <w:rPr>
          <w:rFonts w:eastAsia="Times New Roman" w:cs="Times New Roman"/>
          <w:b/>
          <w:szCs w:val="28"/>
          <w:lang w:eastAsia="uk-UA"/>
        </w:rPr>
        <w:t>.6.</w:t>
      </w:r>
      <w:r w:rsidR="00FA32FD" w:rsidRPr="00CA43B7">
        <w:rPr>
          <w:rFonts w:eastAsia="Times New Roman" w:cs="Times New Roman"/>
          <w:szCs w:val="28"/>
          <w:lang w:eastAsia="uk-UA"/>
        </w:rPr>
        <w:t xml:space="preserve"> рішення Національного банка України про застосування заходів впливу, що залишаються невиконаними станом на день, що передує даті введення в дію Закону, починаючи з дня введення в дію Закону вважаються виконаними за умови, що за результатами проведення заходів безвиїзного нагляду та/або інспекційних перевірок Національним банком України буде встановлено відповідність страховика вимогам цьогоЗакону та Національного банка України.</w:t>
      </w:r>
    </w:p>
    <w:p w:rsidR="00FA32FD" w:rsidRPr="00CA43B7" w:rsidRDefault="00322F8D" w:rsidP="00FA32FD">
      <w:pPr>
        <w:rPr>
          <w:rFonts w:eastAsia="Times New Roman" w:cs="Times New Roman"/>
          <w:szCs w:val="28"/>
          <w:lang w:eastAsia="uk-UA"/>
        </w:rPr>
      </w:pPr>
      <w:r w:rsidRPr="00CA43B7">
        <w:rPr>
          <w:rFonts w:eastAsia="Times New Roman" w:cs="Times New Roman"/>
          <w:b/>
          <w:szCs w:val="28"/>
          <w:lang w:eastAsia="uk-UA"/>
        </w:rPr>
        <w:t>1</w:t>
      </w:r>
      <w:r w:rsidR="00320F30" w:rsidRPr="00CA43B7">
        <w:rPr>
          <w:rFonts w:eastAsia="Times New Roman" w:cs="Times New Roman"/>
          <w:b/>
          <w:szCs w:val="28"/>
          <w:lang w:eastAsia="uk-UA"/>
        </w:rPr>
        <w:t>8</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Відсутність у страховика чинної ліцензії станом на день набрання чинності цим Законом є підставою для виключення Національним банком України у встановленому ним порядку такого страховика та відомостей про нього з Державного реєстру фінансових установ. Ця вимога не поширюється на страховиків, що були включені Національним банком України до Державного реєстру фінансових установ протягом останніх 12 місяців до дня набрання чинності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Відсутність у страховика, який був включений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є підставою для виключення Національним банком України у встановленому ним порядку такого страховика та відомостей про неї з Державного реєстру фінансових установ з дня введення в дію Законом. Ця </w:t>
      </w:r>
      <w:r w:rsidRPr="00CA43B7">
        <w:rPr>
          <w:rFonts w:eastAsia="Times New Roman" w:cs="Times New Roman"/>
          <w:szCs w:val="28"/>
          <w:lang w:eastAsia="uk-UA"/>
        </w:rPr>
        <w:lastRenderedPageBreak/>
        <w:t>вимога не поширюється на страховиків, від яких документи на набуття страховиком статусу фінансової установи та/або отримання страховиком ліцензії на провадження діяльності з надання фінансових послуг надійщли до Національного банку України до дня введення в дію цього Закону та щодо яких Національним банком України не було прийнято рішення про надання відповідної ліцензії або відмову в наданні такої ліцензії станом на день введення в дію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З дня набрання чинності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вважаються анульованими ліцензії на провадження діяльності з надання фінансових послуг, видані страховикам, місцезнаходження яких станом на дату набрання чинності цим Законом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території проведення операції об’єднаних сил</w:t>
      </w:r>
      <w:r w:rsidR="00320F30" w:rsidRPr="00CA43B7">
        <w:rPr>
          <w:rFonts w:eastAsia="Times New Roman" w:cs="Times New Roman"/>
          <w:szCs w:val="28"/>
          <w:lang w:eastAsia="uk-UA"/>
        </w:rPr>
        <w:t>;</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Національний банк України у встановленому ним порядку виключає страховиків, зазначених у цьому пункті, та відомості про них з Державного реєстру фінансових установ .</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Якщо станом на день, що передує дню введенню в дію цього Закону, місцезнаходженням страховика, який був включениц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ліцензії на провадження діяльності з надання фінансових послуг, видані такому страховику, вважаються анульованими з дня введення в дію цього Закону. Такі страховики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Вимога щодо надання витягу про виключення страховика з Державного реєстру фінансових установ, передбачена частиною другою статті 13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фінансові послуги та державне регулювання ринків фінансових послуг</w:t>
      </w:r>
      <w:r w:rsidR="00072ACB" w:rsidRPr="00CA43B7">
        <w:rPr>
          <w:rFonts w:eastAsia="Times New Roman" w:cs="Times New Roman"/>
          <w:szCs w:val="28"/>
          <w:lang w:eastAsia="uk-UA"/>
        </w:rPr>
        <w:t>"</w:t>
      </w:r>
      <w:r w:rsidRPr="00CA43B7">
        <w:rPr>
          <w:rFonts w:eastAsia="Times New Roman" w:cs="Times New Roman"/>
          <w:szCs w:val="28"/>
          <w:lang w:eastAsia="uk-UA"/>
        </w:rPr>
        <w:t>, не поширюється на страховиків, зазначених у цьому пунктів.</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реєстрів, які ведуться Національним банком України, та у видачі ліцензії на здійснення діяльності з надання фінансових послуг заявнику, місцезнаходженням якого є тимчасово окупована територія України або територія проведення операції об’єднаних сил.</w:t>
      </w:r>
    </w:p>
    <w:p w:rsidR="00FA32FD" w:rsidRPr="00CA43B7" w:rsidRDefault="00320F30" w:rsidP="00FA32FD">
      <w:pPr>
        <w:rPr>
          <w:rFonts w:eastAsia="Times New Roman" w:cs="Times New Roman"/>
          <w:szCs w:val="28"/>
          <w:lang w:eastAsia="uk-UA"/>
        </w:rPr>
      </w:pPr>
      <w:r w:rsidRPr="00CA43B7">
        <w:rPr>
          <w:rFonts w:eastAsia="Times New Roman" w:cs="Times New Roman"/>
          <w:b/>
          <w:szCs w:val="28"/>
          <w:lang w:eastAsia="uk-UA"/>
        </w:rPr>
        <w:t>19</w:t>
      </w:r>
      <w:r w:rsidR="00FA32FD" w:rsidRPr="00CA43B7">
        <w:rPr>
          <w:rFonts w:eastAsia="Times New Roman" w:cs="Times New Roman"/>
          <w:b/>
          <w:szCs w:val="28"/>
          <w:lang w:eastAsia="uk-UA"/>
        </w:rPr>
        <w:t>.</w:t>
      </w:r>
      <w:r w:rsidR="00FA32FD" w:rsidRPr="00CA43B7">
        <w:rPr>
          <w:rFonts w:eastAsia="Times New Roman" w:cs="Times New Roman"/>
          <w:szCs w:val="28"/>
          <w:lang w:eastAsia="uk-UA"/>
        </w:rPr>
        <w:t xml:space="preserve"> До договорів страхування та перестрахування, що були укладені до дня введення в дію цього Закону і продовжують діяти після введення в дію, застосовуються вимоги цього Закону щодо підстав, порядку і наслідків зміни або припинення (розірвання) таких договорів незалежно від дати їх укладення. При </w:t>
      </w:r>
      <w:r w:rsidR="00FA32FD" w:rsidRPr="00CA43B7">
        <w:rPr>
          <w:rFonts w:eastAsia="Times New Roman" w:cs="Times New Roman"/>
          <w:szCs w:val="28"/>
          <w:lang w:eastAsia="uk-UA"/>
        </w:rPr>
        <w:lastRenderedPageBreak/>
        <w:t>достроковому припиненні (розірванні) дії договору страхування життя, укладеного до набрання чинності цим Законом, і який продовжує діяти після набрання ним чинності, застосовується порядок розрахунку викупної суми, яка виплачується страхувальнику при припиненні (розірванні) договору страхування життя, відповідно до частини четвертої статті 105 цього Закону, якщо у договорі, що достроково розривається, не визначено порядок розрахунку викупної суми та мінімальний розмір викупної суми на кожен рік дії договору (або інший коротший регулярний період) в абсолютній величині та/або у відсотках від страхової суми за ризиком дожиття або від сплачених премій за таким договором страхування життя.</w:t>
      </w:r>
    </w:p>
    <w:p w:rsidR="00FA32FD" w:rsidRPr="00CA43B7" w:rsidRDefault="00FA32FD" w:rsidP="00FA32FD">
      <w:pPr>
        <w:rPr>
          <w:rFonts w:eastAsia="Times New Roman" w:cs="Times New Roman"/>
          <w:szCs w:val="28"/>
          <w:lang w:eastAsia="uk-UA"/>
        </w:rPr>
      </w:pPr>
      <w:r w:rsidRPr="00CA43B7">
        <w:rPr>
          <w:rFonts w:eastAsia="Times New Roman" w:cs="Times New Roman"/>
          <w:b/>
          <w:szCs w:val="28"/>
          <w:lang w:eastAsia="uk-UA"/>
        </w:rPr>
        <w:t>2</w:t>
      </w:r>
      <w:r w:rsidR="00320F30" w:rsidRPr="00CA43B7">
        <w:rPr>
          <w:rFonts w:eastAsia="Times New Roman" w:cs="Times New Roman"/>
          <w:b/>
          <w:szCs w:val="28"/>
          <w:lang w:eastAsia="uk-UA"/>
        </w:rPr>
        <w:t>0</w:t>
      </w:r>
      <w:r w:rsidRPr="00CA43B7">
        <w:rPr>
          <w:rFonts w:eastAsia="Times New Roman" w:cs="Times New Roman"/>
          <w:b/>
          <w:szCs w:val="28"/>
          <w:lang w:eastAsia="uk-UA"/>
        </w:rPr>
        <w:t>.</w:t>
      </w:r>
      <w:r w:rsidRPr="00CA43B7">
        <w:rPr>
          <w:rFonts w:eastAsia="Times New Roman" w:cs="Times New Roman"/>
          <w:szCs w:val="28"/>
          <w:lang w:eastAsia="uk-UA"/>
        </w:rPr>
        <w:t xml:space="preserve"> Процедури реорганізації та ліквідації страховиків, розпочаті до дня введення в дію цього Закону, завершуються згідно з вимогами законодавства, яке діяло станом на день набрання чинності цим Законом.</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 xml:space="preserve">Якщо станом на день введення в дію цього Закону в Єдиному державному реєстрі юридичних осіб, фізичних осіб - підприємців та громадських формувань міститься інформація про юридичних осіб в найменуванні яких використовуються слова </w:t>
      </w:r>
      <w:r w:rsidR="00072ACB" w:rsidRPr="00CA43B7">
        <w:rPr>
          <w:rFonts w:eastAsia="Times New Roman" w:cs="Times New Roman"/>
          <w:szCs w:val="28"/>
          <w:lang w:eastAsia="uk-UA"/>
        </w:rPr>
        <w:t>"</w:t>
      </w:r>
      <w:r w:rsidRPr="00CA43B7">
        <w:rPr>
          <w:rFonts w:eastAsia="Times New Roman" w:cs="Times New Roman"/>
          <w:szCs w:val="28"/>
          <w:lang w:eastAsia="uk-UA"/>
        </w:rPr>
        <w:t>страховик</w:t>
      </w:r>
      <w:r w:rsidR="00072ACB" w:rsidRPr="00CA43B7">
        <w:rPr>
          <w:rFonts w:eastAsia="Times New Roman" w:cs="Times New Roman"/>
          <w:szCs w:val="28"/>
          <w:lang w:eastAsia="uk-UA"/>
        </w:rPr>
        <w:t>"</w:t>
      </w:r>
      <w:r w:rsidRPr="00CA43B7">
        <w:rPr>
          <w:rFonts w:eastAsia="Times New Roman" w:cs="Times New Roman"/>
          <w:szCs w:val="28"/>
          <w:lang w:eastAsia="uk-UA"/>
        </w:rPr>
        <w:t xml:space="preserve">, </w:t>
      </w:r>
      <w:r w:rsidR="00072ACB" w:rsidRPr="00CA43B7">
        <w:rPr>
          <w:rFonts w:eastAsia="Times New Roman" w:cs="Times New Roman"/>
          <w:szCs w:val="28"/>
          <w:lang w:eastAsia="uk-UA"/>
        </w:rPr>
        <w:t>"</w:t>
      </w:r>
      <w:r w:rsidRPr="00CA43B7">
        <w:rPr>
          <w:rFonts w:eastAsia="Times New Roman" w:cs="Times New Roman"/>
          <w:szCs w:val="28"/>
          <w:lang w:eastAsia="uk-UA"/>
        </w:rPr>
        <w:t xml:space="preserve">страхова компанія, </w:t>
      </w:r>
      <w:r w:rsidR="00072ACB" w:rsidRPr="00CA43B7">
        <w:rPr>
          <w:rFonts w:eastAsia="Times New Roman" w:cs="Times New Roman"/>
          <w:szCs w:val="28"/>
          <w:lang w:eastAsia="uk-UA"/>
        </w:rPr>
        <w:t>"</w:t>
      </w:r>
      <w:r w:rsidRPr="00CA43B7">
        <w:rPr>
          <w:rFonts w:eastAsia="Times New Roman" w:cs="Times New Roman"/>
          <w:szCs w:val="28"/>
          <w:lang w:eastAsia="uk-UA"/>
        </w:rPr>
        <w:t>страхова організація</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та похідні від них, які виключені станом на день набрання чинності цим Законом з Державного реєстру фінансових установ, та не розпочали процедури реорганізації та ліквідації, то Національний банк України має право звернутися з позовом до господарського суду щодо зобов’язання вчинення реєстраційних дій та виключення запису та інформації про таку юридичну особу з Єдиному державному реєстрі юридичних осіб, фізичних осіб - підприємців та громадських формувань.</w:t>
      </w:r>
    </w:p>
    <w:p w:rsidR="00FA32FD" w:rsidRPr="00CA43B7" w:rsidRDefault="00FA32FD" w:rsidP="00FA32FD">
      <w:pPr>
        <w:rPr>
          <w:rFonts w:eastAsia="Times New Roman" w:cs="Times New Roman"/>
          <w:szCs w:val="28"/>
          <w:lang w:eastAsia="uk-UA"/>
        </w:rPr>
      </w:pPr>
      <w:r w:rsidRPr="00CA43B7">
        <w:rPr>
          <w:rFonts w:eastAsia="Times New Roman" w:cs="Times New Roman"/>
          <w:szCs w:val="28"/>
          <w:lang w:eastAsia="uk-UA"/>
        </w:rPr>
        <w:t>Страховики мають право здійснити реорганізацію шляхом приєднання до іншого страховика за спрощеною процедурою, відповідно до вимог цього Закону, не раніше дня введення в дію цього Закону.</w:t>
      </w:r>
    </w:p>
    <w:p w:rsidR="00FA32FD" w:rsidRPr="00CA43B7" w:rsidRDefault="00FA32FD" w:rsidP="00322F8D">
      <w:pPr>
        <w:rPr>
          <w:rFonts w:eastAsia="Times New Roman" w:cs="Times New Roman"/>
          <w:szCs w:val="28"/>
          <w:lang w:eastAsia="uk-UA"/>
        </w:rPr>
      </w:pPr>
      <w:r w:rsidRPr="00CA43B7">
        <w:rPr>
          <w:rFonts w:eastAsia="Times New Roman" w:cs="Times New Roman"/>
          <w:szCs w:val="28"/>
          <w:lang w:eastAsia="uk-UA"/>
        </w:rPr>
        <w:t xml:space="preserve">У спрощених процедурах, визначених цим Законом, не можуть брати участі страховики, до яких застосовано спеціальні економічні та інші обмежувальні заходи (санкції) на підставі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санкції</w:t>
      </w:r>
      <w:r w:rsidR="00072ACB" w:rsidRPr="00CA43B7">
        <w:rPr>
          <w:rFonts w:eastAsia="Times New Roman" w:cs="Times New Roman"/>
          <w:szCs w:val="28"/>
          <w:lang w:eastAsia="uk-UA"/>
        </w:rPr>
        <w:t>"</w:t>
      </w:r>
      <w:r w:rsidRPr="00CA43B7">
        <w:rPr>
          <w:rFonts w:eastAsia="Times New Roman" w:cs="Times New Roman"/>
          <w:szCs w:val="28"/>
          <w:lang w:eastAsia="uk-UA"/>
        </w:rPr>
        <w:t>, а також страховики, власниками прямої та/або опосередкованої істотної участі в яких є особи, до яких застосовано такі санкції.</w:t>
      </w:r>
    </w:p>
    <w:p w:rsidR="00EF2F8D" w:rsidRPr="00CA43B7" w:rsidRDefault="00EF2F8D" w:rsidP="00FE5079">
      <w:pPr>
        <w:rPr>
          <w:rStyle w:val="rvts15"/>
          <w:rFonts w:cs="Times New Roman"/>
          <w:b/>
          <w:szCs w:val="28"/>
        </w:rPr>
      </w:pPr>
      <w:r w:rsidRPr="00CA43B7">
        <w:rPr>
          <w:rFonts w:eastAsia="Times New Roman" w:cs="Times New Roman"/>
          <w:b/>
          <w:szCs w:val="28"/>
          <w:lang w:val="ru-RU" w:eastAsia="uk-UA"/>
        </w:rPr>
        <w:t>21</w:t>
      </w:r>
      <w:r w:rsidRPr="00CA43B7">
        <w:rPr>
          <w:rFonts w:eastAsia="Times New Roman" w:cs="Times New Roman"/>
          <w:b/>
          <w:szCs w:val="28"/>
          <w:lang w:eastAsia="uk-UA"/>
        </w:rPr>
        <w:t xml:space="preserve">. </w:t>
      </w:r>
      <w:r w:rsidRPr="00CA43B7">
        <w:rPr>
          <w:rStyle w:val="rvts15"/>
          <w:rFonts w:cs="Times New Roman"/>
          <w:b/>
          <w:szCs w:val="28"/>
        </w:rPr>
        <w:t>Внести зміни до таких законодавчих актів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 у Кодексі торговельного мореплавства України</w:t>
      </w:r>
      <w:r w:rsidRPr="00CA43B7">
        <w:rPr>
          <w:rFonts w:eastAsia="Times New Roman" w:cs="Times New Roman"/>
          <w:szCs w:val="28"/>
          <w:lang w:eastAsia="uk-UA"/>
        </w:rPr>
        <w:t xml:space="preserve"> (Відомості Верховної Ради України, 1995 р., №№ 47-52, ст. 349):</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та у пункті "д" частини третьої статті 14 слова "морського страхування" замінити словами " страхування морських ризиків";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191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"Судновласник (перевізник, фрахтівник) за договором морського перевезення зобов’язаний укласти договір страхування відповідальності за шкоду, заподіяну життю та здоров’ю пасажирів під час користування морським </w:t>
      </w:r>
      <w:r w:rsidRPr="00CA43B7">
        <w:rPr>
          <w:rFonts w:eastAsia="Times New Roman" w:cs="Times New Roman"/>
          <w:szCs w:val="28"/>
          <w:lang w:eastAsia="uk-UA"/>
        </w:rPr>
        <w:lastRenderedPageBreak/>
        <w:t>транспортом за класом страхування 12, визначеним статтею 4 до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сферах морського і річкового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Кодекс статтею 191</w:t>
      </w:r>
      <w:r w:rsidRPr="00CA43B7">
        <w:rPr>
          <w:rFonts w:eastAsia="Times New Roman" w:cs="Times New Roman"/>
          <w:szCs w:val="28"/>
          <w:vertAlign w:val="superscript"/>
          <w:lang w:eastAsia="uk-UA"/>
        </w:rPr>
        <w:t>1</w:t>
      </w:r>
      <w:r w:rsidRPr="00CA43B7">
        <w:rPr>
          <w:rFonts w:eastAsia="Times New Roman" w:cs="Times New Roman"/>
          <w:szCs w:val="28"/>
          <w:lang w:eastAsia="uk-UA"/>
        </w:rPr>
        <w:t xml:space="preserve">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191</w:t>
      </w:r>
      <w:r w:rsidRPr="00CA43B7">
        <w:rPr>
          <w:rFonts w:eastAsia="Times New Roman" w:cs="Times New Roman"/>
          <w:szCs w:val="28"/>
          <w:vertAlign w:val="superscript"/>
          <w:lang w:eastAsia="uk-UA"/>
        </w:rPr>
        <w:t>1</w:t>
      </w:r>
      <w:r w:rsidRPr="00CA43B7">
        <w:rPr>
          <w:rFonts w:eastAsia="Times New Roman" w:cs="Times New Roman"/>
          <w:szCs w:val="28"/>
          <w:lang w:eastAsia="uk-UA"/>
        </w:rPr>
        <w:t>. Страхування морських ризиків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Судновласник (перевізник, фрахтівник) при здійсненні морських перевезень зобов’язаний у випадках, визначених законодавством, укласти: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договір страхування відповідальності перевізника та виконавця робіт, пов’язаних з обслуговуванням морського транспорту, щодо відшкодування збитків, завданих пасажирам, багажу, пошті, вантажу, іншим користувачам морського транспорту та третім особам;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договір страхування засобів водного транспорту;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договір страхування відповідальності суб’єктів перевезення небезпечних вантажів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4) договір страхування відповідальності морського судновласника.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сферах морського і річкового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розділ VIII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 у Господарському кодексі України </w:t>
      </w:r>
      <w:r w:rsidRPr="00CA43B7">
        <w:rPr>
          <w:rFonts w:eastAsia="Times New Roman" w:cs="Times New Roman"/>
          <w:szCs w:val="28"/>
          <w:lang w:eastAsia="uk-UA"/>
        </w:rPr>
        <w:t>(Відомості Верховної Ради України, 2003 р., №№ 18-22, ст. 144):</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першій статті 69 слова "гарантії обов'язкового медичного"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статті 83 слова "і страхову діяльність" замінити словами "діяльність і діяльність зі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200:</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назві слова "Банківська гарантія" замінити словом "Гарантія";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першу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"1. Гарантія (банківська гарантія) є специфічним засобом забезпечення виконання господарських зобов'язань шляхом письмового підтвердження банком, іншою кредитною установою, страховиком про задоволення вимог управненої сторони у розмірі повної грошової суми, зазначеної у письмовому підтвердженні, якщо третя особа (зобов'язана сторона) не виконає вказане у </w:t>
      </w:r>
      <w:r w:rsidRPr="00CA43B7">
        <w:rPr>
          <w:rFonts w:eastAsia="Times New Roman" w:cs="Times New Roman"/>
          <w:szCs w:val="28"/>
          <w:lang w:eastAsia="uk-UA"/>
        </w:rPr>
        <w:lastRenderedPageBreak/>
        <w:t>ньому певне зобов'язання, або настануть інші умови, передбачені у відповідному підтвердженні";</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333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шостій статті 344 слова "страхові документи (страховий поліс, сертифікат)" замінити словами "документи у сфері страхування (страховий поліс, сертифікат, ковер-нот, бордеро, сліп тощо)";</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352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352.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Страхування – правовідносини щодо захисту майнових інтересів фізичних та юридичних осіб (страховий захист), пов’язаних з життям, здоров’ям, працездатністю та пенсійним забезпеченням, з володінням, користуванням і розпорядженням майном, з відшкодуванням страхувальником заподіяної ним шкоди особі або її майну, а також шкоди, заподіяної юридичній особі у разі настання страхових випадків, визначених договором страхування, за рахунок коштів фондів, що формуються шляхом сплати страхувальниками страхових премій (платежів, внесків), та доходів від розміщення коштів таких фондів";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статті 353-355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 частину п'яту статті 57 Сімейного кодексу України</w:t>
      </w:r>
      <w:r w:rsidRPr="00CA43B7">
        <w:rPr>
          <w:rFonts w:eastAsia="Times New Roman" w:cs="Times New Roman"/>
          <w:szCs w:val="28"/>
          <w:lang w:eastAsia="uk-UA"/>
        </w:rPr>
        <w:t xml:space="preserve"> (Відомості Верховної Ради України, 2002 р., № 21-22, ст. 135)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"5. Особистою приватною власністю дружини, чоловіка є виплати (страхові виплати та виплати викупних сум), одержані нею, ним за договорами страхування життя та здоров’я";</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 у Цивільному кодексі України</w:t>
      </w:r>
      <w:r w:rsidRPr="00CA43B7">
        <w:rPr>
          <w:rFonts w:eastAsia="Times New Roman" w:cs="Times New Roman"/>
          <w:szCs w:val="28"/>
          <w:lang w:eastAsia="uk-UA"/>
        </w:rPr>
        <w:t xml:space="preserve"> (Відомості Верховної Ради України, 2003 р., №№ 40-44, ст. 356):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сьому статті 104 після слова "банку" доповнити знаками та словами "страховика, кредитної спілки";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третю статті 155 доповнити абзацом другим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"Вимоги цієї частини не поширюються на акціонерні товариства, що здійснюють діяльність зі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першій статті 560 слова "страхова організація" замінити словом "страховик";</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перший частини першої статті 581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rPr>
        <w:t>"1. Якщо предмет застави не підлягає страхуванню він може бути застрахований за згодою сторін на погоджену суму, якщо інше не передбачено законом";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979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979. Договір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1. Договір страхування укладається відповідно до цього Кодексу, Закону України "Про страхування", інших законодавчих актів.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Законом може бути встановлений обов'язок фізичної або юридичної особи укласти договір страхування (обов'язкове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Вимоги щодо укладання договорів страхування з окремих класів страхування/категорій страхових ризиків для врегулювання правовідносин, за якими вимагається обов’язкова наявність договору, можуть бути визначені законодавством";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980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980. Предмет договору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Предметом договору страхування можуть бути страхові інтереси потенційного страхувальника у страхуванні ризиків, пов’язаних з об’єктами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життям, здоров’ям, працездатністю та/або пенсійним забезпеченням;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володінням, користуванням і розпорядженням майном та/або можливими збитками чи іншими витратами;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відшкодуванням заподіяної шкоди особі або її майну";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981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981. Форма договору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Договір страхування укладається в письмовій формі у паперовому вигляді або у вигляді електронного документа, створеного згідно з вимогами, визначеними Законом України "Про електронні документи та електронний документообіг".</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Факт укладення договору страхування може посвідчуватися страховим полісом (сертифікатом).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У разі недодержання письмової форми договору страхування такий договір є нікчемним";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983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983. Момент набрання чинності договором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Договір страхування набирає чинності з моменту, передбаченого договором страхування або законодавством";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985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985. Укладення договору страхування на користь третьої особи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Страхувальник має право укласти із страховиком договір страхування на користь третьої особи.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Особливості укладення договору страхування на користь третьої особи встановлюються законом.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у статті 986: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першій слова "За згодою страхувальника предмет договору страхування" замінити словами "Об’єкт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частиною третьою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Вимоги, передбачені для укладення договору страхування, поширюються на укладення договору співстрахування";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статті 987 - 991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993 слова "виплатив страхове відшкодування" замінити словами "здійснив страхову виплату (відшкодування)", слова "майнового страхування" замінити словами "страхування майна", а слова "одержала страхове відшкодування" замінити словами "одержала страхову виплату (відшкодування";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994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другому частини першої статті 996 слова "Договір страхування відповідальності фізичної особи" замінити словами "Договір страхування, за яким застрахована відповідальність фізичної особи";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частини другу-шосту статті 997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першу статті 998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Договір страхування є нікчемним або визнається недійсним у випадках, встановлених законом"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1194 слова "цивільну", "страхового" та "страховим"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1229 слова "страхового", "страхове" та "особистого"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5) частину третю статті 39 Кримінально-виконавчого кодексу України</w:t>
      </w:r>
      <w:r w:rsidRPr="00CA43B7">
        <w:rPr>
          <w:rFonts w:eastAsia="Times New Roman" w:cs="Times New Roman"/>
          <w:szCs w:val="28"/>
          <w:lang w:eastAsia="uk-UA"/>
        </w:rPr>
        <w:t xml:space="preserve"> (Відомості Верховної Ради України, 2004 р., № 3-4, ст. 21)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У разі ушкодження здоров'я внаслідок нещасного випадку під час виконання громадських робіт відшкодування шкоди засудженому здійснюється відповідно до законодавства";</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6) у Повітряному кодексі України </w:t>
      </w:r>
      <w:r w:rsidRPr="00CA43B7">
        <w:rPr>
          <w:rFonts w:eastAsia="Times New Roman" w:cs="Times New Roman"/>
          <w:szCs w:val="28"/>
          <w:lang w:eastAsia="uk-UA"/>
        </w:rPr>
        <w:t>(Відомості Верховної Ради України, 2011 р., № 48-49, ст. 536):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117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117. Страхування цивільної авіації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Суб’єкти авіаційної діяльності зобов’язані укладати договори страхування ризиків цивільної авіації за класами страхування 1, 5, 11 та/або 13, визначеними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Порядок та умови здійснення страхування ризиків цивільної авіації визначаються уповноваженим органом з питань цивільної авіації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у назві статті 118 слова "з авіаційного страхування" замінити словами "зі страхування ризиків цивільної авіації";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третьому пункту 1 частини першої статті 127 слова "обов’язкового авіаційного страхування " замінити словами "страхування ризиків";</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7) у Кодексі цивільного захисту України </w:t>
      </w:r>
      <w:r w:rsidRPr="00CA43B7">
        <w:rPr>
          <w:rFonts w:eastAsia="Times New Roman" w:cs="Times New Roman"/>
          <w:szCs w:val="28"/>
          <w:lang w:eastAsia="uk-UA"/>
        </w:rPr>
        <w:t>(Відомості Верховної Ради України, 2013 р., № 34-35, ст. 458):</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49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49.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Страхуванням у сфері цивільного захисту є правовідносини з передачі ризику від суб’єкта господарювання страховику на умовах, визначених договором страхування з метою захисту майнових інтересів фізичних та юридичних осіб, пов’язаних з володінням, користуванням і розпорядженням майном, з відшкодуванням заподіяної шкоди особі або її майну, а також шкоди, заподіяної юридичній особі внаслідок надзвичайних ситуацій, проведення робіт із запобігання чи ліквідації наслідків надзвичайних ситуацій.</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Суб’єкти господарювання, у користуванні яких є об’єкти підвищеної небезпеки, зобов’язані укладати договори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 аварій екологічного і санітарно-епідеміологічного характеру, за класом страхування 13, визначеним статтею 4 Закону України "Про страхування", в порядку, встановленому законодавством.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уповноваженим органом, який реалізує державну політику у сфері цивільного захисту, за погодження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63:</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шостій слова "надходжень від страхових компаній"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частиною сьомою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"7. Суб’єкти господарювання зобов’язані укладати договори страхування життя, здоров’я та працездатності осіб, які є членами добровільної пожежної охорони, за класом страхування 1, визначеним статтею 4 Закону України "Про страхування". Порядок та умови такого страхування можуть визначатися уповноваженим органом, який реалізує державну політику у сфері цивільного захисту,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підпункт "м" пункту 2 частини першої статті 69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"м) відсутності на об’єкті підвищеної небезпеки договору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 аварій екологічного і санітарно-епідеміологічного характеру";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пункт 3 частини третьої статті 84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"3) виплат за договорами страхування, укладеними відповідно до законодавства (в разі укладення)";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третій статті 86 слова "за страхування будинку, якщо будинок був застрахований" замінити словами "за договором страхування (в разі укладення такого договору)";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назві Глави 25 слова "та страхування"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8) у Кодексі України з процедур банкрутства</w:t>
      </w:r>
      <w:r w:rsidRPr="00CA43B7">
        <w:rPr>
          <w:rFonts w:eastAsia="Times New Roman" w:cs="Times New Roman"/>
          <w:szCs w:val="28"/>
          <w:lang w:eastAsia="uk-UA"/>
        </w:rPr>
        <w:t xml:space="preserve"> (Відомості Верховної Ради України, 2019 р., № 19, ст. 74):</w:t>
      </w:r>
    </w:p>
    <w:p w:rsidR="00FE5079" w:rsidRPr="00CA43B7" w:rsidRDefault="00FE5079" w:rsidP="00FE5079">
      <w:pPr>
        <w:rPr>
          <w:rFonts w:eastAsia="Times New Roman" w:cs="Times New Roman"/>
          <w:szCs w:val="28"/>
          <w:lang w:eastAsia="uk-UA"/>
        </w:rPr>
      </w:pPr>
      <w:r w:rsidRPr="00CA43B7">
        <w:rPr>
          <w:rFonts w:eastAsia="Times New Roman" w:cs="Times New Roman"/>
          <w:bCs/>
          <w:szCs w:val="28"/>
          <w:lang w:eastAsia="uk-UA"/>
        </w:rPr>
        <w:t>статтю 4 доповнити новими частинами сьомою та восьмою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"7. Заходи щодо запобігання банкрутству боржника – страховика вживаються у порядку, визначеному Законом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24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24. Страхування відповідальності арбітражного керуючого</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Арбітражний керуючий має право укласти із страховиком договір страхування відповідальності за шкоду, заподіяну внаслідок неумисних дій або помилки під час здійснення повноважень арбітражного керуючого, за класом страхування 13,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здійснення такого страхування може визначатися центральним органом виконавчої влади, що забезпечує формування та реалізує державну правову політику, державну політику з питань банкрутства,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статті 25 слова "страхової виплати" замінити словами "арбітражного керуючого або страхових виплат у разі укладення ним договору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перший частини першої статті 65 після слів "господарського суду" доповнити знаками та словами у дужках "(а у разі ліквідації страховика або кредитної спілки – також до Національного банку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Cs/>
          <w:szCs w:val="28"/>
          <w:lang w:eastAsia="uk-UA"/>
        </w:rPr>
        <w:t>у статті 92: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частини першу - четверту викласти в такій редакції:</w:t>
      </w:r>
    </w:p>
    <w:p w:rsidR="00FE5079" w:rsidRPr="00CA43B7" w:rsidRDefault="00FE5079" w:rsidP="00FE5079">
      <w:pPr>
        <w:shd w:val="clear" w:color="auto" w:fill="FFFFFF"/>
        <w:rPr>
          <w:rFonts w:eastAsia="Times New Roman" w:cs="Times New Roman"/>
          <w:szCs w:val="28"/>
        </w:rPr>
      </w:pPr>
      <w:r w:rsidRPr="00CA43B7">
        <w:rPr>
          <w:rFonts w:eastAsia="Times New Roman" w:cs="Times New Roman"/>
          <w:szCs w:val="28"/>
        </w:rPr>
        <w:t>"1. При розгляді справи про банкрутство страховика учасником провадження у справі про банкрутство визнається Національний банк України</w:t>
      </w:r>
    </w:p>
    <w:p w:rsidR="00FE5079" w:rsidRPr="00CA43B7" w:rsidRDefault="00FE5079" w:rsidP="00FE5079">
      <w:pPr>
        <w:shd w:val="clear" w:color="auto" w:fill="FFFFFF"/>
        <w:rPr>
          <w:rFonts w:eastAsia="Times New Roman" w:cs="Times New Roman"/>
          <w:szCs w:val="28"/>
        </w:rPr>
      </w:pPr>
      <w:r w:rsidRPr="00CA43B7">
        <w:rPr>
          <w:rFonts w:eastAsia="Times New Roman" w:cs="Times New Roman"/>
          <w:szCs w:val="28"/>
        </w:rPr>
        <w:t>Арбітражний керуючий у справі про банкрутство страховика повинен скласти іспит за програмою підготовки арбітражних керуючих у справах про банкрутство небанківських фінансових установ.</w:t>
      </w:r>
    </w:p>
    <w:p w:rsidR="00FE5079" w:rsidRPr="00CA43B7" w:rsidRDefault="00FE5079" w:rsidP="00FE5079">
      <w:pPr>
        <w:shd w:val="clear" w:color="auto" w:fill="FFFFFF"/>
        <w:rPr>
          <w:rFonts w:eastAsia="Times New Roman" w:cs="Times New Roman"/>
          <w:bCs/>
          <w:szCs w:val="28"/>
        </w:rPr>
      </w:pPr>
      <w:r w:rsidRPr="00CA43B7">
        <w:rPr>
          <w:rFonts w:eastAsia="Times New Roman" w:cs="Times New Roman"/>
          <w:bCs/>
          <w:szCs w:val="28"/>
        </w:rPr>
        <w:t>Підставою для звернення із заявою про відкриття провадження у справі про банкрутство страховика є:</w:t>
      </w:r>
    </w:p>
    <w:p w:rsidR="00FE5079" w:rsidRPr="00CA43B7" w:rsidRDefault="00FE5079" w:rsidP="00FE5079">
      <w:pPr>
        <w:shd w:val="clear" w:color="auto" w:fill="FFFFFF"/>
        <w:rPr>
          <w:rFonts w:eastAsia="Times New Roman" w:cs="Times New Roman"/>
          <w:bCs/>
          <w:szCs w:val="28"/>
        </w:rPr>
      </w:pPr>
      <w:r w:rsidRPr="00CA43B7">
        <w:rPr>
          <w:rFonts w:eastAsia="Times New Roman" w:cs="Times New Roman"/>
          <w:bCs/>
          <w:szCs w:val="28"/>
        </w:rPr>
        <w:t>віднесення Національним банком України страховика до категорії неплатоспроможних та прийняття Національним банком України рішення про анулювання ліцензії страховика;</w:t>
      </w:r>
    </w:p>
    <w:p w:rsidR="00FE5079" w:rsidRPr="00CA43B7" w:rsidRDefault="00FE5079" w:rsidP="00FE5079">
      <w:pPr>
        <w:rPr>
          <w:rFonts w:eastAsia="Times New Roman" w:cs="Times New Roman"/>
          <w:szCs w:val="28"/>
          <w:lang w:eastAsia="uk-UA"/>
        </w:rPr>
      </w:pPr>
      <w:r w:rsidRPr="00CA43B7">
        <w:rPr>
          <w:rFonts w:eastAsia="Times New Roman" w:cs="Times New Roman"/>
          <w:bCs/>
          <w:szCs w:val="28"/>
        </w:rPr>
        <w:lastRenderedPageBreak/>
        <w:t>виявлення ліквідатором страховика, який здійснює ліквідацію страховика на підставі пункту 3 частини першої статті 110 Цивільного кодексу України, недостатності вартості майна такого страховика для задоволення вимог кредиторів.</w:t>
      </w:r>
    </w:p>
    <w:p w:rsidR="00FE5079" w:rsidRPr="00CA43B7" w:rsidRDefault="00FE5079" w:rsidP="00FE5079">
      <w:pPr>
        <w:shd w:val="clear" w:color="auto" w:fill="FFFFFF"/>
        <w:spacing w:after="150"/>
        <w:rPr>
          <w:rFonts w:eastAsia="Times New Roman" w:cs="Times New Roman"/>
          <w:szCs w:val="28"/>
        </w:rPr>
      </w:pPr>
      <w:r w:rsidRPr="00CA43B7">
        <w:rPr>
          <w:rFonts w:eastAsia="Times New Roman" w:cs="Times New Roman"/>
          <w:szCs w:val="28"/>
        </w:rPr>
        <w:t>2. Заява про відкриття провадження у справі про банкрутство страховика може бути подана до господарського суду боржником, від імені якого виступає ліквідатор страховика,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Cs/>
          <w:szCs w:val="28"/>
        </w:rPr>
        <w:t>Господарський суд у судовому засіданні за участю сторін ухвалює постанову про визнання страховика банкрутом і відкриває ліквідаційну процедуру у разі неплатоспроможності страховика або у разі недостатності вартості майна страховика для задоволення вимог кредиторів в межах процедури, передбаченої статтею 110 Цивільного кодексу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Санація страховика до відкриття провадження у справі про банкрутство не допускається.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4. Відповідно до цього Кодексу щодо боржника - страховика застосовуються такі судові процедури: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розпорядження майном страховика;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ліквідація страховика.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Процедури, визначені цим Кодексом щодо санації боржника після відкриття провадження у справі про банкрутство, не застосовуються до страховика";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п’яту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зв’язку з цим частини шосту – дев’яту вважати частинами п’ятою – восьмою;</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п’ятій знаки та слова ", крім випадків, передбачених частиною третьою цієї статті"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восьмій:</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абзацах другому – четвертому слово "восьмою" замінити словом "сьомою";</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абзацах п’ятому – сьомому слово "сьомою" замінити словами "шостою";</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новою статтями 92</w:t>
      </w:r>
      <w:r w:rsidRPr="00CA43B7">
        <w:rPr>
          <w:rFonts w:eastAsia="Times New Roman" w:cs="Times New Roman"/>
          <w:szCs w:val="28"/>
          <w:vertAlign w:val="superscript"/>
          <w:lang w:eastAsia="uk-UA"/>
        </w:rPr>
        <w:t>1</w:t>
      </w:r>
      <w:r w:rsidRPr="00CA43B7">
        <w:rPr>
          <w:rFonts w:eastAsia="Times New Roman" w:cs="Times New Roman"/>
          <w:szCs w:val="28"/>
          <w:lang w:eastAsia="uk-UA"/>
        </w:rPr>
        <w:t xml:space="preserve"> і 92</w:t>
      </w:r>
      <w:r w:rsidRPr="00CA43B7">
        <w:rPr>
          <w:rFonts w:eastAsia="Times New Roman" w:cs="Times New Roman"/>
          <w:szCs w:val="28"/>
          <w:vertAlign w:val="superscript"/>
          <w:lang w:eastAsia="uk-UA"/>
        </w:rPr>
        <w:t>2</w:t>
      </w:r>
      <w:r w:rsidRPr="00CA43B7">
        <w:rPr>
          <w:rFonts w:eastAsia="Times New Roman" w:cs="Times New Roman"/>
          <w:szCs w:val="28"/>
          <w:lang w:eastAsia="uk-UA"/>
        </w:rPr>
        <w:t xml:space="preserve"> такого змісту:</w:t>
      </w:r>
    </w:p>
    <w:p w:rsidR="00FE5079" w:rsidRPr="00CA43B7" w:rsidRDefault="00FE5079" w:rsidP="00FE5079">
      <w:pPr>
        <w:rPr>
          <w:rFonts w:eastAsia="Times New Roman" w:cs="Times New Roman"/>
          <w:szCs w:val="28"/>
        </w:rPr>
      </w:pPr>
      <w:r w:rsidRPr="00CA43B7">
        <w:rPr>
          <w:rFonts w:eastAsia="Times New Roman" w:cs="Times New Roman"/>
          <w:szCs w:val="28"/>
        </w:rPr>
        <w:t>"Стаття 92</w:t>
      </w:r>
      <w:r w:rsidRPr="00CA43B7">
        <w:rPr>
          <w:rFonts w:eastAsia="Times New Roman" w:cs="Times New Roman"/>
          <w:szCs w:val="28"/>
          <w:vertAlign w:val="superscript"/>
        </w:rPr>
        <w:t>1</w:t>
      </w:r>
      <w:r w:rsidRPr="00CA43B7">
        <w:rPr>
          <w:rFonts w:eastAsia="Times New Roman" w:cs="Times New Roman"/>
          <w:szCs w:val="28"/>
        </w:rPr>
        <w:t>. Особливості банкрутства страхових посередників</w:t>
      </w:r>
    </w:p>
    <w:p w:rsidR="00FE5079" w:rsidRPr="00CA43B7" w:rsidRDefault="00FE5079" w:rsidP="00FE5079">
      <w:pPr>
        <w:rPr>
          <w:rFonts w:eastAsia="Times New Roman" w:cs="Times New Roman"/>
          <w:szCs w:val="28"/>
        </w:rPr>
      </w:pPr>
      <w:r w:rsidRPr="00CA43B7">
        <w:rPr>
          <w:rFonts w:eastAsia="Times New Roman" w:cs="Times New Roman"/>
          <w:szCs w:val="28"/>
        </w:rPr>
        <w:t>1. З дня визнання страхового посередника банкрутом і відкриття ліквідаційної процедури арбітражний керуючий, відповідно до порядку, встановленого Національним банком України, має право розпоряджатися коштами поточних рахунків із спеціальним режимом використання без платіжних доручень.</w:t>
      </w:r>
    </w:p>
    <w:p w:rsidR="00FE5079" w:rsidRPr="00CA43B7" w:rsidRDefault="00FE5079" w:rsidP="00FE5079">
      <w:pPr>
        <w:rPr>
          <w:rFonts w:eastAsia="Times New Roman" w:cs="Times New Roman"/>
          <w:szCs w:val="28"/>
          <w:lang w:eastAsia="uk-UA"/>
        </w:rPr>
      </w:pPr>
      <w:r w:rsidRPr="00CA43B7">
        <w:rPr>
          <w:rFonts w:eastAsia="Times New Roman" w:cs="Times New Roman"/>
          <w:szCs w:val="28"/>
        </w:rPr>
        <w:lastRenderedPageBreak/>
        <w:t>3. Кошти на поточних рахунках із спеціальним режимом використання страхових посередників перераховуються виключно для виплати страхових премій – страховикам, яким вони належні відповідно до договору із страховиком, страхових виплат – страхувальникам, яким вони належні відповідно до договору страхування, та винагороди за реалізацію страхових продуктів – таким страховим посередникам";</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9) пункт "е" частини першої статті 77 Основ законодавства України про охорону здоров’я</w:t>
      </w:r>
      <w:r w:rsidRPr="00CA43B7">
        <w:rPr>
          <w:rFonts w:eastAsia="Times New Roman" w:cs="Times New Roman"/>
          <w:szCs w:val="28"/>
          <w:lang w:eastAsia="uk-UA"/>
        </w:rPr>
        <w:t xml:space="preserve"> (Відомості Верховної Ради України, 1993 р., № 4, ст. 19 із наступними змінами)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"е) страхування ризиків заподіяння шкоди їх життю і здоров'ю у зв'язку з виконанням професійних обов'язків за класами страхування 1 або 2, визначеними статтею 4 Закону України "Про страхування", за рахунок власника закладу охорони здоров'я. Порядок та умови такого страхування можуть визначатися центральним органом виконавчої влади, що забезпечує формування державної політики у сфері охорони здоров’я,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10) у Законі України "Про природно-заповідний фонд України" </w:t>
      </w:r>
      <w:r w:rsidRPr="00CA43B7">
        <w:rPr>
          <w:rFonts w:eastAsia="Times New Roman" w:cs="Times New Roman"/>
          <w:szCs w:val="28"/>
          <w:lang w:eastAsia="uk-UA"/>
        </w:rPr>
        <w:t>(Відомості Верховної Ради України, 1992 р., № 34, ст. 502):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50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50. Страхування природно-заповідного фонду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Для компенсації шкоди, заподіяної заінтересованими підприємствами, установами та організаціями на територіях та об’єктах природно-заповідного фонду, за рахунок коштів таких підприємств, установ та організацій можуть укладатися договори страхування відповідальності за шкоду, нанесену пожежами та аваріями території та об’єктам природно-заповідного фонду, за рахунок коштів таких підприємств, установ та організацій";</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частини другу та третю статті 61</w:t>
      </w:r>
      <w:r w:rsidRPr="00CA43B7">
        <w:rPr>
          <w:rFonts w:eastAsia="Times New Roman" w:cs="Times New Roman"/>
          <w:szCs w:val="28"/>
          <w:vertAlign w:val="superscript"/>
          <w:lang w:eastAsia="uk-UA"/>
        </w:rPr>
        <w:t xml:space="preserve">1 </w:t>
      </w:r>
      <w:r w:rsidRPr="00CA43B7">
        <w:rPr>
          <w:rFonts w:eastAsia="Times New Roman" w:cs="Times New Roman"/>
          <w:szCs w:val="28"/>
          <w:lang w:eastAsia="uk-UA"/>
        </w:rPr>
        <w:t>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11) абзац другий частини першої статті 46 Закону України "Про дорожній рух"</w:t>
      </w:r>
      <w:r w:rsidRPr="00CA43B7">
        <w:rPr>
          <w:rFonts w:eastAsia="Times New Roman" w:cs="Times New Roman"/>
          <w:szCs w:val="28"/>
          <w:lang w:eastAsia="uk-UA"/>
        </w:rPr>
        <w:t xml:space="preserve"> (Відомості Верховної Ради України, 1993 р., № 31, ст. 338 із наступними змінами)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"організовувати за рахунок коштів підприємства, установи чи організації страхування життя, здоров’я та працездатності водія від нещасних випадків за класом страхування 1, визначеними статтею 4 Закону України "Про страхування". Порядок та умови такого страхування визначається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12) у назві статті 28 та текстах статей 28, 29</w:t>
      </w:r>
      <w:r w:rsidRPr="00CA43B7">
        <w:rPr>
          <w:rFonts w:eastAsia="Times New Roman" w:cs="Times New Roman"/>
          <w:b/>
          <w:szCs w:val="28"/>
          <w:vertAlign w:val="superscript"/>
          <w:lang w:eastAsia="uk-UA"/>
        </w:rPr>
        <w:t>1</w:t>
      </w:r>
      <w:r w:rsidRPr="00CA43B7">
        <w:rPr>
          <w:rFonts w:eastAsia="Times New Roman" w:cs="Times New Roman"/>
          <w:b/>
          <w:szCs w:val="28"/>
          <w:lang w:eastAsia="uk-UA"/>
        </w:rPr>
        <w:t xml:space="preserve"> Закон України "Про нотаріат"</w:t>
      </w:r>
      <w:r w:rsidRPr="00CA43B7">
        <w:rPr>
          <w:rFonts w:eastAsia="Times New Roman" w:cs="Times New Roman"/>
          <w:szCs w:val="28"/>
          <w:lang w:eastAsia="uk-UA"/>
        </w:rPr>
        <w:t xml:space="preserve"> (Відомості Верховної Ради України, 1993 р., № 39, ст. 383; 2009 р., № 13, ст. 161) слова "цивільно-правової"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13) у Законі України "Про транспорт" </w:t>
      </w:r>
      <w:r w:rsidRPr="00CA43B7">
        <w:rPr>
          <w:rFonts w:eastAsia="Times New Roman" w:cs="Times New Roman"/>
          <w:szCs w:val="28"/>
          <w:lang w:eastAsia="uk-UA"/>
        </w:rPr>
        <w:t>(Відомості Верховної Ради України, 1994 р., № 51, ст. 446; 2016 р., № 4, ст. 44):</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частину першу статті 12 доповнити абзацом одинадцятим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"укладання договорів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13 після частини першої доповнити новою частиною другою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"Підприємство транспорту зобов’язане укласти договір страхування відповідальності за шкоду, заподіяну життю та здоров’ю пасажирів під час користування транспортом та за шкоду, заподіяну вантажу, багажу при перевезенні, за класами страхування 10, 11 та/або 12, визначеними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зв’язку із цим частини другу і третю вважати відповідно частинами третьою і четвертою;</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першу статті 16</w:t>
      </w:r>
      <w:r w:rsidRPr="00CA43B7">
        <w:rPr>
          <w:rFonts w:eastAsia="Times New Roman" w:cs="Times New Roman"/>
          <w:szCs w:val="28"/>
          <w:vertAlign w:val="superscript"/>
          <w:lang w:eastAsia="uk-UA"/>
        </w:rPr>
        <w:t xml:space="preserve">2 </w:t>
      </w:r>
      <w:r w:rsidRPr="00CA43B7">
        <w:rPr>
          <w:rFonts w:eastAsia="Times New Roman" w:cs="Times New Roman"/>
          <w:szCs w:val="28"/>
          <w:lang w:eastAsia="uk-UA"/>
        </w:rPr>
        <w:t>після абзацу четвертого доповнити абзацом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"здійснює контроль за укладенням договорів страхування відповідальності суб’єктів перевезення небезпечних вантажів наземним транспортом";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зв’язку із цим абзаци п’ятий-дев’ятий вважати відповідно абзацами шостим-десятим;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п’ятому частини першої статті 16</w:t>
      </w:r>
      <w:r w:rsidRPr="00CA43B7">
        <w:rPr>
          <w:rFonts w:eastAsia="Times New Roman" w:cs="Times New Roman"/>
          <w:szCs w:val="28"/>
          <w:vertAlign w:val="superscript"/>
          <w:lang w:eastAsia="uk-UA"/>
        </w:rPr>
        <w:t>3</w:t>
      </w:r>
      <w:r w:rsidRPr="00CA43B7">
        <w:rPr>
          <w:rFonts w:eastAsia="Times New Roman" w:cs="Times New Roman"/>
          <w:szCs w:val="28"/>
          <w:lang w:eastAsia="uk-UA"/>
        </w:rPr>
        <w:t xml:space="preserve"> слово "обов’язкового"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19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19. Страхування працівників, які здійснюють експлуатацію транспортних засобів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дорожнього господарства, туризму та інфраструктури,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14) частину другу статті 3 Закону України "Про державний захист працівників суду і правоохоронних органів"</w:t>
      </w:r>
      <w:r w:rsidRPr="00CA43B7">
        <w:rPr>
          <w:rFonts w:eastAsia="Times New Roman" w:cs="Times New Roman"/>
          <w:szCs w:val="28"/>
          <w:lang w:eastAsia="uk-UA"/>
        </w:rPr>
        <w:t xml:space="preserve"> (Відомості Верховної Ради України, 1994 р., № 11, ст. 435)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lastRenderedPageBreak/>
        <w:t xml:space="preserve">15) у Законі України "Про пестициди і агрохімікати" </w:t>
      </w:r>
      <w:r w:rsidRPr="00CA43B7">
        <w:rPr>
          <w:rFonts w:eastAsia="Times New Roman" w:cs="Times New Roman"/>
          <w:szCs w:val="28"/>
          <w:lang w:eastAsia="uk-UA"/>
        </w:rPr>
        <w:t>(Відомості Верховної Ради України, 1995 р., № 14, ст. 91; 2004 р., № 26, ст. 362):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третю статті 9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"Ризики діяльності суб’єктів господарювання, пов'язані з ввезенням на територію України пестицидів і агрохімікатів, їх перевезенням, підлягають страхуванню в порядку, визначеному законодавством, при перевезенні небезпечних вантажів";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четверту статті 11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господарювання, діяльність яких пов'язана з зберіганням, застосуванням пестицидів і агрохімікатів та торгівлею ними, зобов’язані укласти договір страхування відповідальності за шкоду, заподіяну життю і здоров'ю фізичних осіб, навколишньому природному середовищу під час зберігання та застосування пестицидів і агрохімікатів,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охорони навколишнього природного середовища,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16) частину четверту статті 8 Закону України "Про донорство крові та її компонентів" </w:t>
      </w:r>
      <w:r w:rsidRPr="00CA43B7">
        <w:rPr>
          <w:rFonts w:eastAsia="Times New Roman" w:cs="Times New Roman"/>
          <w:szCs w:val="28"/>
          <w:lang w:eastAsia="uk-UA"/>
        </w:rPr>
        <w:t>(Відомості Верховної Ради України, 1995 р., № 23, ст. 183)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17) у частині першій статті 23 Закону України "Про музеї та музейну справу" </w:t>
      </w:r>
      <w:r w:rsidRPr="00CA43B7">
        <w:rPr>
          <w:rFonts w:eastAsia="Times New Roman" w:cs="Times New Roman"/>
          <w:szCs w:val="28"/>
          <w:lang w:eastAsia="uk-UA"/>
        </w:rPr>
        <w:t>(Відомості Верховної Ради України, 1995 р., № 25, ст. 191; 2014 р., № 5, ст. 62) слово "обов’язковому"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18) статтю 22 Закону України "Про залізничний транспорт"</w:t>
      </w:r>
      <w:r w:rsidRPr="00CA43B7">
        <w:rPr>
          <w:rFonts w:eastAsia="Times New Roman" w:cs="Times New Roman"/>
          <w:szCs w:val="28"/>
          <w:lang w:eastAsia="uk-UA"/>
        </w:rPr>
        <w:t xml:space="preserve"> (Відомості Верховної Ради України, 1996 р., № 40, ст. 183) доповнити частиною сьомою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"Перевізники зобов'язані укласти договір страхування відповідальності за шкоду, заподіяну життю та здоров’ю пасажирів та за шкоду, заподіяну вантажу, багажу під час перевезення залізничним транспортом, за класом страхування 10, визначеними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19) статтю 24 Закону України "Про космічну діяльність"</w:t>
      </w:r>
      <w:r w:rsidRPr="00CA43B7">
        <w:rPr>
          <w:rFonts w:eastAsia="Times New Roman" w:cs="Times New Roman"/>
          <w:szCs w:val="28"/>
          <w:lang w:eastAsia="uk-UA"/>
        </w:rPr>
        <w:t xml:space="preserve"> (Відомості Верховної Ради України, 1997 р., № 1, ст. 2)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24. Страхування ризиків при здійсненні космічної діяльності в Україні</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Порядок та умови страхування ризиків при здійсненні космічної діяльності в Україні можуть визначатися центральним органом виконавчої влади, що </w:t>
      </w:r>
      <w:r w:rsidRPr="00CA43B7">
        <w:rPr>
          <w:rFonts w:eastAsia="Times New Roman" w:cs="Times New Roman"/>
          <w:szCs w:val="28"/>
          <w:lang w:eastAsia="uk-UA"/>
        </w:rPr>
        <w:lastRenderedPageBreak/>
        <w:t>забезпечує формування і реалізує державну політику у сфері космічної діяльності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20) у Законі України "Про відходи" </w:t>
      </w:r>
      <w:r w:rsidRPr="00CA43B7">
        <w:rPr>
          <w:rFonts w:eastAsia="Times New Roman" w:cs="Times New Roman"/>
          <w:szCs w:val="28"/>
          <w:lang w:eastAsia="uk-UA"/>
        </w:rPr>
        <w:t>(Відомості Верховної Ради України,) 1998 р., № 36, ст. 242; 2002 р., № 31, ст. 214):</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пункт "д" частини першої статті 14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34:</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сьому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"Перевезення небезпечних відходів здійснюється за умови страхування відповідальності перевізника за шкоду, заподіяну життю і здоров'ю фізичних осіб, навколишньому природному середовищу, майну фізичних та юридичних осіб під час перевезення небезпечних вантажів, в порядку, визначеному законодавством";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десяту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господарської діяльності, у власності або у користуванні яких є хоча б один об'єкт поводження з небезпечними відходами, можуть укладати договори страхування відповідальності за шкоду, яка може бути заподіяна аваріями на таких об'єктах життю, здоров'ю, майну фізичних та/або юридичних осіб, навколишньому природному середовищу,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який забезпечує формування та реалізацію державної політики у сфері охорони навколишнього природного середовища,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пункті "з" частини першої статті 38 слова "екологічного страхування"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21) частину третю статті 14 Закону України "Про видобування і переробку уранових руд" </w:t>
      </w:r>
      <w:r w:rsidRPr="00CA43B7">
        <w:rPr>
          <w:rFonts w:eastAsia="Times New Roman" w:cs="Times New Roman"/>
          <w:szCs w:val="28"/>
          <w:lang w:eastAsia="uk-UA"/>
        </w:rPr>
        <w:t>(Відомості Верховної Ради України, 1998 р., № 11-12, ст. 39; 2003 р., № 37, ст. 307)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"Життя і здоров’я персоналу уранових об’єктів можуть бути застраховані від впливу іонізуючого випромінювання та інших негативних факторів під час виробничої діяльності за рахунок коштів підприємств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охорони здоров’я,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22) Законі України "Про поводження з радіоактивними відходами" </w:t>
      </w:r>
      <w:r w:rsidRPr="00CA43B7">
        <w:rPr>
          <w:rFonts w:eastAsia="Times New Roman" w:cs="Times New Roman"/>
          <w:szCs w:val="28"/>
          <w:lang w:eastAsia="uk-UA"/>
        </w:rPr>
        <w:t>(Відомості Верховної Ради України, 1995 р., № 27, ст. 198):</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десятому частини другої статті 11 слова "коштів страхових організацій" замінити словами "за договорами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другий частини першої статті 28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lastRenderedPageBreak/>
        <w:t xml:space="preserve">23) статтю 28 Закону України "Про психіатричну допомогу" </w:t>
      </w:r>
      <w:r w:rsidRPr="00CA43B7">
        <w:rPr>
          <w:rFonts w:eastAsia="Times New Roman" w:cs="Times New Roman"/>
          <w:szCs w:val="28"/>
          <w:lang w:eastAsia="uk-UA"/>
        </w:rPr>
        <w:t>(Відомості Верховної Ради України, 2000 р., № 19, ст. 143; 2017 р.,/51-52/, ст. 448)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28. Страхування працівників, які беруть участь у наданні психіатричної допомоги, здійснюють догляд, які страждають на психічні розлади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Працівники, які беруть участь у наданні психіатричної допомоги, здійснюють догляд, які страждають на психічні розлади, можуть бути застраховані на випадок заподіяння шкоди їх здоров’ю або смерті, пов’язаних з виконанням ними службових обов’язків, за класом 1 відповідно до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охорони здоров’я, а також захисту населення від інфекційних хвороб, протидії ВІЛ-інфекції/СНІДу та іншим соціально небезпечним захворюванням, попередження та профілактики неінфекційних захворювань,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24) у частині першій статті 39 Закону України "Про захист населення від інфекційних хвороб"</w:t>
      </w:r>
      <w:r w:rsidRPr="00CA43B7">
        <w:rPr>
          <w:rFonts w:eastAsia="Times New Roman" w:cs="Times New Roman"/>
          <w:szCs w:val="28"/>
          <w:lang w:eastAsia="uk-UA"/>
        </w:rPr>
        <w:t xml:space="preserve"> (Відомості Верховної Ради України, 2000 р., № 29, ст. 228) слова "обов’язковому державному"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25) частину шосту статті 3 Закону України "Про підтримку олімпійського, паралімпійського руху та спорту вищих досягнень в Україні" </w:t>
      </w:r>
      <w:r w:rsidRPr="00CA43B7">
        <w:rPr>
          <w:rFonts w:eastAsia="Times New Roman" w:cs="Times New Roman"/>
          <w:szCs w:val="28"/>
          <w:lang w:eastAsia="uk-UA"/>
        </w:rPr>
        <w:t>(Відомості Верховної Ради України, 2000 p., № 43, ст. 370; 2005 р., № 5, ст. 122; 2014 p., № 2-3, ст. 41)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"6. Держава забезпечує соціальний захист членів збірних команд України з олімпійських та паралімпійських видів спорту. Життя та здоров’я спортсменів вищих категорій можуть бути застраховані за класами страхування 1 та/або 2, визначеним статтею 4 Закону України "Про страхування". Порядок та умови такого страхування можуть визначатися центральним органом виконавчої влади, що реалізує державну політику у сфері фізичної культури та 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26) у Законі України "Про перевезення небезпечних вантажів" </w:t>
      </w:r>
      <w:r w:rsidRPr="00CA43B7">
        <w:rPr>
          <w:rFonts w:eastAsia="Times New Roman" w:cs="Times New Roman"/>
          <w:szCs w:val="28"/>
          <w:lang w:eastAsia="uk-UA"/>
        </w:rPr>
        <w:t>(Відомості Верховної Ради України, 2000 р., № 28, ст. 222):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десятому частини другої статті 8 слово "обов'язкове"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22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22. Страхування відповідальності суб'єктів перевезення небезпечних вантажів і працівників, які беруть участь у перевезенні таких вантажів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Суб'єкти перевезення небезпечних вантажів зобов’язані укласти договори страхування відповідальності за шкоду, заподіяну життю і здоров'ю фізичних осіб, навколишньому природному середовищу, майну фізичних та юридичних </w:t>
      </w:r>
      <w:r w:rsidRPr="00CA43B7">
        <w:rPr>
          <w:rFonts w:eastAsia="Times New Roman" w:cs="Times New Roman"/>
          <w:szCs w:val="28"/>
          <w:lang w:eastAsia="uk-UA"/>
        </w:rPr>
        <w:lastRenderedPageBreak/>
        <w:t>осіб під час перевезення небезпечних вантажів, за класами страхування 10, 11 та/або 12, визначеними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компетентним органом України з перевезення небезпечних вантажів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27) частину першу статті 8 Закону України "Про об’єкти підвищеної небезпеки" </w:t>
      </w:r>
      <w:r w:rsidRPr="00CA43B7">
        <w:rPr>
          <w:rFonts w:eastAsia="Times New Roman" w:cs="Times New Roman"/>
          <w:szCs w:val="28"/>
          <w:lang w:eastAsia="uk-UA"/>
        </w:rPr>
        <w:t>(Відомості Верховної Ради України, 2001 р., № 15, ст. 73; 2003 р., № 30, ст. 247; 2013 р., № 48, ст. 682) доповнити абзацом шостим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"укладати договори страхування відповідальності за шкоду, яка може бути заподіяна внаслідок надзвичайних ситуацій, в тому числі пожежами та аваріями на об'єктах підвищеної небезпеки, аварій екологічного і санітарно-епідеміологічного характеру,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у сфері діяльності, пов’язаної з об’єктами підвищеної небезпеки,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28) статтю 39 Закону України "Про нафту і газ"</w:t>
      </w:r>
      <w:r w:rsidRPr="00CA43B7">
        <w:rPr>
          <w:rFonts w:eastAsia="Times New Roman" w:cs="Times New Roman"/>
          <w:szCs w:val="28"/>
          <w:lang w:eastAsia="uk-UA"/>
        </w:rPr>
        <w:t xml:space="preserve"> (Відомості Верховної Ради України, 2001 р., № 50, ст. 262)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39.</w:t>
      </w:r>
      <w:r w:rsidRPr="00CA43B7">
        <w:rPr>
          <w:rFonts w:eastAsia="Times New Roman" w:cs="Times New Roman"/>
          <w:b/>
          <w:bCs/>
          <w:szCs w:val="28"/>
          <w:lang w:eastAsia="uk-UA"/>
        </w:rPr>
        <w:t xml:space="preserve"> </w:t>
      </w:r>
      <w:r w:rsidRPr="00CA43B7">
        <w:rPr>
          <w:rFonts w:eastAsia="Times New Roman" w:cs="Times New Roman"/>
          <w:szCs w:val="28"/>
          <w:lang w:eastAsia="uk-UA"/>
        </w:rPr>
        <w:t>Страхування ризиків при промисловій розробці родовищ нафти і газу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При розробці нафтогазоносних надр власники спеціального дозволу на користування нафтогазоносними надрами можуть укладати договори страхування відповідальності за класом страхування 13, визначеним статтею 4 Закону України "Про страхування", за шкоду, яка може бути заподіяна: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навколишньому природному середовищу у зв’язку з аварією чи технічними неполадками при розробці нафтогазового родовища;</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державному майну, що було надане в користування, протягом строку промислової розробки родовищ нафти і газу.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центральними органами виконавчої влади, що забезпечують формування та реалізують державну політику у сфері геологічного вивчення та раціонального використання надр, в нафтогазовому комплексі, у сфері промислової безпеки та державного гірничого нагляду,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Власник спеціального дозволу на користування нафтогазоносними надрами має право укладати інші договори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29) у Законі України "Про цивільну відповідальність за ядерну шкоду та її фінансове забезпечення" </w:t>
      </w:r>
      <w:r w:rsidRPr="00CA43B7">
        <w:rPr>
          <w:rFonts w:eastAsia="Times New Roman" w:cs="Times New Roman"/>
          <w:szCs w:val="28"/>
          <w:lang w:eastAsia="uk-UA"/>
        </w:rPr>
        <w:t>(Відомості Верховної Ради України, 2002 р., № 14, ст. 96):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статті 7:</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другому слово "цивільної"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абзац четвертий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"Страхування відповідальності за ядерну шкоду, яка може бути заподіяна внаслідок ядерного інциденту, є обов'язковим у частині, не покритій іншими видами фінансового забезпечення";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статті 8 і 9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8. Страхування відповідальності оператора ядерної установки за ядерну шкоду, яка може бути заподіяна внаслідок ядерного інциденту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Відповідальність оператора ядерної установки за ядерну шкоду, яка може бути заподіяна внаслідок ядерного інциденту на ядерних установках, підлягає страхуванню в обов’язковому порядку за класом страхування 13,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Страховим випадком при страхуванні відповідальності за ядерну шкоду є набрання законної сили судовим рішенням про відшкодування ядерної шкоди або укладення договору про відшкодування ядерної шкоди, стороною яких є відповідний страховик.</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Страхова виплата здійснюється у строк, який не перевищує одного місяця з моменту настання страхового випадку.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4. Порядок та умови страхування відповідальності оператора ядерної установки за ядерну шкоду визначаються органом, уповноваженим Кабінетом Міністрів України на здійснення виплат з відшкодування ядерної шкоди,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5. Страховик, який здійснює страхування відповідальності оператора ядерної установки, повинен мати ліцензію на здійснення діяльності зі страхування за відповідним класом страхування та бути членом ядерного страхового пулу.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утворення та функціонування ядерного страхового пулу визначається законодавством.</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9. Участь іноземних страховиків у відносинах щодо страхування відповідальності за ядерну шкоду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За договорами страхування відповідальності за ядерну шкоду страховики можуть укладати договори перестрахування із перестраховиками-нерезидентами за умови відповідності таких перестраховиків вимогам законодавства та членства цих перестраховиків-нерезидентів у відповідних іноземних ядерних страхових пулах";</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30) у Законі України "Про недержавне пенсійне забезпечення"</w:t>
      </w:r>
      <w:r w:rsidRPr="00CA43B7">
        <w:rPr>
          <w:rFonts w:eastAsia="Times New Roman" w:cs="Times New Roman"/>
          <w:szCs w:val="28"/>
          <w:lang w:eastAsia="uk-UA"/>
        </w:rPr>
        <w:t xml:space="preserve"> (Відомості Верховної Ради України, 2003 р., № 47-48, ст. 372):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статті 1:</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тридцять шостий частини першої викласти в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"страховик – фінансова установа, яка отримала ліцензію на здійснення діяльності зі страхування за групою класів страхування життя";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слова</w:t>
      </w:r>
      <w:r w:rsidRPr="00CA43B7">
        <w:rPr>
          <w:rFonts w:eastAsia="Times New Roman" w:cs="Times New Roman"/>
          <w:b/>
          <w:bCs/>
          <w:szCs w:val="28"/>
          <w:lang w:eastAsia="uk-UA"/>
        </w:rPr>
        <w:t xml:space="preserve"> </w:t>
      </w:r>
      <w:r w:rsidRPr="00CA43B7">
        <w:rPr>
          <w:rFonts w:eastAsia="Times New Roman" w:cs="Times New Roman"/>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тексті Закону слова "страхова організація", "страхові організації" у всіх відмінках замінити відповідно словами "страховик", "страховики" у відповідному відмінку;</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31) у Законі України "Про загальнообов'язкове державне пенсійне страхування" </w:t>
      </w:r>
      <w:r w:rsidRPr="00CA43B7">
        <w:rPr>
          <w:rFonts w:eastAsia="Times New Roman" w:cs="Times New Roman"/>
          <w:szCs w:val="28"/>
          <w:lang w:eastAsia="uk-UA"/>
        </w:rPr>
        <w:t>(Відомості Верховної Ради України, 2003 р., №№ 49-51, ст. 376):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тридцять восьмий частини першої статті 1викласти в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"страховик – фінансова установа, яка отримала ліцензію на здійснення діяльності зі страхування за групою класів страхування життя та відповідає вимогам, встановленим Національним банком України, та Законом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тексті Закону слова "страхова організація", "страхові організації" у всіх відмінках замінити відповідно словами "страховик", "страховики" у відповідному відмінку;</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32) у Законі України "Про фінансово-кредитні механізми і управління майном при будівництві житла та операціях з нерухомістю"</w:t>
      </w:r>
      <w:r w:rsidRPr="00CA43B7">
        <w:rPr>
          <w:rFonts w:eastAsia="Times New Roman" w:cs="Times New Roman"/>
          <w:szCs w:val="28"/>
          <w:lang w:eastAsia="uk-UA"/>
        </w:rPr>
        <w:t xml:space="preserve"> (Відомості Верховної Ради України, 2003 р., № 52, ст. 377):</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статті 3 слова "страхові компанії" замінити словом "страховики";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п’ятій статті 11 слово "комерційного"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першій статті 30 слово "фінансової"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тексті Закону слова "страхове відшкодування" у всіх відмінках замінити словами "страхова виплата (відшкодування)" у відповідних відмінках;</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33) у статті 13 Закону України "Про міський електричний транспорт" </w:t>
      </w:r>
      <w:r w:rsidRPr="00CA43B7">
        <w:rPr>
          <w:rFonts w:eastAsia="Times New Roman" w:cs="Times New Roman"/>
          <w:szCs w:val="28"/>
          <w:lang w:eastAsia="uk-UA"/>
        </w:rPr>
        <w:t>(Відомості Верховної Ради України, 2004 р., № 51, ст. 548 із наступними змінами):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першу доповнити абзацом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"забезпечувати укладання договорів страхування відповідальності за шкоду, заподіяну життю та здоров’ю пасажирів та за шкоду, заподіяну багажу під час перевезення за класом страхування 10, визначеними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lastRenderedPageBreak/>
        <w:t>абзац третій частини третьої доповнити словами "у тому числі шляхом укладання договорів страхування відповідальності";</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34) частину першу статті 27 Закону України "Про державну реєстрацію речових прав на нерухоме майно та їх обтяжень"</w:t>
      </w:r>
      <w:r w:rsidRPr="00CA43B7">
        <w:rPr>
          <w:rFonts w:eastAsia="Times New Roman" w:cs="Times New Roman"/>
          <w:szCs w:val="28"/>
          <w:lang w:eastAsia="uk-UA"/>
        </w:rPr>
        <w:t xml:space="preserve"> (Відомості Верховної Ради України, 2004, № 51, ст.553) доповнити</w:t>
      </w:r>
      <w:r w:rsidRPr="00CA43B7">
        <w:rPr>
          <w:rFonts w:eastAsia="Times New Roman" w:cs="Times New Roman"/>
          <w:szCs w:val="28"/>
          <w:vertAlign w:val="superscript"/>
          <w:lang w:eastAsia="uk-UA"/>
        </w:rPr>
        <w:t xml:space="preserve"> </w:t>
      </w:r>
      <w:r w:rsidRPr="00CA43B7">
        <w:rPr>
          <w:rFonts w:eastAsia="Times New Roman" w:cs="Times New Roman"/>
          <w:szCs w:val="28"/>
          <w:lang w:eastAsia="uk-UA"/>
        </w:rPr>
        <w:t>пунктом 13</w:t>
      </w:r>
      <w:r w:rsidRPr="00CA43B7">
        <w:rPr>
          <w:rFonts w:eastAsia="Times New Roman" w:cs="Times New Roman"/>
          <w:szCs w:val="28"/>
          <w:vertAlign w:val="superscript"/>
          <w:lang w:eastAsia="uk-UA"/>
        </w:rPr>
        <w:t>3</w:t>
      </w:r>
      <w:r w:rsidRPr="00CA43B7">
        <w:rPr>
          <w:rFonts w:eastAsia="Times New Roman" w:cs="Times New Roman"/>
          <w:szCs w:val="28"/>
          <w:lang w:eastAsia="uk-UA"/>
        </w:rPr>
        <w:t xml:space="preserve">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"13</w:t>
      </w:r>
      <w:r w:rsidRPr="00CA43B7">
        <w:rPr>
          <w:rFonts w:eastAsia="Times New Roman" w:cs="Times New Roman"/>
          <w:szCs w:val="28"/>
          <w:vertAlign w:val="superscript"/>
          <w:lang w:eastAsia="uk-UA"/>
        </w:rPr>
        <w:t>3</w:t>
      </w:r>
      <w:r w:rsidRPr="00CA43B7">
        <w:rPr>
          <w:rFonts w:eastAsia="Times New Roman" w:cs="Times New Roman"/>
          <w:szCs w:val="28"/>
          <w:lang w:eastAsia="uk-UA"/>
        </w:rPr>
        <w:t>) договору про передачу страхового портфелю";</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35) у частині четвертій статті 29 Закону України "Про теплопостачання"</w:t>
      </w:r>
      <w:r w:rsidRPr="00CA43B7">
        <w:rPr>
          <w:rFonts w:eastAsia="Times New Roman" w:cs="Times New Roman"/>
          <w:szCs w:val="28"/>
          <w:lang w:eastAsia="uk-UA"/>
        </w:rPr>
        <w:t xml:space="preserve"> (Відомості Верховної Ради України, 2005 р., № 28, ст. 373; 2013 р., № 48, ст. 682):</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першому реченні слова "та обов’язковому страхуванню"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другим реченням такого змісту: "Життя, здоров’я та працездатність такого персоналу можуть бути застраховані за рахунок коштів підприємств за класами страхування 1 або 2, визначеними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36) у Законі України "Про поводження з вибуховими матеріалами промислового призначення" </w:t>
      </w:r>
      <w:r w:rsidRPr="00CA43B7">
        <w:rPr>
          <w:rFonts w:eastAsia="Times New Roman" w:cs="Times New Roman"/>
          <w:szCs w:val="28"/>
          <w:lang w:eastAsia="uk-UA"/>
        </w:rPr>
        <w:t>(Відомості Верховної Ради України, 2005 р., № 6, ст. 255):</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шостий частини першої статті 4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третю статті 15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господарювання, які є виконавцями вибухових робіт, можуть укладати договори страхування відповідальності за шкоду, заподіяну третім особам під час виконання таких робіт, за класом страхування 13, визначеним статтею 4 Закону України "Про страхування". Порядок та умови такого страхування можуть визначатися центральним органом виконавчої влади, що забезпечує формування державної політики у сферах промислової безпеки, охорони праці, державного гірничого нагляду, поводження з вибуховими матеріалами,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37) у статті 49 Закону України "Про обов'язкове страхування цивільно-правової відповідальності власників наземних транспортних засобів"</w:t>
      </w:r>
      <w:r w:rsidRPr="00CA43B7">
        <w:rPr>
          <w:rFonts w:eastAsia="Times New Roman" w:cs="Times New Roman"/>
          <w:szCs w:val="28"/>
          <w:lang w:eastAsia="uk-UA"/>
        </w:rPr>
        <w:t xml:space="preserve"> (Відомості Верховної Ради України, 2005 р., № 1, ст. 1; 2013 р., № 30, ст. 344):</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абзаці другому пункт 49.1 слова "даного виду страхування" замінити словами "страхування за відповідним класом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пункт 49.2 викласти в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"49.2. У разі припинення страховиком членства в МТСБУ Уповноважений орган зобов’язаний протягом одного місяця з дня настання таких підстав анулювати ліцензію на здійснення діяльності зі страхування за відповідним класом страхування. МТСБУ повідомляє Уповноважений орган про припинення </w:t>
      </w:r>
      <w:r w:rsidRPr="00CA43B7">
        <w:rPr>
          <w:rFonts w:eastAsia="Times New Roman" w:cs="Times New Roman"/>
          <w:szCs w:val="28"/>
          <w:lang w:eastAsia="uk-UA"/>
        </w:rPr>
        <w:lastRenderedPageBreak/>
        <w:t>страховиком членства в МТСБУ не пізніше робочого дня, наступного за днем такого припинення";</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38) у Законі України "Про автомобільний транспорт"</w:t>
      </w:r>
      <w:r w:rsidRPr="00CA43B7">
        <w:rPr>
          <w:rFonts w:eastAsia="Times New Roman" w:cs="Times New Roman"/>
          <w:szCs w:val="28"/>
          <w:lang w:eastAsia="uk-UA"/>
        </w:rPr>
        <w:t xml:space="preserve"> (Відомості Верховної Ради України, 2006 р., № 32, ст. 273 із наступними змінами):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12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12.</w:t>
      </w:r>
      <w:r w:rsidRPr="00CA43B7">
        <w:rPr>
          <w:rFonts w:eastAsia="Times New Roman" w:cs="Times New Roman"/>
          <w:b/>
          <w:bCs/>
          <w:szCs w:val="28"/>
          <w:lang w:eastAsia="uk-UA"/>
        </w:rPr>
        <w:t xml:space="preserve"> </w:t>
      </w:r>
      <w:r w:rsidRPr="00CA43B7">
        <w:rPr>
          <w:rFonts w:eastAsia="Times New Roman" w:cs="Times New Roman"/>
          <w:szCs w:val="28"/>
          <w:lang w:eastAsia="uk-UA"/>
        </w:rPr>
        <w:t>Страхування на автомобільному транспорті</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господарювання (перевізники), що здійснюють перевезення пасажирів та/або вантажів, зобов'язані укласти договір страхування відповідальності за шкоду, заподіяну життю та здоров’ю пасажирів під час користування автомобільним транспортом та за шкоду, заподіяну вантажу, багажу при перевезенні, за класом страхування 10,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Життя, здоров’я та працездатність працівників, які здійснюють експлуатацію транспортних засобів, підлягають страхуванню за рахунок коштів підприємства за класом страхування 1,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центральним органом виконавчої влади, що забезпечує формування та реалізує державну політику у сфері автомобільного транспорту,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четвертій статті 59 слова "всі види обов'язкового страхування, передбачені законодавством України" замінити словами "укладання договорів страхування відповідно до вимог міжнародних договорів та законодавства іноземних країн";</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39) у Законі України "Про управління об’єктами державної власності"</w:t>
      </w:r>
      <w:r w:rsidRPr="00CA43B7">
        <w:rPr>
          <w:rFonts w:eastAsia="Times New Roman" w:cs="Times New Roman"/>
          <w:szCs w:val="28"/>
          <w:lang w:eastAsia="uk-UA"/>
        </w:rPr>
        <w:t xml:space="preserve"> (Відомості Верховної Ради України, 2006, № 46, ст. 456):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1) у підпункті х) пункту 18 частини другої статті 5 слова "та правил страхування відповідальності"</w:t>
      </w:r>
      <w:r w:rsidRPr="00CA43B7">
        <w:rPr>
          <w:rFonts w:eastAsia="Times New Roman" w:cs="Times New Roman"/>
          <w:b/>
          <w:bCs/>
          <w:szCs w:val="28"/>
          <w:lang w:eastAsia="uk-UA"/>
        </w:rPr>
        <w:t xml:space="preserve"> </w:t>
      </w:r>
      <w:r w:rsidRPr="00CA43B7">
        <w:rPr>
          <w:rFonts w:eastAsia="Times New Roman" w:cs="Times New Roman"/>
          <w:szCs w:val="28"/>
          <w:lang w:eastAsia="uk-UA"/>
        </w:rPr>
        <w:t>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у частині третій статті 14 слова "порядку та"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40) частину сьому статті 102 Закону України "Про ветеринарну медицину"</w:t>
      </w:r>
      <w:r w:rsidRPr="00CA43B7">
        <w:rPr>
          <w:rFonts w:eastAsia="Times New Roman" w:cs="Times New Roman"/>
          <w:szCs w:val="28"/>
          <w:lang w:eastAsia="uk-UA"/>
        </w:rPr>
        <w:t xml:space="preserve"> (Відомості Верховної Ради України, 2007 р., № 5-6, ст. 53 із наступними змінами)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"7. Життя, здоров’я та працездатність спеціалістів ветеринарної медицини можуть бути застраховані на випадок ушкодження здоров’я внаслідок нещасних випадків та/або на випадок професійного захворювання, одержаних при виконанні службових обов’язків, при боротьбі із зоонозами та при безпосередніх маніпуляціях з тваринами, за класами страхування 1 та/або 2, визначеними статтею 4 Закону України "Про страхування". Порядок та умови такого страхування можуть визначатися центральним органом виконавчої влади з </w:t>
      </w:r>
      <w:r w:rsidRPr="00CA43B7">
        <w:rPr>
          <w:rFonts w:eastAsia="Times New Roman" w:cs="Times New Roman"/>
          <w:szCs w:val="28"/>
          <w:lang w:eastAsia="uk-UA"/>
        </w:rPr>
        <w:lastRenderedPageBreak/>
        <w:t>питань аграрної політики в галузі ветеринарної медицини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41) у статті 16 Закону України "Про газ (метан) вугільних родовищ"</w:t>
      </w:r>
      <w:r w:rsidRPr="00CA43B7">
        <w:rPr>
          <w:rFonts w:eastAsia="Times New Roman" w:cs="Times New Roman"/>
          <w:szCs w:val="28"/>
          <w:lang w:eastAsia="uk-UA"/>
        </w:rPr>
        <w:t xml:space="preserve"> (Відомості Верховної Ради України, 2009 р., № 40, ст. 578):</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абзац другий частини першої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доповнити новою частиною шостою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господарювання можуть укладати договори страхування відповідальності користувача надр під час дослідно-промислового та промислового видобування і використання газу (метану) вугільних родовищ на випадок завдання шкоди навколишньому природному середовищу внаслідок аварій, пожеж чи технічних неполадок за класом страхування 13, визначеним статтею 4 Закону України "Про страхування". Порядок та умови такого страхування можуть визначатися центральними органами виконавчої влади, що здійснюють державне регулювання у сфері геологічного вивчення, видобування та використання газу (метану) вугільних родовищ,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42) у Законі України "Про туризм" </w:t>
      </w:r>
      <w:r w:rsidRPr="00CA43B7">
        <w:rPr>
          <w:rFonts w:eastAsia="Times New Roman" w:cs="Times New Roman"/>
          <w:szCs w:val="28"/>
          <w:lang w:eastAsia="uk-UA"/>
        </w:rPr>
        <w:t>(Відомості Верховної Ради України, 1995 р., № 31, ст. 241; 2009 р., № 38, ст. 53; 2012 р., № 40, ст. 477):</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16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16. Страхування туристів при здійсненні туристичних поїздок</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Суб'єкти туристичної діяльності на основі договорів із страховиками зобов’язані забезпечити страхування життя та здоров’я туристів (медичне та від нещасного випадку) за класами страхування 1 та 2, визначеними статтею 4 Закону України "Про страхування". Туристи вправі самостійно укладати договори такого страхування. У цьому випадку вони зобов'язані завчасно підтвердити туроператору чи турагенту наявність належним чином укладеного договору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Договір страхування повинен передбачати надання медичної допомоги туристам і відшкодування їх витрат при настанні страхового випадку безпосередньо в країні (місці) тимчасового перебування.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Інформація про умови страхування туристів має бути доведена до відома туриста до укладення договору на туристичне обслуговування.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Страхування (медичне та від нещасного випадку) здійснюється один раз на весь період туристичної подорожі.</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За вимогою туриста туроператор чи турагент забезпечують страхування інших ризиків, пов'язаних із здійсненням подорожі.</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За бажанням туриста з ним може бути укладено договір страхування для покриття витрат, пов'язаних з анулюванням договору на туристичне обслуговування з ініціативи туриста, або договір про страхування для покриття </w:t>
      </w:r>
      <w:r w:rsidRPr="00CA43B7">
        <w:rPr>
          <w:rFonts w:eastAsia="Times New Roman" w:cs="Times New Roman"/>
          <w:szCs w:val="28"/>
          <w:lang w:eastAsia="uk-UA"/>
        </w:rPr>
        <w:lastRenderedPageBreak/>
        <w:t>витрат, пов'язаних з передчасним поверненням до місця проживання при настанні нещасного випадку або хвороби";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пункт 9 частини четвертої статті 19</w:t>
      </w:r>
      <w:r w:rsidRPr="00CA43B7">
        <w:rPr>
          <w:rFonts w:eastAsia="Times New Roman" w:cs="Times New Roman"/>
          <w:szCs w:val="28"/>
          <w:vertAlign w:val="superscript"/>
          <w:lang w:eastAsia="uk-UA"/>
        </w:rPr>
        <w:t>1</w:t>
      </w:r>
      <w:r w:rsidRPr="00CA43B7">
        <w:rPr>
          <w:rFonts w:eastAsia="Times New Roman" w:cs="Times New Roman"/>
          <w:szCs w:val="28"/>
          <w:lang w:eastAsia="uk-UA"/>
        </w:rPr>
        <w:t xml:space="preserve">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"9) порядок забезпечення туроператором страхування туристів та умови такого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пункт 9 частини четвертої статті 20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"9) страховик, що здійснює страхування туристів за бажанням туриста, інших ризиків, пов'язаних з наданням туристичних послуг";</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43) частину третю статті 43 Закону України "Про фізичну культуру і спорт" </w:t>
      </w:r>
      <w:r w:rsidRPr="00CA43B7">
        <w:rPr>
          <w:rFonts w:eastAsia="Times New Roman" w:cs="Times New Roman"/>
          <w:szCs w:val="28"/>
          <w:lang w:eastAsia="uk-UA"/>
        </w:rPr>
        <w:t>(Відомості Верховної Ради України, 2010 р., № 7, ст. 50 із наступними змінами)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44) у абзаці сьомому частини другої статті 5 Закону України "Про волонтерську діяльність"</w:t>
      </w:r>
      <w:r w:rsidRPr="00CA43B7">
        <w:rPr>
          <w:rFonts w:eastAsia="Times New Roman" w:cs="Times New Roman"/>
          <w:szCs w:val="28"/>
          <w:lang w:eastAsia="uk-UA"/>
        </w:rPr>
        <w:t xml:space="preserve"> (Відомості Верховної Ради України, 2011 р., № 42, ст. 435) слова "відповідно до Закону України "Про страхування"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45) частину шосту статті 41 Закону України "Про регулювання містобудівної діяльності"</w:t>
      </w:r>
      <w:r w:rsidRPr="00CA43B7">
        <w:rPr>
          <w:rFonts w:eastAsia="Times New Roman" w:cs="Times New Roman"/>
          <w:szCs w:val="28"/>
          <w:lang w:eastAsia="uk-UA"/>
        </w:rPr>
        <w:t xml:space="preserve"> (Відомості Верховної Ради України, 2011 р., № 34, ст. 343)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46) у абзаці п’ятому частини четвертої статті 11 Закону України "Про екстрену медичну допомогу" </w:t>
      </w:r>
      <w:r w:rsidRPr="00CA43B7">
        <w:rPr>
          <w:rFonts w:eastAsia="Times New Roman" w:cs="Times New Roman"/>
          <w:szCs w:val="28"/>
          <w:lang w:eastAsia="uk-UA"/>
        </w:rPr>
        <w:t>(Відомості Верховної Ради України, 2013 р., № 30, ст. 340) слово "обов’язкове"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47) у Законі України "Про державну реєстрацію юридичних осіб, фізичних осіб - підприємців та громадських формувань" </w:t>
      </w:r>
      <w:r w:rsidRPr="00CA43B7">
        <w:rPr>
          <w:rFonts w:eastAsia="Times New Roman" w:cs="Times New Roman"/>
          <w:szCs w:val="28"/>
          <w:lang w:eastAsia="uk-UA"/>
        </w:rPr>
        <w:t>(Відомості Верховної Ради України, 2016 р., № 2, ст. 17, № 29, ст. 535):</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шостій статті 16:</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слова "юридичних осіб, які мають ліцензію на здійснення страхової діяльності" замінити словом "страховиків";</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десяту статті 17 доповнити пунктом 3 такого змісту: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страховика або кредитної спілки";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48) у тексті Закону України "Про органи та осіб, які здійснюють примусове виконання судових рішень і рішень інших органів"</w:t>
      </w:r>
      <w:r w:rsidRPr="00CA43B7">
        <w:rPr>
          <w:rFonts w:eastAsia="Times New Roman" w:cs="Times New Roman"/>
          <w:szCs w:val="28"/>
          <w:lang w:eastAsia="uk-UA"/>
        </w:rPr>
        <w:t xml:space="preserve"> (Відомості Верховної Ради України, 2016 р., № 29, ст. 535) слова "цивільно-правової"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49) у пункті 4 частини четвертої статті 5 Закону України "Про виконавче провадження" </w:t>
      </w:r>
      <w:r w:rsidRPr="00CA43B7">
        <w:rPr>
          <w:rFonts w:eastAsia="Times New Roman" w:cs="Times New Roman"/>
          <w:szCs w:val="28"/>
          <w:lang w:eastAsia="uk-UA"/>
        </w:rPr>
        <w:t>(Відомості Верховної Ради, 2016, № 30, ст. 542) слова "цивільно-правової"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lastRenderedPageBreak/>
        <w:t>50) частину сьому статті 12 Закону України "Про ринок електричної енергії"</w:t>
      </w:r>
      <w:r w:rsidRPr="00CA43B7">
        <w:rPr>
          <w:rFonts w:eastAsia="Times New Roman" w:cs="Times New Roman"/>
          <w:szCs w:val="28"/>
          <w:lang w:eastAsia="uk-UA"/>
        </w:rPr>
        <w:t xml:space="preserve"> (Відомості Верховної Ради України, 2017 р., № 27-28, ст. 31)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"7. Персонал енергетичних установок, який перебуває в зоні впливу радіаційного, теплового і електромагнітного випромінювання, а також інших шкідливих і небезпечних факторів, підлягає спеціальному медичному обстеженню за рахунок коштів підприємств. Життя, здоров’я та працездатність такого персоналу можуть бути застраховані за рахунок коштів підприємств за класами страхування 1 або 2, визначеними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51) у тексті Закону України "Про електронні довірчі послуги" </w:t>
      </w:r>
      <w:r w:rsidRPr="00CA43B7">
        <w:rPr>
          <w:rFonts w:eastAsia="Times New Roman" w:cs="Times New Roman"/>
          <w:szCs w:val="28"/>
          <w:lang w:eastAsia="uk-UA"/>
        </w:rPr>
        <w:t>(Відомості Верховної Ради, 2017, № 45, ст.400) слова "цивільно-правової"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52) у Законі України "Про енергетичну ефективність будівель"</w:t>
      </w:r>
      <w:r w:rsidRPr="00CA43B7">
        <w:rPr>
          <w:rFonts w:eastAsia="Times New Roman" w:cs="Times New Roman"/>
          <w:szCs w:val="28"/>
          <w:lang w:eastAsia="uk-UA"/>
        </w:rPr>
        <w:t xml:space="preserve"> (Відомості Верховної Ради, 2017, № 33, ст.359):</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частині другій статті 1 слова "Про фінансові послуги та державне регулювання ринків фінансових послуг" замінити словами "Про фінансові послуги та фінансові компанії";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у пункті 3 частини першої статті 11 слово "професійну"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 xml:space="preserve">53) у абзаці другому частини другої статті 4 Закону України "Про державні фінансові гарантії медичного обслуговування населення" </w:t>
      </w:r>
      <w:r w:rsidRPr="00CA43B7">
        <w:rPr>
          <w:rFonts w:eastAsia="Times New Roman" w:cs="Times New Roman"/>
          <w:szCs w:val="28"/>
          <w:lang w:eastAsia="uk-UA"/>
        </w:rPr>
        <w:t>(Відомості Верховної Ради, 2018, № 5, ст.31) слово "добровільного" виключити;</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54) у Законі України "Про протимінну діяльність в України"</w:t>
      </w:r>
      <w:r w:rsidRPr="00CA43B7">
        <w:rPr>
          <w:rFonts w:eastAsia="Times New Roman" w:cs="Times New Roman"/>
          <w:szCs w:val="28"/>
          <w:lang w:eastAsia="uk-UA"/>
        </w:rPr>
        <w:t xml:space="preserve"> (Відомості Верховної Ради України, 2019 р., № 6, ст. 39):</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частину другу статті 7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Життя, здоров’я та працездатність фахівців у сфері протимінної діяльності, які залучаються операторами протимінної діяльності до виконання заходів у сфері протимінної діяльності, можуть бути застраховані за класом страхування 1,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статтю 31 викласти у такій редакції:</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"Стаття 31.</w:t>
      </w:r>
      <w:r w:rsidRPr="00CA43B7">
        <w:rPr>
          <w:rFonts w:eastAsia="Times New Roman" w:cs="Times New Roman"/>
          <w:b/>
          <w:bCs/>
          <w:szCs w:val="28"/>
          <w:lang w:eastAsia="uk-UA"/>
        </w:rPr>
        <w:t xml:space="preserve"> </w:t>
      </w:r>
      <w:r w:rsidRPr="00CA43B7">
        <w:rPr>
          <w:rFonts w:eastAsia="Times New Roman" w:cs="Times New Roman"/>
          <w:szCs w:val="28"/>
          <w:lang w:eastAsia="uk-UA"/>
        </w:rPr>
        <w:t>Страхування відповідальності під час здійснення робіт з розмінування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 xml:space="preserve">1. Для забезпечення відшкодування шкоди, заподіяної внаслідок виконання робіт з гуманітарного розмінування, оператор протимінної діяльності до початку зайняття протимінною діяльністю зобов’язаний укласти договір страхування відповідальності за шкоду, яку може бути заподіяно довкіллю та </w:t>
      </w:r>
      <w:r w:rsidRPr="00CA43B7">
        <w:rPr>
          <w:rFonts w:eastAsia="Times New Roman" w:cs="Times New Roman"/>
          <w:szCs w:val="28"/>
          <w:lang w:eastAsia="uk-UA"/>
        </w:rPr>
        <w:lastRenderedPageBreak/>
        <w:t>(або) здоров’ю і майну третіх осіб, за класом страхування 13, визначеним статтею 4 Закону України "Про страхування".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Порядок та умови такого страхування можуть визначатися національним органом з питань протимінної діяльності за погодженням з Національним банком України.</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Договір страхування укладається строком на період здійснення протимінної діяльності на конкретно визначеній території та протягом 10 років після її закінчення.</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Мінімальний розмір страхової суми за договором страхування відповідальності становить двісті п’ятдесят розмірів мінімальної заробітної плати. Розмір відшкодування заподіяної шкоди визначається за згодою сторін або у судовому порядку.</w:t>
      </w:r>
    </w:p>
    <w:p w:rsidR="00FE5079" w:rsidRPr="00CA43B7" w:rsidRDefault="00FE5079" w:rsidP="00FE5079">
      <w:pPr>
        <w:rPr>
          <w:rFonts w:eastAsia="Times New Roman" w:cs="Times New Roman"/>
          <w:szCs w:val="28"/>
          <w:lang w:eastAsia="uk-UA"/>
        </w:rPr>
      </w:pPr>
      <w:r w:rsidRPr="00CA43B7">
        <w:rPr>
          <w:rFonts w:eastAsia="Times New Roman" w:cs="Times New Roman"/>
          <w:szCs w:val="28"/>
          <w:lang w:eastAsia="uk-UA"/>
        </w:rPr>
        <w:t>2. Держава не несе відповідальності за шкоду, заподіяну неправомірними діями оператора протимінної діяльності під час виконання ним робіт з гуманітарного розмінування за замовленням центрального органу виконавчої влади, основним завданням якого є забезпечення реалізації державної політики у сфері протимінної діяльності";</w:t>
      </w:r>
    </w:p>
    <w:p w:rsidR="00FE5079" w:rsidRPr="00CA43B7" w:rsidRDefault="00FE5079" w:rsidP="00FE5079">
      <w:pPr>
        <w:rPr>
          <w:rFonts w:eastAsia="Times New Roman" w:cs="Times New Roman"/>
          <w:szCs w:val="28"/>
          <w:lang w:eastAsia="uk-UA"/>
        </w:rPr>
      </w:pPr>
      <w:r w:rsidRPr="00CA43B7">
        <w:rPr>
          <w:rFonts w:eastAsia="Times New Roman" w:cs="Times New Roman"/>
          <w:b/>
          <w:szCs w:val="28"/>
          <w:lang w:eastAsia="uk-UA"/>
        </w:rPr>
        <w:t>55) пункт 21 частини першої статті 23 Закону України "Про Національну поліцію"</w:t>
      </w:r>
      <w:r w:rsidRPr="00CA43B7">
        <w:rPr>
          <w:rFonts w:eastAsia="Times New Roman" w:cs="Times New Roman"/>
          <w:szCs w:val="28"/>
          <w:lang w:eastAsia="uk-UA"/>
        </w:rPr>
        <w:t xml:space="preserve"> (Відомості Верховної Ради України, 2015 р., № 40-41, ст. 379; 2020 р., № 2, ст. 5) доповнити словами "в тому числі за наявністю договорів страхування відповідальності осіб, що мають у власності чи іншому законному володінні/користуванні зброю, за шкоду, яка може бути заподіяна третій особі внаслідок володіння, зберігання чи використання цієї зброї, укладених за класом страхування 13, визначеним статтею 4 Закону України "Про страхування".</w:t>
      </w:r>
    </w:p>
    <w:p w:rsidR="00322F8D" w:rsidRPr="00CA43B7" w:rsidRDefault="00322F8D" w:rsidP="00FE5079">
      <w:pPr>
        <w:rPr>
          <w:rFonts w:eastAsia="Times New Roman" w:cs="Times New Roman"/>
          <w:szCs w:val="28"/>
          <w:lang w:eastAsia="uk-UA"/>
        </w:rPr>
      </w:pPr>
      <w:r w:rsidRPr="00CA43B7">
        <w:rPr>
          <w:rFonts w:eastAsia="Times New Roman" w:cs="Times New Roman"/>
          <w:b/>
          <w:szCs w:val="28"/>
          <w:lang w:eastAsia="uk-UA"/>
        </w:rPr>
        <w:t>2</w:t>
      </w:r>
      <w:r w:rsidR="00EF2F8D" w:rsidRPr="00CA43B7">
        <w:rPr>
          <w:rFonts w:eastAsia="Times New Roman" w:cs="Times New Roman"/>
          <w:b/>
          <w:szCs w:val="28"/>
          <w:lang w:eastAsia="uk-UA"/>
        </w:rPr>
        <w:t>2</w:t>
      </w:r>
      <w:r w:rsidRPr="00CA43B7">
        <w:rPr>
          <w:rFonts w:eastAsia="Times New Roman" w:cs="Times New Roman"/>
          <w:b/>
          <w:szCs w:val="28"/>
          <w:lang w:eastAsia="uk-UA"/>
        </w:rPr>
        <w:t xml:space="preserve">. </w:t>
      </w:r>
      <w:r w:rsidRPr="00CA43B7">
        <w:rPr>
          <w:rFonts w:eastAsia="Times New Roman" w:cs="Times New Roman"/>
          <w:szCs w:val="28"/>
          <w:lang w:eastAsia="uk-UA"/>
        </w:rPr>
        <w:t>Кабінету Міністрів України до дня введення в дію цього Закону:</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забезпечити прийняття актів, необхідних для реалізації цього Закону;</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привести свої нормативно-правові акти у відповідність із цим Законом;</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Кабінету Міністрів України спільно з Національним банком України протягом шести місяців з дня набрання чинності цим Законом розробити та внести на розгляд Верховної Ради України законопроекти з питань оподаткування та перелік законодавчих актів, до яких слід внести зміни, у зв'язку з набранням чинності цим Законом.</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Кабінету Міністрів України протягом шести місяців з дня набрання чинності цим Законом:</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 xml:space="preserve">забезпечити розроблення та перегляд своїх нормативно-правових актів, що випливають із цього Закону в частині заміни обов'язкового страхування на обов’язкову наявність договору страхування або на безпосереднє здійснення </w:t>
      </w:r>
      <w:r w:rsidRPr="00CA43B7">
        <w:rPr>
          <w:rFonts w:eastAsia="Times New Roman" w:cs="Times New Roman"/>
          <w:szCs w:val="28"/>
          <w:lang w:eastAsia="uk-UA"/>
        </w:rPr>
        <w:lastRenderedPageBreak/>
        <w:t>потерпілим компенсаційної виплати з Державного бюджету України головними розпорядниками бюджетних коштів;</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забезпечити розроблення та перегляд міністерствами та іншими центральними органами виконавчої влади за погодженням з Національним банком України нормативно-правових актів, що випливають із цього Закону в частині заміни обов'язкового страхування на обов’язкову наявність договору страхування або на безпосереднє здійснення потерпілим компенсаційної виплати з Державного бюджету України головними розпорядниками бюджетних коштів.</w:t>
      </w:r>
    </w:p>
    <w:p w:rsidR="00322F8D" w:rsidRPr="00CA43B7" w:rsidRDefault="00322F8D" w:rsidP="00FE5079">
      <w:pPr>
        <w:rPr>
          <w:rFonts w:eastAsia="Times New Roman" w:cs="Times New Roman"/>
          <w:szCs w:val="28"/>
          <w:lang w:eastAsia="uk-UA"/>
        </w:rPr>
      </w:pPr>
      <w:r w:rsidRPr="00CA43B7">
        <w:rPr>
          <w:rFonts w:eastAsia="Times New Roman" w:cs="Times New Roman"/>
          <w:b/>
          <w:szCs w:val="28"/>
          <w:lang w:eastAsia="uk-UA"/>
        </w:rPr>
        <w:t>2</w:t>
      </w:r>
      <w:r w:rsidR="006A7454" w:rsidRPr="00CA43B7">
        <w:rPr>
          <w:rFonts w:eastAsia="Times New Roman" w:cs="Times New Roman"/>
          <w:b/>
          <w:szCs w:val="28"/>
          <w:lang w:eastAsia="uk-UA"/>
        </w:rPr>
        <w:t>3</w:t>
      </w:r>
      <w:r w:rsidRPr="00CA43B7">
        <w:rPr>
          <w:rFonts w:eastAsia="Times New Roman" w:cs="Times New Roman"/>
          <w:b/>
          <w:szCs w:val="28"/>
          <w:lang w:eastAsia="uk-UA"/>
        </w:rPr>
        <w:t>.</w:t>
      </w:r>
      <w:r w:rsidRPr="00CA43B7">
        <w:rPr>
          <w:rFonts w:eastAsia="Times New Roman" w:cs="Times New Roman"/>
          <w:szCs w:val="28"/>
          <w:lang w:eastAsia="uk-UA"/>
        </w:rPr>
        <w:t xml:space="preserve"> Національному банку України та Національній комісії з цінних паперів та фондового ринку:</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привести свої нормативно-правові акти у відповідність із цим Законом;</w:t>
      </w:r>
    </w:p>
    <w:p w:rsidR="00322F8D" w:rsidRPr="00CA43B7" w:rsidRDefault="00322F8D" w:rsidP="00FE5079">
      <w:pPr>
        <w:rPr>
          <w:rFonts w:eastAsia="Times New Roman" w:cs="Times New Roman"/>
          <w:szCs w:val="28"/>
          <w:lang w:eastAsia="uk-UA"/>
        </w:rPr>
      </w:pPr>
      <w:r w:rsidRPr="00CA43B7">
        <w:rPr>
          <w:rFonts w:eastAsia="Times New Roman" w:cs="Times New Roman"/>
          <w:szCs w:val="28"/>
          <w:lang w:eastAsia="uk-UA"/>
        </w:rPr>
        <w:t>забезпечити прийняття нормативно-правових актів, необхідних для реалізації цього Закону.</w:t>
      </w:r>
    </w:p>
    <w:p w:rsidR="00320F30" w:rsidRPr="00CA43B7" w:rsidRDefault="00320F30" w:rsidP="00FE5079">
      <w:pPr>
        <w:rPr>
          <w:rFonts w:eastAsia="Times New Roman" w:cs="Times New Roman"/>
          <w:szCs w:val="28"/>
          <w:lang w:eastAsia="uk-UA"/>
        </w:rPr>
      </w:pPr>
      <w:r w:rsidRPr="00CA43B7">
        <w:rPr>
          <w:rFonts w:eastAsia="Times New Roman" w:cs="Times New Roman"/>
          <w:b/>
          <w:szCs w:val="28"/>
          <w:lang w:eastAsia="uk-UA"/>
        </w:rPr>
        <w:t>2</w:t>
      </w:r>
      <w:r w:rsidR="00EF2F8D" w:rsidRPr="00CA43B7">
        <w:rPr>
          <w:rFonts w:eastAsia="Times New Roman" w:cs="Times New Roman"/>
          <w:b/>
          <w:szCs w:val="28"/>
          <w:lang w:eastAsia="uk-UA"/>
        </w:rPr>
        <w:t>4</w:t>
      </w:r>
      <w:r w:rsidRPr="00CA43B7">
        <w:rPr>
          <w:rFonts w:eastAsia="Times New Roman" w:cs="Times New Roman"/>
          <w:b/>
          <w:szCs w:val="28"/>
          <w:lang w:eastAsia="uk-UA"/>
        </w:rPr>
        <w:t>.</w:t>
      </w:r>
      <w:r w:rsidRPr="00CA43B7">
        <w:rPr>
          <w:rFonts w:eastAsia="Times New Roman" w:cs="Times New Roman"/>
          <w:szCs w:val="28"/>
          <w:lang w:eastAsia="uk-UA"/>
        </w:rPr>
        <w:t xml:space="preserve"> Нормативно-правові акти, прийняті Національним банком України для реалізації порядку проведення спрощених процедур, передбачених цим Законом, які відповідно до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засади державної регуляторної політики у сфері господарської діяльності</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є регуляторними актами, розробляються, розглядаються, приймаються та оприлюднюються без урахування вимог Закону України </w:t>
      </w:r>
      <w:r w:rsidR="00072ACB" w:rsidRPr="00CA43B7">
        <w:rPr>
          <w:rFonts w:eastAsia="Times New Roman" w:cs="Times New Roman"/>
          <w:szCs w:val="28"/>
          <w:lang w:eastAsia="uk-UA"/>
        </w:rPr>
        <w:t>"</w:t>
      </w:r>
      <w:r w:rsidRPr="00CA43B7">
        <w:rPr>
          <w:rFonts w:eastAsia="Times New Roman" w:cs="Times New Roman"/>
          <w:szCs w:val="28"/>
          <w:lang w:eastAsia="uk-UA"/>
        </w:rPr>
        <w:t>Про засади державної регуляторної політики у сфері господарської діяльності</w:t>
      </w:r>
      <w:r w:rsidR="00072ACB" w:rsidRPr="00CA43B7">
        <w:rPr>
          <w:rFonts w:eastAsia="Times New Roman" w:cs="Times New Roman"/>
          <w:szCs w:val="28"/>
          <w:lang w:eastAsia="uk-UA"/>
        </w:rPr>
        <w:t>"</w:t>
      </w:r>
      <w:r w:rsidRPr="00CA43B7">
        <w:rPr>
          <w:rFonts w:eastAsia="Times New Roman" w:cs="Times New Roman"/>
          <w:szCs w:val="28"/>
          <w:lang w:eastAsia="uk-UA"/>
        </w:rPr>
        <w:t>. Нормативно-правові акти, прийняті Національною комісією з цінних паперів та фондового ринку на виконання цього Закону, не підлягають державній реєстрації в Міністерстві юстиції України.</w:t>
      </w:r>
    </w:p>
    <w:p w:rsidR="00320F30" w:rsidRPr="00CA43B7" w:rsidRDefault="00320F30" w:rsidP="00FE5079">
      <w:pPr>
        <w:rPr>
          <w:rFonts w:eastAsia="Times New Roman" w:cs="Times New Roman"/>
          <w:szCs w:val="28"/>
          <w:lang w:eastAsia="uk-UA"/>
        </w:rPr>
      </w:pPr>
      <w:r w:rsidRPr="00CA43B7">
        <w:rPr>
          <w:rFonts w:eastAsia="Times New Roman" w:cs="Times New Roman"/>
          <w:szCs w:val="28"/>
          <w:lang w:eastAsia="uk-UA"/>
        </w:rPr>
        <w:t xml:space="preserve">Зазначені у цьому пункті нормативно-правові акти Національної комісії з цінних паперів та фондового ринку оприлюднюються на її офіційному веб-сайті та в одному з періодичних друкованих видань – </w:t>
      </w:r>
      <w:r w:rsidR="00072ACB" w:rsidRPr="00CA43B7">
        <w:rPr>
          <w:rFonts w:eastAsia="Times New Roman" w:cs="Times New Roman"/>
          <w:szCs w:val="28"/>
          <w:lang w:eastAsia="uk-UA"/>
        </w:rPr>
        <w:t>"</w:t>
      </w:r>
      <w:r w:rsidRPr="00CA43B7">
        <w:rPr>
          <w:rFonts w:eastAsia="Times New Roman" w:cs="Times New Roman"/>
          <w:szCs w:val="28"/>
          <w:lang w:eastAsia="uk-UA"/>
        </w:rPr>
        <w:t>Офіційному віснику України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або у газеті </w:t>
      </w:r>
      <w:r w:rsidR="00072ACB" w:rsidRPr="00CA43B7">
        <w:rPr>
          <w:rFonts w:eastAsia="Times New Roman" w:cs="Times New Roman"/>
          <w:szCs w:val="28"/>
          <w:lang w:eastAsia="uk-UA"/>
        </w:rPr>
        <w:t>"</w:t>
      </w:r>
      <w:r w:rsidRPr="00CA43B7">
        <w:rPr>
          <w:rFonts w:eastAsia="Times New Roman" w:cs="Times New Roman"/>
          <w:szCs w:val="28"/>
          <w:lang w:eastAsia="uk-UA"/>
        </w:rPr>
        <w:t>Урядовий кур’єр</w:t>
      </w:r>
      <w:r w:rsidR="00072ACB" w:rsidRPr="00CA43B7">
        <w:rPr>
          <w:rFonts w:eastAsia="Times New Roman" w:cs="Times New Roman"/>
          <w:szCs w:val="28"/>
          <w:lang w:eastAsia="uk-UA"/>
        </w:rPr>
        <w:t>"</w:t>
      </w:r>
      <w:r w:rsidRPr="00CA43B7">
        <w:rPr>
          <w:rFonts w:eastAsia="Times New Roman" w:cs="Times New Roman"/>
          <w:szCs w:val="28"/>
          <w:lang w:eastAsia="uk-UA"/>
        </w:rPr>
        <w:t xml:space="preserve">, або </w:t>
      </w:r>
      <w:r w:rsidR="00072ACB" w:rsidRPr="00CA43B7">
        <w:rPr>
          <w:rFonts w:eastAsia="Times New Roman" w:cs="Times New Roman"/>
          <w:szCs w:val="28"/>
          <w:lang w:eastAsia="uk-UA"/>
        </w:rPr>
        <w:t>"</w:t>
      </w:r>
      <w:r w:rsidRPr="00CA43B7">
        <w:rPr>
          <w:rFonts w:eastAsia="Times New Roman" w:cs="Times New Roman"/>
          <w:szCs w:val="28"/>
          <w:lang w:eastAsia="uk-UA"/>
        </w:rPr>
        <w:t>Голос України</w:t>
      </w:r>
      <w:r w:rsidR="00072ACB" w:rsidRPr="00CA43B7">
        <w:rPr>
          <w:rFonts w:eastAsia="Times New Roman" w:cs="Times New Roman"/>
          <w:szCs w:val="28"/>
          <w:lang w:eastAsia="uk-UA"/>
        </w:rPr>
        <w:t>"</w:t>
      </w:r>
      <w:r w:rsidRPr="00CA43B7">
        <w:rPr>
          <w:rFonts w:eastAsia="Times New Roman" w:cs="Times New Roman"/>
          <w:szCs w:val="28"/>
          <w:lang w:eastAsia="uk-UA"/>
        </w:rPr>
        <w:t xml:space="preserve"> і набирають чинності з дня їх офіційного опублікування, якщо більш пізній строк набрання чинності не передбачений у такому акті.</w:t>
      </w:r>
    </w:p>
    <w:p w:rsidR="00CE01BE" w:rsidRPr="00CA43B7" w:rsidRDefault="00CE01BE" w:rsidP="00FE5079">
      <w:pPr>
        <w:rPr>
          <w:rFonts w:eastAsia="Times New Roman" w:cs="Times New Roman"/>
          <w:szCs w:val="28"/>
          <w:lang w:eastAsia="uk-UA"/>
        </w:rPr>
      </w:pPr>
    </w:p>
    <w:p w:rsidR="00CE01BE" w:rsidRPr="00CA43B7" w:rsidRDefault="00CE01BE" w:rsidP="00FE5079">
      <w:pPr>
        <w:rPr>
          <w:rFonts w:eastAsia="Times New Roman" w:cs="Times New Roman"/>
          <w:b/>
          <w:szCs w:val="28"/>
          <w:lang w:eastAsia="uk-UA"/>
        </w:rPr>
      </w:pPr>
      <w:r w:rsidRPr="00CA43B7">
        <w:rPr>
          <w:rFonts w:eastAsia="Times New Roman" w:cs="Times New Roman"/>
          <w:b/>
          <w:szCs w:val="28"/>
          <w:lang w:eastAsia="uk-UA"/>
        </w:rPr>
        <w:t xml:space="preserve">Голова Верховної Ради </w:t>
      </w:r>
      <w:r w:rsidRPr="00CA43B7">
        <w:rPr>
          <w:rFonts w:eastAsia="Times New Roman" w:cs="Times New Roman"/>
          <w:b/>
          <w:szCs w:val="28"/>
          <w:lang w:eastAsia="uk-UA"/>
        </w:rPr>
        <w:tab/>
      </w:r>
      <w:r w:rsidRPr="00CA43B7">
        <w:rPr>
          <w:rFonts w:eastAsia="Times New Roman" w:cs="Times New Roman"/>
          <w:b/>
          <w:szCs w:val="28"/>
          <w:lang w:eastAsia="uk-UA"/>
        </w:rPr>
        <w:tab/>
      </w:r>
      <w:r w:rsidRPr="00CA43B7">
        <w:rPr>
          <w:rFonts w:eastAsia="Times New Roman" w:cs="Times New Roman"/>
          <w:b/>
          <w:szCs w:val="28"/>
          <w:lang w:eastAsia="uk-UA"/>
        </w:rPr>
        <w:tab/>
      </w:r>
      <w:r w:rsidRPr="00CA43B7">
        <w:rPr>
          <w:rFonts w:eastAsia="Times New Roman" w:cs="Times New Roman"/>
          <w:b/>
          <w:szCs w:val="28"/>
          <w:lang w:eastAsia="uk-UA"/>
        </w:rPr>
        <w:tab/>
      </w:r>
      <w:r w:rsidRPr="00CA43B7">
        <w:rPr>
          <w:rFonts w:eastAsia="Times New Roman" w:cs="Times New Roman"/>
          <w:b/>
          <w:szCs w:val="28"/>
          <w:lang w:eastAsia="uk-UA"/>
        </w:rPr>
        <w:tab/>
        <w:t>Д.РАЗУМКОВ</w:t>
      </w:r>
    </w:p>
    <w:p w:rsidR="00320F30" w:rsidRPr="00CA43B7" w:rsidRDefault="00CE01BE" w:rsidP="00FE5079">
      <w:pPr>
        <w:ind w:left="707"/>
        <w:rPr>
          <w:rFonts w:eastAsia="Times New Roman" w:cs="Times New Roman"/>
          <w:b/>
          <w:szCs w:val="28"/>
          <w:lang w:eastAsia="uk-UA"/>
        </w:rPr>
      </w:pPr>
      <w:r w:rsidRPr="00CA43B7">
        <w:rPr>
          <w:rFonts w:eastAsia="Times New Roman" w:cs="Times New Roman"/>
          <w:b/>
          <w:szCs w:val="28"/>
          <w:lang w:eastAsia="uk-UA"/>
        </w:rPr>
        <w:t>України</w:t>
      </w:r>
    </w:p>
    <w:p w:rsidR="00322F8D" w:rsidRPr="00CA43B7" w:rsidRDefault="00322F8D" w:rsidP="00FA32FD">
      <w:pPr>
        <w:rPr>
          <w:rFonts w:eastAsia="Times New Roman" w:cs="Times New Roman"/>
          <w:szCs w:val="28"/>
          <w:lang w:eastAsia="uk-UA"/>
        </w:rPr>
      </w:pPr>
    </w:p>
    <w:p w:rsidR="00617C3B" w:rsidRPr="00CA43B7" w:rsidRDefault="00617C3B" w:rsidP="00FA32FD"/>
    <w:sectPr w:rsidR="00617C3B" w:rsidRPr="00CA43B7" w:rsidSect="00FA32FD">
      <w:footerReference w:type="default" r:id="rId11"/>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505" w:rsidRDefault="003A4505" w:rsidP="00FA32FD">
      <w:pPr>
        <w:spacing w:after="0"/>
      </w:pPr>
      <w:r>
        <w:separator/>
      </w:r>
    </w:p>
  </w:endnote>
  <w:endnote w:type="continuationSeparator" w:id="0">
    <w:p w:rsidR="003A4505" w:rsidRDefault="003A4505" w:rsidP="00FA32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404283"/>
      <w:docPartObj>
        <w:docPartGallery w:val="Page Numbers (Bottom of Page)"/>
        <w:docPartUnique/>
      </w:docPartObj>
    </w:sdtPr>
    <w:sdtEndPr/>
    <w:sdtContent>
      <w:p w:rsidR="00FE5079" w:rsidRDefault="00FE5079">
        <w:pPr>
          <w:pStyle w:val="a5"/>
          <w:jc w:val="center"/>
        </w:pPr>
        <w:r>
          <w:fldChar w:fldCharType="begin"/>
        </w:r>
        <w:r>
          <w:instrText>PAGE   \* MERGEFORMAT</w:instrText>
        </w:r>
        <w:r>
          <w:fldChar w:fldCharType="separate"/>
        </w:r>
        <w:r w:rsidR="00366723">
          <w:rPr>
            <w:noProof/>
          </w:rPr>
          <w:t>20</w:t>
        </w:r>
        <w:r>
          <w:fldChar w:fldCharType="end"/>
        </w:r>
      </w:p>
    </w:sdtContent>
  </w:sdt>
  <w:p w:rsidR="00FE5079" w:rsidRDefault="00FE50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505" w:rsidRDefault="003A4505" w:rsidP="00FA32FD">
      <w:pPr>
        <w:spacing w:after="0"/>
      </w:pPr>
      <w:r>
        <w:separator/>
      </w:r>
    </w:p>
  </w:footnote>
  <w:footnote w:type="continuationSeparator" w:id="0">
    <w:p w:rsidR="003A4505" w:rsidRDefault="003A4505" w:rsidP="00FA32F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A35"/>
    <w:multiLevelType w:val="multilevel"/>
    <w:tmpl w:val="85F23D90"/>
    <w:lvl w:ilvl="0">
      <w:start w:val="3"/>
      <w:numFmt w:val="decimal"/>
      <w:lvlText w:val="%1."/>
      <w:lvlJc w:val="left"/>
      <w:pPr>
        <w:ind w:left="360" w:hanging="360"/>
      </w:pPr>
      <w:rPr>
        <w:rFonts w:hint="default"/>
        <w:b w:val="0"/>
      </w:rPr>
    </w:lvl>
    <w:lvl w:ilvl="1">
      <w:start w:val="78"/>
      <w:numFmt w:val="decimal"/>
      <w:lvlText w:val="Стаття %2."/>
      <w:lvlJc w:val="left"/>
      <w:pPr>
        <w:ind w:left="360" w:hanging="360"/>
      </w:pPr>
      <w:rPr>
        <w:rFonts w:ascii="Times New Roman" w:eastAsia="Times New Roman" w:hAnsi="Times New Roman" w:cs="Times New Roman" w:hint="default"/>
        <w:b/>
        <w:strike w:val="0"/>
        <w:sz w:val="28"/>
        <w:szCs w:val="28"/>
        <w:u w:val="none"/>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val="0"/>
        <w:color w:val="00000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0AB33978"/>
    <w:multiLevelType w:val="multilevel"/>
    <w:tmpl w:val="DAF81DBC"/>
    <w:lvl w:ilvl="0">
      <w:start w:val="1"/>
      <w:numFmt w:val="russianLower"/>
      <w:lvlText w:val="%1)"/>
      <w:lvlJc w:val="left"/>
      <w:pPr>
        <w:ind w:left="938" w:hanging="360"/>
      </w:pPr>
      <w:rPr>
        <w:rFonts w:hint="default"/>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2" w15:restartNumberingAfterBreak="0">
    <w:nsid w:val="2F0A6119"/>
    <w:multiLevelType w:val="multilevel"/>
    <w:tmpl w:val="4A46BCD0"/>
    <w:lvl w:ilvl="0">
      <w:start w:val="1"/>
      <w:numFmt w:val="decimal"/>
      <w:lvlText w:val="%1."/>
      <w:lvlJc w:val="left"/>
      <w:pPr>
        <w:ind w:left="938" w:hanging="360"/>
      </w:pPr>
      <w:rPr>
        <w:rFonts w:hint="default"/>
      </w:rPr>
    </w:lvl>
    <w:lvl w:ilvl="1">
      <w:start w:val="1"/>
      <w:numFmt w:val="decimal"/>
      <w:lvlText w:val="%2)"/>
      <w:lvlJc w:val="left"/>
      <w:pPr>
        <w:ind w:left="1688" w:hanging="390"/>
      </w:pPr>
      <w:rPr>
        <w:rFonts w:hint="default"/>
      </w:rPr>
    </w:lvl>
    <w:lvl w:ilvl="2">
      <w:start w:val="1"/>
      <w:numFmt w:val="lowerRoman"/>
      <w:lvlText w:val="%3."/>
      <w:lvlJc w:val="right"/>
      <w:pPr>
        <w:ind w:left="2378" w:hanging="180"/>
      </w:pPr>
      <w:rPr>
        <w:rFonts w:hint="default"/>
      </w:rPr>
    </w:lvl>
    <w:lvl w:ilvl="3">
      <w:start w:val="1"/>
      <w:numFmt w:val="decimal"/>
      <w:lvlText w:val="%4."/>
      <w:lvlJc w:val="left"/>
      <w:pPr>
        <w:ind w:left="3098" w:hanging="360"/>
      </w:pPr>
      <w:rPr>
        <w:rFonts w:hint="default"/>
      </w:rPr>
    </w:lvl>
    <w:lvl w:ilvl="4">
      <w:start w:val="1"/>
      <w:numFmt w:val="lowerLetter"/>
      <w:lvlText w:val="%5."/>
      <w:lvlJc w:val="left"/>
      <w:pPr>
        <w:ind w:left="3818" w:hanging="360"/>
      </w:pPr>
      <w:rPr>
        <w:rFonts w:hint="default"/>
      </w:rPr>
    </w:lvl>
    <w:lvl w:ilvl="5">
      <w:start w:val="1"/>
      <w:numFmt w:val="lowerRoman"/>
      <w:lvlText w:val="%6."/>
      <w:lvlJc w:val="right"/>
      <w:pPr>
        <w:ind w:left="4538" w:hanging="180"/>
      </w:pPr>
      <w:rPr>
        <w:rFonts w:hint="default"/>
      </w:rPr>
    </w:lvl>
    <w:lvl w:ilvl="6">
      <w:start w:val="1"/>
      <w:numFmt w:val="decimal"/>
      <w:lvlText w:val="%7."/>
      <w:lvlJc w:val="left"/>
      <w:pPr>
        <w:ind w:left="5258" w:hanging="360"/>
      </w:pPr>
      <w:rPr>
        <w:rFonts w:hint="default"/>
      </w:rPr>
    </w:lvl>
    <w:lvl w:ilvl="7">
      <w:start w:val="1"/>
      <w:numFmt w:val="lowerLetter"/>
      <w:lvlText w:val="%8."/>
      <w:lvlJc w:val="left"/>
      <w:pPr>
        <w:ind w:left="5978" w:hanging="360"/>
      </w:pPr>
      <w:rPr>
        <w:rFonts w:hint="default"/>
      </w:rPr>
    </w:lvl>
    <w:lvl w:ilvl="8">
      <w:start w:val="1"/>
      <w:numFmt w:val="lowerRoman"/>
      <w:lvlText w:val="%9."/>
      <w:lvlJc w:val="right"/>
      <w:pPr>
        <w:ind w:left="6698" w:hanging="180"/>
      </w:pPr>
      <w:rPr>
        <w:rFonts w:hint="default"/>
      </w:rPr>
    </w:lvl>
  </w:abstractNum>
  <w:abstractNum w:abstractNumId="3" w15:restartNumberingAfterBreak="0">
    <w:nsid w:val="35AD602E"/>
    <w:multiLevelType w:val="hybridMultilevel"/>
    <w:tmpl w:val="30048E32"/>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7CE0F8D"/>
    <w:multiLevelType w:val="multilevel"/>
    <w:tmpl w:val="5BA8D5FA"/>
    <w:lvl w:ilvl="0">
      <w:start w:val="1"/>
      <w:numFmt w:val="decimal"/>
      <w:lvlText w:val="%1."/>
      <w:lvlJc w:val="left"/>
      <w:pPr>
        <w:ind w:left="938" w:hanging="360"/>
      </w:pPr>
      <w:rPr>
        <w:rFonts w:hint="default"/>
      </w:rPr>
    </w:lvl>
    <w:lvl w:ilvl="1">
      <w:start w:val="1"/>
      <w:numFmt w:val="decimal"/>
      <w:lvlText w:val="%2)"/>
      <w:lvlJc w:val="left"/>
      <w:pPr>
        <w:ind w:left="1688" w:hanging="390"/>
      </w:pPr>
      <w:rPr>
        <w:rFonts w:hint="default"/>
      </w:rPr>
    </w:lvl>
    <w:lvl w:ilvl="2">
      <w:start w:val="1"/>
      <w:numFmt w:val="lowerRoman"/>
      <w:lvlText w:val="%3."/>
      <w:lvlJc w:val="right"/>
      <w:pPr>
        <w:ind w:left="2378" w:hanging="180"/>
      </w:pPr>
      <w:rPr>
        <w:rFonts w:hint="default"/>
      </w:rPr>
    </w:lvl>
    <w:lvl w:ilvl="3">
      <w:start w:val="1"/>
      <w:numFmt w:val="decimal"/>
      <w:lvlText w:val="%4."/>
      <w:lvlJc w:val="left"/>
      <w:pPr>
        <w:ind w:left="3098" w:hanging="360"/>
      </w:pPr>
      <w:rPr>
        <w:rFonts w:hint="default"/>
      </w:rPr>
    </w:lvl>
    <w:lvl w:ilvl="4">
      <w:start w:val="1"/>
      <w:numFmt w:val="lowerLetter"/>
      <w:lvlText w:val="%5."/>
      <w:lvlJc w:val="left"/>
      <w:pPr>
        <w:ind w:left="3818" w:hanging="360"/>
      </w:pPr>
      <w:rPr>
        <w:rFonts w:hint="default"/>
      </w:rPr>
    </w:lvl>
    <w:lvl w:ilvl="5">
      <w:start w:val="1"/>
      <w:numFmt w:val="lowerRoman"/>
      <w:lvlText w:val="%6."/>
      <w:lvlJc w:val="right"/>
      <w:pPr>
        <w:ind w:left="4538" w:hanging="180"/>
      </w:pPr>
      <w:rPr>
        <w:rFonts w:hint="default"/>
      </w:rPr>
    </w:lvl>
    <w:lvl w:ilvl="6">
      <w:start w:val="1"/>
      <w:numFmt w:val="decimal"/>
      <w:lvlText w:val="%7."/>
      <w:lvlJc w:val="left"/>
      <w:pPr>
        <w:ind w:left="5258" w:hanging="360"/>
      </w:pPr>
      <w:rPr>
        <w:rFonts w:hint="default"/>
      </w:rPr>
    </w:lvl>
    <w:lvl w:ilvl="7">
      <w:start w:val="1"/>
      <w:numFmt w:val="lowerLetter"/>
      <w:lvlText w:val="%8."/>
      <w:lvlJc w:val="left"/>
      <w:pPr>
        <w:ind w:left="5978" w:hanging="360"/>
      </w:pPr>
      <w:rPr>
        <w:rFonts w:hint="default"/>
      </w:rPr>
    </w:lvl>
    <w:lvl w:ilvl="8">
      <w:start w:val="1"/>
      <w:numFmt w:val="lowerRoman"/>
      <w:lvlText w:val="%9."/>
      <w:lvlJc w:val="right"/>
      <w:pPr>
        <w:ind w:left="6698" w:hanging="180"/>
      </w:pPr>
      <w:rPr>
        <w:rFonts w:hint="default"/>
      </w:rPr>
    </w:lvl>
  </w:abstractNum>
  <w:abstractNum w:abstractNumId="5" w15:restartNumberingAfterBreak="0">
    <w:nsid w:val="54975EB9"/>
    <w:multiLevelType w:val="hybridMultilevel"/>
    <w:tmpl w:val="45460F6E"/>
    <w:lvl w:ilvl="0" w:tplc="0422000F">
      <w:start w:val="1"/>
      <w:numFmt w:val="decimal"/>
      <w:lvlText w:val="%1."/>
      <w:lvlJc w:val="left"/>
      <w:pPr>
        <w:ind w:left="502" w:hanging="360"/>
      </w:p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6" w15:restartNumberingAfterBreak="0">
    <w:nsid w:val="7D864248"/>
    <w:multiLevelType w:val="multilevel"/>
    <w:tmpl w:val="7D864248"/>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2"/>
  </w:num>
  <w:num w:numId="3">
    <w:abstractNumId w:val="5"/>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2FD"/>
    <w:rsid w:val="00061071"/>
    <w:rsid w:val="00072ACB"/>
    <w:rsid w:val="0009435E"/>
    <w:rsid w:val="000C3573"/>
    <w:rsid w:val="0011291C"/>
    <w:rsid w:val="00142FC3"/>
    <w:rsid w:val="00165B9A"/>
    <w:rsid w:val="001F7333"/>
    <w:rsid w:val="00207D40"/>
    <w:rsid w:val="00242BCC"/>
    <w:rsid w:val="002F5E6A"/>
    <w:rsid w:val="00320F30"/>
    <w:rsid w:val="00322F8D"/>
    <w:rsid w:val="00366723"/>
    <w:rsid w:val="0037401B"/>
    <w:rsid w:val="0038428A"/>
    <w:rsid w:val="0039726B"/>
    <w:rsid w:val="00397963"/>
    <w:rsid w:val="003A4505"/>
    <w:rsid w:val="00425811"/>
    <w:rsid w:val="0047053C"/>
    <w:rsid w:val="005801B3"/>
    <w:rsid w:val="00580EEC"/>
    <w:rsid w:val="005E630E"/>
    <w:rsid w:val="00611A4D"/>
    <w:rsid w:val="00617C3B"/>
    <w:rsid w:val="006A7454"/>
    <w:rsid w:val="006C1249"/>
    <w:rsid w:val="007F21E8"/>
    <w:rsid w:val="00875BF4"/>
    <w:rsid w:val="008A391A"/>
    <w:rsid w:val="008E0A6B"/>
    <w:rsid w:val="009055F1"/>
    <w:rsid w:val="00907C78"/>
    <w:rsid w:val="009302F7"/>
    <w:rsid w:val="00966C19"/>
    <w:rsid w:val="009D4DD7"/>
    <w:rsid w:val="009E3E29"/>
    <w:rsid w:val="00A60778"/>
    <w:rsid w:val="00A90CBB"/>
    <w:rsid w:val="00A958FB"/>
    <w:rsid w:val="00AF7A7E"/>
    <w:rsid w:val="00B35AE2"/>
    <w:rsid w:val="00C97A52"/>
    <w:rsid w:val="00CA43B7"/>
    <w:rsid w:val="00CE01BE"/>
    <w:rsid w:val="00D14295"/>
    <w:rsid w:val="00D637B0"/>
    <w:rsid w:val="00DE1010"/>
    <w:rsid w:val="00E4671F"/>
    <w:rsid w:val="00EA19F0"/>
    <w:rsid w:val="00EF0BA6"/>
    <w:rsid w:val="00EF2F8D"/>
    <w:rsid w:val="00F27EF6"/>
    <w:rsid w:val="00FA32FD"/>
    <w:rsid w:val="00FC3DB6"/>
    <w:rsid w:val="00FE5079"/>
    <w:rsid w:val="00FF1C91"/>
    <w:rsid w:val="00FF5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9A7FAC-BA89-4F5C-94E9-E84883325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32FD"/>
    <w:rPr>
      <w:rFonts w:ascii="Times New Roman" w:hAnsi="Times New Roman" w:cstheme="minorHAnsi"/>
      <w:sz w:val="28"/>
    </w:rPr>
  </w:style>
  <w:style w:type="paragraph" w:styleId="2">
    <w:name w:val="heading 2"/>
    <w:basedOn w:val="a"/>
    <w:next w:val="a"/>
    <w:link w:val="20"/>
    <w:rsid w:val="00FA32FD"/>
    <w:pPr>
      <w:keepNext/>
      <w:tabs>
        <w:tab w:val="left" w:pos="709"/>
        <w:tab w:val="left" w:pos="851"/>
      </w:tabs>
      <w:spacing w:before="720" w:after="240"/>
      <w:ind w:firstLine="0"/>
      <w:jc w:val="center"/>
      <w:outlineLvl w:val="1"/>
    </w:pPr>
    <w:rPr>
      <w:rFonts w:eastAsia="Times New Roman" w:cs="Times New Roman"/>
      <w:b/>
      <w:sz w:val="24"/>
      <w:szCs w:val="24"/>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A32FD"/>
    <w:rPr>
      <w:rFonts w:ascii="Times New Roman" w:eastAsia="Times New Roman" w:hAnsi="Times New Roman" w:cs="Times New Roman"/>
      <w:b/>
      <w:sz w:val="24"/>
      <w:szCs w:val="24"/>
      <w:lang w:val="ru-RU" w:eastAsia="uk-UA"/>
    </w:rPr>
  </w:style>
  <w:style w:type="paragraph" w:styleId="a3">
    <w:name w:val="header"/>
    <w:basedOn w:val="a"/>
    <w:link w:val="a4"/>
    <w:uiPriority w:val="99"/>
    <w:unhideWhenUsed/>
    <w:rsid w:val="00FA32FD"/>
    <w:pPr>
      <w:tabs>
        <w:tab w:val="center" w:pos="4819"/>
        <w:tab w:val="right" w:pos="9639"/>
      </w:tabs>
      <w:spacing w:after="0"/>
    </w:pPr>
  </w:style>
  <w:style w:type="character" w:customStyle="1" w:styleId="a4">
    <w:name w:val="Верхній колонтитул Знак"/>
    <w:basedOn w:val="a0"/>
    <w:link w:val="a3"/>
    <w:uiPriority w:val="99"/>
    <w:rsid w:val="00FA32FD"/>
    <w:rPr>
      <w:rFonts w:ascii="Times New Roman" w:hAnsi="Times New Roman" w:cstheme="minorHAnsi"/>
      <w:sz w:val="28"/>
    </w:rPr>
  </w:style>
  <w:style w:type="paragraph" w:styleId="a5">
    <w:name w:val="footer"/>
    <w:basedOn w:val="a"/>
    <w:link w:val="a6"/>
    <w:uiPriority w:val="99"/>
    <w:unhideWhenUsed/>
    <w:rsid w:val="00FA32FD"/>
    <w:pPr>
      <w:tabs>
        <w:tab w:val="center" w:pos="4819"/>
        <w:tab w:val="right" w:pos="9639"/>
      </w:tabs>
      <w:spacing w:after="0"/>
    </w:pPr>
  </w:style>
  <w:style w:type="character" w:customStyle="1" w:styleId="a6">
    <w:name w:val="Нижній колонтитул Знак"/>
    <w:basedOn w:val="a0"/>
    <w:link w:val="a5"/>
    <w:uiPriority w:val="99"/>
    <w:rsid w:val="00FA32FD"/>
    <w:rPr>
      <w:rFonts w:ascii="Times New Roman" w:hAnsi="Times New Roman" w:cstheme="minorHAnsi"/>
      <w:sz w:val="28"/>
    </w:rPr>
  </w:style>
  <w:style w:type="table" w:styleId="a7">
    <w:name w:val="Table Grid"/>
    <w:basedOn w:val="a1"/>
    <w:uiPriority w:val="39"/>
    <w:rsid w:val="00FA32F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FA32FD"/>
  </w:style>
  <w:style w:type="character" w:customStyle="1" w:styleId="rvts9">
    <w:name w:val="rvts9"/>
    <w:basedOn w:val="a0"/>
    <w:rsid w:val="00FA32FD"/>
  </w:style>
  <w:style w:type="table" w:customStyle="1" w:styleId="1">
    <w:name w:val="1"/>
    <w:basedOn w:val="a1"/>
    <w:rsid w:val="00FA32FD"/>
    <w:pPr>
      <w:spacing w:after="200" w:line="276" w:lineRule="auto"/>
      <w:ind w:firstLine="0"/>
      <w:jc w:val="left"/>
    </w:pPr>
    <w:rPr>
      <w:rFonts w:ascii="Calibri" w:eastAsia="Calibri" w:hAnsi="Calibri" w:cs="Calibri"/>
      <w:lang w:val="ru-RU" w:eastAsia="uk-UA"/>
    </w:rPr>
    <w:tblPr>
      <w:tblStyleRowBandSize w:val="1"/>
      <w:tblStyleColBandSize w:val="1"/>
      <w:tblInd w:w="0" w:type="nil"/>
    </w:tblPr>
  </w:style>
  <w:style w:type="character" w:styleId="a8">
    <w:name w:val="Hyperlink"/>
    <w:basedOn w:val="a0"/>
    <w:uiPriority w:val="99"/>
    <w:unhideWhenUsed/>
    <w:rsid w:val="00FA32FD"/>
    <w:rPr>
      <w:color w:val="0000FF"/>
      <w:u w:val="single"/>
    </w:rPr>
  </w:style>
  <w:style w:type="paragraph" w:styleId="a9">
    <w:name w:val="List Paragraph"/>
    <w:basedOn w:val="a"/>
    <w:link w:val="aa"/>
    <w:uiPriority w:val="34"/>
    <w:qFormat/>
    <w:rsid w:val="00FA32FD"/>
    <w:pPr>
      <w:widowControl w:val="0"/>
      <w:tabs>
        <w:tab w:val="left" w:pos="709"/>
      </w:tabs>
      <w:spacing w:after="0"/>
      <w:ind w:left="720" w:firstLine="426"/>
      <w:contextualSpacing/>
    </w:pPr>
    <w:rPr>
      <w:rFonts w:eastAsia="Calibri" w:cs="Times New Roman"/>
      <w:sz w:val="24"/>
      <w:szCs w:val="24"/>
    </w:rPr>
  </w:style>
  <w:style w:type="character" w:customStyle="1" w:styleId="aa">
    <w:name w:val="Абзац списку Знак"/>
    <w:link w:val="a9"/>
    <w:uiPriority w:val="34"/>
    <w:qFormat/>
    <w:locked/>
    <w:rsid w:val="00FA32FD"/>
    <w:rPr>
      <w:rFonts w:ascii="Times New Roman" w:eastAsia="Calibri" w:hAnsi="Times New Roman" w:cs="Times New Roman"/>
      <w:sz w:val="24"/>
      <w:szCs w:val="24"/>
    </w:rPr>
  </w:style>
  <w:style w:type="paragraph" w:customStyle="1" w:styleId="rvps2">
    <w:name w:val="rvps2"/>
    <w:basedOn w:val="a"/>
    <w:qFormat/>
    <w:rsid w:val="00FA32FD"/>
    <w:pPr>
      <w:spacing w:before="100" w:beforeAutospacing="1" w:after="100" w:afterAutospacing="1"/>
      <w:ind w:firstLine="0"/>
      <w:jc w:val="left"/>
    </w:pPr>
    <w:rPr>
      <w:rFonts w:eastAsia="Times New Roman" w:cs="Times New Roman"/>
      <w:sz w:val="24"/>
      <w:szCs w:val="24"/>
      <w:lang w:val="en-US"/>
    </w:rPr>
  </w:style>
  <w:style w:type="character" w:customStyle="1" w:styleId="ab">
    <w:name w:val="Текст примітки Знак"/>
    <w:basedOn w:val="a0"/>
    <w:link w:val="ac"/>
    <w:uiPriority w:val="99"/>
    <w:semiHidden/>
    <w:rsid w:val="00FA32FD"/>
    <w:rPr>
      <w:rFonts w:ascii="Times New Roman" w:hAnsi="Times New Roman" w:cstheme="minorHAnsi"/>
      <w:sz w:val="20"/>
      <w:szCs w:val="20"/>
    </w:rPr>
  </w:style>
  <w:style w:type="paragraph" w:styleId="ac">
    <w:name w:val="annotation text"/>
    <w:basedOn w:val="a"/>
    <w:link w:val="ab"/>
    <w:uiPriority w:val="99"/>
    <w:semiHidden/>
    <w:unhideWhenUsed/>
    <w:rsid w:val="00FA32FD"/>
    <w:rPr>
      <w:sz w:val="20"/>
      <w:szCs w:val="20"/>
    </w:rPr>
  </w:style>
  <w:style w:type="character" w:customStyle="1" w:styleId="ad">
    <w:name w:val="Текст у виносці Знак"/>
    <w:basedOn w:val="a0"/>
    <w:link w:val="ae"/>
    <w:uiPriority w:val="99"/>
    <w:semiHidden/>
    <w:rsid w:val="00FA32FD"/>
    <w:rPr>
      <w:rFonts w:ascii="Segoe UI" w:hAnsi="Segoe UI" w:cs="Segoe UI"/>
      <w:sz w:val="18"/>
      <w:szCs w:val="18"/>
    </w:rPr>
  </w:style>
  <w:style w:type="paragraph" w:styleId="ae">
    <w:name w:val="Balloon Text"/>
    <w:basedOn w:val="a"/>
    <w:link w:val="ad"/>
    <w:uiPriority w:val="99"/>
    <w:semiHidden/>
    <w:unhideWhenUsed/>
    <w:rsid w:val="00FA32FD"/>
    <w:pPr>
      <w:spacing w:after="0"/>
    </w:pPr>
    <w:rPr>
      <w:rFonts w:ascii="Segoe UI" w:hAnsi="Segoe UI" w:cs="Segoe UI"/>
      <w:sz w:val="18"/>
      <w:szCs w:val="18"/>
    </w:rPr>
  </w:style>
  <w:style w:type="character" w:customStyle="1" w:styleId="rvts23">
    <w:name w:val="rvts23"/>
    <w:basedOn w:val="a0"/>
    <w:rsid w:val="00FA32FD"/>
  </w:style>
  <w:style w:type="character" w:customStyle="1" w:styleId="rvts15">
    <w:name w:val="rvts15"/>
    <w:basedOn w:val="a0"/>
    <w:rsid w:val="00EF2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C3529-376B-4527-94BB-EAA47B496AD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90F1C1-4F60-4CC1-BC0D-B938DE3421F4}">
  <ds:schemaRefs>
    <ds:schemaRef ds:uri="http://schemas.microsoft.com/sharepoint/v3/contenttype/forms"/>
  </ds:schemaRefs>
</ds:datastoreItem>
</file>

<file path=customXml/itemProps3.xml><?xml version="1.0" encoding="utf-8"?>
<ds:datastoreItem xmlns:ds="http://schemas.openxmlformats.org/officeDocument/2006/customXml" ds:itemID="{FE5D3C05-EBA1-4A03-BDFF-71B7009B1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70954E-2D18-4A3F-A4F9-06064635C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210</Pages>
  <Words>322733</Words>
  <Characters>183958</Characters>
  <Application>Microsoft Office Word</Application>
  <DocSecurity>0</DocSecurity>
  <Lines>1532</Lines>
  <Paragraphs>1011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2021-03-31T07:19:00Z</dcterms:created>
  <dcterms:modified xsi:type="dcterms:W3CDTF">2021-03-31T07:19:00Z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