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86BDB5" w14:textId="77777777" w:rsidR="000E0463" w:rsidRPr="00012E55" w:rsidRDefault="000E0463" w:rsidP="00A01A49">
      <w:pPr>
        <w:ind w:firstLine="284"/>
        <w:jc w:val="center"/>
        <w:rPr>
          <w:rFonts w:ascii="Times New Roman" w:hAnsi="Times New Roman" w:cs="Times New Roman"/>
          <w:b/>
          <w:lang w:val="uk-UA"/>
        </w:rPr>
      </w:pPr>
      <w:bookmarkStart w:id="0" w:name="_GoBack"/>
      <w:bookmarkEnd w:id="0"/>
    </w:p>
    <w:p w14:paraId="13A6010C" w14:textId="26FDD2A5" w:rsidR="00A01A49" w:rsidRPr="00012E55" w:rsidRDefault="003714DC" w:rsidP="00A01A49">
      <w:pPr>
        <w:ind w:firstLine="284"/>
        <w:jc w:val="center"/>
        <w:rPr>
          <w:rFonts w:ascii="Times New Roman" w:hAnsi="Times New Roman" w:cs="Times New Roman"/>
          <w:b/>
          <w:lang w:val="uk-UA"/>
        </w:rPr>
      </w:pPr>
      <w:r w:rsidRPr="00012E55">
        <w:rPr>
          <w:rFonts w:ascii="Times New Roman" w:hAnsi="Times New Roman" w:cs="Times New Roman"/>
          <w:b/>
          <w:lang w:val="uk-UA"/>
        </w:rPr>
        <w:t>Порівняльна таблиця</w:t>
      </w:r>
      <w:r w:rsidR="00984A04" w:rsidRPr="00012E55">
        <w:rPr>
          <w:rFonts w:ascii="Times New Roman" w:hAnsi="Times New Roman" w:cs="Times New Roman"/>
          <w:b/>
          <w:lang w:val="uk-UA"/>
        </w:rPr>
        <w:t xml:space="preserve"> </w:t>
      </w:r>
    </w:p>
    <w:p w14:paraId="529CF866" w14:textId="6389CAA6" w:rsidR="00A01A49" w:rsidRPr="00012E55" w:rsidRDefault="00950EA4" w:rsidP="00A01A49">
      <w:pPr>
        <w:ind w:firstLine="284"/>
        <w:jc w:val="center"/>
        <w:rPr>
          <w:rFonts w:ascii="Times New Roman" w:hAnsi="Times New Roman" w:cs="Times New Roman"/>
          <w:b/>
          <w:lang w:val="uk-UA"/>
        </w:rPr>
      </w:pPr>
      <w:r w:rsidRPr="00012E55">
        <w:rPr>
          <w:rFonts w:ascii="Times New Roman" w:hAnsi="Times New Roman" w:cs="Times New Roman"/>
          <w:b/>
          <w:lang w:val="uk-UA"/>
        </w:rPr>
        <w:t xml:space="preserve">до </w:t>
      </w:r>
      <w:r w:rsidR="002C0BFA" w:rsidRPr="00012E55">
        <w:rPr>
          <w:rFonts w:ascii="Times New Roman" w:hAnsi="Times New Roman" w:cs="Times New Roman"/>
          <w:b/>
          <w:lang w:val="uk-UA"/>
        </w:rPr>
        <w:t>про</w:t>
      </w:r>
      <w:r w:rsidR="000B46A3">
        <w:rPr>
          <w:rFonts w:ascii="Times New Roman" w:hAnsi="Times New Roman" w:cs="Times New Roman"/>
          <w:b/>
          <w:lang w:val="uk-UA"/>
        </w:rPr>
        <w:t>е</w:t>
      </w:r>
      <w:r w:rsidR="002C0BFA" w:rsidRPr="00012E55">
        <w:rPr>
          <w:rFonts w:ascii="Times New Roman" w:hAnsi="Times New Roman" w:cs="Times New Roman"/>
          <w:b/>
          <w:lang w:val="uk-UA"/>
        </w:rPr>
        <w:t xml:space="preserve">кту </w:t>
      </w:r>
      <w:r w:rsidR="00ED29A9">
        <w:rPr>
          <w:rFonts w:ascii="Times New Roman" w:hAnsi="Times New Roman" w:cs="Times New Roman"/>
          <w:b/>
          <w:lang w:val="uk-UA"/>
        </w:rPr>
        <w:t>З</w:t>
      </w:r>
      <w:r w:rsidRPr="00012E55">
        <w:rPr>
          <w:rFonts w:ascii="Times New Roman" w:hAnsi="Times New Roman" w:cs="Times New Roman"/>
          <w:b/>
          <w:lang w:val="uk-UA"/>
        </w:rPr>
        <w:t>акон</w:t>
      </w:r>
      <w:r w:rsidR="00A01A49" w:rsidRPr="00012E55">
        <w:rPr>
          <w:rFonts w:ascii="Times New Roman" w:hAnsi="Times New Roman" w:cs="Times New Roman"/>
          <w:b/>
          <w:lang w:val="uk-UA"/>
        </w:rPr>
        <w:t>у</w:t>
      </w:r>
      <w:r w:rsidRPr="00012E55">
        <w:rPr>
          <w:rFonts w:ascii="Times New Roman" w:hAnsi="Times New Roman" w:cs="Times New Roman"/>
          <w:b/>
          <w:lang w:val="uk-UA"/>
        </w:rPr>
        <w:t xml:space="preserve"> України</w:t>
      </w:r>
      <w:r w:rsidR="003714DC" w:rsidRPr="00012E55">
        <w:rPr>
          <w:rFonts w:ascii="Times New Roman" w:hAnsi="Times New Roman" w:cs="Times New Roman"/>
          <w:b/>
          <w:lang w:val="uk-UA"/>
        </w:rPr>
        <w:t xml:space="preserve"> </w:t>
      </w:r>
      <w:r w:rsidR="000B46A3">
        <w:rPr>
          <w:rFonts w:ascii="Times New Roman" w:hAnsi="Times New Roman" w:cs="Times New Roman"/>
          <w:b/>
          <w:lang w:val="uk-UA"/>
        </w:rPr>
        <w:t>п</w:t>
      </w:r>
      <w:r w:rsidR="00A01A49" w:rsidRPr="00012E55">
        <w:rPr>
          <w:rFonts w:ascii="Times New Roman" w:hAnsi="Times New Roman" w:cs="Times New Roman"/>
          <w:b/>
          <w:lang w:val="uk-UA"/>
        </w:rPr>
        <w:t xml:space="preserve">ро </w:t>
      </w:r>
      <w:r w:rsidR="002C0BFA" w:rsidRPr="00012E55">
        <w:rPr>
          <w:rFonts w:ascii="Times New Roman" w:hAnsi="Times New Roman" w:cs="Times New Roman"/>
          <w:b/>
          <w:lang w:val="uk-UA"/>
        </w:rPr>
        <w:t>страхування</w:t>
      </w:r>
    </w:p>
    <w:p w14:paraId="2A8D99F3" w14:textId="77777777" w:rsidR="00AA3304" w:rsidRPr="00012E55" w:rsidRDefault="00AA3304" w:rsidP="00DC56EE">
      <w:pPr>
        <w:ind w:firstLine="284"/>
        <w:jc w:val="both"/>
        <w:rPr>
          <w:rFonts w:ascii="Times New Roman" w:hAnsi="Times New Roman" w:cs="Times New Roman"/>
          <w:b/>
          <w:lang w:val="uk-UA"/>
        </w:rPr>
      </w:pPr>
    </w:p>
    <w:tbl>
      <w:tblPr>
        <w:tblStyle w:val="a3"/>
        <w:tblW w:w="15021" w:type="dxa"/>
        <w:tblLayout w:type="fixed"/>
        <w:tblLook w:val="04A0" w:firstRow="1" w:lastRow="0" w:firstColumn="1" w:lastColumn="0" w:noHBand="0" w:noVBand="1"/>
      </w:tblPr>
      <w:tblGrid>
        <w:gridCol w:w="7510"/>
        <w:gridCol w:w="7511"/>
      </w:tblGrid>
      <w:tr w:rsidR="002C0BFA" w:rsidRPr="00012E55" w14:paraId="6F2C063B" w14:textId="77777777" w:rsidTr="008D1BE1">
        <w:tc>
          <w:tcPr>
            <w:tcW w:w="7510" w:type="dxa"/>
          </w:tcPr>
          <w:p w14:paraId="10ED894F" w14:textId="77777777" w:rsidR="00AA3304" w:rsidRPr="00012E55" w:rsidRDefault="00AA3304" w:rsidP="00DC56EE">
            <w:pPr>
              <w:ind w:firstLine="284"/>
              <w:jc w:val="center"/>
              <w:rPr>
                <w:rFonts w:ascii="Times New Roman" w:hAnsi="Times New Roman" w:cs="Times New Roman"/>
                <w:b/>
                <w:lang w:val="uk-UA"/>
              </w:rPr>
            </w:pPr>
            <w:r w:rsidRPr="00012E55">
              <w:rPr>
                <w:rFonts w:ascii="Times New Roman" w:hAnsi="Times New Roman" w:cs="Times New Roman"/>
                <w:b/>
                <w:lang w:val="uk-UA"/>
              </w:rPr>
              <w:t>Чинна редакція</w:t>
            </w:r>
          </w:p>
          <w:p w14:paraId="1557CC3B" w14:textId="05E4FC41" w:rsidR="00906813" w:rsidRPr="00012E55" w:rsidRDefault="00906813" w:rsidP="00DC56EE">
            <w:pPr>
              <w:ind w:firstLine="284"/>
              <w:jc w:val="center"/>
              <w:rPr>
                <w:rFonts w:ascii="Times New Roman" w:hAnsi="Times New Roman" w:cs="Times New Roman"/>
                <w:b/>
                <w:lang w:val="uk-UA"/>
              </w:rPr>
            </w:pPr>
          </w:p>
        </w:tc>
        <w:tc>
          <w:tcPr>
            <w:tcW w:w="7511" w:type="dxa"/>
          </w:tcPr>
          <w:p w14:paraId="11998289" w14:textId="77777777" w:rsidR="00AA3304" w:rsidRPr="00012E55" w:rsidRDefault="00462893" w:rsidP="00DC56EE">
            <w:pPr>
              <w:ind w:firstLine="284"/>
              <w:jc w:val="center"/>
              <w:rPr>
                <w:rFonts w:ascii="Times New Roman" w:hAnsi="Times New Roman" w:cs="Times New Roman"/>
                <w:b/>
                <w:lang w:val="uk-UA"/>
              </w:rPr>
            </w:pPr>
            <w:r w:rsidRPr="00012E55">
              <w:rPr>
                <w:rFonts w:ascii="Times New Roman" w:hAnsi="Times New Roman" w:cs="Times New Roman"/>
                <w:b/>
                <w:lang w:val="uk-UA"/>
              </w:rPr>
              <w:t>Редакція з урахуванням пропонованих</w:t>
            </w:r>
            <w:r w:rsidR="00AA3304" w:rsidRPr="00012E55">
              <w:rPr>
                <w:rFonts w:ascii="Times New Roman" w:hAnsi="Times New Roman" w:cs="Times New Roman"/>
                <w:b/>
                <w:lang w:val="uk-UA"/>
              </w:rPr>
              <w:t xml:space="preserve"> змін</w:t>
            </w:r>
          </w:p>
          <w:p w14:paraId="6442BBD0" w14:textId="5615D419" w:rsidR="00462893" w:rsidRPr="00012E55" w:rsidRDefault="00462893" w:rsidP="00DC56EE">
            <w:pPr>
              <w:ind w:firstLine="284"/>
              <w:jc w:val="center"/>
              <w:rPr>
                <w:rFonts w:ascii="Times New Roman" w:hAnsi="Times New Roman" w:cs="Times New Roman"/>
                <w:b/>
                <w:lang w:val="uk-UA"/>
              </w:rPr>
            </w:pPr>
          </w:p>
        </w:tc>
      </w:tr>
      <w:tr w:rsidR="0020592B" w:rsidRPr="00012E55" w14:paraId="64EAC97F" w14:textId="77777777" w:rsidTr="009220DE">
        <w:tc>
          <w:tcPr>
            <w:tcW w:w="15021" w:type="dxa"/>
            <w:gridSpan w:val="2"/>
          </w:tcPr>
          <w:p w14:paraId="79985B12" w14:textId="77777777" w:rsidR="0020592B" w:rsidRPr="00012E55" w:rsidRDefault="0020592B" w:rsidP="009220DE">
            <w:pPr>
              <w:pStyle w:val="10"/>
              <w:jc w:val="center"/>
              <w:rPr>
                <w:rStyle w:val="rvts9"/>
                <w:rFonts w:ascii="Times New Roman" w:hAnsi="Times New Roman" w:cs="Times New Roman"/>
                <w:b/>
                <w:bCs/>
                <w:color w:val="auto"/>
                <w:sz w:val="24"/>
                <w:szCs w:val="24"/>
                <w:lang w:val="uk-UA"/>
              </w:rPr>
            </w:pPr>
            <w:bookmarkStart w:id="1" w:name="_Toc63867908"/>
            <w:r w:rsidRPr="00012E55">
              <w:rPr>
                <w:rFonts w:ascii="Times New Roman" w:hAnsi="Times New Roman" w:cs="Times New Roman"/>
                <w:b/>
                <w:color w:val="auto"/>
                <w:sz w:val="24"/>
                <w:szCs w:val="24"/>
                <w:lang w:val="uk-UA"/>
              </w:rPr>
              <w:t>Кодекс торговельного мореплавства України</w:t>
            </w:r>
            <w:bookmarkEnd w:id="1"/>
          </w:p>
        </w:tc>
      </w:tr>
      <w:tr w:rsidR="0020592B" w:rsidRPr="00012E55" w14:paraId="6A4A7A3A" w14:textId="77777777" w:rsidTr="009220DE">
        <w:tc>
          <w:tcPr>
            <w:tcW w:w="7510" w:type="dxa"/>
          </w:tcPr>
          <w:p w14:paraId="1E40EA6D" w14:textId="77777777" w:rsidR="0020592B" w:rsidRPr="00012E55" w:rsidRDefault="0020592B" w:rsidP="009220DE">
            <w:pPr>
              <w:pBdr>
                <w:top w:val="nil"/>
                <w:left w:val="nil"/>
                <w:bottom w:val="nil"/>
                <w:right w:val="nil"/>
                <w:between w:val="nil"/>
              </w:pBdr>
              <w:shd w:val="clear" w:color="auto" w:fill="FFFFFF"/>
              <w:ind w:left="450" w:right="450"/>
              <w:rPr>
                <w:rFonts w:ascii="Times New Roman" w:eastAsia="Times New Roman" w:hAnsi="Times New Roman" w:cs="Times New Roman"/>
                <w:b/>
                <w:lang w:val="uk-UA"/>
              </w:rPr>
            </w:pPr>
            <w:r w:rsidRPr="00012E55">
              <w:rPr>
                <w:rFonts w:ascii="Times New Roman" w:eastAsia="Times New Roman" w:hAnsi="Times New Roman" w:cs="Times New Roman"/>
                <w:b/>
                <w:lang w:val="uk-UA"/>
              </w:rPr>
              <w:t>Стаття 14.</w:t>
            </w:r>
            <w:r w:rsidRPr="00012E55">
              <w:rPr>
                <w:rFonts w:ascii="Times New Roman" w:eastAsia="Times New Roman" w:hAnsi="Times New Roman" w:cs="Times New Roman"/>
                <w:lang w:val="uk-UA"/>
              </w:rPr>
              <w:t> Колізійні норми</w:t>
            </w:r>
          </w:p>
          <w:p w14:paraId="3B6E108B" w14:textId="77777777" w:rsidR="0020592B" w:rsidRPr="00012E55" w:rsidRDefault="0020592B" w:rsidP="009220DE">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087D8023" w14:textId="77777777" w:rsidR="0020592B" w:rsidRPr="00012E55" w:rsidRDefault="0020592B" w:rsidP="009220DE">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 xml:space="preserve">Відносини за договорами морського перевезення вантажів, фрахтування судна на термін, фрахтування судна без екіпажу, лізингу, буксирування, </w:t>
            </w:r>
            <w:r w:rsidRPr="00012E55">
              <w:rPr>
                <w:rFonts w:ascii="Times New Roman" w:eastAsia="Times New Roman" w:hAnsi="Times New Roman" w:cs="Times New Roman"/>
                <w:b/>
                <w:strike/>
                <w:lang w:val="uk-UA"/>
              </w:rPr>
              <w:t>морського</w:t>
            </w:r>
            <w:r w:rsidRPr="00012E55">
              <w:rPr>
                <w:rFonts w:ascii="Times New Roman" w:eastAsia="Times New Roman" w:hAnsi="Times New Roman" w:cs="Times New Roman"/>
                <w:strike/>
                <w:lang w:val="uk-UA"/>
              </w:rPr>
              <w:t xml:space="preserve"> </w:t>
            </w:r>
            <w:r w:rsidRPr="00012E55">
              <w:rPr>
                <w:rFonts w:ascii="Times New Roman" w:eastAsia="Times New Roman" w:hAnsi="Times New Roman" w:cs="Times New Roman"/>
                <w:b/>
                <w:strike/>
                <w:lang w:val="uk-UA"/>
              </w:rPr>
              <w:t>страхування</w:t>
            </w:r>
            <w:r w:rsidRPr="00012E55">
              <w:rPr>
                <w:rFonts w:ascii="Times New Roman" w:eastAsia="Times New Roman" w:hAnsi="Times New Roman" w:cs="Times New Roman"/>
                <w:lang w:val="uk-UA"/>
              </w:rPr>
              <w:t xml:space="preserve"> регулюються законодавством держави за згодою сторін, а за договором морського перевезення пасажира і морського круїзу - також тим, що зазначено у пасажирському квитку.</w:t>
            </w:r>
          </w:p>
          <w:p w14:paraId="51A977CF" w14:textId="77777777" w:rsidR="0020592B" w:rsidRPr="00012E55" w:rsidRDefault="0020592B" w:rsidP="009220DE">
            <w:pPr>
              <w:shd w:val="clear" w:color="auto" w:fill="FFFFFF"/>
              <w:ind w:firstLine="450"/>
              <w:jc w:val="both"/>
              <w:rPr>
                <w:rFonts w:ascii="Times New Roman" w:eastAsia="Times New Roman" w:hAnsi="Times New Roman" w:cs="Times New Roman"/>
                <w:lang w:val="uk-UA"/>
              </w:rPr>
            </w:pPr>
            <w:bookmarkStart w:id="2" w:name="2b6jogx" w:colFirst="0" w:colLast="0"/>
            <w:bookmarkEnd w:id="2"/>
            <w:r w:rsidRPr="00012E55">
              <w:rPr>
                <w:rFonts w:ascii="Times New Roman" w:eastAsia="Times New Roman" w:hAnsi="Times New Roman" w:cs="Times New Roman"/>
                <w:lang w:val="uk-UA"/>
              </w:rPr>
              <w:t>У разі відсутності згоди сторін щодо застосування права відносини сторін регулюються законодавством тієї держави, де заснована, має основне місце діяльності або постійного перебування сторона, що є:</w:t>
            </w:r>
          </w:p>
          <w:p w14:paraId="6D6629C5" w14:textId="77777777" w:rsidR="0020592B" w:rsidRPr="00012E55" w:rsidRDefault="0020592B" w:rsidP="009220DE">
            <w:pPr>
              <w:shd w:val="clear" w:color="auto" w:fill="FFFFFF"/>
              <w:ind w:firstLine="450"/>
              <w:jc w:val="both"/>
              <w:rPr>
                <w:rFonts w:ascii="Times New Roman" w:eastAsia="Times New Roman" w:hAnsi="Times New Roman" w:cs="Times New Roman"/>
                <w:lang w:val="uk-UA"/>
              </w:rPr>
            </w:pPr>
            <w:bookmarkStart w:id="3" w:name="qbtyoq" w:colFirst="0" w:colLast="0"/>
            <w:bookmarkEnd w:id="3"/>
            <w:r w:rsidRPr="00012E55">
              <w:rPr>
                <w:rFonts w:ascii="Times New Roman" w:eastAsia="Times New Roman" w:hAnsi="Times New Roman" w:cs="Times New Roman"/>
                <w:lang w:val="uk-UA"/>
              </w:rPr>
              <w:t>…</w:t>
            </w:r>
          </w:p>
          <w:p w14:paraId="035D6826" w14:textId="77777777" w:rsidR="0020592B" w:rsidRPr="00012E55" w:rsidRDefault="0020592B" w:rsidP="009220DE">
            <w:pPr>
              <w:shd w:val="clear" w:color="auto" w:fill="FFFFFF"/>
              <w:ind w:firstLine="450"/>
              <w:jc w:val="both"/>
              <w:rPr>
                <w:rFonts w:ascii="Times New Roman" w:eastAsia="Times New Roman" w:hAnsi="Times New Roman" w:cs="Times New Roman"/>
                <w:b/>
                <w:strike/>
                <w:lang w:val="uk-UA"/>
              </w:rPr>
            </w:pPr>
            <w:r w:rsidRPr="00012E55">
              <w:rPr>
                <w:rFonts w:ascii="Times New Roman" w:eastAsia="Times New Roman" w:hAnsi="Times New Roman" w:cs="Times New Roman"/>
                <w:lang w:val="uk-UA"/>
              </w:rPr>
              <w:t xml:space="preserve">д) страховиком - у </w:t>
            </w:r>
            <w:r w:rsidRPr="00012E55">
              <w:rPr>
                <w:rFonts w:ascii="Times New Roman" w:eastAsia="Times New Roman" w:hAnsi="Times New Roman" w:cs="Times New Roman"/>
                <w:b/>
                <w:strike/>
                <w:lang w:val="uk-UA"/>
              </w:rPr>
              <w:t>договорі</w:t>
            </w:r>
            <w:r w:rsidRPr="00012E55">
              <w:rPr>
                <w:rFonts w:ascii="Times New Roman" w:eastAsia="Times New Roman" w:hAnsi="Times New Roman" w:cs="Times New Roman"/>
                <w:lang w:val="uk-UA"/>
              </w:rPr>
              <w:t xml:space="preserve"> </w:t>
            </w:r>
            <w:r w:rsidRPr="00012E55">
              <w:rPr>
                <w:rFonts w:ascii="Times New Roman" w:eastAsia="Times New Roman" w:hAnsi="Times New Roman" w:cs="Times New Roman"/>
                <w:b/>
                <w:strike/>
                <w:lang w:val="uk-UA"/>
              </w:rPr>
              <w:t>морського страхування.</w:t>
            </w:r>
          </w:p>
          <w:p w14:paraId="31713DC4" w14:textId="77777777" w:rsidR="0020592B" w:rsidRPr="00012E55" w:rsidRDefault="0020592B" w:rsidP="009220DE">
            <w:pPr>
              <w:pStyle w:val="rvps2"/>
              <w:shd w:val="clear" w:color="auto" w:fill="FFFFFF"/>
              <w:spacing w:before="0" w:beforeAutospacing="0" w:after="150" w:afterAutospacing="0"/>
              <w:ind w:firstLine="450"/>
              <w:jc w:val="both"/>
              <w:rPr>
                <w:rStyle w:val="rvts9"/>
                <w:b/>
                <w:bCs/>
                <w:sz w:val="24"/>
                <w:szCs w:val="24"/>
                <w:lang w:val="uk-UA"/>
              </w:rPr>
            </w:pPr>
            <w:r w:rsidRPr="00012E55">
              <w:rPr>
                <w:rFonts w:eastAsia="Times New Roman"/>
                <w:b/>
                <w:sz w:val="24"/>
                <w:szCs w:val="24"/>
                <w:lang w:val="uk-UA"/>
              </w:rPr>
              <w:t>…</w:t>
            </w:r>
          </w:p>
        </w:tc>
        <w:tc>
          <w:tcPr>
            <w:tcW w:w="7511" w:type="dxa"/>
          </w:tcPr>
          <w:p w14:paraId="605B5860" w14:textId="77777777" w:rsidR="0020592B" w:rsidRPr="00012E55" w:rsidRDefault="0020592B" w:rsidP="009220DE">
            <w:pPr>
              <w:pBdr>
                <w:top w:val="nil"/>
                <w:left w:val="nil"/>
                <w:bottom w:val="nil"/>
                <w:right w:val="nil"/>
                <w:between w:val="nil"/>
              </w:pBdr>
              <w:shd w:val="clear" w:color="auto" w:fill="FFFFFF"/>
              <w:ind w:left="450" w:right="450"/>
              <w:rPr>
                <w:rFonts w:ascii="Times New Roman" w:eastAsia="Times New Roman" w:hAnsi="Times New Roman" w:cs="Times New Roman"/>
                <w:b/>
                <w:lang w:val="uk-UA"/>
              </w:rPr>
            </w:pPr>
            <w:r w:rsidRPr="00012E55">
              <w:rPr>
                <w:rFonts w:ascii="Times New Roman" w:eastAsia="Times New Roman" w:hAnsi="Times New Roman" w:cs="Times New Roman"/>
                <w:b/>
                <w:lang w:val="uk-UA"/>
              </w:rPr>
              <w:t>Стаття 14.</w:t>
            </w:r>
            <w:r w:rsidRPr="00012E55">
              <w:rPr>
                <w:rFonts w:ascii="Times New Roman" w:eastAsia="Times New Roman" w:hAnsi="Times New Roman" w:cs="Times New Roman"/>
                <w:lang w:val="uk-UA"/>
              </w:rPr>
              <w:t> Колізійні норми</w:t>
            </w:r>
          </w:p>
          <w:p w14:paraId="2B5A425A" w14:textId="77777777" w:rsidR="0020592B" w:rsidRPr="00012E55" w:rsidRDefault="0020592B" w:rsidP="009220DE">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40B04A9E" w14:textId="77777777" w:rsidR="0020592B" w:rsidRPr="00012E55" w:rsidRDefault="0020592B" w:rsidP="009220DE">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 xml:space="preserve">Відносини за договорами морського перевезення вантажів, фрахтування судна на термін, фрахтування судна без екіпажу, лізингу, буксирування, </w:t>
            </w:r>
            <w:r w:rsidRPr="00012E55">
              <w:rPr>
                <w:rFonts w:ascii="Times New Roman" w:eastAsia="Times New Roman" w:hAnsi="Times New Roman" w:cs="Times New Roman"/>
                <w:b/>
                <w:lang w:val="uk-UA"/>
              </w:rPr>
              <w:t>страхування морських ризиків</w:t>
            </w:r>
            <w:r w:rsidRPr="00012E55">
              <w:rPr>
                <w:rFonts w:ascii="Times New Roman" w:eastAsia="Times New Roman" w:hAnsi="Times New Roman" w:cs="Times New Roman"/>
                <w:lang w:val="uk-UA"/>
              </w:rPr>
              <w:t xml:space="preserve"> регулюються законодавством держави за згодою сторін, а за договором морського перевезення пасажира і морського круїзу - також тим, що зазначено у пасажирському квитку.</w:t>
            </w:r>
          </w:p>
          <w:p w14:paraId="462B53A8" w14:textId="77777777" w:rsidR="0020592B" w:rsidRPr="00012E55" w:rsidRDefault="0020592B" w:rsidP="009220DE">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У разі відсутності згоди сторін щодо застосування права відносини сторін регулюються законодавством тієї держави, де заснована, має основне місце діяльності або постійного перебування сторона, що є:</w:t>
            </w:r>
          </w:p>
          <w:p w14:paraId="07354015" w14:textId="77777777" w:rsidR="0020592B" w:rsidRPr="00012E55" w:rsidRDefault="0020592B" w:rsidP="009220DE">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20E81642" w14:textId="77777777" w:rsidR="0020592B" w:rsidRPr="00012E55" w:rsidRDefault="0020592B" w:rsidP="009220DE">
            <w:pPr>
              <w:ind w:firstLine="432"/>
              <w:jc w:val="both"/>
              <w:rPr>
                <w:rFonts w:ascii="Times New Roman" w:eastAsia="Times New Roman" w:hAnsi="Times New Roman" w:cs="Times New Roman"/>
                <w:b/>
                <w:lang w:val="uk-UA"/>
              </w:rPr>
            </w:pPr>
            <w:r w:rsidRPr="00012E55">
              <w:rPr>
                <w:rFonts w:ascii="Times New Roman" w:eastAsia="Times New Roman" w:hAnsi="Times New Roman" w:cs="Times New Roman"/>
                <w:lang w:val="uk-UA"/>
              </w:rPr>
              <w:t xml:space="preserve">д) страховиком - у </w:t>
            </w:r>
            <w:r w:rsidRPr="00012E55">
              <w:rPr>
                <w:rFonts w:ascii="Times New Roman" w:eastAsia="Times New Roman" w:hAnsi="Times New Roman" w:cs="Times New Roman"/>
                <w:b/>
                <w:lang w:val="uk-UA"/>
              </w:rPr>
              <w:t>договорі</w:t>
            </w:r>
            <w:r w:rsidRPr="00012E55">
              <w:rPr>
                <w:rFonts w:ascii="Times New Roman" w:eastAsia="Times New Roman" w:hAnsi="Times New Roman" w:cs="Times New Roman"/>
                <w:lang w:val="uk-UA"/>
              </w:rPr>
              <w:t xml:space="preserve"> </w:t>
            </w:r>
            <w:r w:rsidRPr="00012E55">
              <w:rPr>
                <w:rFonts w:ascii="Times New Roman" w:eastAsia="Times New Roman" w:hAnsi="Times New Roman" w:cs="Times New Roman"/>
                <w:b/>
                <w:lang w:val="uk-UA"/>
              </w:rPr>
              <w:t>страхування морських ризиків.</w:t>
            </w:r>
          </w:p>
          <w:p w14:paraId="02AAB766" w14:textId="77777777" w:rsidR="0020592B" w:rsidRPr="00012E55" w:rsidRDefault="0020592B" w:rsidP="009220DE">
            <w:pPr>
              <w:pStyle w:val="rvps2"/>
              <w:shd w:val="clear" w:color="auto" w:fill="FFFFFF"/>
              <w:spacing w:before="0" w:beforeAutospacing="0" w:after="150" w:afterAutospacing="0"/>
              <w:ind w:firstLine="450"/>
              <w:jc w:val="both"/>
              <w:rPr>
                <w:rStyle w:val="rvts9"/>
                <w:b/>
                <w:bCs/>
                <w:sz w:val="24"/>
                <w:szCs w:val="24"/>
                <w:lang w:val="uk-UA"/>
              </w:rPr>
            </w:pPr>
            <w:r w:rsidRPr="00012E55">
              <w:rPr>
                <w:rFonts w:eastAsia="Times New Roman"/>
                <w:b/>
                <w:sz w:val="24"/>
                <w:szCs w:val="24"/>
                <w:lang w:val="uk-UA"/>
              </w:rPr>
              <w:t>…</w:t>
            </w:r>
          </w:p>
        </w:tc>
      </w:tr>
      <w:tr w:rsidR="0020592B" w:rsidRPr="00012E55" w14:paraId="49B2402F" w14:textId="77777777" w:rsidTr="009220DE">
        <w:tc>
          <w:tcPr>
            <w:tcW w:w="7510" w:type="dxa"/>
          </w:tcPr>
          <w:p w14:paraId="463FE96D" w14:textId="77777777" w:rsidR="0020592B" w:rsidRPr="00012E55" w:rsidRDefault="0020592B" w:rsidP="009220DE">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191.</w:t>
            </w:r>
            <w:r w:rsidRPr="00012E55">
              <w:rPr>
                <w:rFonts w:ascii="Times New Roman" w:eastAsia="Times New Roman" w:hAnsi="Times New Roman" w:cs="Times New Roman"/>
                <w:lang w:val="uk-UA"/>
              </w:rPr>
              <w:t> Страхування пасажира</w:t>
            </w:r>
          </w:p>
          <w:p w14:paraId="1CEAC9B9" w14:textId="77777777" w:rsidR="0020592B" w:rsidRPr="00012E55" w:rsidRDefault="0020592B" w:rsidP="009220DE">
            <w:pPr>
              <w:ind w:firstLine="284"/>
              <w:jc w:val="both"/>
              <w:rPr>
                <w:rFonts w:ascii="Times New Roman" w:eastAsia="Times New Roman" w:hAnsi="Times New Roman" w:cs="Times New Roman"/>
                <w:b/>
                <w:bCs/>
                <w:shd w:val="clear" w:color="auto" w:fill="FFFFFF"/>
                <w:lang w:val="uk-UA"/>
              </w:rPr>
            </w:pPr>
            <w:bookmarkStart w:id="4" w:name="1pgrrkc" w:colFirst="0" w:colLast="0"/>
            <w:bookmarkEnd w:id="4"/>
            <w:r w:rsidRPr="00012E55">
              <w:rPr>
                <w:rFonts w:ascii="Times New Roman" w:eastAsia="Times New Roman" w:hAnsi="Times New Roman" w:cs="Times New Roman"/>
                <w:b/>
                <w:strike/>
                <w:lang w:val="uk-UA"/>
              </w:rPr>
              <w:t>Пасажир за договором морського перевезення підлягає обов'язковому страхуванню від нещасного випадку відповідно до законодавства України. Сплачувана пасажиром страхова премія входить у вартість квитка.</w:t>
            </w:r>
          </w:p>
        </w:tc>
        <w:tc>
          <w:tcPr>
            <w:tcW w:w="7511" w:type="dxa"/>
          </w:tcPr>
          <w:p w14:paraId="764990DA" w14:textId="77777777" w:rsidR="0020592B" w:rsidRPr="00012E55" w:rsidRDefault="0020592B" w:rsidP="009220DE">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191.</w:t>
            </w:r>
            <w:r w:rsidRPr="00012E55">
              <w:rPr>
                <w:rFonts w:ascii="Times New Roman" w:eastAsia="Times New Roman" w:hAnsi="Times New Roman" w:cs="Times New Roman"/>
                <w:lang w:val="uk-UA"/>
              </w:rPr>
              <w:t> Страхування пасажира</w:t>
            </w:r>
          </w:p>
          <w:p w14:paraId="7F46E271" w14:textId="77777777" w:rsidR="0020592B" w:rsidRPr="00012E55" w:rsidRDefault="0020592B" w:rsidP="009220DE">
            <w:pPr>
              <w:widowControl w:val="0"/>
              <w:pBdr>
                <w:top w:val="nil"/>
                <w:left w:val="nil"/>
                <w:bottom w:val="nil"/>
                <w:right w:val="nil"/>
                <w:between w:val="nil"/>
              </w:pBdr>
              <w:shd w:val="clear" w:color="auto" w:fill="FFFFFF"/>
              <w:ind w:firstLine="403"/>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 xml:space="preserve">Судновласник (перевізник, фрахтівник) за договором морського перевезення зобов’язаний укласти договір страхування відповідальності за шкоду, заподіяну життю та здоров’ю пасажирів під час користування морським транспортом за класом страхування 12, визначеним статтею 4 до Закону України “Про страхування”. </w:t>
            </w:r>
          </w:p>
          <w:p w14:paraId="5D6A14F1" w14:textId="77777777" w:rsidR="0020592B" w:rsidRPr="00012E55" w:rsidRDefault="0020592B" w:rsidP="009220DE">
            <w:pPr>
              <w:pStyle w:val="rvps2"/>
              <w:shd w:val="clear" w:color="auto" w:fill="FFFFFF"/>
              <w:spacing w:before="0" w:beforeAutospacing="0" w:after="150" w:afterAutospacing="0"/>
              <w:ind w:firstLine="403"/>
              <w:jc w:val="both"/>
              <w:rPr>
                <w:rFonts w:eastAsia="Times New Roman"/>
                <w:b/>
                <w:bCs/>
                <w:sz w:val="24"/>
                <w:szCs w:val="24"/>
                <w:shd w:val="clear" w:color="auto" w:fill="FFFFFF"/>
                <w:lang w:val="uk-UA"/>
              </w:rPr>
            </w:pPr>
            <w:r w:rsidRPr="00012E55">
              <w:rPr>
                <w:rFonts w:eastAsia="Times New Roman"/>
                <w:b/>
                <w:sz w:val="24"/>
                <w:szCs w:val="24"/>
                <w:lang w:val="uk-UA"/>
              </w:rPr>
              <w:t>Порядок та умови такого страхування можуть  визначатися центральним органом виконавчої влади, що забезпечує формування та реалізує державну політику у сферах морського і річкового транспорту, за погодженням з Національним банком України</w:t>
            </w:r>
          </w:p>
        </w:tc>
      </w:tr>
      <w:tr w:rsidR="0020592B" w:rsidRPr="00012E55" w14:paraId="574B8A2B" w14:textId="77777777" w:rsidTr="009220DE">
        <w:tc>
          <w:tcPr>
            <w:tcW w:w="7510" w:type="dxa"/>
          </w:tcPr>
          <w:p w14:paraId="565534B9" w14:textId="77777777" w:rsidR="0020592B" w:rsidRPr="00012E55" w:rsidRDefault="0020592B" w:rsidP="009220DE">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Стаття відсутня</w:t>
            </w:r>
          </w:p>
        </w:tc>
        <w:tc>
          <w:tcPr>
            <w:tcW w:w="7511" w:type="dxa"/>
          </w:tcPr>
          <w:p w14:paraId="1DD47B65" w14:textId="77777777" w:rsidR="0020592B" w:rsidRPr="00012E55" w:rsidRDefault="0020592B" w:rsidP="009220DE">
            <w:pPr>
              <w:widowControl w:val="0"/>
              <w:pBdr>
                <w:top w:val="nil"/>
                <w:left w:val="nil"/>
                <w:bottom w:val="nil"/>
                <w:right w:val="nil"/>
                <w:between w:val="nil"/>
              </w:pBdr>
              <w:shd w:val="clear" w:color="auto" w:fill="FFFFFF"/>
              <w:ind w:firstLine="403"/>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Стаття 191</w:t>
            </w:r>
            <w:r w:rsidRPr="00012E55">
              <w:rPr>
                <w:rFonts w:ascii="Times New Roman" w:eastAsia="Times New Roman" w:hAnsi="Times New Roman" w:cs="Times New Roman"/>
                <w:b/>
                <w:vertAlign w:val="superscript"/>
                <w:lang w:val="uk-UA"/>
              </w:rPr>
              <w:t>1</w:t>
            </w:r>
            <w:r w:rsidRPr="00012E55">
              <w:rPr>
                <w:rFonts w:ascii="Times New Roman" w:eastAsia="Times New Roman" w:hAnsi="Times New Roman" w:cs="Times New Roman"/>
                <w:b/>
                <w:lang w:val="uk-UA"/>
              </w:rPr>
              <w:t>.  Страхування морських ризиків</w:t>
            </w:r>
          </w:p>
          <w:p w14:paraId="7B8E9187" w14:textId="77777777" w:rsidR="0020592B" w:rsidRPr="00012E55" w:rsidRDefault="0020592B" w:rsidP="009220DE">
            <w:pPr>
              <w:widowControl w:val="0"/>
              <w:pBdr>
                <w:top w:val="nil"/>
                <w:left w:val="nil"/>
                <w:bottom w:val="nil"/>
                <w:right w:val="nil"/>
                <w:between w:val="nil"/>
              </w:pBdr>
              <w:shd w:val="clear" w:color="auto" w:fill="FFFFFF"/>
              <w:ind w:firstLine="403"/>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lastRenderedPageBreak/>
              <w:t xml:space="preserve">Судновласник (перевізник, фрахтівник) при здійсненні морських перевезень зобов’язаний у випадках, визначених законодавством, укласти: </w:t>
            </w:r>
          </w:p>
          <w:p w14:paraId="2771DEF5" w14:textId="77777777" w:rsidR="0020592B" w:rsidRPr="00012E55" w:rsidRDefault="0020592B" w:rsidP="009220DE">
            <w:pPr>
              <w:widowControl w:val="0"/>
              <w:pBdr>
                <w:top w:val="nil"/>
                <w:left w:val="nil"/>
                <w:bottom w:val="nil"/>
                <w:right w:val="nil"/>
                <w:between w:val="nil"/>
              </w:pBdr>
              <w:shd w:val="clear" w:color="auto" w:fill="FFFFFF"/>
              <w:ind w:firstLine="403"/>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1) договір страхування відповідальності перевізника та виконавця робіт, пов’язаних з обслуговуванням морського транспорту, щодо відшкодування збитків, завданих пасажирам, багажу, пошті, вантажу, іншим користувачам морського транспорту та третім особам;</w:t>
            </w:r>
          </w:p>
          <w:p w14:paraId="56831AAB" w14:textId="77777777" w:rsidR="0020592B" w:rsidRPr="00012E55" w:rsidRDefault="0020592B" w:rsidP="009220DE">
            <w:pPr>
              <w:widowControl w:val="0"/>
              <w:pBdr>
                <w:top w:val="nil"/>
                <w:left w:val="nil"/>
                <w:bottom w:val="nil"/>
                <w:right w:val="nil"/>
                <w:between w:val="nil"/>
              </w:pBdr>
              <w:shd w:val="clear" w:color="auto" w:fill="FFFFFF"/>
              <w:ind w:firstLine="403"/>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2) договір страхування засобів водного транспорту;</w:t>
            </w:r>
          </w:p>
          <w:p w14:paraId="7EA2FEC3" w14:textId="77777777" w:rsidR="0020592B" w:rsidRPr="00012E55" w:rsidRDefault="0020592B" w:rsidP="009220DE">
            <w:pPr>
              <w:widowControl w:val="0"/>
              <w:pBdr>
                <w:top w:val="nil"/>
                <w:left w:val="nil"/>
                <w:bottom w:val="nil"/>
                <w:right w:val="nil"/>
                <w:between w:val="nil"/>
              </w:pBdr>
              <w:shd w:val="clear" w:color="auto" w:fill="FFFFFF"/>
              <w:ind w:firstLine="403"/>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3) договір страхування відповідальності суб’єктів перевезення небезпечних вантажів за шкоду, заподіяну життю і здоров'ю фізичних осіб,  навколишньому природному середовищу, майну фізичних та юридичних осіб під  час перевезення небезпечних вантажів;</w:t>
            </w:r>
          </w:p>
          <w:p w14:paraId="4E148D94" w14:textId="77777777" w:rsidR="0020592B" w:rsidRPr="00012E55" w:rsidRDefault="0020592B" w:rsidP="009220DE">
            <w:pPr>
              <w:widowControl w:val="0"/>
              <w:pBdr>
                <w:top w:val="nil"/>
                <w:left w:val="nil"/>
                <w:bottom w:val="nil"/>
                <w:right w:val="nil"/>
                <w:between w:val="nil"/>
              </w:pBdr>
              <w:shd w:val="clear" w:color="auto" w:fill="FFFFFF"/>
              <w:ind w:firstLine="403"/>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4) договір страхування відповідальності морського судновласника.</w:t>
            </w:r>
          </w:p>
          <w:p w14:paraId="058841A8" w14:textId="77777777" w:rsidR="0020592B" w:rsidRPr="00012E55" w:rsidRDefault="0020592B" w:rsidP="009220DE">
            <w:pPr>
              <w:shd w:val="clear" w:color="auto" w:fill="FFFFFF"/>
              <w:ind w:firstLine="403"/>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Порядок та умови такого страхування можуть  визначатися центральним органом виконавчої влади, що забезпечує формування та реалізує державну політику у сферах морського і річкового транспорту, за погодженням з Національним банком України</w:t>
            </w:r>
          </w:p>
        </w:tc>
      </w:tr>
      <w:tr w:rsidR="0020592B" w:rsidRPr="00012E55" w14:paraId="131A0B4E" w14:textId="77777777" w:rsidTr="009220DE">
        <w:tc>
          <w:tcPr>
            <w:tcW w:w="7510" w:type="dxa"/>
          </w:tcPr>
          <w:p w14:paraId="0800800C" w14:textId="77777777" w:rsidR="0020592B" w:rsidRPr="00012E55" w:rsidRDefault="0020592B" w:rsidP="009220DE">
            <w:pPr>
              <w:pStyle w:val="rvps7"/>
              <w:shd w:val="clear" w:color="auto" w:fill="FFFFFF"/>
              <w:spacing w:before="150" w:beforeAutospacing="0" w:after="150" w:afterAutospacing="0"/>
              <w:ind w:left="450" w:right="450"/>
              <w:jc w:val="center"/>
              <w:rPr>
                <w:strike/>
                <w:lang w:val="uk-UA"/>
              </w:rPr>
            </w:pPr>
            <w:r w:rsidRPr="00012E55">
              <w:rPr>
                <w:rStyle w:val="rvts15"/>
                <w:b/>
                <w:bCs/>
                <w:strike/>
                <w:lang w:val="uk-UA"/>
              </w:rPr>
              <w:lastRenderedPageBreak/>
              <w:t>РОЗДІЛ VIII. МОРСЬКЕ СТРАХУВАННЯ</w:t>
            </w:r>
          </w:p>
          <w:p w14:paraId="163CF978" w14:textId="77777777" w:rsidR="0020592B" w:rsidRPr="00012E55" w:rsidRDefault="0020592B" w:rsidP="009220DE">
            <w:pPr>
              <w:pStyle w:val="rvps7"/>
              <w:shd w:val="clear" w:color="auto" w:fill="FFFFFF"/>
              <w:spacing w:before="150" w:beforeAutospacing="0" w:after="150" w:afterAutospacing="0"/>
              <w:ind w:left="450" w:right="450"/>
              <w:jc w:val="center"/>
              <w:rPr>
                <w:strike/>
                <w:lang w:val="uk-UA"/>
              </w:rPr>
            </w:pPr>
            <w:bookmarkStart w:id="5" w:name="n1074"/>
            <w:bookmarkEnd w:id="5"/>
            <w:r w:rsidRPr="00012E55">
              <w:rPr>
                <w:rStyle w:val="rvts15"/>
                <w:b/>
                <w:bCs/>
                <w:strike/>
                <w:lang w:val="uk-UA"/>
              </w:rPr>
              <w:t>ГЛАВА 1. ДОГОВІР МОРСЬКОГО СТРАХУВАННЯ</w:t>
            </w:r>
          </w:p>
          <w:p w14:paraId="3C3B3168"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6" w:name="n1075"/>
            <w:bookmarkEnd w:id="6"/>
            <w:r w:rsidRPr="00012E55">
              <w:rPr>
                <w:rStyle w:val="rvts9"/>
                <w:b/>
                <w:bCs/>
                <w:strike/>
                <w:sz w:val="24"/>
                <w:szCs w:val="24"/>
                <w:lang w:val="uk-UA"/>
              </w:rPr>
              <w:t>Стаття 239.</w:t>
            </w:r>
            <w:r w:rsidRPr="00012E55">
              <w:rPr>
                <w:strike/>
                <w:sz w:val="24"/>
                <w:szCs w:val="24"/>
                <w:lang w:val="uk-UA"/>
              </w:rPr>
              <w:t> Поняття договору морського страхування</w:t>
            </w:r>
          </w:p>
          <w:p w14:paraId="45E34131"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7" w:name="n1076"/>
            <w:bookmarkEnd w:id="7"/>
            <w:r w:rsidRPr="00012E55">
              <w:rPr>
                <w:strike/>
                <w:sz w:val="24"/>
                <w:szCs w:val="24"/>
                <w:lang w:val="uk-UA"/>
              </w:rPr>
              <w:t xml:space="preserve">За договором морського страхування страховик зобов'язується за обумовлену плату (страхову премію) у разі настання передбачених у договорі </w:t>
            </w:r>
            <w:proofErr w:type="spellStart"/>
            <w:r w:rsidRPr="00012E55">
              <w:rPr>
                <w:strike/>
                <w:sz w:val="24"/>
                <w:szCs w:val="24"/>
                <w:lang w:val="uk-UA"/>
              </w:rPr>
              <w:t>небезпечностей</w:t>
            </w:r>
            <w:proofErr w:type="spellEnd"/>
            <w:r w:rsidRPr="00012E55">
              <w:rPr>
                <w:strike/>
                <w:sz w:val="24"/>
                <w:szCs w:val="24"/>
                <w:lang w:val="uk-UA"/>
              </w:rPr>
              <w:t xml:space="preserve"> або випадковостей, яких зазнає об'єкт страхування (страхового випадку), відшкодувати страхувальнику або іншій особі, на користь якої укладено договір, понесені збитки.</w:t>
            </w:r>
          </w:p>
          <w:p w14:paraId="3A48C98C"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8" w:name="n1077"/>
            <w:bookmarkEnd w:id="8"/>
            <w:r w:rsidRPr="00012E55">
              <w:rPr>
                <w:rStyle w:val="rvts9"/>
                <w:b/>
                <w:bCs/>
                <w:strike/>
                <w:sz w:val="24"/>
                <w:szCs w:val="24"/>
                <w:lang w:val="uk-UA"/>
              </w:rPr>
              <w:t>Стаття 240.</w:t>
            </w:r>
            <w:r w:rsidRPr="00012E55">
              <w:rPr>
                <w:strike/>
                <w:sz w:val="24"/>
                <w:szCs w:val="24"/>
                <w:lang w:val="uk-UA"/>
              </w:rPr>
              <w:t> Докази укладення договору морського страхування</w:t>
            </w:r>
          </w:p>
          <w:p w14:paraId="1568C40C"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9" w:name="n1078"/>
            <w:bookmarkEnd w:id="9"/>
            <w:r w:rsidRPr="00012E55">
              <w:rPr>
                <w:strike/>
                <w:sz w:val="24"/>
                <w:szCs w:val="24"/>
                <w:lang w:val="uk-UA"/>
              </w:rPr>
              <w:lastRenderedPageBreak/>
              <w:t>Наявність і зміст договору морського страхування можуть бути доведені виключно письмовими доказами.</w:t>
            </w:r>
          </w:p>
          <w:p w14:paraId="6F35BF12"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10" w:name="n1079"/>
            <w:bookmarkEnd w:id="10"/>
            <w:r w:rsidRPr="00012E55">
              <w:rPr>
                <w:rStyle w:val="rvts9"/>
                <w:b/>
                <w:bCs/>
                <w:strike/>
                <w:sz w:val="24"/>
                <w:szCs w:val="24"/>
                <w:lang w:val="uk-UA"/>
              </w:rPr>
              <w:t>Стаття 241.</w:t>
            </w:r>
            <w:r w:rsidRPr="00012E55">
              <w:rPr>
                <w:strike/>
                <w:sz w:val="24"/>
                <w:szCs w:val="24"/>
                <w:lang w:val="uk-UA"/>
              </w:rPr>
              <w:t> Сфера застосування договору морського страхування</w:t>
            </w:r>
          </w:p>
          <w:p w14:paraId="7BF01703"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11" w:name="n1080"/>
            <w:bookmarkEnd w:id="11"/>
            <w:r w:rsidRPr="00012E55">
              <w:rPr>
                <w:strike/>
                <w:sz w:val="24"/>
                <w:szCs w:val="24"/>
                <w:lang w:val="uk-UA"/>
              </w:rPr>
              <w:t>Правила цієї глави застосовуються у тих випадках, коли угодою сторін не встановлено інше. Але у випадках, прямо вказаних у цій главі, угода, що не відповідає цим правилам, є недійсною.</w:t>
            </w:r>
          </w:p>
          <w:p w14:paraId="44AFC97F"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12" w:name="n1081"/>
            <w:bookmarkEnd w:id="12"/>
            <w:r w:rsidRPr="00012E55">
              <w:rPr>
                <w:rStyle w:val="rvts9"/>
                <w:b/>
                <w:bCs/>
                <w:strike/>
                <w:sz w:val="24"/>
                <w:szCs w:val="24"/>
                <w:lang w:val="uk-UA"/>
              </w:rPr>
              <w:t>Стаття 242.</w:t>
            </w:r>
            <w:r w:rsidRPr="00012E55">
              <w:rPr>
                <w:strike/>
                <w:sz w:val="24"/>
                <w:szCs w:val="24"/>
                <w:lang w:val="uk-UA"/>
              </w:rPr>
              <w:t> Об'єкти страхування</w:t>
            </w:r>
          </w:p>
          <w:p w14:paraId="26D1ED46"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13" w:name="n1082"/>
            <w:bookmarkEnd w:id="13"/>
            <w:r w:rsidRPr="00012E55">
              <w:rPr>
                <w:strike/>
                <w:sz w:val="24"/>
                <w:szCs w:val="24"/>
                <w:lang w:val="uk-UA"/>
              </w:rPr>
              <w:t>Об'єктом морського страхування може бути будь-який пов'язаний з мореплавством майновий інтерес, як-то: судно, у тому числі і таке, що будується, вантаж, фрахт, плата за проїзд, орендна плата, очікуваний від вантажу прибуток і вимоги, що забезпечуються судном, вантажем і фрахтом, заробітна плата, інші види винагороди капітана, інших осіб суднового екіпажу, цивільна відповідальність судновласника і перевізника, а також ризик, взятий на себе страховиком (перестрахування).</w:t>
            </w:r>
          </w:p>
          <w:p w14:paraId="5E884BA1"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14" w:name="n1083"/>
            <w:bookmarkEnd w:id="14"/>
            <w:r w:rsidRPr="00012E55">
              <w:rPr>
                <w:strike/>
                <w:sz w:val="24"/>
                <w:szCs w:val="24"/>
                <w:lang w:val="uk-UA"/>
              </w:rPr>
              <w:t>Об'єкт страхування повинен бути вказаний у договорі морського страхування.</w:t>
            </w:r>
          </w:p>
          <w:p w14:paraId="2DCA37FB"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15" w:name="n1084"/>
            <w:bookmarkEnd w:id="15"/>
            <w:r w:rsidRPr="00012E55">
              <w:rPr>
                <w:strike/>
                <w:sz w:val="24"/>
                <w:szCs w:val="24"/>
                <w:lang w:val="uk-UA"/>
              </w:rPr>
              <w:t>Договори морського страхування із страхувальниками-резидентами та договори обов'язкового страхування пасажирів від нещасних випадків, що виникають під час морського перевезення, укладаються страховиками, які визнані такими відповідно до законодавства України, одержали в установленому порядку ліцензії на здійснення цього виду страхування і є членами Морського страхового бюро.</w:t>
            </w:r>
          </w:p>
          <w:p w14:paraId="41D25F84"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16" w:name="n1085"/>
            <w:bookmarkEnd w:id="16"/>
            <w:r w:rsidRPr="00012E55">
              <w:rPr>
                <w:strike/>
                <w:sz w:val="24"/>
                <w:szCs w:val="24"/>
                <w:lang w:val="uk-UA"/>
              </w:rPr>
              <w:t>Морське страхове бюро здійснює координацію діяльності страховиків у галузі страхування морських ризиків та представляє їх інтереси у міжнародних об'єднаннях страховиків. Утворення Морського страхового бюро та його державна реєстрація здійснюються в порядку, визначеному Кабінетом Міністрів України.</w:t>
            </w:r>
          </w:p>
          <w:p w14:paraId="3EA721CC"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17" w:name="n1086"/>
            <w:bookmarkStart w:id="18" w:name="n1087"/>
            <w:bookmarkEnd w:id="17"/>
            <w:bookmarkEnd w:id="18"/>
            <w:r w:rsidRPr="00012E55">
              <w:rPr>
                <w:rStyle w:val="rvts9"/>
                <w:b/>
                <w:bCs/>
                <w:strike/>
                <w:sz w:val="24"/>
                <w:szCs w:val="24"/>
                <w:lang w:val="uk-UA"/>
              </w:rPr>
              <w:t>Стаття 243.</w:t>
            </w:r>
            <w:r w:rsidRPr="00012E55">
              <w:rPr>
                <w:strike/>
                <w:sz w:val="24"/>
                <w:szCs w:val="24"/>
                <w:lang w:val="uk-UA"/>
              </w:rPr>
              <w:t> Інформація про ступінь ризику</w:t>
            </w:r>
          </w:p>
          <w:p w14:paraId="2CC85698"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19" w:name="n1088"/>
            <w:bookmarkEnd w:id="19"/>
            <w:r w:rsidRPr="00012E55">
              <w:rPr>
                <w:strike/>
                <w:sz w:val="24"/>
                <w:szCs w:val="24"/>
                <w:lang w:val="uk-UA"/>
              </w:rPr>
              <w:lastRenderedPageBreak/>
              <w:t>У разі укладення договору страхувальник зобов'язаний повідомити страховика про обставини, що мають істотне значення для визначення ступеня ризику і відомі або повинні бути відомі страхувальнику, а також відомості, запитані страховиком.</w:t>
            </w:r>
          </w:p>
          <w:p w14:paraId="1CAEC3A3"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20" w:name="n1089"/>
            <w:bookmarkEnd w:id="20"/>
            <w:r w:rsidRPr="00012E55">
              <w:rPr>
                <w:strike/>
                <w:sz w:val="24"/>
                <w:szCs w:val="24"/>
                <w:lang w:val="uk-UA"/>
              </w:rPr>
              <w:t>Страхувальник звільняється від цього обов'язку відносно загальновідомих відомостей, а також відомостей, що відомі або повинні бути відомі страховику.</w:t>
            </w:r>
          </w:p>
          <w:p w14:paraId="77940374"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21" w:name="n1090"/>
            <w:bookmarkEnd w:id="21"/>
            <w:r w:rsidRPr="00012E55">
              <w:rPr>
                <w:strike/>
                <w:sz w:val="24"/>
                <w:szCs w:val="24"/>
                <w:lang w:val="uk-UA"/>
              </w:rPr>
              <w:t>У разі неповідомлення страхувальником відповідних відомостей або повідомлення ним неправильних відомостей страховик має право відмовитися від договору.</w:t>
            </w:r>
          </w:p>
          <w:p w14:paraId="04555EAC"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22" w:name="n1091"/>
            <w:bookmarkEnd w:id="22"/>
            <w:r w:rsidRPr="00012E55">
              <w:rPr>
                <w:rStyle w:val="rvts9"/>
                <w:b/>
                <w:bCs/>
                <w:strike/>
                <w:sz w:val="24"/>
                <w:szCs w:val="24"/>
                <w:lang w:val="uk-UA"/>
              </w:rPr>
              <w:t>Стаття 244.</w:t>
            </w:r>
            <w:r w:rsidRPr="00012E55">
              <w:rPr>
                <w:strike/>
                <w:sz w:val="24"/>
                <w:szCs w:val="24"/>
                <w:lang w:val="uk-UA"/>
              </w:rPr>
              <w:t> Страховий поліс</w:t>
            </w:r>
          </w:p>
          <w:p w14:paraId="5A1DA4C1"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23" w:name="n1092"/>
            <w:bookmarkEnd w:id="23"/>
            <w:r w:rsidRPr="00012E55">
              <w:rPr>
                <w:strike/>
                <w:sz w:val="24"/>
                <w:szCs w:val="24"/>
                <w:lang w:val="uk-UA"/>
              </w:rPr>
              <w:t>Страховик зобов'язаний на вимогу страхувальника видати йому за своїм підписом документ, що містить умови договору морського страхування (поліс, страховий сертифікат тощо).</w:t>
            </w:r>
          </w:p>
          <w:p w14:paraId="3E4669C3"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24" w:name="n1093"/>
            <w:bookmarkEnd w:id="24"/>
            <w:r w:rsidRPr="00012E55">
              <w:rPr>
                <w:rStyle w:val="rvts9"/>
                <w:b/>
                <w:bCs/>
                <w:strike/>
                <w:sz w:val="24"/>
                <w:szCs w:val="24"/>
                <w:lang w:val="uk-UA"/>
              </w:rPr>
              <w:t>Стаття 245.</w:t>
            </w:r>
            <w:r w:rsidRPr="00012E55">
              <w:rPr>
                <w:strike/>
                <w:sz w:val="24"/>
                <w:szCs w:val="24"/>
                <w:lang w:val="uk-UA"/>
              </w:rPr>
              <w:t> Страхова премія</w:t>
            </w:r>
          </w:p>
          <w:p w14:paraId="2E543C07"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25" w:name="n1094"/>
            <w:bookmarkEnd w:id="25"/>
            <w:r w:rsidRPr="00012E55">
              <w:rPr>
                <w:strike/>
                <w:sz w:val="24"/>
                <w:szCs w:val="24"/>
                <w:lang w:val="uk-UA"/>
              </w:rPr>
              <w:t>Страхувальник зобов'язаний виплатити страховику страхову премію протягом обумовленого терміну. До сплати страхової премії договір морського страхування не вступає в силу, якщо в ньому не передбачено інше.</w:t>
            </w:r>
          </w:p>
          <w:p w14:paraId="708F9861"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26" w:name="n1095"/>
            <w:bookmarkEnd w:id="26"/>
            <w:r w:rsidRPr="00012E55">
              <w:rPr>
                <w:rStyle w:val="rvts9"/>
                <w:b/>
                <w:bCs/>
                <w:strike/>
                <w:sz w:val="24"/>
                <w:szCs w:val="24"/>
                <w:lang w:val="uk-UA"/>
              </w:rPr>
              <w:t>Стаття 246.</w:t>
            </w:r>
            <w:r w:rsidRPr="00012E55">
              <w:rPr>
                <w:strike/>
                <w:sz w:val="24"/>
                <w:szCs w:val="24"/>
                <w:lang w:val="uk-UA"/>
              </w:rPr>
              <w:t> Договір морського страхування на користь третьої особи</w:t>
            </w:r>
          </w:p>
          <w:p w14:paraId="4FD5B826"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27" w:name="n1096"/>
            <w:bookmarkEnd w:id="27"/>
            <w:r w:rsidRPr="00012E55">
              <w:rPr>
                <w:strike/>
                <w:sz w:val="24"/>
                <w:szCs w:val="24"/>
                <w:lang w:val="uk-UA"/>
              </w:rPr>
              <w:t>Договір морського страхування може бути укладено страхувальником на користь третьої особи, зазначеної або не зазначеної в договорі.</w:t>
            </w:r>
          </w:p>
          <w:p w14:paraId="55066DD5"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28" w:name="n1097"/>
            <w:bookmarkEnd w:id="28"/>
            <w:r w:rsidRPr="00012E55">
              <w:rPr>
                <w:strike/>
                <w:sz w:val="24"/>
                <w:szCs w:val="24"/>
                <w:lang w:val="uk-UA"/>
              </w:rPr>
              <w:t>У випадку укладення договору морського страхування на користь третьої особи страхувальник несе всі обов'язки за цим договором. Ці ж обов'язки несе і особа, на користь якої і укладено договір, якщо він укладений за дорученням вказаної особи або навіть і без доручення, але ця особа пізніше виявила щодо страхування свою згоду.</w:t>
            </w:r>
          </w:p>
          <w:p w14:paraId="72B07106"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29" w:name="n1098"/>
            <w:bookmarkEnd w:id="29"/>
            <w:r w:rsidRPr="00012E55">
              <w:rPr>
                <w:strike/>
                <w:sz w:val="24"/>
                <w:szCs w:val="24"/>
                <w:lang w:val="uk-UA"/>
              </w:rPr>
              <w:lastRenderedPageBreak/>
              <w:t>У разі страхування на користь третьої особи страхувальник користується всіма правами за договором страхування без окремого доручення.</w:t>
            </w:r>
          </w:p>
          <w:p w14:paraId="75ECDB8D"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30" w:name="n1099"/>
            <w:bookmarkEnd w:id="30"/>
            <w:r w:rsidRPr="00012E55">
              <w:rPr>
                <w:rStyle w:val="rvts9"/>
                <w:b/>
                <w:bCs/>
                <w:strike/>
                <w:sz w:val="24"/>
                <w:szCs w:val="24"/>
                <w:lang w:val="uk-UA"/>
              </w:rPr>
              <w:t>Стаття 247.</w:t>
            </w:r>
            <w:r w:rsidRPr="00012E55">
              <w:rPr>
                <w:strike/>
                <w:sz w:val="24"/>
                <w:szCs w:val="24"/>
                <w:lang w:val="uk-UA"/>
              </w:rPr>
              <w:t> Пред'явлення поліса страховику</w:t>
            </w:r>
          </w:p>
          <w:p w14:paraId="1AAFB17A"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31" w:name="n1100"/>
            <w:bookmarkEnd w:id="31"/>
            <w:r w:rsidRPr="00012E55">
              <w:rPr>
                <w:strike/>
                <w:sz w:val="24"/>
                <w:szCs w:val="24"/>
                <w:lang w:val="uk-UA"/>
              </w:rPr>
              <w:t>У разі виплати страхової компенсації страховик має право зажадати пред'явлення поліса або іншого страхового документа, виданого страховиком.</w:t>
            </w:r>
          </w:p>
          <w:p w14:paraId="61385588"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32" w:name="n1101"/>
            <w:bookmarkEnd w:id="32"/>
            <w:r w:rsidRPr="00012E55">
              <w:rPr>
                <w:rStyle w:val="rvts9"/>
                <w:b/>
                <w:bCs/>
                <w:strike/>
                <w:sz w:val="24"/>
                <w:szCs w:val="24"/>
                <w:lang w:val="uk-UA"/>
              </w:rPr>
              <w:t>Стаття 248.</w:t>
            </w:r>
            <w:r w:rsidRPr="00012E55">
              <w:rPr>
                <w:strike/>
                <w:sz w:val="24"/>
                <w:szCs w:val="24"/>
                <w:lang w:val="uk-UA"/>
              </w:rPr>
              <w:t> Відчуження застрахованого вантажу</w:t>
            </w:r>
          </w:p>
          <w:p w14:paraId="493635CC"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33" w:name="n1102"/>
            <w:bookmarkEnd w:id="33"/>
            <w:r w:rsidRPr="00012E55">
              <w:rPr>
                <w:strike/>
                <w:sz w:val="24"/>
                <w:szCs w:val="24"/>
                <w:lang w:val="uk-UA"/>
              </w:rPr>
              <w:t>У випадку відчуження застрахованого вантажу договір страхування зберігає силу, причому всі права і обов'язки страхувальника переходять до набувача вантажу.</w:t>
            </w:r>
          </w:p>
          <w:p w14:paraId="3FBAA275"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34" w:name="n1103"/>
            <w:bookmarkEnd w:id="34"/>
            <w:r w:rsidRPr="00012E55">
              <w:rPr>
                <w:strike/>
                <w:sz w:val="24"/>
                <w:szCs w:val="24"/>
                <w:lang w:val="uk-UA"/>
              </w:rPr>
              <w:t>Якщо до відчуження вантажу страхова премія не була сплачена, обов'язок сплатити її несуть як страхувальник, так і набувач вантажу. Однак вимога сплатити премію не має сили стосовно власника поліса або іншого страхового документа, в якому відсутня вказівка про те, що премія не сплачена.</w:t>
            </w:r>
          </w:p>
          <w:p w14:paraId="75F74A0D"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35" w:name="n1104"/>
            <w:bookmarkEnd w:id="35"/>
            <w:r w:rsidRPr="00012E55">
              <w:rPr>
                <w:rStyle w:val="rvts9"/>
                <w:b/>
                <w:bCs/>
                <w:strike/>
                <w:sz w:val="24"/>
                <w:szCs w:val="24"/>
                <w:lang w:val="uk-UA"/>
              </w:rPr>
              <w:t>Стаття 249.</w:t>
            </w:r>
            <w:r w:rsidRPr="00012E55">
              <w:rPr>
                <w:strike/>
                <w:sz w:val="24"/>
                <w:szCs w:val="24"/>
                <w:lang w:val="uk-UA"/>
              </w:rPr>
              <w:t> Відчуження застрахованого судна</w:t>
            </w:r>
          </w:p>
          <w:p w14:paraId="2AE0D5FA"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36" w:name="n1105"/>
            <w:bookmarkEnd w:id="36"/>
            <w:r w:rsidRPr="00012E55">
              <w:rPr>
                <w:strike/>
                <w:sz w:val="24"/>
                <w:szCs w:val="24"/>
                <w:lang w:val="uk-UA"/>
              </w:rPr>
              <w:t>У разі відчуження застрахованого судна договір морського страхування припиняється з моменту відчуження. Однак у разі відчуження судна під час рейсу договір залишається в силі до закінчення цього рейсу і на набувача цього судна переходять права і обов'язки страхувальника.</w:t>
            </w:r>
          </w:p>
          <w:p w14:paraId="0E7D980A"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37" w:name="n1106"/>
            <w:bookmarkEnd w:id="37"/>
            <w:r w:rsidRPr="00012E55">
              <w:rPr>
                <w:rStyle w:val="rvts9"/>
                <w:b/>
                <w:bCs/>
                <w:strike/>
                <w:sz w:val="24"/>
                <w:szCs w:val="24"/>
                <w:lang w:val="uk-UA"/>
              </w:rPr>
              <w:t>Стаття 250.</w:t>
            </w:r>
            <w:r w:rsidRPr="00012E55">
              <w:rPr>
                <w:strike/>
                <w:sz w:val="24"/>
                <w:szCs w:val="24"/>
                <w:lang w:val="uk-UA"/>
              </w:rPr>
              <w:t> Страхова сума</w:t>
            </w:r>
          </w:p>
          <w:p w14:paraId="033E5E4D"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38" w:name="n1107"/>
            <w:bookmarkEnd w:id="38"/>
            <w:r w:rsidRPr="00012E55">
              <w:rPr>
                <w:strike/>
                <w:sz w:val="24"/>
                <w:szCs w:val="24"/>
                <w:lang w:val="uk-UA"/>
              </w:rPr>
              <w:t>У разі укладення договору морського страхування страхувальник зобов'язаний оголосити суму, на яку він страхує відповідний інтерес (страхова сума).</w:t>
            </w:r>
          </w:p>
          <w:p w14:paraId="0AB458F6"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39" w:name="n1108"/>
            <w:bookmarkEnd w:id="39"/>
            <w:r w:rsidRPr="00012E55">
              <w:rPr>
                <w:strike/>
                <w:sz w:val="24"/>
                <w:szCs w:val="24"/>
                <w:lang w:val="uk-UA"/>
              </w:rPr>
              <w:t xml:space="preserve">Якщо страхова сума оголошена нижче вартості застрахованого інтересу (страхової вартості), страховик відповідає за збитки </w:t>
            </w:r>
            <w:proofErr w:type="spellStart"/>
            <w:r w:rsidRPr="00012E55">
              <w:rPr>
                <w:strike/>
                <w:sz w:val="24"/>
                <w:szCs w:val="24"/>
                <w:lang w:val="uk-UA"/>
              </w:rPr>
              <w:t>пропорційно</w:t>
            </w:r>
            <w:proofErr w:type="spellEnd"/>
            <w:r w:rsidRPr="00012E55">
              <w:rPr>
                <w:strike/>
                <w:sz w:val="24"/>
                <w:szCs w:val="24"/>
                <w:lang w:val="uk-UA"/>
              </w:rPr>
              <w:t xml:space="preserve"> відношенню страхової суми до страхової вартості.</w:t>
            </w:r>
          </w:p>
          <w:p w14:paraId="43C5968F"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40" w:name="n1109"/>
            <w:bookmarkEnd w:id="40"/>
            <w:r w:rsidRPr="00012E55">
              <w:rPr>
                <w:strike/>
                <w:sz w:val="24"/>
                <w:szCs w:val="24"/>
                <w:lang w:val="uk-UA"/>
              </w:rPr>
              <w:lastRenderedPageBreak/>
              <w:t>Якщо страхова сума, що зазначена в договорі морського страхування, перевищує страхову вартість, договір є недійсним щодо тієї частки страхової суми, яка перевищує страхову вартість.</w:t>
            </w:r>
          </w:p>
          <w:p w14:paraId="0E2DB779"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41" w:name="n1110"/>
            <w:bookmarkEnd w:id="41"/>
            <w:r w:rsidRPr="00012E55">
              <w:rPr>
                <w:rStyle w:val="rvts9"/>
                <w:b/>
                <w:bCs/>
                <w:strike/>
                <w:sz w:val="24"/>
                <w:szCs w:val="24"/>
                <w:lang w:val="uk-UA"/>
              </w:rPr>
              <w:t>Стаття 251.</w:t>
            </w:r>
            <w:r w:rsidRPr="00012E55">
              <w:rPr>
                <w:strike/>
                <w:sz w:val="24"/>
                <w:szCs w:val="24"/>
                <w:lang w:val="uk-UA"/>
              </w:rPr>
              <w:t> Перевищення страхової суми над страховою вартістю</w:t>
            </w:r>
          </w:p>
          <w:p w14:paraId="0AE444BF"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42" w:name="n1111"/>
            <w:bookmarkEnd w:id="42"/>
            <w:r w:rsidRPr="00012E55">
              <w:rPr>
                <w:strike/>
                <w:sz w:val="24"/>
                <w:szCs w:val="24"/>
                <w:lang w:val="uk-UA"/>
              </w:rPr>
              <w:t xml:space="preserve">Якщо інтерес застрахований у кількох страховиків на суми, що разом перевищують його страхову вартість, всі страховики відповідають лише у межах страхової вартості, причому кожен з них відповідає </w:t>
            </w:r>
            <w:proofErr w:type="spellStart"/>
            <w:r w:rsidRPr="00012E55">
              <w:rPr>
                <w:strike/>
                <w:sz w:val="24"/>
                <w:szCs w:val="24"/>
                <w:lang w:val="uk-UA"/>
              </w:rPr>
              <w:t>пропорційно</w:t>
            </w:r>
            <w:proofErr w:type="spellEnd"/>
            <w:r w:rsidRPr="00012E55">
              <w:rPr>
                <w:strike/>
                <w:sz w:val="24"/>
                <w:szCs w:val="24"/>
                <w:lang w:val="uk-UA"/>
              </w:rPr>
              <w:t xml:space="preserve"> страховій сумі за укладеним ним договором морського страхування.</w:t>
            </w:r>
          </w:p>
          <w:p w14:paraId="722E182B"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43" w:name="n1112"/>
            <w:bookmarkEnd w:id="43"/>
            <w:r w:rsidRPr="00012E55">
              <w:rPr>
                <w:rStyle w:val="rvts9"/>
                <w:b/>
                <w:bCs/>
                <w:strike/>
                <w:sz w:val="24"/>
                <w:szCs w:val="24"/>
                <w:lang w:val="uk-UA"/>
              </w:rPr>
              <w:t>Стаття 252.</w:t>
            </w:r>
            <w:r w:rsidRPr="00012E55">
              <w:rPr>
                <w:strike/>
                <w:sz w:val="24"/>
                <w:szCs w:val="24"/>
                <w:lang w:val="uk-UA"/>
              </w:rPr>
              <w:t> Збереження сили договору в разі виключення можливості настання страхового випадку</w:t>
            </w:r>
          </w:p>
          <w:p w14:paraId="6D622015"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44" w:name="n1113"/>
            <w:bookmarkEnd w:id="44"/>
            <w:r w:rsidRPr="00012E55">
              <w:rPr>
                <w:strike/>
                <w:sz w:val="24"/>
                <w:szCs w:val="24"/>
                <w:lang w:val="uk-UA"/>
              </w:rPr>
              <w:t>Договір морського страхування зберігає силу, якщо навіть до моменту його укладення можливість збитків, що підлягають відшкодуванню, вже минула або ці збитки вже виникли. Однак, якщо страховик під час укладення договору морського страхування знав або повинен був знати, що можливість настання страхового випадку виключена, або страхувальник знав або повинен був знати про збитки, що вже сталися і підлягають відшкодуванню страховиком, виконання договору страхування не є обов'язковим для сторони, якій не було відомо про ці обставини.</w:t>
            </w:r>
          </w:p>
          <w:p w14:paraId="6875A636"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45" w:name="n1114"/>
            <w:bookmarkEnd w:id="45"/>
            <w:r w:rsidRPr="00012E55">
              <w:rPr>
                <w:strike/>
                <w:sz w:val="24"/>
                <w:szCs w:val="24"/>
                <w:lang w:val="uk-UA"/>
              </w:rPr>
              <w:t>Страхова премія належить страховику і в тому випадку, коли виконання договору морського страхування для нього не є обов'язковим.</w:t>
            </w:r>
          </w:p>
          <w:p w14:paraId="047644B5"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46" w:name="n1115"/>
            <w:bookmarkEnd w:id="46"/>
            <w:r w:rsidRPr="00012E55">
              <w:rPr>
                <w:rStyle w:val="rvts9"/>
                <w:b/>
                <w:bCs/>
                <w:strike/>
                <w:sz w:val="24"/>
                <w:szCs w:val="24"/>
                <w:lang w:val="uk-UA"/>
              </w:rPr>
              <w:t>Стаття 253.</w:t>
            </w:r>
            <w:r w:rsidRPr="00012E55">
              <w:rPr>
                <w:strike/>
                <w:sz w:val="24"/>
                <w:szCs w:val="24"/>
                <w:lang w:val="uk-UA"/>
              </w:rPr>
              <w:t> Генеральний поліс</w:t>
            </w:r>
          </w:p>
          <w:p w14:paraId="4836741F"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47" w:name="n1116"/>
            <w:bookmarkEnd w:id="47"/>
            <w:r w:rsidRPr="00012E55">
              <w:rPr>
                <w:strike/>
                <w:sz w:val="24"/>
                <w:szCs w:val="24"/>
                <w:lang w:val="uk-UA"/>
              </w:rPr>
              <w:t>За окремою угодою (генеральним полісом) можуть бути застраховані всі вантажі, які страхувальник отримує або відправляє протягом визначеного терміну.</w:t>
            </w:r>
          </w:p>
          <w:p w14:paraId="6C11B515"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48" w:name="n1117"/>
            <w:bookmarkEnd w:id="48"/>
            <w:r w:rsidRPr="00012E55">
              <w:rPr>
                <w:rStyle w:val="rvts9"/>
                <w:b/>
                <w:bCs/>
                <w:strike/>
                <w:sz w:val="24"/>
                <w:szCs w:val="24"/>
                <w:lang w:val="uk-UA"/>
              </w:rPr>
              <w:t>Стаття 254.</w:t>
            </w:r>
            <w:r w:rsidRPr="00012E55">
              <w:rPr>
                <w:strike/>
                <w:sz w:val="24"/>
                <w:szCs w:val="24"/>
                <w:lang w:val="uk-UA"/>
              </w:rPr>
              <w:t> Обов'язки страхувальника за генеральним полісом</w:t>
            </w:r>
          </w:p>
          <w:p w14:paraId="7E5CCF13"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49" w:name="n1118"/>
            <w:bookmarkEnd w:id="49"/>
            <w:r w:rsidRPr="00012E55">
              <w:rPr>
                <w:strike/>
                <w:sz w:val="24"/>
                <w:szCs w:val="24"/>
                <w:lang w:val="uk-UA"/>
              </w:rPr>
              <w:t xml:space="preserve">Страхувальник зобов'язаний по кожному відправленню вантажу, що підпадає під дію генерального поліса, повідомити страховику всі </w:t>
            </w:r>
            <w:r w:rsidRPr="00012E55">
              <w:rPr>
                <w:strike/>
                <w:sz w:val="24"/>
                <w:szCs w:val="24"/>
                <w:lang w:val="uk-UA"/>
              </w:rPr>
              <w:lastRenderedPageBreak/>
              <w:t>необхідні відомості негайно після їх отримання, зокрема найменування судна, на якому перевозиться вантаж, шлях прямування вантажу і страхову суму. Страхувальник не звільняється від цього обов'язку, навіть якщо він отримає відомості про відправку після доставки вантажу на місце призначення у непошкодженому стані.</w:t>
            </w:r>
          </w:p>
          <w:p w14:paraId="49811432"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50" w:name="n1119"/>
            <w:bookmarkEnd w:id="50"/>
            <w:r w:rsidRPr="00012E55">
              <w:rPr>
                <w:strike/>
                <w:sz w:val="24"/>
                <w:szCs w:val="24"/>
                <w:lang w:val="uk-UA"/>
              </w:rPr>
              <w:t>При неповідомленні або несвоєчасному повідомленні страхувальником необхідних відомостей страховик вправі відмовити у відшкодуванні збитків за відповідними вантажами. При цьому за страховиком зберігається право на страхову премію, яку він міг би одержати, якщо страхувальник не доведе, що неповідомлення або несвоєчасне повідомлення відомостей не може бути поставлено йому за провину.</w:t>
            </w:r>
          </w:p>
          <w:p w14:paraId="77F0AB96"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51" w:name="n1120"/>
            <w:bookmarkEnd w:id="51"/>
            <w:r w:rsidRPr="00012E55">
              <w:rPr>
                <w:strike/>
                <w:sz w:val="24"/>
                <w:szCs w:val="24"/>
                <w:lang w:val="uk-UA"/>
              </w:rPr>
              <w:t>Якщо страхувальник умисно повідомив відомості несвоєчасно або не повідомив їх зовсім чи умисно неправильно позначив вантаж або страхову суму, страховик має право відмовитися від страхування за генеральним полісом. При цьому за страховиком зберігається право на страхову премію, яку він міг би одержати у разі сумлінного виконання у повному обсязі страхувальником договору морського страхування.</w:t>
            </w:r>
          </w:p>
          <w:p w14:paraId="66F38922"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52" w:name="n1121"/>
            <w:bookmarkEnd w:id="52"/>
            <w:r w:rsidRPr="00012E55">
              <w:rPr>
                <w:rStyle w:val="rvts9"/>
                <w:b/>
                <w:bCs/>
                <w:strike/>
                <w:sz w:val="24"/>
                <w:szCs w:val="24"/>
                <w:lang w:val="uk-UA"/>
              </w:rPr>
              <w:t>Стаття 255.</w:t>
            </w:r>
            <w:r w:rsidRPr="00012E55">
              <w:rPr>
                <w:strike/>
                <w:sz w:val="24"/>
                <w:szCs w:val="24"/>
                <w:lang w:val="uk-UA"/>
              </w:rPr>
              <w:t> Пріоритет поліса перед генеральним полісом</w:t>
            </w:r>
          </w:p>
          <w:p w14:paraId="27E0D012"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53" w:name="n1122"/>
            <w:bookmarkEnd w:id="53"/>
            <w:r w:rsidRPr="00012E55">
              <w:rPr>
                <w:strike/>
                <w:sz w:val="24"/>
                <w:szCs w:val="24"/>
                <w:lang w:val="uk-UA"/>
              </w:rPr>
              <w:t>На вимогу страхувальника страховик зобов'язаний видати за окремими відправками вантажів, що підпадають під дію генерального поліса, поліси або страхові сертифікати.</w:t>
            </w:r>
          </w:p>
          <w:p w14:paraId="769AF989"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54" w:name="n1123"/>
            <w:bookmarkEnd w:id="54"/>
            <w:r w:rsidRPr="00012E55">
              <w:rPr>
                <w:strike/>
                <w:sz w:val="24"/>
                <w:szCs w:val="24"/>
                <w:lang w:val="uk-UA"/>
              </w:rPr>
              <w:t>У разі невідповідності змісту поліса або страхового сертифіката генеральному полісу перевага віддається полісу або страховому сертифікату.</w:t>
            </w:r>
          </w:p>
          <w:p w14:paraId="3263E30C"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55" w:name="n1124"/>
            <w:bookmarkEnd w:id="55"/>
            <w:r w:rsidRPr="00012E55">
              <w:rPr>
                <w:rStyle w:val="rvts9"/>
                <w:b/>
                <w:bCs/>
                <w:strike/>
                <w:sz w:val="24"/>
                <w:szCs w:val="24"/>
                <w:lang w:val="uk-UA"/>
              </w:rPr>
              <w:t>Стаття 256.</w:t>
            </w:r>
            <w:r w:rsidRPr="00012E55">
              <w:rPr>
                <w:strike/>
                <w:sz w:val="24"/>
                <w:szCs w:val="24"/>
                <w:lang w:val="uk-UA"/>
              </w:rPr>
              <w:t> Збитки, що сталися внаслідок наміру страхувальника</w:t>
            </w:r>
          </w:p>
          <w:p w14:paraId="3D0A1AF3"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56" w:name="n1125"/>
            <w:bookmarkEnd w:id="56"/>
            <w:r w:rsidRPr="00012E55">
              <w:rPr>
                <w:strike/>
                <w:sz w:val="24"/>
                <w:szCs w:val="24"/>
                <w:lang w:val="uk-UA"/>
              </w:rPr>
              <w:t>Страховик не відповідає за збитки, що сталися внаслідок наміру або грубої необережності страхувальника, відправника, одержувача, а також їх представників.</w:t>
            </w:r>
          </w:p>
          <w:p w14:paraId="47B8C314"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57" w:name="n1126"/>
            <w:bookmarkEnd w:id="57"/>
            <w:r w:rsidRPr="00012E55">
              <w:rPr>
                <w:rStyle w:val="rvts9"/>
                <w:b/>
                <w:bCs/>
                <w:strike/>
                <w:sz w:val="24"/>
                <w:szCs w:val="24"/>
                <w:lang w:val="uk-UA"/>
              </w:rPr>
              <w:t>Стаття 257.</w:t>
            </w:r>
            <w:r w:rsidRPr="00012E55">
              <w:rPr>
                <w:strike/>
                <w:sz w:val="24"/>
                <w:szCs w:val="24"/>
                <w:lang w:val="uk-UA"/>
              </w:rPr>
              <w:t> Збитки внаслідок неморехідного стану судна</w:t>
            </w:r>
          </w:p>
          <w:p w14:paraId="1620B833"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58" w:name="n1127"/>
            <w:bookmarkEnd w:id="58"/>
            <w:r w:rsidRPr="00012E55">
              <w:rPr>
                <w:strike/>
                <w:sz w:val="24"/>
                <w:szCs w:val="24"/>
                <w:lang w:val="uk-UA"/>
              </w:rPr>
              <w:lastRenderedPageBreak/>
              <w:t>У разі страхування судна страховик, крім випадків, зазначених у статті 256 цього Кодексу, не відповідає за збитки, що сталися внаслідок того, що судно було відправлено в неморехідному стані, якщо тільки неморехідний стан не був викликаний його прихованими недоліками. Страховик також не відповідає за збитки, що сталися внаслідок ветхості судна і його приладдя, їх зношеності від часу або звичайного користування, а також за збитки, що виникли внаслідок завантаження, з відома страхувальника або його представника, але без відома страховика, речовин і предметів, небезпечних у відношенні вибуху і самозаймання, якщо договором страхування не передбачено інше.</w:t>
            </w:r>
          </w:p>
          <w:p w14:paraId="00473F84"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59" w:name="n1128"/>
            <w:bookmarkEnd w:id="59"/>
            <w:r w:rsidRPr="00012E55">
              <w:rPr>
                <w:rStyle w:val="rvts9"/>
                <w:b/>
                <w:bCs/>
                <w:strike/>
                <w:sz w:val="24"/>
                <w:szCs w:val="24"/>
                <w:lang w:val="uk-UA"/>
              </w:rPr>
              <w:t>Стаття 258.</w:t>
            </w:r>
            <w:r w:rsidRPr="00012E55">
              <w:rPr>
                <w:strike/>
                <w:sz w:val="24"/>
                <w:szCs w:val="24"/>
                <w:lang w:val="uk-UA"/>
              </w:rPr>
              <w:t> Збитки від природних властивостей вантажу</w:t>
            </w:r>
          </w:p>
          <w:p w14:paraId="485C6D44"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60" w:name="n1129"/>
            <w:bookmarkEnd w:id="60"/>
            <w:r w:rsidRPr="00012E55">
              <w:rPr>
                <w:strike/>
                <w:sz w:val="24"/>
                <w:szCs w:val="24"/>
                <w:lang w:val="uk-UA"/>
              </w:rPr>
              <w:t>У разі страхування вантажу або очікуваного прибутку страховик, крім випадків, зазначених у статті 256 цього Кодексу, не відповідає за збитки, що сталися від природних властивостей самого вантажу (внутрішнього зіпсуття, убутку, іржі, плісняви, витоку або поломки, самозаймання тощо), а також за збитки, що виникли внаслідок неналежного пакування.</w:t>
            </w:r>
          </w:p>
          <w:p w14:paraId="1CD89A08"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61" w:name="n1130"/>
            <w:bookmarkStart w:id="62" w:name="n1131"/>
            <w:bookmarkEnd w:id="61"/>
            <w:bookmarkEnd w:id="62"/>
            <w:r w:rsidRPr="00012E55">
              <w:rPr>
                <w:rStyle w:val="rvts9"/>
                <w:b/>
                <w:bCs/>
                <w:strike/>
                <w:sz w:val="24"/>
                <w:szCs w:val="24"/>
                <w:lang w:val="uk-UA"/>
              </w:rPr>
              <w:t>Стаття 259.</w:t>
            </w:r>
            <w:r w:rsidRPr="00012E55">
              <w:rPr>
                <w:strike/>
                <w:sz w:val="24"/>
                <w:szCs w:val="24"/>
                <w:lang w:val="uk-UA"/>
              </w:rPr>
              <w:t> Звільнення страховика від відповідальності при страхуванні фрахту</w:t>
            </w:r>
          </w:p>
          <w:p w14:paraId="3C99DBFB"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63" w:name="n1132"/>
            <w:bookmarkEnd w:id="63"/>
            <w:r w:rsidRPr="00012E55">
              <w:rPr>
                <w:strike/>
                <w:sz w:val="24"/>
                <w:szCs w:val="24"/>
                <w:lang w:val="uk-UA"/>
              </w:rPr>
              <w:t>При страхуванні фрахту застосовуються правила статей 256, 257 і 258 цього Кодексу.</w:t>
            </w:r>
          </w:p>
          <w:p w14:paraId="7598F310"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64" w:name="n1133"/>
            <w:bookmarkEnd w:id="64"/>
            <w:r w:rsidRPr="00012E55">
              <w:rPr>
                <w:rStyle w:val="rvts9"/>
                <w:b/>
                <w:bCs/>
                <w:strike/>
                <w:sz w:val="24"/>
                <w:szCs w:val="24"/>
                <w:lang w:val="uk-UA"/>
              </w:rPr>
              <w:t>Стаття 260.</w:t>
            </w:r>
            <w:r w:rsidRPr="00012E55">
              <w:rPr>
                <w:strike/>
                <w:sz w:val="24"/>
                <w:szCs w:val="24"/>
                <w:lang w:val="uk-UA"/>
              </w:rPr>
              <w:t> Ядерна шкода</w:t>
            </w:r>
          </w:p>
          <w:p w14:paraId="07B1A693"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65" w:name="n1134"/>
            <w:bookmarkEnd w:id="65"/>
            <w:r w:rsidRPr="00012E55">
              <w:rPr>
                <w:strike/>
                <w:sz w:val="24"/>
                <w:szCs w:val="24"/>
                <w:lang w:val="uk-UA"/>
              </w:rPr>
              <w:t>Страховик не відповідає за збитки, що сталися внаслідок дії ядерного вибуху, радіації або радіоактивного зараження, якщо інше не встановлено правилами цього Кодексу.</w:t>
            </w:r>
          </w:p>
          <w:p w14:paraId="45500F52"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66" w:name="n1135"/>
            <w:bookmarkEnd w:id="66"/>
            <w:r w:rsidRPr="00012E55">
              <w:rPr>
                <w:rStyle w:val="rvts9"/>
                <w:b/>
                <w:bCs/>
                <w:strike/>
                <w:sz w:val="24"/>
                <w:szCs w:val="24"/>
                <w:lang w:val="uk-UA"/>
              </w:rPr>
              <w:t>Стаття 261.</w:t>
            </w:r>
            <w:r w:rsidRPr="00012E55">
              <w:rPr>
                <w:strike/>
                <w:sz w:val="24"/>
                <w:szCs w:val="24"/>
                <w:lang w:val="uk-UA"/>
              </w:rPr>
              <w:t> Воєнні ризики, піратські дії, арешт</w:t>
            </w:r>
          </w:p>
          <w:p w14:paraId="2B68A64A"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67" w:name="n1136"/>
            <w:bookmarkEnd w:id="67"/>
            <w:r w:rsidRPr="00012E55">
              <w:rPr>
                <w:strike/>
                <w:sz w:val="24"/>
                <w:szCs w:val="24"/>
                <w:lang w:val="uk-UA"/>
              </w:rPr>
              <w:t xml:space="preserve">Страховик не відповідає за збитки, що виникли внаслідок різного роду воєнних дій або військових заходів та їх наслідків, захоплення, піратських дій, народних заворушень, локаутів, страйків, а також </w:t>
            </w:r>
            <w:r w:rsidRPr="00012E55">
              <w:rPr>
                <w:strike/>
                <w:sz w:val="24"/>
                <w:szCs w:val="24"/>
                <w:lang w:val="uk-UA"/>
              </w:rPr>
              <w:lastRenderedPageBreak/>
              <w:t>конфіскації, реквізиції, арешту або знищення судна чи вантажу на вимогу військових або цивільних властей.</w:t>
            </w:r>
          </w:p>
          <w:p w14:paraId="68C03521"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68" w:name="n1137"/>
            <w:bookmarkEnd w:id="68"/>
            <w:r w:rsidRPr="00012E55">
              <w:rPr>
                <w:rStyle w:val="rvts9"/>
                <w:b/>
                <w:bCs/>
                <w:strike/>
                <w:sz w:val="24"/>
                <w:szCs w:val="24"/>
                <w:lang w:val="uk-UA"/>
              </w:rPr>
              <w:t>Стаття 262.</w:t>
            </w:r>
            <w:r w:rsidRPr="00012E55">
              <w:rPr>
                <w:strike/>
                <w:sz w:val="24"/>
                <w:szCs w:val="24"/>
                <w:lang w:val="uk-UA"/>
              </w:rPr>
              <w:t> Повідомлення страхувальника про зміну страхового інтересу</w:t>
            </w:r>
          </w:p>
          <w:p w14:paraId="30C3216F"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69" w:name="n1138"/>
            <w:bookmarkEnd w:id="69"/>
            <w:r w:rsidRPr="00012E55">
              <w:rPr>
                <w:strike/>
                <w:sz w:val="24"/>
                <w:szCs w:val="24"/>
                <w:lang w:val="uk-UA"/>
              </w:rPr>
              <w:t>Страхувальник зобов'язаний негайно, як тільки це стане йому відомо, повідомити страховика про будь-яку істотну зміну, що сталася з об'єктом або відносно об'єкта страхування (перевантаження, зміна способу перевезення, порту розвантаження, відхилення від обумовленого або звичайного шляху, залишення на зимівлю тощо).</w:t>
            </w:r>
          </w:p>
          <w:p w14:paraId="48E66F1F"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70" w:name="n1139"/>
            <w:bookmarkEnd w:id="70"/>
            <w:r w:rsidRPr="00012E55">
              <w:rPr>
                <w:strike/>
                <w:sz w:val="24"/>
                <w:szCs w:val="24"/>
                <w:lang w:val="uk-UA"/>
              </w:rPr>
              <w:t>Зміна, що збільшує небезпеку, дає страховику право переглянути умови договору або зажадати сплати додаткової премії. Якщо страхувальник не погодиться з цим, то договір морського страхування припиняється з моменту настання зміни.</w:t>
            </w:r>
          </w:p>
          <w:p w14:paraId="4B41E342"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71" w:name="n1140"/>
            <w:bookmarkEnd w:id="71"/>
            <w:r w:rsidRPr="00012E55">
              <w:rPr>
                <w:rStyle w:val="rvts9"/>
                <w:b/>
                <w:bCs/>
                <w:strike/>
                <w:sz w:val="24"/>
                <w:szCs w:val="24"/>
                <w:lang w:val="uk-UA"/>
              </w:rPr>
              <w:t>Стаття 263.</w:t>
            </w:r>
            <w:r w:rsidRPr="00012E55">
              <w:rPr>
                <w:strike/>
                <w:sz w:val="24"/>
                <w:szCs w:val="24"/>
                <w:lang w:val="uk-UA"/>
              </w:rPr>
              <w:t> Запобігання або зменшення збитків</w:t>
            </w:r>
          </w:p>
          <w:p w14:paraId="39B84381"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72" w:name="n1141"/>
            <w:bookmarkEnd w:id="72"/>
            <w:r w:rsidRPr="00012E55">
              <w:rPr>
                <w:strike/>
                <w:sz w:val="24"/>
                <w:szCs w:val="24"/>
                <w:lang w:val="uk-UA"/>
              </w:rPr>
              <w:t>У разі настання страхового випадку страхувальник зобов'язаний вжити всіх залежних від нього заходів з метою запобігання і зменшення збитків. Він повинен негайно сповістити страховика про настання страхового випадку і дотримувати його вказівок, якщо такі вказівки будуть страховиком повідомлені.</w:t>
            </w:r>
          </w:p>
          <w:p w14:paraId="6D026E3F"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73" w:name="n1142"/>
            <w:bookmarkEnd w:id="73"/>
            <w:r w:rsidRPr="00012E55">
              <w:rPr>
                <w:strike/>
                <w:sz w:val="24"/>
                <w:szCs w:val="24"/>
                <w:lang w:val="uk-UA"/>
              </w:rPr>
              <w:t>Страховик звільняється від відповідальності за збитки, які виникли внаслідок того, що страхувальник умисно або через грубу необережність не вжив заходів для запобігання або зменшення збитків.</w:t>
            </w:r>
          </w:p>
          <w:p w14:paraId="114C648B"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74" w:name="n1143"/>
            <w:bookmarkEnd w:id="74"/>
            <w:r w:rsidRPr="00012E55">
              <w:rPr>
                <w:rStyle w:val="rvts9"/>
                <w:b/>
                <w:bCs/>
                <w:strike/>
                <w:sz w:val="24"/>
                <w:szCs w:val="24"/>
                <w:lang w:val="uk-UA"/>
              </w:rPr>
              <w:t>Стаття 264.</w:t>
            </w:r>
            <w:r w:rsidRPr="00012E55">
              <w:rPr>
                <w:strike/>
                <w:sz w:val="24"/>
                <w:szCs w:val="24"/>
                <w:lang w:val="uk-UA"/>
              </w:rPr>
              <w:t> Забезпечення внесків, пов'язаних із загальною аварією</w:t>
            </w:r>
          </w:p>
          <w:p w14:paraId="3AB9F380"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75" w:name="n1144"/>
            <w:bookmarkEnd w:id="75"/>
            <w:r w:rsidRPr="00012E55">
              <w:rPr>
                <w:strike/>
                <w:sz w:val="24"/>
                <w:szCs w:val="24"/>
                <w:lang w:val="uk-UA"/>
              </w:rPr>
              <w:t>Страховик зобов'язаний на вимогу страхувальника надати у межах страхової суми забезпечення сплати внесків по загальній аварії.</w:t>
            </w:r>
          </w:p>
          <w:p w14:paraId="0ABF4886"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76" w:name="n1145"/>
            <w:bookmarkEnd w:id="76"/>
            <w:r w:rsidRPr="00012E55">
              <w:rPr>
                <w:rStyle w:val="rvts9"/>
                <w:b/>
                <w:bCs/>
                <w:strike/>
                <w:sz w:val="24"/>
                <w:szCs w:val="24"/>
                <w:lang w:val="uk-UA"/>
              </w:rPr>
              <w:t>Стаття 265.</w:t>
            </w:r>
            <w:r w:rsidRPr="00012E55">
              <w:rPr>
                <w:strike/>
                <w:sz w:val="24"/>
                <w:szCs w:val="24"/>
                <w:lang w:val="uk-UA"/>
              </w:rPr>
              <w:t> Охорона страхувальником інтересів страховика під час загальної аварії</w:t>
            </w:r>
          </w:p>
          <w:p w14:paraId="674DFA0B"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77" w:name="n1146"/>
            <w:bookmarkEnd w:id="77"/>
            <w:r w:rsidRPr="00012E55">
              <w:rPr>
                <w:strike/>
                <w:sz w:val="24"/>
                <w:szCs w:val="24"/>
                <w:lang w:val="uk-UA"/>
              </w:rPr>
              <w:t xml:space="preserve">При складанні </w:t>
            </w:r>
            <w:proofErr w:type="spellStart"/>
            <w:r w:rsidRPr="00012E55">
              <w:rPr>
                <w:strike/>
                <w:sz w:val="24"/>
                <w:szCs w:val="24"/>
                <w:lang w:val="uk-UA"/>
              </w:rPr>
              <w:t>диспаші</w:t>
            </w:r>
            <w:proofErr w:type="spellEnd"/>
            <w:r w:rsidRPr="00012E55">
              <w:rPr>
                <w:strike/>
                <w:sz w:val="24"/>
                <w:szCs w:val="24"/>
                <w:lang w:val="uk-UA"/>
              </w:rPr>
              <w:t xml:space="preserve"> з загальної аварії страхувальник зобов'язаний охороняти інтереси страховика.</w:t>
            </w:r>
          </w:p>
          <w:p w14:paraId="357E6F22"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78" w:name="n1147"/>
            <w:bookmarkEnd w:id="78"/>
            <w:r w:rsidRPr="00012E55">
              <w:rPr>
                <w:rStyle w:val="rvts9"/>
                <w:b/>
                <w:bCs/>
                <w:strike/>
                <w:sz w:val="24"/>
                <w:szCs w:val="24"/>
                <w:lang w:val="uk-UA"/>
              </w:rPr>
              <w:lastRenderedPageBreak/>
              <w:t>Стаття 266.</w:t>
            </w:r>
            <w:r w:rsidRPr="00012E55">
              <w:rPr>
                <w:strike/>
                <w:sz w:val="24"/>
                <w:szCs w:val="24"/>
                <w:lang w:val="uk-UA"/>
              </w:rPr>
              <w:t> Звільнення страховика від зобов'язань за договором</w:t>
            </w:r>
          </w:p>
          <w:p w14:paraId="4E7A3DD9"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79" w:name="n1148"/>
            <w:bookmarkEnd w:id="79"/>
            <w:r w:rsidRPr="00012E55">
              <w:rPr>
                <w:strike/>
                <w:sz w:val="24"/>
                <w:szCs w:val="24"/>
                <w:lang w:val="uk-UA"/>
              </w:rPr>
              <w:t>У разі настання страхового випадку страховик має право шляхом сплати повної страхової суми звільнити себе від подальших обов'язків за договором морського страхування. Він однак зобов'язаний повідомити страхувальника про свій намір скористатися цим правом протягом семи днів з дня отримання від останнього повідомлення про страховий випадок і його наслідки і, крім того, зобов'язаний відшкодувати витрати, зроблені страхувальником виключно з метою запобігання або зменшення збитків до отримання ним вказаного повідомлення страховика.</w:t>
            </w:r>
          </w:p>
          <w:p w14:paraId="42A38726"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80" w:name="n1149"/>
            <w:bookmarkEnd w:id="80"/>
            <w:r w:rsidRPr="00012E55">
              <w:rPr>
                <w:strike/>
                <w:sz w:val="24"/>
                <w:szCs w:val="24"/>
                <w:lang w:val="uk-UA"/>
              </w:rPr>
              <w:t>У разі сплати страхової суми у випадку, передбаченому цією статтею, страховик не набуває прав на застраховане майно.</w:t>
            </w:r>
          </w:p>
          <w:p w14:paraId="16848410"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81" w:name="n1150"/>
            <w:bookmarkEnd w:id="81"/>
            <w:r w:rsidRPr="00012E55">
              <w:rPr>
                <w:rStyle w:val="rvts9"/>
                <w:b/>
                <w:bCs/>
                <w:strike/>
                <w:sz w:val="24"/>
                <w:szCs w:val="24"/>
                <w:lang w:val="uk-UA"/>
              </w:rPr>
              <w:t>Стаття 267.</w:t>
            </w:r>
            <w:r w:rsidRPr="00012E55">
              <w:rPr>
                <w:strike/>
                <w:sz w:val="24"/>
                <w:szCs w:val="24"/>
                <w:lang w:val="uk-UA"/>
              </w:rPr>
              <w:t> Відшкодування страховиком витрат страхувальника</w:t>
            </w:r>
          </w:p>
          <w:p w14:paraId="74CB29AF"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82" w:name="n1151"/>
            <w:bookmarkEnd w:id="82"/>
            <w:r w:rsidRPr="00012E55">
              <w:rPr>
                <w:strike/>
                <w:sz w:val="24"/>
                <w:szCs w:val="24"/>
                <w:lang w:val="uk-UA"/>
              </w:rPr>
              <w:t xml:space="preserve">Страховик зобов'язаний відшкодувати страхувальнику необхідні витрати, зроблені останнім з метою запобігання або зменшення збитків, за які відповідає страховик, а також витрати, зроблені для виконання вказівок страховика (стаття 263 цього Кодексу), для з'ясування і встановлення розміру збитків, належних відшкодуванню страховиком, і для складання </w:t>
            </w:r>
            <w:proofErr w:type="spellStart"/>
            <w:r w:rsidRPr="00012E55">
              <w:rPr>
                <w:strike/>
                <w:sz w:val="24"/>
                <w:szCs w:val="24"/>
                <w:lang w:val="uk-UA"/>
              </w:rPr>
              <w:t>диспаші</w:t>
            </w:r>
            <w:proofErr w:type="spellEnd"/>
            <w:r w:rsidRPr="00012E55">
              <w:rPr>
                <w:strike/>
                <w:sz w:val="24"/>
                <w:szCs w:val="24"/>
                <w:lang w:val="uk-UA"/>
              </w:rPr>
              <w:t xml:space="preserve"> з загальної аварії.</w:t>
            </w:r>
          </w:p>
          <w:p w14:paraId="310B108B"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83" w:name="n1152"/>
            <w:bookmarkEnd w:id="83"/>
            <w:r w:rsidRPr="00012E55">
              <w:rPr>
                <w:strike/>
                <w:sz w:val="24"/>
                <w:szCs w:val="24"/>
                <w:lang w:val="uk-UA"/>
              </w:rPr>
              <w:t xml:space="preserve">Витрати, зазначені у цій статті, відшкодовуються </w:t>
            </w:r>
            <w:proofErr w:type="spellStart"/>
            <w:r w:rsidRPr="00012E55">
              <w:rPr>
                <w:strike/>
                <w:sz w:val="24"/>
                <w:szCs w:val="24"/>
                <w:lang w:val="uk-UA"/>
              </w:rPr>
              <w:t>пропорційно</w:t>
            </w:r>
            <w:proofErr w:type="spellEnd"/>
            <w:r w:rsidRPr="00012E55">
              <w:rPr>
                <w:strike/>
                <w:sz w:val="24"/>
                <w:szCs w:val="24"/>
                <w:lang w:val="uk-UA"/>
              </w:rPr>
              <w:t xml:space="preserve"> відношенню страхової суми до страхової вартості.</w:t>
            </w:r>
          </w:p>
          <w:p w14:paraId="1086629D"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84" w:name="n1153"/>
            <w:bookmarkEnd w:id="84"/>
            <w:r w:rsidRPr="00012E55">
              <w:rPr>
                <w:rStyle w:val="rvts9"/>
                <w:b/>
                <w:bCs/>
                <w:strike/>
                <w:sz w:val="24"/>
                <w:szCs w:val="24"/>
                <w:lang w:val="uk-UA"/>
              </w:rPr>
              <w:t>Стаття 268.</w:t>
            </w:r>
            <w:r w:rsidRPr="00012E55">
              <w:rPr>
                <w:strike/>
                <w:sz w:val="24"/>
                <w:szCs w:val="24"/>
                <w:lang w:val="uk-UA"/>
              </w:rPr>
              <w:t> Обмеження відповідальності страховою сумою</w:t>
            </w:r>
          </w:p>
          <w:p w14:paraId="0E81EAC5"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85" w:name="n1154"/>
            <w:bookmarkEnd w:id="85"/>
            <w:r w:rsidRPr="00012E55">
              <w:rPr>
                <w:strike/>
                <w:sz w:val="24"/>
                <w:szCs w:val="24"/>
                <w:lang w:val="uk-UA"/>
              </w:rPr>
              <w:t>Страховик відповідає за збитки лише у межах страхової суми. Однак витрати, зазначені в статті 266 цього Кодексу, а також внески із загальної аварії відшкодовуються страховиком незалежно від того, що вони разом з відшкодуванням збитків можуть перевищити страхову суму.</w:t>
            </w:r>
          </w:p>
          <w:p w14:paraId="291830DB"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86" w:name="n1155"/>
            <w:bookmarkEnd w:id="86"/>
            <w:r w:rsidRPr="00012E55">
              <w:rPr>
                <w:strike/>
                <w:sz w:val="24"/>
                <w:szCs w:val="24"/>
                <w:lang w:val="uk-UA"/>
              </w:rPr>
              <w:t>Страховик відповідає за збитки, заподіяні кількома страховими випадками, що трапились один за одним, навіть за умови, що загальна сума таких збитків перевищить страхову суму.</w:t>
            </w:r>
          </w:p>
          <w:p w14:paraId="2016F842"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87" w:name="n1156"/>
            <w:bookmarkEnd w:id="87"/>
            <w:r w:rsidRPr="00012E55">
              <w:rPr>
                <w:rStyle w:val="rvts9"/>
                <w:b/>
                <w:bCs/>
                <w:strike/>
                <w:sz w:val="24"/>
                <w:szCs w:val="24"/>
                <w:lang w:val="uk-UA"/>
              </w:rPr>
              <w:lastRenderedPageBreak/>
              <w:t>Стаття 269.</w:t>
            </w:r>
            <w:r w:rsidRPr="00012E55">
              <w:rPr>
                <w:strike/>
                <w:sz w:val="24"/>
                <w:szCs w:val="24"/>
                <w:lang w:val="uk-UA"/>
              </w:rPr>
              <w:t> </w:t>
            </w:r>
            <w:proofErr w:type="spellStart"/>
            <w:r w:rsidRPr="00012E55">
              <w:rPr>
                <w:strike/>
                <w:sz w:val="24"/>
                <w:szCs w:val="24"/>
                <w:lang w:val="uk-UA"/>
              </w:rPr>
              <w:t>Суброгація</w:t>
            </w:r>
            <w:proofErr w:type="spellEnd"/>
          </w:p>
          <w:p w14:paraId="2C3EC662"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88" w:name="n1157"/>
            <w:bookmarkEnd w:id="88"/>
            <w:r w:rsidRPr="00012E55">
              <w:rPr>
                <w:strike/>
                <w:sz w:val="24"/>
                <w:szCs w:val="24"/>
                <w:lang w:val="uk-UA"/>
              </w:rPr>
              <w:t>У разі сплати страхової суми, за винятком випадку, передбаченого статтею 266 цього Кодексу, до страховика за його згодою переходять:</w:t>
            </w:r>
          </w:p>
          <w:p w14:paraId="7F4D5F3C"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89" w:name="n1158"/>
            <w:bookmarkEnd w:id="89"/>
            <w:r w:rsidRPr="00012E55">
              <w:rPr>
                <w:strike/>
                <w:sz w:val="24"/>
                <w:szCs w:val="24"/>
                <w:lang w:val="uk-UA"/>
              </w:rPr>
              <w:t>1) усі права на застраховане майно - у разі страхування на повну вартість;</w:t>
            </w:r>
          </w:p>
          <w:p w14:paraId="564B857E"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90" w:name="n1159"/>
            <w:bookmarkEnd w:id="90"/>
            <w:r w:rsidRPr="00012E55">
              <w:rPr>
                <w:strike/>
                <w:sz w:val="24"/>
                <w:szCs w:val="24"/>
                <w:lang w:val="uk-UA"/>
              </w:rPr>
              <w:t xml:space="preserve">2) право на частку застрахованого майна </w:t>
            </w:r>
            <w:proofErr w:type="spellStart"/>
            <w:r w:rsidRPr="00012E55">
              <w:rPr>
                <w:strike/>
                <w:sz w:val="24"/>
                <w:szCs w:val="24"/>
                <w:lang w:val="uk-UA"/>
              </w:rPr>
              <w:t>пропорційно</w:t>
            </w:r>
            <w:proofErr w:type="spellEnd"/>
            <w:r w:rsidRPr="00012E55">
              <w:rPr>
                <w:strike/>
                <w:sz w:val="24"/>
                <w:szCs w:val="24"/>
                <w:lang w:val="uk-UA"/>
              </w:rPr>
              <w:t xml:space="preserve"> відношенню страхової суми до страхової вартості - у разі страхування на неповну вартість.</w:t>
            </w:r>
          </w:p>
          <w:p w14:paraId="2A4D26FD"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91" w:name="n1160"/>
            <w:bookmarkEnd w:id="91"/>
            <w:r w:rsidRPr="00012E55">
              <w:rPr>
                <w:rStyle w:val="rvts9"/>
                <w:b/>
                <w:bCs/>
                <w:strike/>
                <w:sz w:val="24"/>
                <w:szCs w:val="24"/>
                <w:lang w:val="uk-UA"/>
              </w:rPr>
              <w:t>Стаття 270.</w:t>
            </w:r>
            <w:r w:rsidRPr="00012E55">
              <w:rPr>
                <w:strike/>
                <w:sz w:val="24"/>
                <w:szCs w:val="24"/>
                <w:lang w:val="uk-UA"/>
              </w:rPr>
              <w:t> Пропажа судна безвісти</w:t>
            </w:r>
          </w:p>
          <w:p w14:paraId="6CDD872F"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92" w:name="n1161"/>
            <w:bookmarkEnd w:id="92"/>
            <w:r w:rsidRPr="00012E55">
              <w:rPr>
                <w:strike/>
                <w:sz w:val="24"/>
                <w:szCs w:val="24"/>
                <w:lang w:val="uk-UA"/>
              </w:rPr>
              <w:t>У випадку пропажі судна безвісти страховик відповідає у розмірі повної страхової суми.</w:t>
            </w:r>
          </w:p>
          <w:p w14:paraId="0997F6A9"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93" w:name="n1162"/>
            <w:bookmarkEnd w:id="93"/>
            <w:r w:rsidRPr="00012E55">
              <w:rPr>
                <w:strike/>
                <w:sz w:val="24"/>
                <w:szCs w:val="24"/>
                <w:lang w:val="uk-UA"/>
              </w:rPr>
              <w:t>Судно вважається пропалим безвісти, коли про нього не надійшло ніяких відомостей протягом трьох місяців, а якщо одержання відомостей могло бути затримано внаслідок воєнних дій, - протягом шести місяців.</w:t>
            </w:r>
          </w:p>
          <w:p w14:paraId="25DE6A1E"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94" w:name="n1163"/>
            <w:bookmarkEnd w:id="94"/>
            <w:r w:rsidRPr="00012E55">
              <w:rPr>
                <w:strike/>
                <w:sz w:val="24"/>
                <w:szCs w:val="24"/>
                <w:lang w:val="uk-UA"/>
              </w:rPr>
              <w:t>За договором морського страхування судна на певний час страховик відповідає за пропажу судна безвісти, якщо останнє повідомлення про судно отримано до закінчення терміну договору і якщо страховик не доведе, що судно пропало безвісти до закінчення цього терміну.</w:t>
            </w:r>
          </w:p>
          <w:p w14:paraId="6099C7A1"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95" w:name="n1164"/>
            <w:bookmarkEnd w:id="95"/>
            <w:r w:rsidRPr="00012E55">
              <w:rPr>
                <w:rStyle w:val="rvts9"/>
                <w:b/>
                <w:bCs/>
                <w:strike/>
                <w:sz w:val="24"/>
                <w:szCs w:val="24"/>
                <w:lang w:val="uk-UA"/>
              </w:rPr>
              <w:t>Стаття 271.</w:t>
            </w:r>
            <w:r w:rsidRPr="00012E55">
              <w:rPr>
                <w:strike/>
                <w:sz w:val="24"/>
                <w:szCs w:val="24"/>
                <w:lang w:val="uk-UA"/>
              </w:rPr>
              <w:t> Абандон</w:t>
            </w:r>
          </w:p>
          <w:p w14:paraId="068C5750"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96" w:name="n1165"/>
            <w:bookmarkEnd w:id="96"/>
            <w:r w:rsidRPr="00012E55">
              <w:rPr>
                <w:strike/>
                <w:sz w:val="24"/>
                <w:szCs w:val="24"/>
                <w:lang w:val="uk-UA"/>
              </w:rPr>
              <w:t>Страхувальник може заявити страховику про відмову від своїх прав на все застраховане майно (абандон) і отримати повну страхову суму у випадках:</w:t>
            </w:r>
          </w:p>
          <w:p w14:paraId="50FE5A26"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97" w:name="n1166"/>
            <w:bookmarkEnd w:id="97"/>
            <w:r w:rsidRPr="00012E55">
              <w:rPr>
                <w:strike/>
                <w:sz w:val="24"/>
                <w:szCs w:val="24"/>
                <w:lang w:val="uk-UA"/>
              </w:rPr>
              <w:t>1) пропажі судна безвісти;</w:t>
            </w:r>
          </w:p>
          <w:p w14:paraId="48D54596"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98" w:name="n1167"/>
            <w:bookmarkEnd w:id="98"/>
            <w:r w:rsidRPr="00012E55">
              <w:rPr>
                <w:strike/>
                <w:sz w:val="24"/>
                <w:szCs w:val="24"/>
                <w:lang w:val="uk-UA"/>
              </w:rPr>
              <w:t>2) економічної недоцільності відбудування або ремонту застрахованого судна;</w:t>
            </w:r>
          </w:p>
          <w:p w14:paraId="38DB66E8"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99" w:name="n1168"/>
            <w:bookmarkEnd w:id="99"/>
            <w:r w:rsidRPr="00012E55">
              <w:rPr>
                <w:strike/>
                <w:sz w:val="24"/>
                <w:szCs w:val="24"/>
                <w:lang w:val="uk-UA"/>
              </w:rPr>
              <w:lastRenderedPageBreak/>
              <w:t>3) економічної недоцільності ліквідації пошкоджень або доставки застрахованого вантажу в місце призначення;</w:t>
            </w:r>
          </w:p>
          <w:p w14:paraId="54079CD6"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100" w:name="n1169"/>
            <w:bookmarkEnd w:id="100"/>
            <w:r w:rsidRPr="00012E55">
              <w:rPr>
                <w:strike/>
                <w:sz w:val="24"/>
                <w:szCs w:val="24"/>
                <w:lang w:val="uk-UA"/>
              </w:rPr>
              <w:t>4) захоплення судна або вантажу, застрахованих від такої небезпеки, якщо захоплення триває більше двох місяців.</w:t>
            </w:r>
          </w:p>
          <w:p w14:paraId="43188D51"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101" w:name="n1170"/>
            <w:bookmarkEnd w:id="101"/>
            <w:r w:rsidRPr="00012E55">
              <w:rPr>
                <w:strike/>
                <w:sz w:val="24"/>
                <w:szCs w:val="24"/>
                <w:lang w:val="uk-UA"/>
              </w:rPr>
              <w:t>Угода сторін, що суперечить правилам цієї статті, недійсна.</w:t>
            </w:r>
          </w:p>
          <w:p w14:paraId="1FF23285"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102" w:name="n1171"/>
            <w:bookmarkEnd w:id="102"/>
            <w:r w:rsidRPr="00012E55">
              <w:rPr>
                <w:rStyle w:val="rvts9"/>
                <w:b/>
                <w:bCs/>
                <w:strike/>
                <w:sz w:val="24"/>
                <w:szCs w:val="24"/>
                <w:lang w:val="uk-UA"/>
              </w:rPr>
              <w:t>Стаття 272.</w:t>
            </w:r>
            <w:r w:rsidRPr="00012E55">
              <w:rPr>
                <w:strike/>
                <w:sz w:val="24"/>
                <w:szCs w:val="24"/>
                <w:lang w:val="uk-UA"/>
              </w:rPr>
              <w:t> Заява про абандон</w:t>
            </w:r>
          </w:p>
          <w:p w14:paraId="2988E6D8"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103" w:name="n1172"/>
            <w:bookmarkEnd w:id="103"/>
            <w:r w:rsidRPr="00012E55">
              <w:rPr>
                <w:strike/>
                <w:sz w:val="24"/>
                <w:szCs w:val="24"/>
                <w:lang w:val="uk-UA"/>
              </w:rPr>
              <w:t>Заява про абандон повинна бути зроблена страховику протягом шести місяців з моменту закінчення термінів (настання обставин), зазначених у статтях 270 і 271 цього Кодексу.</w:t>
            </w:r>
          </w:p>
          <w:p w14:paraId="040CADBC"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104" w:name="n1173"/>
            <w:bookmarkEnd w:id="104"/>
            <w:r w:rsidRPr="00012E55">
              <w:rPr>
                <w:strike/>
                <w:sz w:val="24"/>
                <w:szCs w:val="24"/>
                <w:lang w:val="uk-UA"/>
              </w:rPr>
              <w:t>Із закінченням шестимісячного терміну страхувальник втрачає право на абандон, але може вимагати відшкодування збитків на загальних підставах.</w:t>
            </w:r>
          </w:p>
          <w:p w14:paraId="7571C0C9"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105" w:name="n1174"/>
            <w:bookmarkEnd w:id="105"/>
            <w:r w:rsidRPr="00012E55">
              <w:rPr>
                <w:strike/>
                <w:sz w:val="24"/>
                <w:szCs w:val="24"/>
                <w:lang w:val="uk-UA"/>
              </w:rPr>
              <w:t>Заява про абандон не може бути зроблена страхувальником умовно і не може бути взята назад.</w:t>
            </w:r>
          </w:p>
          <w:p w14:paraId="27FDE7C4"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106" w:name="n1175"/>
            <w:bookmarkEnd w:id="106"/>
            <w:r w:rsidRPr="00012E55">
              <w:rPr>
                <w:strike/>
                <w:sz w:val="24"/>
                <w:szCs w:val="24"/>
                <w:lang w:val="uk-UA"/>
              </w:rPr>
              <w:t>Угода сторін, що суперечить правилам цієї статті, недійсна.</w:t>
            </w:r>
          </w:p>
          <w:p w14:paraId="52B110B6"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107" w:name="n1176"/>
            <w:bookmarkEnd w:id="107"/>
            <w:r w:rsidRPr="00012E55">
              <w:rPr>
                <w:rStyle w:val="rvts9"/>
                <w:b/>
                <w:bCs/>
                <w:strike/>
                <w:sz w:val="24"/>
                <w:szCs w:val="24"/>
                <w:lang w:val="uk-UA"/>
              </w:rPr>
              <w:t>Стаття 273.</w:t>
            </w:r>
            <w:r w:rsidRPr="00012E55">
              <w:rPr>
                <w:strike/>
                <w:sz w:val="24"/>
                <w:szCs w:val="24"/>
                <w:lang w:val="uk-UA"/>
              </w:rPr>
              <w:t xml:space="preserve"> Відміна </w:t>
            </w:r>
            <w:proofErr w:type="spellStart"/>
            <w:r w:rsidRPr="00012E55">
              <w:rPr>
                <w:strike/>
                <w:sz w:val="24"/>
                <w:szCs w:val="24"/>
                <w:lang w:val="uk-UA"/>
              </w:rPr>
              <w:t>абандона</w:t>
            </w:r>
            <w:proofErr w:type="spellEnd"/>
          </w:p>
          <w:p w14:paraId="6DDAED08"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108" w:name="n1177"/>
            <w:bookmarkEnd w:id="108"/>
            <w:r w:rsidRPr="00012E55">
              <w:rPr>
                <w:strike/>
                <w:sz w:val="24"/>
                <w:szCs w:val="24"/>
                <w:lang w:val="uk-UA"/>
              </w:rPr>
              <w:t>Якщо після отримання від страховика відшкодування з'ясується, що судно не загинуло чи захоплене судно або вантаж будуть звільнені, страховик може вимагати, щоб страхувальник, залишивши собі майно (стаття 270 і пункт 4 статті 271 цього Кодексу), повернув страхове відшкодування, за винятком відшкодування часткового збитку, якщо страхувальник його зазнав.</w:t>
            </w:r>
          </w:p>
          <w:p w14:paraId="02C440B9"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109" w:name="n1178"/>
            <w:bookmarkEnd w:id="109"/>
            <w:r w:rsidRPr="00012E55">
              <w:rPr>
                <w:rStyle w:val="rvts9"/>
                <w:b/>
                <w:bCs/>
                <w:strike/>
                <w:sz w:val="24"/>
                <w:szCs w:val="24"/>
                <w:lang w:val="uk-UA"/>
              </w:rPr>
              <w:t>Стаття 274.</w:t>
            </w:r>
            <w:r w:rsidRPr="00012E55">
              <w:rPr>
                <w:strike/>
                <w:sz w:val="24"/>
                <w:szCs w:val="24"/>
                <w:lang w:val="uk-UA"/>
              </w:rPr>
              <w:t> Право страховика щодо третіх осіб</w:t>
            </w:r>
          </w:p>
          <w:p w14:paraId="3DF3B394"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110" w:name="n1179"/>
            <w:bookmarkEnd w:id="110"/>
            <w:r w:rsidRPr="00012E55">
              <w:rPr>
                <w:strike/>
                <w:sz w:val="24"/>
                <w:szCs w:val="24"/>
                <w:lang w:val="uk-UA"/>
              </w:rPr>
              <w:t xml:space="preserve">До страховика, який сплатив страхове відшкодування, переходить, у межах сплаченої суми, право вимоги, яке страхувальник (або інша особа, яка отримала страхове відшкодування) має до особи, відповідальної за заподіяну шкоду. Це право здійснюється страховиком </w:t>
            </w:r>
            <w:r w:rsidRPr="00012E55">
              <w:rPr>
                <w:strike/>
                <w:sz w:val="24"/>
                <w:szCs w:val="24"/>
                <w:lang w:val="uk-UA"/>
              </w:rPr>
              <w:lastRenderedPageBreak/>
              <w:t>з дотриманням порядку, встановленого для особи, яка отримала відшкодування.</w:t>
            </w:r>
          </w:p>
          <w:p w14:paraId="493CFB5A"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111" w:name="n1180"/>
            <w:bookmarkEnd w:id="111"/>
            <w:r w:rsidRPr="00012E55">
              <w:rPr>
                <w:strike/>
                <w:sz w:val="24"/>
                <w:szCs w:val="24"/>
                <w:lang w:val="uk-UA"/>
              </w:rPr>
              <w:t>Якщо страхувальник відмовився від свого права вимоги до особи, відповідальної за заподіяну шкоду, або здійснення цього права стало неможливим з його вини, страховик звільняється від сплати страхового відшкодування повністю або у відповідній частині.</w:t>
            </w:r>
          </w:p>
          <w:p w14:paraId="43837A38"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112" w:name="n1181"/>
            <w:bookmarkEnd w:id="112"/>
            <w:r w:rsidRPr="00012E55">
              <w:rPr>
                <w:rStyle w:val="rvts9"/>
                <w:b/>
                <w:bCs/>
                <w:strike/>
                <w:sz w:val="24"/>
                <w:szCs w:val="24"/>
                <w:lang w:val="uk-UA"/>
              </w:rPr>
              <w:t>Стаття 275.</w:t>
            </w:r>
            <w:r w:rsidRPr="00012E55">
              <w:rPr>
                <w:strike/>
                <w:sz w:val="24"/>
                <w:szCs w:val="24"/>
                <w:lang w:val="uk-UA"/>
              </w:rPr>
              <w:t> Передача страховику доказів</w:t>
            </w:r>
          </w:p>
          <w:p w14:paraId="25F49DF9"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113" w:name="n1182"/>
            <w:bookmarkEnd w:id="113"/>
            <w:r w:rsidRPr="00012E55">
              <w:rPr>
                <w:strike/>
                <w:sz w:val="24"/>
                <w:szCs w:val="24"/>
                <w:lang w:val="uk-UA"/>
              </w:rPr>
              <w:t>У випадках, передбачених статтями 269, 271 і 274 цього Кодексу, страхувальник зобов'язаний передати страховику всі документи і речові докази і повідомити йому всі відомості, необхідні для здійснення страховиком прав, що перейшли до нього.</w:t>
            </w:r>
          </w:p>
          <w:p w14:paraId="345D14F3" w14:textId="77777777" w:rsidR="0020592B" w:rsidRPr="00012E55" w:rsidRDefault="0020592B" w:rsidP="009220DE">
            <w:pPr>
              <w:pStyle w:val="rvps2"/>
              <w:shd w:val="clear" w:color="auto" w:fill="FFFFFF"/>
              <w:spacing w:before="0" w:beforeAutospacing="0" w:after="150" w:afterAutospacing="0"/>
              <w:ind w:firstLine="450"/>
              <w:jc w:val="both"/>
              <w:rPr>
                <w:strike/>
                <w:sz w:val="24"/>
                <w:szCs w:val="24"/>
                <w:lang w:val="uk-UA"/>
              </w:rPr>
            </w:pPr>
            <w:bookmarkStart w:id="114" w:name="n1183"/>
            <w:bookmarkEnd w:id="114"/>
            <w:r w:rsidRPr="00012E55">
              <w:rPr>
                <w:rStyle w:val="rvts9"/>
                <w:b/>
                <w:bCs/>
                <w:strike/>
                <w:sz w:val="24"/>
                <w:szCs w:val="24"/>
                <w:lang w:val="uk-UA"/>
              </w:rPr>
              <w:t>Стаття 276.</w:t>
            </w:r>
            <w:r w:rsidRPr="00012E55">
              <w:rPr>
                <w:strike/>
                <w:sz w:val="24"/>
                <w:szCs w:val="24"/>
                <w:lang w:val="uk-UA"/>
              </w:rPr>
              <w:t> Отримання відшкодування від третіх осіб</w:t>
            </w:r>
          </w:p>
          <w:p w14:paraId="71F990A8" w14:textId="77777777" w:rsidR="0020592B" w:rsidRPr="00012E55" w:rsidRDefault="0020592B" w:rsidP="009220DE">
            <w:pPr>
              <w:pStyle w:val="rvps2"/>
              <w:shd w:val="clear" w:color="auto" w:fill="FFFFFF"/>
              <w:spacing w:before="0" w:beforeAutospacing="0" w:after="150" w:afterAutospacing="0"/>
              <w:ind w:firstLine="450"/>
              <w:jc w:val="both"/>
              <w:rPr>
                <w:rFonts w:eastAsia="Times New Roman"/>
                <w:b/>
                <w:strike/>
                <w:lang w:val="uk-UA"/>
              </w:rPr>
            </w:pPr>
            <w:bookmarkStart w:id="115" w:name="n1184"/>
            <w:bookmarkEnd w:id="115"/>
            <w:r w:rsidRPr="00012E55">
              <w:rPr>
                <w:strike/>
                <w:sz w:val="24"/>
                <w:szCs w:val="24"/>
                <w:lang w:val="uk-UA"/>
              </w:rPr>
              <w:t>Якщо страхувальник отримав відшкодування збитків від третіх осіб, страховик сплачує лише різницю між сумою, належною для сплати за умовами договору морського страхування, і сумою, отриманою від третіх осіб.</w:t>
            </w:r>
          </w:p>
        </w:tc>
        <w:tc>
          <w:tcPr>
            <w:tcW w:w="7511" w:type="dxa"/>
          </w:tcPr>
          <w:p w14:paraId="0E2F69D5" w14:textId="77777777" w:rsidR="0020592B" w:rsidRPr="00012E55" w:rsidRDefault="0020592B" w:rsidP="009220DE">
            <w:pPr>
              <w:shd w:val="clear" w:color="auto" w:fill="FFFFFF"/>
              <w:ind w:firstLine="450"/>
              <w:jc w:val="both"/>
              <w:rPr>
                <w:rFonts w:ascii="Times New Roman" w:eastAsia="Times New Roman" w:hAnsi="Times New Roman" w:cs="Times New Roman"/>
                <w:b/>
                <w:lang w:val="uk-UA"/>
              </w:rPr>
            </w:pPr>
          </w:p>
          <w:p w14:paraId="4BFBB9F7" w14:textId="77777777" w:rsidR="0020592B" w:rsidRPr="00012E55" w:rsidRDefault="0020592B" w:rsidP="009220DE">
            <w:pP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Виключити розділ</w:t>
            </w:r>
          </w:p>
        </w:tc>
      </w:tr>
      <w:tr w:rsidR="008D1BE1" w:rsidRPr="00012E55" w14:paraId="70CC2712" w14:textId="77777777" w:rsidTr="00A04F60">
        <w:tc>
          <w:tcPr>
            <w:tcW w:w="15021" w:type="dxa"/>
            <w:gridSpan w:val="2"/>
          </w:tcPr>
          <w:p w14:paraId="7ADC4EE8" w14:textId="77777777" w:rsidR="008D1BE1" w:rsidRPr="00012E55" w:rsidRDefault="008D1BE1" w:rsidP="00A04F60">
            <w:pPr>
              <w:pStyle w:val="10"/>
              <w:jc w:val="center"/>
              <w:rPr>
                <w:rFonts w:ascii="Times New Roman" w:hAnsi="Times New Roman" w:cs="Times New Roman"/>
                <w:b/>
                <w:color w:val="auto"/>
                <w:sz w:val="24"/>
                <w:szCs w:val="24"/>
                <w:lang w:val="uk-UA"/>
              </w:rPr>
            </w:pPr>
            <w:bookmarkStart w:id="116" w:name="_Toc63867910"/>
            <w:r w:rsidRPr="00012E55">
              <w:rPr>
                <w:rFonts w:ascii="Times New Roman" w:hAnsi="Times New Roman" w:cs="Times New Roman"/>
                <w:b/>
                <w:color w:val="auto"/>
                <w:sz w:val="24"/>
                <w:szCs w:val="24"/>
                <w:lang w:val="uk-UA"/>
              </w:rPr>
              <w:lastRenderedPageBreak/>
              <w:t>Господарський кодекс України</w:t>
            </w:r>
            <w:bookmarkEnd w:id="116"/>
          </w:p>
        </w:tc>
      </w:tr>
      <w:tr w:rsidR="008D1BE1" w:rsidRPr="00012E55" w14:paraId="369F1BB9" w14:textId="77777777" w:rsidTr="00A04F60">
        <w:tc>
          <w:tcPr>
            <w:tcW w:w="7510" w:type="dxa"/>
          </w:tcPr>
          <w:p w14:paraId="6303C311" w14:textId="77777777" w:rsidR="008D1BE1" w:rsidRPr="00012E55" w:rsidRDefault="008D1BE1" w:rsidP="00A04F60">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69.</w:t>
            </w:r>
            <w:r w:rsidRPr="00012E55">
              <w:rPr>
                <w:rFonts w:ascii="Times New Roman" w:eastAsia="Times New Roman" w:hAnsi="Times New Roman" w:cs="Times New Roman"/>
                <w:lang w:val="uk-UA"/>
              </w:rPr>
              <w:t> Соціальна діяльність підприємства</w:t>
            </w:r>
          </w:p>
          <w:p w14:paraId="225F41D0" w14:textId="77777777" w:rsidR="008D1BE1" w:rsidRPr="00012E55" w:rsidRDefault="008D1BE1" w:rsidP="00A04F60">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 xml:space="preserve">1. Питання щодо поліпшення умов праці, життя і здоров'я, </w:t>
            </w:r>
            <w:r w:rsidRPr="00012E55">
              <w:rPr>
                <w:rFonts w:ascii="Times New Roman" w:eastAsia="Times New Roman" w:hAnsi="Times New Roman" w:cs="Times New Roman"/>
                <w:b/>
                <w:strike/>
                <w:lang w:val="uk-UA"/>
              </w:rPr>
              <w:t>гарантії обов'язкового медичного</w:t>
            </w:r>
            <w:r w:rsidRPr="00012E55">
              <w:rPr>
                <w:rFonts w:ascii="Times New Roman" w:eastAsia="Times New Roman" w:hAnsi="Times New Roman" w:cs="Times New Roman"/>
                <w:b/>
                <w:lang w:val="uk-UA"/>
              </w:rPr>
              <w:t xml:space="preserve"> </w:t>
            </w:r>
            <w:r w:rsidRPr="00012E55">
              <w:rPr>
                <w:rFonts w:ascii="Times New Roman" w:eastAsia="Times New Roman" w:hAnsi="Times New Roman" w:cs="Times New Roman"/>
                <w:lang w:val="uk-UA"/>
              </w:rPr>
              <w:t>страхування працівників підприємства та їх сімей, а також інші питання соціального розвитку вирішуються трудовим колективом за участі власника або уповноваженого ним органу відповідно до законодавства, установчих документів підприємства, колективного договору.</w:t>
            </w:r>
          </w:p>
          <w:p w14:paraId="3B6C8BD9" w14:textId="77777777" w:rsidR="008D1BE1" w:rsidRPr="00012E55" w:rsidRDefault="008D1BE1" w:rsidP="00A04F60">
            <w:pPr>
              <w:shd w:val="clear" w:color="auto" w:fill="FFFFFF"/>
              <w:spacing w:after="150"/>
              <w:ind w:firstLine="284"/>
              <w:jc w:val="both"/>
              <w:rPr>
                <w:rFonts w:ascii="Times New Roman" w:hAnsi="Times New Roman" w:cs="Times New Roman"/>
                <w:lang w:val="uk-UA"/>
              </w:rPr>
            </w:pPr>
            <w:r w:rsidRPr="00012E55">
              <w:rPr>
                <w:rFonts w:ascii="Times New Roman" w:eastAsia="Times New Roman" w:hAnsi="Times New Roman" w:cs="Times New Roman"/>
                <w:b/>
                <w:lang w:val="uk-UA"/>
              </w:rPr>
              <w:t>…</w:t>
            </w:r>
          </w:p>
        </w:tc>
        <w:tc>
          <w:tcPr>
            <w:tcW w:w="7511" w:type="dxa"/>
          </w:tcPr>
          <w:p w14:paraId="4E3DE204" w14:textId="77777777" w:rsidR="008D1BE1" w:rsidRPr="00012E55" w:rsidRDefault="008D1BE1" w:rsidP="00A04F60">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69</w:t>
            </w:r>
            <w:r w:rsidRPr="00012E55">
              <w:rPr>
                <w:rFonts w:ascii="Times New Roman" w:eastAsia="Times New Roman" w:hAnsi="Times New Roman" w:cs="Times New Roman"/>
                <w:lang w:val="uk-UA"/>
              </w:rPr>
              <w:t>. Соціальна діяльність підприємства</w:t>
            </w:r>
          </w:p>
          <w:p w14:paraId="371499A8" w14:textId="77777777" w:rsidR="008D1BE1" w:rsidRPr="00012E55" w:rsidRDefault="008D1BE1" w:rsidP="00A04F60">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1. Питання щодо поліпшення умов праці, життя і здоров'я, страхування працівників підприємства та їх сімей, а також інші питання соціального розвитку вирішуються трудовим колективом за участі власника або уповноваженого ним органу відповідно до законодавства, установчих документів підприємства, колективного договору.</w:t>
            </w:r>
          </w:p>
          <w:p w14:paraId="2C579295" w14:textId="77777777" w:rsidR="008D1BE1" w:rsidRPr="00012E55" w:rsidRDefault="008D1BE1" w:rsidP="00A04F60">
            <w:pPr>
              <w:ind w:firstLine="284"/>
              <w:jc w:val="both"/>
              <w:rPr>
                <w:rFonts w:ascii="Times New Roman" w:hAnsi="Times New Roman" w:cs="Times New Roman"/>
                <w:b/>
                <w:lang w:val="uk-UA"/>
              </w:rPr>
            </w:pPr>
            <w:r w:rsidRPr="00012E55">
              <w:rPr>
                <w:rFonts w:ascii="Times New Roman" w:eastAsia="Times New Roman" w:hAnsi="Times New Roman" w:cs="Times New Roman"/>
                <w:lang w:val="uk-UA"/>
              </w:rPr>
              <w:t>…</w:t>
            </w:r>
          </w:p>
        </w:tc>
      </w:tr>
      <w:tr w:rsidR="008D1BE1" w:rsidRPr="00CA2519" w14:paraId="76760C71" w14:textId="77777777" w:rsidTr="00A04F60">
        <w:tc>
          <w:tcPr>
            <w:tcW w:w="7510" w:type="dxa"/>
          </w:tcPr>
          <w:p w14:paraId="10F74786" w14:textId="77777777" w:rsidR="008D1BE1" w:rsidRPr="00012E55" w:rsidRDefault="008D1BE1" w:rsidP="00A04F60">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83</w:t>
            </w:r>
            <w:r w:rsidRPr="00012E55">
              <w:rPr>
                <w:rFonts w:ascii="Times New Roman" w:eastAsia="Times New Roman" w:hAnsi="Times New Roman" w:cs="Times New Roman"/>
                <w:lang w:val="uk-UA"/>
              </w:rPr>
              <w:t>. Державна реєстрація господарського товариства</w:t>
            </w:r>
          </w:p>
          <w:p w14:paraId="797FA5CF" w14:textId="77777777" w:rsidR="008D1BE1" w:rsidRPr="00012E55" w:rsidRDefault="008D1BE1" w:rsidP="00A04F60">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bookmarkStart w:id="117" w:name="1y810tw" w:colFirst="0" w:colLast="0"/>
            <w:bookmarkEnd w:id="117"/>
            <w:r w:rsidRPr="00012E55">
              <w:rPr>
                <w:rFonts w:ascii="Times New Roman" w:eastAsia="Times New Roman" w:hAnsi="Times New Roman" w:cs="Times New Roman"/>
                <w:lang w:val="uk-UA"/>
              </w:rPr>
              <w:t>…</w:t>
            </w:r>
          </w:p>
          <w:p w14:paraId="3108F701" w14:textId="77777777" w:rsidR="008D1BE1" w:rsidRPr="00012E55" w:rsidRDefault="008D1BE1" w:rsidP="00A04F60">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bookmarkStart w:id="118" w:name="2xcytpi" w:colFirst="0" w:colLast="0"/>
            <w:bookmarkStart w:id="119" w:name="4i7ojhp" w:colFirst="0" w:colLast="0"/>
            <w:bookmarkEnd w:id="118"/>
            <w:bookmarkEnd w:id="119"/>
            <w:r w:rsidRPr="00012E55">
              <w:rPr>
                <w:rFonts w:ascii="Times New Roman" w:eastAsia="Times New Roman" w:hAnsi="Times New Roman" w:cs="Times New Roman"/>
                <w:lang w:val="uk-UA"/>
              </w:rPr>
              <w:t xml:space="preserve">2. Особливості реєстрації господарських товариств, які здійснюють банківську </w:t>
            </w:r>
            <w:r w:rsidRPr="00012E55">
              <w:rPr>
                <w:rFonts w:ascii="Times New Roman" w:eastAsia="Times New Roman" w:hAnsi="Times New Roman" w:cs="Times New Roman"/>
                <w:b/>
                <w:strike/>
                <w:lang w:val="uk-UA"/>
              </w:rPr>
              <w:t>і страхову діяльність</w:t>
            </w:r>
            <w:r w:rsidRPr="00012E55">
              <w:rPr>
                <w:rFonts w:ascii="Times New Roman" w:eastAsia="Times New Roman" w:hAnsi="Times New Roman" w:cs="Times New Roman"/>
                <w:lang w:val="uk-UA"/>
              </w:rPr>
              <w:t xml:space="preserve">, а також професійну </w:t>
            </w:r>
            <w:r w:rsidRPr="00012E55">
              <w:rPr>
                <w:rFonts w:ascii="Times New Roman" w:eastAsia="Times New Roman" w:hAnsi="Times New Roman" w:cs="Times New Roman"/>
                <w:lang w:val="uk-UA"/>
              </w:rPr>
              <w:lastRenderedPageBreak/>
              <w:t>діяльність на ринку цінних паперів, визначаються цим Кодексом та відповідними законами.</w:t>
            </w:r>
          </w:p>
          <w:p w14:paraId="3FF89E21" w14:textId="77777777" w:rsidR="008D1BE1" w:rsidRPr="00012E55" w:rsidRDefault="008D1BE1" w:rsidP="00A04F60">
            <w:pPr>
              <w:shd w:val="clear" w:color="auto" w:fill="FFFFFF"/>
              <w:spacing w:after="150"/>
              <w:ind w:firstLine="284"/>
              <w:jc w:val="both"/>
              <w:rPr>
                <w:rFonts w:ascii="Times New Roman" w:hAnsi="Times New Roman" w:cs="Times New Roman"/>
                <w:lang w:val="uk-UA"/>
              </w:rPr>
            </w:pPr>
            <w:bookmarkStart w:id="120" w:name="1ci93xb" w:colFirst="0" w:colLast="0"/>
            <w:bookmarkStart w:id="121" w:name="3whwml4" w:colFirst="0" w:colLast="0"/>
            <w:bookmarkEnd w:id="120"/>
            <w:bookmarkEnd w:id="121"/>
          </w:p>
        </w:tc>
        <w:tc>
          <w:tcPr>
            <w:tcW w:w="7511" w:type="dxa"/>
          </w:tcPr>
          <w:p w14:paraId="3FD73DBE" w14:textId="77777777" w:rsidR="008D1BE1" w:rsidRPr="00012E55" w:rsidRDefault="008D1BE1" w:rsidP="00A04F60">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lastRenderedPageBreak/>
              <w:t>Стаття 83.</w:t>
            </w:r>
            <w:r w:rsidRPr="00012E55">
              <w:rPr>
                <w:rFonts w:ascii="Times New Roman" w:eastAsia="Times New Roman" w:hAnsi="Times New Roman" w:cs="Times New Roman"/>
                <w:lang w:val="uk-UA"/>
              </w:rPr>
              <w:t> Державна реєстрація господарського товариства</w:t>
            </w:r>
          </w:p>
          <w:p w14:paraId="3F686F20" w14:textId="77777777" w:rsidR="008D1BE1" w:rsidRPr="00012E55" w:rsidRDefault="008D1BE1" w:rsidP="00A04F60">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247BF4F2" w14:textId="77777777" w:rsidR="008D1BE1" w:rsidRPr="00012E55" w:rsidRDefault="008D1BE1" w:rsidP="00A04F60">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 xml:space="preserve">2. Особливості реєстрації господарських товариств, які здійснюють банківську </w:t>
            </w:r>
            <w:r w:rsidRPr="00012E55">
              <w:rPr>
                <w:rFonts w:ascii="Times New Roman" w:eastAsia="Times New Roman" w:hAnsi="Times New Roman" w:cs="Times New Roman"/>
                <w:b/>
                <w:lang w:val="uk-UA"/>
              </w:rPr>
              <w:t>діяльність і діяльність зі страхування</w:t>
            </w:r>
            <w:r w:rsidRPr="00012E55">
              <w:rPr>
                <w:rFonts w:ascii="Times New Roman" w:eastAsia="Times New Roman" w:hAnsi="Times New Roman" w:cs="Times New Roman"/>
                <w:lang w:val="uk-UA"/>
              </w:rPr>
              <w:t xml:space="preserve">, а </w:t>
            </w:r>
            <w:r w:rsidRPr="00012E55">
              <w:rPr>
                <w:rFonts w:ascii="Times New Roman" w:eastAsia="Times New Roman" w:hAnsi="Times New Roman" w:cs="Times New Roman"/>
                <w:lang w:val="uk-UA"/>
              </w:rPr>
              <w:lastRenderedPageBreak/>
              <w:t>також професійну діяльність на ринку цінних паперів, визначаються цим Кодексом та відповідними законами.</w:t>
            </w:r>
          </w:p>
          <w:p w14:paraId="4270A4FB" w14:textId="77777777" w:rsidR="008D1BE1" w:rsidRPr="00012E55" w:rsidRDefault="008D1BE1" w:rsidP="00A04F60">
            <w:pPr>
              <w:ind w:firstLine="284"/>
              <w:jc w:val="both"/>
              <w:rPr>
                <w:rFonts w:ascii="Times New Roman" w:hAnsi="Times New Roman" w:cs="Times New Roman"/>
                <w:b/>
                <w:lang w:val="uk-UA"/>
              </w:rPr>
            </w:pPr>
          </w:p>
        </w:tc>
      </w:tr>
      <w:tr w:rsidR="008D1BE1" w:rsidRPr="00012E55" w14:paraId="40DC713C" w14:textId="77777777" w:rsidTr="00A04F60">
        <w:tc>
          <w:tcPr>
            <w:tcW w:w="7510" w:type="dxa"/>
          </w:tcPr>
          <w:p w14:paraId="29C85465" w14:textId="77777777" w:rsidR="008D1BE1" w:rsidRPr="00012E55" w:rsidRDefault="008D1BE1" w:rsidP="00A04F60">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lastRenderedPageBreak/>
              <w:t>Стаття 200</w:t>
            </w:r>
            <w:r w:rsidRPr="00012E55">
              <w:rPr>
                <w:rFonts w:ascii="Times New Roman" w:eastAsia="Times New Roman" w:hAnsi="Times New Roman" w:cs="Times New Roman"/>
                <w:lang w:val="uk-UA"/>
              </w:rPr>
              <w:t>.</w:t>
            </w:r>
            <w:r w:rsidRPr="00012E55">
              <w:rPr>
                <w:rFonts w:ascii="Times New Roman" w:eastAsia="Times New Roman" w:hAnsi="Times New Roman" w:cs="Times New Roman"/>
                <w:b/>
                <w:lang w:val="uk-UA"/>
              </w:rPr>
              <w:t> </w:t>
            </w:r>
            <w:r w:rsidRPr="00012E55">
              <w:rPr>
                <w:rFonts w:ascii="Times New Roman" w:eastAsia="Times New Roman" w:hAnsi="Times New Roman" w:cs="Times New Roman"/>
                <w:b/>
                <w:strike/>
                <w:lang w:val="uk-UA"/>
              </w:rPr>
              <w:t>Банківська</w:t>
            </w:r>
            <w:r w:rsidRPr="00012E55">
              <w:rPr>
                <w:rFonts w:ascii="Times New Roman" w:eastAsia="Times New Roman" w:hAnsi="Times New Roman" w:cs="Times New Roman"/>
                <w:lang w:val="uk-UA"/>
              </w:rPr>
              <w:t xml:space="preserve"> гарантія забезпечення виконання господарських зобов'язань</w:t>
            </w:r>
          </w:p>
          <w:p w14:paraId="055A7E96" w14:textId="77777777" w:rsidR="008D1BE1" w:rsidRPr="00012E55" w:rsidRDefault="008D1BE1" w:rsidP="00A04F60">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 xml:space="preserve">1. Гарантія є специфічним засобом забезпечення виконання господарських зобов'язань шляхом письмового підтвердження </w:t>
            </w:r>
            <w:r w:rsidRPr="00012E55">
              <w:rPr>
                <w:rFonts w:ascii="Times New Roman" w:eastAsia="Times New Roman" w:hAnsi="Times New Roman" w:cs="Times New Roman"/>
                <w:b/>
                <w:strike/>
                <w:lang w:val="uk-UA"/>
              </w:rPr>
              <w:t>(гарантійного листа)</w:t>
            </w:r>
            <w:r w:rsidRPr="00012E55">
              <w:rPr>
                <w:rFonts w:ascii="Times New Roman" w:eastAsia="Times New Roman" w:hAnsi="Times New Roman" w:cs="Times New Roman"/>
                <w:lang w:val="uk-UA"/>
              </w:rPr>
              <w:t xml:space="preserve"> банком, іншою кредитною установою, </w:t>
            </w:r>
            <w:r w:rsidRPr="00012E55">
              <w:rPr>
                <w:rFonts w:ascii="Times New Roman" w:eastAsia="Times New Roman" w:hAnsi="Times New Roman" w:cs="Times New Roman"/>
                <w:b/>
                <w:strike/>
                <w:lang w:val="uk-UA"/>
              </w:rPr>
              <w:t>страховою організацією</w:t>
            </w:r>
            <w:r w:rsidRPr="00012E55">
              <w:rPr>
                <w:rFonts w:ascii="Times New Roman" w:eastAsia="Times New Roman" w:hAnsi="Times New Roman" w:cs="Times New Roman"/>
                <w:lang w:val="uk-UA"/>
              </w:rPr>
              <w:t xml:space="preserve"> </w:t>
            </w:r>
            <w:r w:rsidRPr="00012E55">
              <w:rPr>
                <w:rFonts w:ascii="Times New Roman" w:eastAsia="Times New Roman" w:hAnsi="Times New Roman" w:cs="Times New Roman"/>
                <w:b/>
                <w:strike/>
                <w:lang w:val="uk-UA"/>
              </w:rPr>
              <w:t xml:space="preserve">(банківська гарантія) </w:t>
            </w:r>
            <w:r w:rsidRPr="00012E55">
              <w:rPr>
                <w:rFonts w:ascii="Times New Roman" w:eastAsia="Times New Roman" w:hAnsi="Times New Roman" w:cs="Times New Roman"/>
                <w:lang w:val="uk-UA"/>
              </w:rPr>
              <w:t xml:space="preserve">про задоволення вимог </w:t>
            </w:r>
            <w:proofErr w:type="spellStart"/>
            <w:r w:rsidRPr="00012E55">
              <w:rPr>
                <w:rFonts w:ascii="Times New Roman" w:eastAsia="Times New Roman" w:hAnsi="Times New Roman" w:cs="Times New Roman"/>
                <w:lang w:val="uk-UA"/>
              </w:rPr>
              <w:t>управненої</w:t>
            </w:r>
            <w:proofErr w:type="spellEnd"/>
            <w:r w:rsidRPr="00012E55">
              <w:rPr>
                <w:rFonts w:ascii="Times New Roman" w:eastAsia="Times New Roman" w:hAnsi="Times New Roman" w:cs="Times New Roman"/>
                <w:lang w:val="uk-UA"/>
              </w:rPr>
              <w:t xml:space="preserve"> сторони у розмірі повної грошової суми, зазначеної у письмовому підтвердженні, якщо третя особа (зобов'язана сторона) не виконає вказане у ньому певне зобов'язання, або настануть інші умови, передбачені у відповідному підтвердженні.</w:t>
            </w:r>
          </w:p>
          <w:p w14:paraId="7BB6F670" w14:textId="77777777" w:rsidR="008D1BE1" w:rsidRPr="00012E55" w:rsidRDefault="008D1BE1" w:rsidP="00A04F60">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lang w:val="uk-UA"/>
              </w:rPr>
              <w:t>…</w:t>
            </w:r>
          </w:p>
        </w:tc>
        <w:tc>
          <w:tcPr>
            <w:tcW w:w="7511" w:type="dxa"/>
          </w:tcPr>
          <w:p w14:paraId="35191E80" w14:textId="77777777" w:rsidR="008D1BE1" w:rsidRPr="00012E55" w:rsidRDefault="008D1BE1" w:rsidP="00A04F60">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200. </w:t>
            </w:r>
            <w:r w:rsidRPr="00012E55">
              <w:rPr>
                <w:rFonts w:ascii="Times New Roman" w:eastAsia="Times New Roman" w:hAnsi="Times New Roman" w:cs="Times New Roman"/>
                <w:lang w:val="uk-UA"/>
              </w:rPr>
              <w:t>Гарантія забезпечення виконання господарських зобов'язань</w:t>
            </w:r>
          </w:p>
          <w:p w14:paraId="1FB3D910" w14:textId="77777777" w:rsidR="008D1BE1" w:rsidRPr="00012E55" w:rsidRDefault="008D1BE1" w:rsidP="00A04F60">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 xml:space="preserve">1. Гарантія </w:t>
            </w:r>
            <w:r w:rsidRPr="00012E55">
              <w:rPr>
                <w:rFonts w:ascii="Times New Roman" w:eastAsia="Times New Roman" w:hAnsi="Times New Roman" w:cs="Times New Roman"/>
                <w:b/>
                <w:lang w:val="uk-UA"/>
              </w:rPr>
              <w:t>(банківська гарантія)</w:t>
            </w:r>
            <w:r w:rsidRPr="00012E55">
              <w:rPr>
                <w:rFonts w:ascii="Times New Roman" w:eastAsia="Times New Roman" w:hAnsi="Times New Roman" w:cs="Times New Roman"/>
                <w:lang w:val="uk-UA"/>
              </w:rPr>
              <w:t xml:space="preserve"> є специфічним засобом забезпечення виконання господарських зобов'язань шляхом письмового підтвердження банком, іншою кредитною установою, </w:t>
            </w:r>
            <w:r w:rsidRPr="00012E55">
              <w:rPr>
                <w:rFonts w:ascii="Times New Roman" w:eastAsia="Times New Roman" w:hAnsi="Times New Roman" w:cs="Times New Roman"/>
                <w:b/>
                <w:lang w:val="uk-UA"/>
              </w:rPr>
              <w:t>страховиком</w:t>
            </w:r>
            <w:r w:rsidRPr="00012E55">
              <w:rPr>
                <w:rFonts w:ascii="Times New Roman" w:eastAsia="Times New Roman" w:hAnsi="Times New Roman" w:cs="Times New Roman"/>
                <w:lang w:val="uk-UA"/>
              </w:rPr>
              <w:t xml:space="preserve"> про задоволення вимог </w:t>
            </w:r>
            <w:proofErr w:type="spellStart"/>
            <w:r w:rsidRPr="00012E55">
              <w:rPr>
                <w:rFonts w:ascii="Times New Roman" w:eastAsia="Times New Roman" w:hAnsi="Times New Roman" w:cs="Times New Roman"/>
                <w:lang w:val="uk-UA"/>
              </w:rPr>
              <w:t>управненої</w:t>
            </w:r>
            <w:proofErr w:type="spellEnd"/>
            <w:r w:rsidRPr="00012E55">
              <w:rPr>
                <w:rFonts w:ascii="Times New Roman" w:eastAsia="Times New Roman" w:hAnsi="Times New Roman" w:cs="Times New Roman"/>
                <w:lang w:val="uk-UA"/>
              </w:rPr>
              <w:t xml:space="preserve"> сторони у розмірі повної грошової суми, зазначеної у письмовому підтвердженні, якщо третя особа (зобов'язана сторона) не виконає вказане у ньому певне зобов'язання, або настануть інші умови, передбачені у відповідному підтвердженні.</w:t>
            </w:r>
          </w:p>
          <w:p w14:paraId="519AF601" w14:textId="77777777" w:rsidR="008D1BE1" w:rsidRPr="00012E55" w:rsidRDefault="008D1BE1" w:rsidP="00A04F60">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t>…</w:t>
            </w:r>
          </w:p>
        </w:tc>
      </w:tr>
      <w:tr w:rsidR="008D1BE1" w:rsidRPr="00012E55" w14:paraId="0CF814D3" w14:textId="77777777" w:rsidTr="00A04F60">
        <w:tc>
          <w:tcPr>
            <w:tcW w:w="7510" w:type="dxa"/>
          </w:tcPr>
          <w:p w14:paraId="63F0E1B6" w14:textId="77777777" w:rsidR="008D1BE1" w:rsidRPr="00012E55" w:rsidRDefault="008D1BE1" w:rsidP="00A04F60">
            <w:pPr>
              <w:pBdr>
                <w:top w:val="nil"/>
                <w:left w:val="nil"/>
                <w:bottom w:val="nil"/>
                <w:right w:val="nil"/>
                <w:between w:val="nil"/>
              </w:pBd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Стаття 333. Фінансова діяльність суб'єктів господарювання</w:t>
            </w:r>
          </w:p>
          <w:p w14:paraId="2B0FF7EF" w14:textId="77777777" w:rsidR="008D1BE1" w:rsidRPr="00012E55" w:rsidRDefault="008D1BE1" w:rsidP="00A04F60">
            <w:pPr>
              <w:pBdr>
                <w:top w:val="nil"/>
                <w:left w:val="nil"/>
                <w:bottom w:val="nil"/>
                <w:right w:val="nil"/>
                <w:between w:val="nil"/>
              </w:pBd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1. Фінанси суб'єктів господарювання є самостійною ланкою національної фінансово-кредитної системи з індивідуальним кругообігом коштів, що забезпечує покриття витрат виробництва продукції (робіт, послуг) і одержання прибутку.</w:t>
            </w:r>
          </w:p>
          <w:p w14:paraId="1EA7461F" w14:textId="77777777" w:rsidR="008D1BE1" w:rsidRPr="00012E55" w:rsidRDefault="008D1BE1" w:rsidP="00A04F60">
            <w:pPr>
              <w:pBdr>
                <w:top w:val="nil"/>
                <w:left w:val="nil"/>
                <w:bottom w:val="nil"/>
                <w:right w:val="nil"/>
                <w:between w:val="nil"/>
              </w:pBd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2. Фінансова діяльність суб'єктів господарювання включає грошове та інше фінансове посередництво, страхування, а також допоміжну діяльність у сфері фінансів і страхування.</w:t>
            </w:r>
          </w:p>
          <w:p w14:paraId="1239D2E1" w14:textId="77777777" w:rsidR="008D1BE1" w:rsidRPr="00012E55" w:rsidRDefault="008D1BE1" w:rsidP="00A04F60">
            <w:pPr>
              <w:pBdr>
                <w:top w:val="nil"/>
                <w:left w:val="nil"/>
                <w:bottom w:val="nil"/>
                <w:right w:val="nil"/>
                <w:between w:val="nil"/>
              </w:pBd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3. Фінансовим посередництвом є діяльність, пов'язана з отриманням та перерозподілом фінансових коштів, крім випадків, передбачених законодавством. Фінансове посередництво здійснюється установами банків та іншими фінансово-кредитними організаціями.</w:t>
            </w:r>
          </w:p>
          <w:p w14:paraId="4F5BBD61" w14:textId="77777777" w:rsidR="008D1BE1" w:rsidRPr="00012E55" w:rsidRDefault="008D1BE1" w:rsidP="00A04F60">
            <w:pPr>
              <w:pBdr>
                <w:top w:val="nil"/>
                <w:left w:val="nil"/>
                <w:bottom w:val="nil"/>
                <w:right w:val="nil"/>
                <w:between w:val="nil"/>
              </w:pBd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4. Страхуванням у сфері господарювання є діяльність, спрямована на покриття довготермінових та короткотермінових ризиків суб'єктів господарювання з використанням заощаджень через кредитно-фінансову систему або без такого використання.</w:t>
            </w:r>
          </w:p>
          <w:p w14:paraId="0D7D228F" w14:textId="77777777" w:rsidR="008D1BE1" w:rsidRPr="00012E55" w:rsidRDefault="008D1BE1" w:rsidP="00A04F60">
            <w:pPr>
              <w:pBdr>
                <w:top w:val="nil"/>
                <w:left w:val="nil"/>
                <w:bottom w:val="nil"/>
                <w:right w:val="nil"/>
                <w:between w:val="nil"/>
              </w:pBd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 xml:space="preserve">5. Допоміжною діяльністю у сфері фінансів та страхування є недержавне управління фінансовими ринками, біржові операції з фондовими цінностями, інші види діяльності (посередництво у </w:t>
            </w:r>
            <w:r w:rsidRPr="00012E55">
              <w:rPr>
                <w:rFonts w:ascii="Times New Roman" w:eastAsia="Times New Roman" w:hAnsi="Times New Roman" w:cs="Times New Roman"/>
                <w:b/>
                <w:strike/>
                <w:lang w:val="uk-UA"/>
              </w:rPr>
              <w:lastRenderedPageBreak/>
              <w:t>кредитуванні, фінансові консультації, діяльність, пов'язана з іноземною валютою, страхуванням вантажів, оцінювання страхового ризику та збитків, інші види допоміжної діяльності).</w:t>
            </w:r>
          </w:p>
          <w:p w14:paraId="14A38625" w14:textId="77777777" w:rsidR="008D1BE1" w:rsidRPr="00012E55" w:rsidRDefault="008D1BE1" w:rsidP="00A04F60">
            <w:pPr>
              <w:shd w:val="clear" w:color="auto" w:fill="FFFFFF"/>
              <w:spacing w:after="150"/>
              <w:ind w:firstLine="450"/>
              <w:jc w:val="both"/>
              <w:rPr>
                <w:rFonts w:ascii="Times New Roman" w:eastAsia="Times New Roman" w:hAnsi="Times New Roman" w:cs="Times New Roman"/>
                <w:b/>
                <w:bCs/>
                <w:lang w:val="uk-UA" w:eastAsia="en-US"/>
              </w:rPr>
            </w:pPr>
          </w:p>
        </w:tc>
        <w:tc>
          <w:tcPr>
            <w:tcW w:w="7511" w:type="dxa"/>
          </w:tcPr>
          <w:p w14:paraId="605DE3C6" w14:textId="77777777" w:rsidR="008D1BE1" w:rsidRPr="00012E55" w:rsidRDefault="008D1BE1" w:rsidP="00A04F60">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lastRenderedPageBreak/>
              <w:t>Виключити</w:t>
            </w:r>
          </w:p>
        </w:tc>
      </w:tr>
      <w:tr w:rsidR="008D1BE1" w:rsidRPr="00012E55" w14:paraId="051C1D7A" w14:textId="77777777" w:rsidTr="00A04F60">
        <w:tc>
          <w:tcPr>
            <w:tcW w:w="7510" w:type="dxa"/>
          </w:tcPr>
          <w:p w14:paraId="244399BA" w14:textId="77777777" w:rsidR="008D1BE1" w:rsidRPr="00012E55" w:rsidRDefault="008D1BE1" w:rsidP="00A04F60">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344</w:t>
            </w:r>
            <w:r w:rsidRPr="00012E55">
              <w:rPr>
                <w:rFonts w:ascii="Times New Roman" w:eastAsia="Times New Roman" w:hAnsi="Times New Roman" w:cs="Times New Roman"/>
                <w:lang w:val="uk-UA"/>
              </w:rPr>
              <w:t>. Міжнародні розрахункові операції</w:t>
            </w:r>
          </w:p>
          <w:p w14:paraId="506D3B74" w14:textId="77777777" w:rsidR="008D1BE1" w:rsidRPr="00012E55" w:rsidRDefault="008D1BE1" w:rsidP="00A04F60">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098EA48A" w14:textId="77777777" w:rsidR="008D1BE1" w:rsidRPr="00012E55" w:rsidRDefault="008D1BE1" w:rsidP="00A04F60">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 xml:space="preserve">6. Для здійснення міжнародних розрахунків використовуються комерційні документи: коносамент, накладна, рахунок-фактура, </w:t>
            </w:r>
            <w:r w:rsidRPr="00012E55">
              <w:rPr>
                <w:rFonts w:ascii="Times New Roman" w:eastAsia="Times New Roman" w:hAnsi="Times New Roman" w:cs="Times New Roman"/>
                <w:b/>
                <w:strike/>
                <w:lang w:val="uk-UA"/>
              </w:rPr>
              <w:t>страхові документи (страховий поліс, сертифікат),</w:t>
            </w:r>
            <w:r w:rsidRPr="00012E55">
              <w:rPr>
                <w:rFonts w:ascii="Times New Roman" w:eastAsia="Times New Roman" w:hAnsi="Times New Roman" w:cs="Times New Roman"/>
                <w:lang w:val="uk-UA"/>
              </w:rPr>
              <w:t xml:space="preserve"> документ про право власності та інші комерційні документи. Фінансовими документами, що використовуються для здійснення міжнародних розрахунків, є простий вексель, переказний вексель, боргова розписка, чек та інші документи, що використовуються для одержання платежу.</w:t>
            </w:r>
          </w:p>
          <w:p w14:paraId="404AFBFA" w14:textId="77777777" w:rsidR="008D1BE1" w:rsidRPr="00012E55" w:rsidRDefault="008D1BE1" w:rsidP="00A04F60">
            <w:pPr>
              <w:shd w:val="clear" w:color="auto" w:fill="FFFFFF"/>
              <w:spacing w:after="150"/>
              <w:ind w:firstLine="450"/>
              <w:jc w:val="both"/>
              <w:rPr>
                <w:rFonts w:ascii="Times New Roman" w:eastAsia="Times New Roman" w:hAnsi="Times New Roman" w:cs="Times New Roman"/>
                <w:b/>
                <w:bCs/>
                <w:lang w:val="uk-UA" w:eastAsia="en-US"/>
              </w:rPr>
            </w:pPr>
          </w:p>
        </w:tc>
        <w:tc>
          <w:tcPr>
            <w:tcW w:w="7511" w:type="dxa"/>
          </w:tcPr>
          <w:p w14:paraId="17B1885B" w14:textId="77777777" w:rsidR="008D1BE1" w:rsidRPr="00012E55" w:rsidRDefault="008D1BE1" w:rsidP="00A04F60">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344.</w:t>
            </w:r>
            <w:r w:rsidRPr="00012E55">
              <w:rPr>
                <w:rFonts w:ascii="Times New Roman" w:eastAsia="Times New Roman" w:hAnsi="Times New Roman" w:cs="Times New Roman"/>
                <w:lang w:val="uk-UA"/>
              </w:rPr>
              <w:t> Міжнародні розрахункові операції</w:t>
            </w:r>
          </w:p>
          <w:p w14:paraId="10C8B911" w14:textId="77777777" w:rsidR="008D1BE1" w:rsidRPr="00012E55" w:rsidRDefault="008D1BE1" w:rsidP="00A04F60">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1B40196D" w14:textId="2545940B" w:rsidR="008D1BE1" w:rsidRPr="00012E55" w:rsidRDefault="008D1BE1" w:rsidP="008D1BE1">
            <w:pPr>
              <w:pBdr>
                <w:top w:val="nil"/>
                <w:left w:val="nil"/>
                <w:bottom w:val="nil"/>
                <w:right w:val="nil"/>
                <w:between w:val="nil"/>
              </w:pBdr>
              <w:shd w:val="clear" w:color="auto" w:fill="FFFFFF"/>
              <w:ind w:firstLine="448"/>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lang w:val="uk-UA"/>
              </w:rPr>
              <w:t xml:space="preserve">6. Для здійснення міжнародних розрахунків використовуються комерційні документи: коносамент, накладна, рахунок-фактура, </w:t>
            </w:r>
            <w:r w:rsidRPr="00012E55">
              <w:rPr>
                <w:rFonts w:ascii="Times New Roman" w:eastAsia="Times New Roman" w:hAnsi="Times New Roman" w:cs="Times New Roman"/>
                <w:b/>
                <w:lang w:val="uk-UA"/>
              </w:rPr>
              <w:t xml:space="preserve">документи у сфері страхування (страховий поліс, сертифікат, </w:t>
            </w:r>
            <w:proofErr w:type="spellStart"/>
            <w:r w:rsidRPr="00012E55">
              <w:rPr>
                <w:rFonts w:ascii="Times New Roman" w:eastAsia="Times New Roman" w:hAnsi="Times New Roman" w:cs="Times New Roman"/>
                <w:b/>
                <w:lang w:val="uk-UA"/>
              </w:rPr>
              <w:t>ковер</w:t>
            </w:r>
            <w:proofErr w:type="spellEnd"/>
            <w:r w:rsidRPr="00012E55">
              <w:rPr>
                <w:rFonts w:ascii="Times New Roman" w:eastAsia="Times New Roman" w:hAnsi="Times New Roman" w:cs="Times New Roman"/>
                <w:b/>
                <w:lang w:val="uk-UA"/>
              </w:rPr>
              <w:t xml:space="preserve">-нот, </w:t>
            </w:r>
            <w:proofErr w:type="spellStart"/>
            <w:r w:rsidRPr="00012E55">
              <w:rPr>
                <w:rFonts w:ascii="Times New Roman" w:eastAsia="Times New Roman" w:hAnsi="Times New Roman" w:cs="Times New Roman"/>
                <w:b/>
                <w:lang w:val="uk-UA"/>
              </w:rPr>
              <w:t>бордеро</w:t>
            </w:r>
            <w:proofErr w:type="spellEnd"/>
            <w:r w:rsidRPr="00012E55">
              <w:rPr>
                <w:rFonts w:ascii="Times New Roman" w:eastAsia="Times New Roman" w:hAnsi="Times New Roman" w:cs="Times New Roman"/>
                <w:b/>
                <w:lang w:val="uk-UA"/>
              </w:rPr>
              <w:t>, сліп тощо),</w:t>
            </w:r>
            <w:r w:rsidRPr="00012E55">
              <w:rPr>
                <w:rFonts w:ascii="Times New Roman" w:eastAsia="Times New Roman" w:hAnsi="Times New Roman" w:cs="Times New Roman"/>
                <w:lang w:val="uk-UA"/>
              </w:rPr>
              <w:t xml:space="preserve"> документ про право власності та інші комерційні документи. Фінансовими документами, що використовуються для здійснення міжнародних розрахунків, є простий вексель, переказний вексель, боргова розписка, чек та інші документи, що використовуються для одержання платежу.</w:t>
            </w:r>
          </w:p>
        </w:tc>
      </w:tr>
      <w:tr w:rsidR="008D1BE1" w:rsidRPr="00CA2519" w14:paraId="1CD26458" w14:textId="77777777" w:rsidTr="00A04F60">
        <w:tc>
          <w:tcPr>
            <w:tcW w:w="7510" w:type="dxa"/>
          </w:tcPr>
          <w:p w14:paraId="22A3919C" w14:textId="77777777" w:rsidR="008D1BE1" w:rsidRPr="00012E55" w:rsidRDefault="008D1BE1" w:rsidP="00A04F60">
            <w:pPr>
              <w:pBdr>
                <w:top w:val="nil"/>
                <w:left w:val="nil"/>
                <w:bottom w:val="nil"/>
                <w:right w:val="nil"/>
                <w:between w:val="nil"/>
              </w:pBdr>
              <w:shd w:val="clear" w:color="auto" w:fill="FFFFFF"/>
              <w:ind w:firstLine="450"/>
              <w:jc w:val="both"/>
              <w:rPr>
                <w:rFonts w:ascii="Times New Roman" w:eastAsia="Times New Roman" w:hAnsi="Times New Roman" w:cs="Times New Roman"/>
                <w:strike/>
                <w:lang w:val="uk-UA"/>
              </w:rPr>
            </w:pPr>
            <w:r w:rsidRPr="00012E55">
              <w:rPr>
                <w:rFonts w:ascii="Times New Roman" w:eastAsia="Times New Roman" w:hAnsi="Times New Roman" w:cs="Times New Roman"/>
                <w:b/>
                <w:lang w:val="uk-UA"/>
              </w:rPr>
              <w:t>Стаття 352.</w:t>
            </w:r>
            <w:r w:rsidRPr="00012E55">
              <w:rPr>
                <w:rFonts w:ascii="Times New Roman" w:eastAsia="Times New Roman" w:hAnsi="Times New Roman" w:cs="Times New Roman"/>
                <w:lang w:val="uk-UA"/>
              </w:rPr>
              <w:t xml:space="preserve"> Страхування </w:t>
            </w:r>
            <w:r w:rsidRPr="00012E55">
              <w:rPr>
                <w:rFonts w:ascii="Times New Roman" w:eastAsia="Times New Roman" w:hAnsi="Times New Roman" w:cs="Times New Roman"/>
                <w:b/>
                <w:strike/>
                <w:lang w:val="uk-UA"/>
              </w:rPr>
              <w:t>у сфері господарювання</w:t>
            </w:r>
          </w:p>
          <w:p w14:paraId="7815E1AA" w14:textId="77777777" w:rsidR="008D1BE1" w:rsidRPr="00012E55" w:rsidRDefault="008D1BE1" w:rsidP="00A04F60">
            <w:pPr>
              <w:pBdr>
                <w:top w:val="nil"/>
                <w:left w:val="nil"/>
                <w:bottom w:val="nil"/>
                <w:right w:val="nil"/>
                <w:between w:val="nil"/>
              </w:pBdr>
              <w:shd w:val="clear" w:color="auto" w:fill="FFFFFF"/>
              <w:ind w:firstLine="450"/>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1. Страхування - це діяльність спеціально уповноважених державних організацій та суб'єктів господарювання (страховиків), пов'язана з наданням страхових послуг юридичним особам або громадянам (страхувальникам) щодо захисту їх майнових інтересів у разі настання визначених законом чи договором страхування подій (страхових випадків), за рахунок грошових фондів, які формуються шляхом сплати страхувальниками страхових платежів.</w:t>
            </w:r>
          </w:p>
          <w:p w14:paraId="7A7F2859" w14:textId="77777777" w:rsidR="008D1BE1" w:rsidRPr="00012E55" w:rsidRDefault="008D1BE1" w:rsidP="00A04F60">
            <w:pPr>
              <w:pBdr>
                <w:top w:val="nil"/>
                <w:left w:val="nil"/>
                <w:bottom w:val="nil"/>
                <w:right w:val="nil"/>
                <w:between w:val="nil"/>
              </w:pBdr>
              <w:shd w:val="clear" w:color="auto" w:fill="FFFFFF"/>
              <w:ind w:firstLine="450"/>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2. Страхування може здійснюватися на основі договору між страхувальником і страховиком (добровільне страхування) або на основі закону (обов'язкове страхування).</w:t>
            </w:r>
          </w:p>
          <w:p w14:paraId="7B3BC641" w14:textId="77777777" w:rsidR="008D1BE1" w:rsidRPr="00012E55" w:rsidRDefault="008D1BE1" w:rsidP="00A04F60">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strike/>
                <w:lang w:val="uk-UA"/>
              </w:rPr>
              <w:t>3. Суб'єкти господарювання з метою страхового захисту їх майнових інтересів можуть створювати товариства взаємного страхування в порядку і на умовах, визначених законодавством.</w:t>
            </w:r>
          </w:p>
        </w:tc>
        <w:tc>
          <w:tcPr>
            <w:tcW w:w="7511" w:type="dxa"/>
          </w:tcPr>
          <w:p w14:paraId="3F31A96B" w14:textId="77777777" w:rsidR="008D1BE1" w:rsidRPr="00012E55" w:rsidRDefault="008D1BE1" w:rsidP="00A04F60">
            <w:pPr>
              <w:widowControl w:val="0"/>
              <w:tabs>
                <w:tab w:val="left" w:pos="1134"/>
              </w:tabs>
              <w:ind w:firstLine="709"/>
              <w:rPr>
                <w:rFonts w:ascii="Times New Roman" w:eastAsia="Times New Roman" w:hAnsi="Times New Roman" w:cs="Times New Roman"/>
                <w:b/>
                <w:lang w:val="uk-UA"/>
              </w:rPr>
            </w:pPr>
            <w:r w:rsidRPr="00012E55">
              <w:rPr>
                <w:rFonts w:ascii="Times New Roman" w:eastAsia="Times New Roman" w:hAnsi="Times New Roman" w:cs="Times New Roman"/>
                <w:b/>
                <w:lang w:val="uk-UA"/>
              </w:rPr>
              <w:t>Стаття 352. Страхування</w:t>
            </w:r>
          </w:p>
          <w:p w14:paraId="6F3D46CF" w14:textId="77777777" w:rsidR="008D1BE1" w:rsidRPr="00012E55" w:rsidRDefault="008D1BE1" w:rsidP="00A04F60">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lang w:val="uk-UA"/>
              </w:rPr>
              <w:t>1. Страхування – правовідносини щодо захисту майнових інтересів фізичних та юридичних осіб (страховий захист), пов’язаних з життям, здоров’ям, працездатністю та пенсійним забезпеченням,  з володінням, користуванням і розпорядженням майном, з відшкодуванням страхувальником заподіяної ним шкоди особі або її майну, а також шкоди, заподіяної юридичній особі у разі настання страхових випадків, визначених договором страхування, за рахунок коштів фондів, що формуються шляхом сплати страхувальниками страхових премій (платежів, внесків), та доходів від розміщення коштів таких фондів.</w:t>
            </w:r>
          </w:p>
        </w:tc>
      </w:tr>
      <w:tr w:rsidR="008D1BE1" w:rsidRPr="00012E55" w14:paraId="622E087D" w14:textId="77777777" w:rsidTr="00A04F60">
        <w:tc>
          <w:tcPr>
            <w:tcW w:w="7510" w:type="dxa"/>
          </w:tcPr>
          <w:p w14:paraId="4E60423C" w14:textId="77777777" w:rsidR="008D1BE1" w:rsidRPr="00012E55" w:rsidRDefault="008D1BE1" w:rsidP="00A04F60">
            <w:pPr>
              <w:shd w:val="clear" w:color="auto" w:fill="FFFFFF"/>
              <w:spacing w:after="150"/>
              <w:ind w:firstLine="450"/>
              <w:jc w:val="both"/>
              <w:rPr>
                <w:rFonts w:ascii="Times New Roman" w:eastAsia="Times New Roman" w:hAnsi="Times New Roman" w:cs="Times New Roman"/>
                <w:strike/>
                <w:lang w:val="uk-UA" w:eastAsia="en-US"/>
              </w:rPr>
            </w:pPr>
            <w:r w:rsidRPr="00012E55">
              <w:rPr>
                <w:rFonts w:ascii="Times New Roman" w:eastAsia="Times New Roman" w:hAnsi="Times New Roman" w:cs="Times New Roman"/>
                <w:b/>
                <w:bCs/>
                <w:strike/>
                <w:lang w:val="uk-UA" w:eastAsia="en-US"/>
              </w:rPr>
              <w:t>Стаття 353.</w:t>
            </w:r>
            <w:r w:rsidRPr="00012E55">
              <w:rPr>
                <w:rFonts w:ascii="Times New Roman" w:eastAsia="Times New Roman" w:hAnsi="Times New Roman" w:cs="Times New Roman"/>
                <w:strike/>
                <w:lang w:val="uk-UA" w:eastAsia="en-US"/>
              </w:rPr>
              <w:t> Суб'єкти страхової діяльності у сфері господарювання</w:t>
            </w:r>
          </w:p>
          <w:p w14:paraId="5DD9CF76" w14:textId="77777777" w:rsidR="008D1BE1" w:rsidRPr="00012E55" w:rsidRDefault="008D1BE1" w:rsidP="00A04F60">
            <w:pPr>
              <w:shd w:val="clear" w:color="auto" w:fill="FFFFFF"/>
              <w:spacing w:after="150"/>
              <w:ind w:firstLine="450"/>
              <w:jc w:val="both"/>
              <w:rPr>
                <w:rFonts w:ascii="Times New Roman" w:eastAsia="Times New Roman" w:hAnsi="Times New Roman" w:cs="Times New Roman"/>
                <w:strike/>
                <w:lang w:val="uk-UA" w:eastAsia="en-US"/>
              </w:rPr>
            </w:pPr>
            <w:bookmarkStart w:id="122" w:name="n2266"/>
            <w:bookmarkEnd w:id="122"/>
            <w:r w:rsidRPr="00012E55">
              <w:rPr>
                <w:rFonts w:ascii="Times New Roman" w:eastAsia="Times New Roman" w:hAnsi="Times New Roman" w:cs="Times New Roman"/>
                <w:strike/>
                <w:lang w:val="uk-UA" w:eastAsia="en-US"/>
              </w:rPr>
              <w:t xml:space="preserve">1. Суб'єкти господарювання - страховики здійснюють страхову діяльність за умови одержання ліцензії на право проведення певного </w:t>
            </w:r>
            <w:r w:rsidRPr="00012E55">
              <w:rPr>
                <w:rFonts w:ascii="Times New Roman" w:eastAsia="Times New Roman" w:hAnsi="Times New Roman" w:cs="Times New Roman"/>
                <w:strike/>
                <w:lang w:val="uk-UA" w:eastAsia="en-US"/>
              </w:rPr>
              <w:lastRenderedPageBreak/>
              <w:t>виду страхування. Страховик має право займатися лише тими видами страхування, які визначені в ліцензії.</w:t>
            </w:r>
          </w:p>
          <w:p w14:paraId="07F8CFA4" w14:textId="77777777" w:rsidR="008D1BE1" w:rsidRPr="00012E55" w:rsidRDefault="008D1BE1" w:rsidP="00A04F60">
            <w:pPr>
              <w:shd w:val="clear" w:color="auto" w:fill="FFFFFF"/>
              <w:spacing w:after="150"/>
              <w:ind w:firstLine="450"/>
              <w:jc w:val="both"/>
              <w:rPr>
                <w:rFonts w:ascii="Times New Roman" w:eastAsia="Times New Roman" w:hAnsi="Times New Roman" w:cs="Times New Roman"/>
                <w:strike/>
                <w:lang w:val="uk-UA" w:eastAsia="en-US"/>
              </w:rPr>
            </w:pPr>
            <w:bookmarkStart w:id="123" w:name="n2267"/>
            <w:bookmarkEnd w:id="123"/>
            <w:r w:rsidRPr="00012E55">
              <w:rPr>
                <w:rFonts w:ascii="Times New Roman" w:eastAsia="Times New Roman" w:hAnsi="Times New Roman" w:cs="Times New Roman"/>
                <w:strike/>
                <w:lang w:val="uk-UA" w:eastAsia="en-US"/>
              </w:rPr>
              <w:t>2. Предметом безпосередньої діяльності страховика може бути лише страхування, перестраховування та фінансова діяльність, пов'язана з формуванням, розміщенням страхових резервів та управлінням ними. Допускається здійснення вказаних видів діяльності у вигляді надання послуг для інших страховиків за договорами про спільну діяльність.</w:t>
            </w:r>
          </w:p>
          <w:p w14:paraId="6F427E06" w14:textId="77777777" w:rsidR="008D1BE1" w:rsidRPr="00012E55" w:rsidRDefault="008D1BE1" w:rsidP="00A04F60">
            <w:pPr>
              <w:shd w:val="clear" w:color="auto" w:fill="FFFFFF"/>
              <w:spacing w:after="150"/>
              <w:ind w:firstLine="450"/>
              <w:jc w:val="both"/>
              <w:rPr>
                <w:rFonts w:ascii="Times New Roman" w:eastAsia="Times New Roman" w:hAnsi="Times New Roman" w:cs="Times New Roman"/>
                <w:strike/>
                <w:lang w:val="uk-UA" w:eastAsia="en-US"/>
              </w:rPr>
            </w:pPr>
            <w:bookmarkStart w:id="124" w:name="n2268"/>
            <w:bookmarkEnd w:id="124"/>
            <w:r w:rsidRPr="00012E55">
              <w:rPr>
                <w:rFonts w:ascii="Times New Roman" w:eastAsia="Times New Roman" w:hAnsi="Times New Roman" w:cs="Times New Roman"/>
                <w:strike/>
                <w:lang w:val="uk-UA" w:eastAsia="en-US"/>
              </w:rPr>
              <w:t>3. Страхувальниками у цьому Кодексі визначаються учасники господарських відносин, які уклали договори страхування із страховиками або є страхувальниками відповідно до закону.</w:t>
            </w:r>
          </w:p>
          <w:p w14:paraId="64E995E7" w14:textId="77777777" w:rsidR="008D1BE1" w:rsidRPr="00012E55" w:rsidRDefault="008D1BE1" w:rsidP="00A04F60">
            <w:pPr>
              <w:shd w:val="clear" w:color="auto" w:fill="FFFFFF"/>
              <w:spacing w:after="150"/>
              <w:ind w:firstLine="450"/>
              <w:jc w:val="both"/>
              <w:rPr>
                <w:rFonts w:ascii="Times New Roman" w:eastAsia="Times New Roman" w:hAnsi="Times New Roman" w:cs="Times New Roman"/>
                <w:b/>
                <w:bCs/>
                <w:strike/>
                <w:lang w:val="uk-UA" w:eastAsia="en-US"/>
              </w:rPr>
            </w:pPr>
          </w:p>
        </w:tc>
        <w:tc>
          <w:tcPr>
            <w:tcW w:w="7511" w:type="dxa"/>
          </w:tcPr>
          <w:p w14:paraId="7028A425" w14:textId="77777777" w:rsidR="008D1BE1" w:rsidRPr="00012E55" w:rsidRDefault="008D1BE1" w:rsidP="00A04F60">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lastRenderedPageBreak/>
              <w:t>Виключити</w:t>
            </w:r>
          </w:p>
        </w:tc>
      </w:tr>
      <w:tr w:rsidR="008D1BE1" w:rsidRPr="00012E55" w14:paraId="3F3A7803" w14:textId="77777777" w:rsidTr="00A04F60">
        <w:tc>
          <w:tcPr>
            <w:tcW w:w="7510" w:type="dxa"/>
          </w:tcPr>
          <w:p w14:paraId="1B0896BA" w14:textId="77777777" w:rsidR="008D1BE1" w:rsidRPr="00012E55" w:rsidRDefault="008D1BE1" w:rsidP="00A04F60">
            <w:pPr>
              <w:pStyle w:val="rvps2"/>
              <w:shd w:val="clear" w:color="auto" w:fill="FFFFFF"/>
              <w:spacing w:before="0" w:beforeAutospacing="0" w:after="150" w:afterAutospacing="0"/>
              <w:ind w:firstLine="450"/>
              <w:jc w:val="both"/>
              <w:rPr>
                <w:strike/>
                <w:sz w:val="24"/>
                <w:szCs w:val="24"/>
                <w:lang w:val="uk-UA"/>
              </w:rPr>
            </w:pPr>
            <w:r w:rsidRPr="00012E55">
              <w:rPr>
                <w:rStyle w:val="rvts9"/>
                <w:b/>
                <w:bCs/>
                <w:strike/>
                <w:sz w:val="24"/>
                <w:szCs w:val="24"/>
                <w:lang w:val="uk-UA"/>
              </w:rPr>
              <w:t>Стаття 354.</w:t>
            </w:r>
            <w:r w:rsidRPr="00012E55">
              <w:rPr>
                <w:strike/>
                <w:sz w:val="24"/>
                <w:szCs w:val="24"/>
                <w:lang w:val="uk-UA"/>
              </w:rPr>
              <w:t> Договір страхування</w:t>
            </w:r>
          </w:p>
          <w:p w14:paraId="338B25F4" w14:textId="77777777" w:rsidR="008D1BE1" w:rsidRPr="00012E55" w:rsidRDefault="008D1BE1" w:rsidP="00A04F60">
            <w:pPr>
              <w:pStyle w:val="rvps2"/>
              <w:shd w:val="clear" w:color="auto" w:fill="FFFFFF"/>
              <w:spacing w:before="0" w:beforeAutospacing="0" w:after="150" w:afterAutospacing="0"/>
              <w:ind w:firstLine="450"/>
              <w:jc w:val="both"/>
              <w:rPr>
                <w:strike/>
                <w:sz w:val="24"/>
                <w:szCs w:val="24"/>
                <w:lang w:val="uk-UA"/>
              </w:rPr>
            </w:pPr>
            <w:bookmarkStart w:id="125" w:name="n2270"/>
            <w:bookmarkEnd w:id="125"/>
            <w:r w:rsidRPr="00012E55">
              <w:rPr>
                <w:strike/>
                <w:sz w:val="24"/>
                <w:szCs w:val="24"/>
                <w:lang w:val="uk-UA"/>
              </w:rPr>
              <w:t>1. За договором страхування страховик зобов'язується у разі настання страхового випадку здійснити страхову виплату страхувальнику або іншій особі, визначеній страхувальником у договорі страхування, а страхувальник зобов'язується сплачувати страхові платежі у визначені строки та виконувати інші умови договору.</w:t>
            </w:r>
          </w:p>
          <w:p w14:paraId="7C3BC6F2" w14:textId="77777777" w:rsidR="008D1BE1" w:rsidRPr="00012E55" w:rsidRDefault="008D1BE1" w:rsidP="00A04F60">
            <w:pPr>
              <w:pStyle w:val="rvps2"/>
              <w:shd w:val="clear" w:color="auto" w:fill="FFFFFF"/>
              <w:spacing w:before="0" w:beforeAutospacing="0" w:after="150" w:afterAutospacing="0"/>
              <w:ind w:firstLine="450"/>
              <w:jc w:val="both"/>
              <w:rPr>
                <w:strike/>
                <w:sz w:val="24"/>
                <w:szCs w:val="24"/>
                <w:lang w:val="uk-UA"/>
              </w:rPr>
            </w:pPr>
            <w:bookmarkStart w:id="126" w:name="n2271"/>
            <w:bookmarkEnd w:id="126"/>
            <w:r w:rsidRPr="00012E55">
              <w:rPr>
                <w:strike/>
                <w:sz w:val="24"/>
                <w:szCs w:val="24"/>
                <w:lang w:val="uk-UA"/>
              </w:rPr>
              <w:t>2. Національний банк України має право відповідно до закону встановлювати додаткові вимоги до договорів страхування.</w:t>
            </w:r>
          </w:p>
          <w:p w14:paraId="1C4C32CB" w14:textId="77777777" w:rsidR="008D1BE1" w:rsidRPr="00012E55" w:rsidRDefault="008D1BE1" w:rsidP="00A04F60">
            <w:pPr>
              <w:pStyle w:val="rvps2"/>
              <w:shd w:val="clear" w:color="auto" w:fill="FFFFFF"/>
              <w:spacing w:before="0" w:beforeAutospacing="0" w:after="150" w:afterAutospacing="0"/>
              <w:ind w:firstLine="450"/>
              <w:jc w:val="both"/>
              <w:rPr>
                <w:strike/>
                <w:sz w:val="24"/>
                <w:szCs w:val="24"/>
                <w:lang w:val="uk-UA"/>
              </w:rPr>
            </w:pPr>
            <w:bookmarkStart w:id="127" w:name="n2272"/>
            <w:bookmarkStart w:id="128" w:name="n2273"/>
            <w:bookmarkEnd w:id="127"/>
            <w:bookmarkEnd w:id="128"/>
            <w:r w:rsidRPr="00012E55">
              <w:rPr>
                <w:strike/>
                <w:sz w:val="24"/>
                <w:szCs w:val="24"/>
                <w:lang w:val="uk-UA"/>
              </w:rPr>
              <w:t>3. При укладенні договору страхування страховик має право вимагати у страхувальника довідку про його фінансовий стан, підтверджену аудитором (аудиторською організацією).</w:t>
            </w:r>
          </w:p>
          <w:p w14:paraId="32455968" w14:textId="77777777" w:rsidR="008D1BE1" w:rsidRPr="00012E55" w:rsidRDefault="008D1BE1" w:rsidP="00A04F60">
            <w:pPr>
              <w:pStyle w:val="rvps2"/>
              <w:shd w:val="clear" w:color="auto" w:fill="FFFFFF"/>
              <w:spacing w:before="0" w:beforeAutospacing="0" w:after="150" w:afterAutospacing="0"/>
              <w:ind w:firstLine="450"/>
              <w:jc w:val="both"/>
              <w:rPr>
                <w:strike/>
                <w:sz w:val="24"/>
                <w:szCs w:val="24"/>
                <w:lang w:val="uk-UA"/>
              </w:rPr>
            </w:pPr>
            <w:bookmarkStart w:id="129" w:name="n2274"/>
            <w:bookmarkEnd w:id="129"/>
            <w:r w:rsidRPr="00012E55">
              <w:rPr>
                <w:strike/>
                <w:sz w:val="24"/>
                <w:szCs w:val="24"/>
                <w:lang w:val="uk-UA"/>
              </w:rPr>
              <w:t>4. Укладення договору страхування може посвідчуватися страховим свідоцтвом (полісом, сертифікатом), що є формою договору страхування.</w:t>
            </w:r>
          </w:p>
        </w:tc>
        <w:tc>
          <w:tcPr>
            <w:tcW w:w="7511" w:type="dxa"/>
          </w:tcPr>
          <w:p w14:paraId="2983C572" w14:textId="77777777" w:rsidR="008D1BE1" w:rsidRPr="00012E55" w:rsidRDefault="008D1BE1" w:rsidP="00A04F60">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t>Виключити</w:t>
            </w:r>
          </w:p>
        </w:tc>
      </w:tr>
      <w:tr w:rsidR="008D1BE1" w:rsidRPr="00012E55" w14:paraId="3034A02D" w14:textId="77777777" w:rsidTr="00A04F60">
        <w:tc>
          <w:tcPr>
            <w:tcW w:w="7510" w:type="dxa"/>
          </w:tcPr>
          <w:p w14:paraId="411ADD83" w14:textId="77777777" w:rsidR="008D1BE1" w:rsidRPr="00012E55" w:rsidRDefault="008D1BE1" w:rsidP="00A04F60">
            <w:pPr>
              <w:pStyle w:val="rvps2"/>
              <w:shd w:val="clear" w:color="auto" w:fill="FFFFFF"/>
              <w:spacing w:before="0" w:beforeAutospacing="0" w:after="150" w:afterAutospacing="0"/>
              <w:ind w:firstLine="450"/>
              <w:jc w:val="both"/>
              <w:rPr>
                <w:strike/>
                <w:sz w:val="24"/>
                <w:szCs w:val="24"/>
                <w:lang w:val="uk-UA"/>
              </w:rPr>
            </w:pPr>
            <w:r w:rsidRPr="00012E55">
              <w:rPr>
                <w:rStyle w:val="rvts9"/>
                <w:b/>
                <w:bCs/>
                <w:strike/>
                <w:sz w:val="24"/>
                <w:szCs w:val="24"/>
                <w:lang w:val="uk-UA"/>
              </w:rPr>
              <w:t>Стаття 355.</w:t>
            </w:r>
            <w:r w:rsidRPr="00012E55">
              <w:rPr>
                <w:strike/>
                <w:sz w:val="24"/>
                <w:szCs w:val="24"/>
                <w:lang w:val="uk-UA"/>
              </w:rPr>
              <w:t> Законодавство про страхування у сфері господарювання</w:t>
            </w:r>
          </w:p>
          <w:p w14:paraId="3EB0BCF0" w14:textId="77777777" w:rsidR="008D1BE1" w:rsidRPr="00012E55" w:rsidRDefault="008D1BE1" w:rsidP="00A04F60">
            <w:pPr>
              <w:pStyle w:val="rvps2"/>
              <w:shd w:val="clear" w:color="auto" w:fill="FFFFFF"/>
              <w:spacing w:before="0" w:beforeAutospacing="0" w:after="150" w:afterAutospacing="0"/>
              <w:ind w:firstLine="450"/>
              <w:jc w:val="both"/>
              <w:rPr>
                <w:sz w:val="24"/>
                <w:szCs w:val="24"/>
                <w:lang w:val="uk-UA"/>
              </w:rPr>
            </w:pPr>
            <w:bookmarkStart w:id="130" w:name="n2276"/>
            <w:bookmarkEnd w:id="130"/>
            <w:r w:rsidRPr="00012E55">
              <w:rPr>
                <w:strike/>
                <w:sz w:val="24"/>
                <w:szCs w:val="24"/>
                <w:lang w:val="uk-UA"/>
              </w:rPr>
              <w:lastRenderedPageBreak/>
              <w:t>1. Об'єкти страхування, види обов'язкового страхування, а також загальні умови здійснення страхування, вимоги до договорів страхування та порядок здійснення державного нагляду за страховою діяльністю визначаються Цивільним кодексом України, цим Кодексом, законом про страхування, іншими законодавчими актами</w:t>
            </w:r>
            <w:r w:rsidRPr="00012E55">
              <w:rPr>
                <w:sz w:val="24"/>
                <w:szCs w:val="24"/>
                <w:lang w:val="uk-UA"/>
              </w:rPr>
              <w:t>.</w:t>
            </w:r>
          </w:p>
        </w:tc>
        <w:tc>
          <w:tcPr>
            <w:tcW w:w="7511" w:type="dxa"/>
          </w:tcPr>
          <w:p w14:paraId="1D4D0E91" w14:textId="77777777" w:rsidR="008D1BE1" w:rsidRPr="00012E55" w:rsidRDefault="008D1BE1" w:rsidP="00A04F60">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lastRenderedPageBreak/>
              <w:t>Виключити</w:t>
            </w:r>
          </w:p>
        </w:tc>
      </w:tr>
      <w:tr w:rsidR="002C0BFA" w:rsidRPr="00012E55" w14:paraId="5D1AD953" w14:textId="77777777" w:rsidTr="008D1BE1">
        <w:tc>
          <w:tcPr>
            <w:tcW w:w="15021" w:type="dxa"/>
            <w:gridSpan w:val="2"/>
          </w:tcPr>
          <w:p w14:paraId="65287B9B" w14:textId="17E591A9" w:rsidR="00D45C1D" w:rsidRPr="00012E55" w:rsidRDefault="00703992" w:rsidP="00703992">
            <w:pPr>
              <w:pStyle w:val="10"/>
              <w:jc w:val="center"/>
              <w:rPr>
                <w:rStyle w:val="rvts9"/>
                <w:rFonts w:ascii="Times New Roman" w:hAnsi="Times New Roman" w:cs="Times New Roman"/>
                <w:b/>
                <w:bCs/>
                <w:color w:val="auto"/>
                <w:sz w:val="24"/>
                <w:szCs w:val="24"/>
                <w:lang w:val="uk-UA"/>
              </w:rPr>
            </w:pPr>
            <w:bookmarkStart w:id="131" w:name="_Toc63867909"/>
            <w:r w:rsidRPr="00012E55">
              <w:rPr>
                <w:rFonts w:ascii="Times New Roman" w:hAnsi="Times New Roman" w:cs="Times New Roman"/>
                <w:b/>
                <w:color w:val="auto"/>
                <w:sz w:val="24"/>
                <w:szCs w:val="24"/>
                <w:lang w:val="uk-UA"/>
              </w:rPr>
              <w:t>Сімейний кодекс України</w:t>
            </w:r>
            <w:bookmarkEnd w:id="131"/>
          </w:p>
        </w:tc>
      </w:tr>
      <w:tr w:rsidR="002C0BFA" w:rsidRPr="00012E55" w14:paraId="3D7B82D8" w14:textId="77777777" w:rsidTr="008D1BE1">
        <w:tc>
          <w:tcPr>
            <w:tcW w:w="7510" w:type="dxa"/>
          </w:tcPr>
          <w:p w14:paraId="0A58F890" w14:textId="3307D91B" w:rsidR="00703992" w:rsidRPr="00012E55" w:rsidRDefault="00703992" w:rsidP="00703992">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57.</w:t>
            </w:r>
            <w:r w:rsidRPr="00012E55">
              <w:rPr>
                <w:rFonts w:ascii="Times New Roman" w:eastAsia="Times New Roman" w:hAnsi="Times New Roman" w:cs="Times New Roman"/>
                <w:lang w:val="uk-UA"/>
              </w:rPr>
              <w:t> Майно, що є особистою приватною власністю дружини, чоловіка</w:t>
            </w:r>
          </w:p>
          <w:p w14:paraId="4F20B8D9" w14:textId="6531C7E3" w:rsidR="00703992" w:rsidRPr="00012E55" w:rsidRDefault="00703992" w:rsidP="00703992">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4493A514" w14:textId="39D9AC52" w:rsidR="00D45C1D" w:rsidRPr="00012E55" w:rsidRDefault="00703992" w:rsidP="00703992">
            <w:pPr>
              <w:pBdr>
                <w:top w:val="nil"/>
                <w:left w:val="nil"/>
                <w:bottom w:val="nil"/>
                <w:right w:val="nil"/>
                <w:between w:val="nil"/>
              </w:pBdr>
              <w:shd w:val="clear" w:color="auto" w:fill="FFFFFF"/>
              <w:ind w:firstLine="450"/>
              <w:jc w:val="both"/>
              <w:rPr>
                <w:rStyle w:val="rvts9"/>
                <w:rFonts w:ascii="Times New Roman" w:eastAsia="Times New Roman" w:hAnsi="Times New Roman" w:cs="Times New Roman"/>
                <w:strike/>
                <w:u w:val="single"/>
                <w:lang w:val="uk-UA"/>
              </w:rPr>
            </w:pPr>
            <w:r w:rsidRPr="00012E55">
              <w:rPr>
                <w:rFonts w:ascii="Times New Roman" w:eastAsia="Times New Roman" w:hAnsi="Times New Roman" w:cs="Times New Roman"/>
                <w:lang w:val="uk-UA"/>
              </w:rPr>
              <w:t xml:space="preserve">5. Особистою приватною власністю дружини, чоловіка є </w:t>
            </w:r>
            <w:r w:rsidRPr="00012E55">
              <w:rPr>
                <w:rFonts w:ascii="Times New Roman" w:eastAsia="Times New Roman" w:hAnsi="Times New Roman" w:cs="Times New Roman"/>
                <w:b/>
                <w:strike/>
                <w:lang w:val="uk-UA"/>
              </w:rPr>
              <w:t>страхові суми, одержані нею, ним за обов'язковим особистим страхуванням, а також за добровільним особистим страхуванням, якщо страхові внески сплачувалися за рахунок коштів, що були особистою приватною власністю кожного з них.</w:t>
            </w:r>
          </w:p>
        </w:tc>
        <w:tc>
          <w:tcPr>
            <w:tcW w:w="7511" w:type="dxa"/>
          </w:tcPr>
          <w:p w14:paraId="5CD27733" w14:textId="77777777" w:rsidR="00703992" w:rsidRPr="00012E55" w:rsidRDefault="00703992" w:rsidP="00703992">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57.</w:t>
            </w:r>
            <w:r w:rsidRPr="00012E55">
              <w:rPr>
                <w:rFonts w:ascii="Times New Roman" w:eastAsia="Times New Roman" w:hAnsi="Times New Roman" w:cs="Times New Roman"/>
                <w:lang w:val="uk-UA"/>
              </w:rPr>
              <w:t> Майно, що є особистою приватною власністю дружини, чоловіка</w:t>
            </w:r>
          </w:p>
          <w:p w14:paraId="6C04CEA5" w14:textId="166C6BB2" w:rsidR="00703992" w:rsidRPr="00012E55" w:rsidRDefault="00703992" w:rsidP="00703992">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580F884C" w14:textId="588B1DD8" w:rsidR="00703992" w:rsidRPr="00012E55" w:rsidRDefault="00703992" w:rsidP="00703992">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lang w:val="uk-UA"/>
              </w:rPr>
              <w:t xml:space="preserve">5. Особистою приватною власністю дружини, чоловіка є </w:t>
            </w:r>
            <w:r w:rsidRPr="00012E55">
              <w:rPr>
                <w:rFonts w:ascii="Times New Roman" w:eastAsia="Times New Roman" w:hAnsi="Times New Roman" w:cs="Times New Roman"/>
                <w:b/>
                <w:lang w:val="uk-UA"/>
              </w:rPr>
              <w:t>виплати (страхові виплати та виплати викупних сум), одержані нею, ним за договорами страхування життя та здоров’я.</w:t>
            </w:r>
          </w:p>
          <w:p w14:paraId="6F30C827" w14:textId="77777777" w:rsidR="00D45C1D" w:rsidRPr="00012E55" w:rsidRDefault="00D45C1D" w:rsidP="00D45C1D">
            <w:pPr>
              <w:pStyle w:val="rvps2"/>
              <w:shd w:val="clear" w:color="auto" w:fill="FFFFFF"/>
              <w:spacing w:before="0" w:beforeAutospacing="0" w:after="150" w:afterAutospacing="0"/>
              <w:ind w:firstLine="450"/>
              <w:jc w:val="both"/>
              <w:rPr>
                <w:rStyle w:val="rvts9"/>
                <w:b/>
                <w:bCs/>
                <w:sz w:val="24"/>
                <w:szCs w:val="24"/>
                <w:lang w:val="uk-UA"/>
              </w:rPr>
            </w:pPr>
          </w:p>
        </w:tc>
      </w:tr>
      <w:tr w:rsidR="002C0BFA" w:rsidRPr="00012E55" w14:paraId="7105AE91" w14:textId="77777777" w:rsidTr="008D1BE1">
        <w:tc>
          <w:tcPr>
            <w:tcW w:w="15021" w:type="dxa"/>
            <w:gridSpan w:val="2"/>
          </w:tcPr>
          <w:p w14:paraId="15797EE4" w14:textId="549F5B8B" w:rsidR="00A56140" w:rsidRPr="00012E55" w:rsidRDefault="00A56140" w:rsidP="00A56140">
            <w:pPr>
              <w:pStyle w:val="10"/>
              <w:jc w:val="center"/>
              <w:rPr>
                <w:rFonts w:ascii="Times New Roman" w:hAnsi="Times New Roman" w:cs="Times New Roman"/>
                <w:b/>
                <w:bCs/>
                <w:color w:val="auto"/>
                <w:sz w:val="24"/>
                <w:szCs w:val="24"/>
                <w:lang w:val="uk-UA" w:eastAsia="en-US"/>
              </w:rPr>
            </w:pPr>
            <w:bookmarkStart w:id="132" w:name="_Toc63867911"/>
            <w:r w:rsidRPr="00012E55">
              <w:rPr>
                <w:rFonts w:ascii="Times New Roman" w:hAnsi="Times New Roman" w:cs="Times New Roman"/>
                <w:b/>
                <w:color w:val="auto"/>
                <w:sz w:val="24"/>
                <w:szCs w:val="24"/>
                <w:lang w:val="uk-UA"/>
              </w:rPr>
              <w:t>Цивільний кодекс України</w:t>
            </w:r>
            <w:bookmarkEnd w:id="132"/>
          </w:p>
        </w:tc>
      </w:tr>
      <w:tr w:rsidR="002C0BFA" w:rsidRPr="00012E55" w14:paraId="0FE60F93" w14:textId="77777777" w:rsidTr="008D1BE1">
        <w:tc>
          <w:tcPr>
            <w:tcW w:w="7510" w:type="dxa"/>
          </w:tcPr>
          <w:p w14:paraId="27716709" w14:textId="77777777" w:rsidR="001F1B9E" w:rsidRPr="00012E55" w:rsidRDefault="001F1B9E" w:rsidP="001F1B9E">
            <w:pPr>
              <w:shd w:val="clear" w:color="auto" w:fill="FFFFFF"/>
              <w:spacing w:after="150"/>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t>Стаття 104. </w:t>
            </w:r>
            <w:r w:rsidRPr="00012E55">
              <w:rPr>
                <w:rFonts w:ascii="Times New Roman" w:hAnsi="Times New Roman" w:cs="Times New Roman"/>
                <w:shd w:val="clear" w:color="auto" w:fill="FFFFFF"/>
                <w:lang w:val="uk-UA"/>
              </w:rPr>
              <w:t>Припинення юридичної особи</w:t>
            </w:r>
          </w:p>
          <w:p w14:paraId="30FAEA0F" w14:textId="7F30B640" w:rsidR="00937A9E" w:rsidRPr="00012E55" w:rsidRDefault="00937A9E" w:rsidP="001F1B9E">
            <w:pPr>
              <w:shd w:val="clear" w:color="auto" w:fill="FFFFFF"/>
              <w:spacing w:after="150"/>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4AC73D97" w14:textId="7F4C663B" w:rsidR="001F1B9E" w:rsidRPr="00012E55" w:rsidRDefault="001F1B9E" w:rsidP="001F1B9E">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hAnsi="Times New Roman" w:cs="Times New Roman"/>
                <w:shd w:val="clear" w:color="auto" w:fill="FFFFFF"/>
                <w:lang w:val="uk-UA"/>
              </w:rPr>
              <w:t>7. Особливості припинення банку як юридичної особи встановлюються законом.</w:t>
            </w:r>
          </w:p>
        </w:tc>
        <w:tc>
          <w:tcPr>
            <w:tcW w:w="7511" w:type="dxa"/>
          </w:tcPr>
          <w:p w14:paraId="1D699CDE" w14:textId="77777777" w:rsidR="001F1B9E" w:rsidRPr="00012E55" w:rsidRDefault="001F1B9E" w:rsidP="001F1B9E">
            <w:pPr>
              <w:shd w:val="clear" w:color="auto" w:fill="FFFFFF"/>
              <w:spacing w:after="150"/>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t>Стаття 104. </w:t>
            </w:r>
            <w:r w:rsidRPr="00012E55">
              <w:rPr>
                <w:rFonts w:ascii="Times New Roman" w:hAnsi="Times New Roman" w:cs="Times New Roman"/>
                <w:shd w:val="clear" w:color="auto" w:fill="FFFFFF"/>
                <w:lang w:val="uk-UA"/>
              </w:rPr>
              <w:t>Припинення юридичної особи</w:t>
            </w:r>
          </w:p>
          <w:p w14:paraId="7743CE18" w14:textId="7E8DBB69" w:rsidR="00937A9E" w:rsidRPr="00012E55" w:rsidRDefault="00937A9E" w:rsidP="001F1B9E">
            <w:pPr>
              <w:shd w:val="clear" w:color="auto" w:fill="FFFFFF"/>
              <w:spacing w:after="150"/>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5892B993" w14:textId="201D2527" w:rsidR="001F1B9E" w:rsidRPr="00012E55" w:rsidRDefault="001F1B9E" w:rsidP="008D1BE1">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hAnsi="Times New Roman" w:cs="Times New Roman"/>
                <w:shd w:val="clear" w:color="auto" w:fill="FFFFFF"/>
                <w:lang w:val="uk-UA"/>
              </w:rPr>
              <w:t>7. Особливості припинення банку</w:t>
            </w:r>
            <w:r w:rsidR="008D1BE1">
              <w:rPr>
                <w:rFonts w:ascii="Times New Roman" w:hAnsi="Times New Roman" w:cs="Times New Roman"/>
                <w:shd w:val="clear" w:color="auto" w:fill="FFFFFF"/>
                <w:lang w:val="uk-UA"/>
              </w:rPr>
              <w:t>,</w:t>
            </w:r>
            <w:r w:rsidRPr="000321B6">
              <w:rPr>
                <w:rFonts w:ascii="Times New Roman" w:hAnsi="Times New Roman" w:cs="Times New Roman"/>
                <w:b/>
                <w:shd w:val="clear" w:color="auto" w:fill="FFFFFF"/>
                <w:lang w:val="uk-UA"/>
              </w:rPr>
              <w:t xml:space="preserve"> </w:t>
            </w:r>
            <w:r w:rsidR="000321B6" w:rsidRPr="000321B6">
              <w:rPr>
                <w:rFonts w:ascii="Times New Roman" w:hAnsi="Times New Roman" w:cs="Times New Roman"/>
                <w:b/>
                <w:highlight w:val="yellow"/>
                <w:shd w:val="clear" w:color="auto" w:fill="FFFFFF"/>
                <w:lang w:val="uk-UA"/>
              </w:rPr>
              <w:t>кредитної спілки,</w:t>
            </w:r>
            <w:r w:rsidR="000321B6">
              <w:rPr>
                <w:rFonts w:ascii="Times New Roman" w:hAnsi="Times New Roman" w:cs="Times New Roman"/>
                <w:shd w:val="clear" w:color="auto" w:fill="FFFFFF"/>
                <w:lang w:val="uk-UA"/>
              </w:rPr>
              <w:t xml:space="preserve"> </w:t>
            </w:r>
            <w:r w:rsidR="002525B2" w:rsidRPr="00012E55">
              <w:rPr>
                <w:rFonts w:ascii="Times New Roman" w:hAnsi="Times New Roman" w:cs="Times New Roman"/>
                <w:b/>
                <w:lang w:val="uk-UA"/>
              </w:rPr>
              <w:t>страховика</w:t>
            </w:r>
            <w:r w:rsidRPr="00012E55">
              <w:rPr>
                <w:rFonts w:ascii="Times New Roman" w:hAnsi="Times New Roman" w:cs="Times New Roman"/>
                <w:b/>
                <w:lang w:val="uk-UA"/>
              </w:rPr>
              <w:t xml:space="preserve"> </w:t>
            </w:r>
            <w:r w:rsidRPr="00012E55">
              <w:rPr>
                <w:rFonts w:ascii="Times New Roman" w:hAnsi="Times New Roman" w:cs="Times New Roman"/>
                <w:shd w:val="clear" w:color="auto" w:fill="FFFFFF"/>
                <w:lang w:val="uk-UA"/>
              </w:rPr>
              <w:t>як юридичної особи встановлюються законом.</w:t>
            </w:r>
          </w:p>
        </w:tc>
      </w:tr>
      <w:tr w:rsidR="002C0BFA" w:rsidRPr="00012E55" w14:paraId="5762864B" w14:textId="77777777" w:rsidTr="008D1BE1">
        <w:tc>
          <w:tcPr>
            <w:tcW w:w="7510" w:type="dxa"/>
          </w:tcPr>
          <w:p w14:paraId="08831586" w14:textId="65EB82B1" w:rsidR="00937A9E" w:rsidRPr="00012E55" w:rsidRDefault="00937A9E" w:rsidP="00937A9E">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bookmarkStart w:id="133" w:name="n611"/>
            <w:bookmarkStart w:id="134" w:name="n614"/>
            <w:bookmarkEnd w:id="133"/>
            <w:bookmarkEnd w:id="134"/>
            <w:r w:rsidRPr="00012E55">
              <w:rPr>
                <w:rFonts w:ascii="Times New Roman" w:eastAsia="Times New Roman" w:hAnsi="Times New Roman" w:cs="Times New Roman"/>
                <w:b/>
                <w:lang w:val="uk-UA"/>
              </w:rPr>
              <w:t>Стаття 155.</w:t>
            </w:r>
            <w:r w:rsidRPr="00012E55">
              <w:rPr>
                <w:rFonts w:ascii="Times New Roman" w:eastAsia="Times New Roman" w:hAnsi="Times New Roman" w:cs="Times New Roman"/>
                <w:lang w:val="uk-UA"/>
              </w:rPr>
              <w:t> Статутний капітал акціонерного товариства</w:t>
            </w:r>
          </w:p>
          <w:p w14:paraId="1701B651" w14:textId="3050890E" w:rsidR="00937A9E" w:rsidRPr="00012E55" w:rsidRDefault="00937A9E" w:rsidP="00937A9E">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7F3E94B3" w14:textId="77777777" w:rsidR="00937A9E" w:rsidRPr="00012E55" w:rsidRDefault="00937A9E" w:rsidP="00937A9E">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3. Якщо після закінчення другого та кожного наступного фінансового року вартість чистих активів акціонерного товариства виявиться меншою від статутного капіталу, товариство зобов'язане оголосити про зменшення свого статутного капіталу та зареєструвати відповідні зміни до статуту у встановленому порядку. Якщо вартість чистих активів товариства стає меншою від мінімального розміру статутного капіталу, встановленого законом, товариство підлягає ліквідації.</w:t>
            </w:r>
          </w:p>
          <w:p w14:paraId="16F4897A" w14:textId="50D4EB19" w:rsidR="00937A9E" w:rsidRPr="00012E55" w:rsidRDefault="00937A9E" w:rsidP="00937A9E">
            <w:pPr>
              <w:shd w:val="clear" w:color="auto" w:fill="FFFFFF"/>
              <w:spacing w:after="150"/>
              <w:ind w:firstLine="450"/>
              <w:jc w:val="both"/>
              <w:rPr>
                <w:rFonts w:ascii="Times New Roman" w:eastAsia="Times New Roman" w:hAnsi="Times New Roman" w:cs="Times New Roman"/>
                <w:b/>
                <w:bCs/>
                <w:lang w:val="uk-UA" w:eastAsia="en-US"/>
              </w:rPr>
            </w:pPr>
          </w:p>
        </w:tc>
        <w:tc>
          <w:tcPr>
            <w:tcW w:w="7511" w:type="dxa"/>
          </w:tcPr>
          <w:p w14:paraId="656CEB46" w14:textId="7E1F80BE" w:rsidR="00937A9E" w:rsidRPr="00012E55" w:rsidRDefault="00937A9E" w:rsidP="00937A9E">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155.</w:t>
            </w:r>
            <w:r w:rsidRPr="00012E55">
              <w:rPr>
                <w:rFonts w:ascii="Times New Roman" w:eastAsia="Times New Roman" w:hAnsi="Times New Roman" w:cs="Times New Roman"/>
                <w:lang w:val="uk-UA"/>
              </w:rPr>
              <w:t> Статутний капітал акціонерного товариства</w:t>
            </w:r>
          </w:p>
          <w:p w14:paraId="199AEDD7" w14:textId="16C8FA3E" w:rsidR="00937A9E" w:rsidRPr="00012E55" w:rsidRDefault="00937A9E" w:rsidP="00937A9E">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1E8ACA94" w14:textId="77777777" w:rsidR="00937A9E" w:rsidRPr="00012E55" w:rsidRDefault="00937A9E" w:rsidP="00937A9E">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3. Якщо після закінчення другого та кожного наступного фінансового року вартість чистих активів акціонерного товариства виявиться меншою від статутного капіталу, товариство зобов'язане оголосити про зменшення свого статутного капіталу та зареєструвати відповідні зміни до статуту у встановленому порядку. Якщо вартість чистих активів товариства стає меншою від мінімального розміру статутного капіталу, встановленого законом, товариство підлягає ліквідації.</w:t>
            </w:r>
          </w:p>
          <w:p w14:paraId="3E4AD1E1" w14:textId="6F0157F9" w:rsidR="00937A9E" w:rsidRPr="00012E55" w:rsidRDefault="00937A9E" w:rsidP="0009609B">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lang w:val="uk-UA"/>
              </w:rPr>
              <w:lastRenderedPageBreak/>
              <w:t xml:space="preserve">Вимоги </w:t>
            </w:r>
            <w:r w:rsidR="0009609B" w:rsidRPr="00012E55">
              <w:rPr>
                <w:rFonts w:ascii="Times New Roman" w:eastAsia="Times New Roman" w:hAnsi="Times New Roman" w:cs="Times New Roman"/>
                <w:b/>
                <w:lang w:val="uk-UA"/>
              </w:rPr>
              <w:t>цієї</w:t>
            </w:r>
            <w:r w:rsidRPr="00012E55">
              <w:rPr>
                <w:rFonts w:ascii="Times New Roman" w:eastAsia="Times New Roman" w:hAnsi="Times New Roman" w:cs="Times New Roman"/>
                <w:b/>
                <w:lang w:val="uk-UA"/>
              </w:rPr>
              <w:t xml:space="preserve"> частини не </w:t>
            </w:r>
            <w:r w:rsidR="0009609B" w:rsidRPr="00012E55">
              <w:rPr>
                <w:rFonts w:ascii="Times New Roman" w:eastAsia="Times New Roman" w:hAnsi="Times New Roman" w:cs="Times New Roman"/>
                <w:b/>
                <w:lang w:val="uk-UA"/>
              </w:rPr>
              <w:t>поширюю</w:t>
            </w:r>
            <w:r w:rsidRPr="00012E55">
              <w:rPr>
                <w:rFonts w:ascii="Times New Roman" w:eastAsia="Times New Roman" w:hAnsi="Times New Roman" w:cs="Times New Roman"/>
                <w:b/>
                <w:lang w:val="uk-UA"/>
              </w:rPr>
              <w:t xml:space="preserve">ться </w:t>
            </w:r>
            <w:r w:rsidR="0009609B" w:rsidRPr="00012E55">
              <w:rPr>
                <w:rFonts w:ascii="Times New Roman" w:eastAsia="Times New Roman" w:hAnsi="Times New Roman" w:cs="Times New Roman"/>
                <w:b/>
                <w:lang w:val="uk-UA"/>
              </w:rPr>
              <w:t>на</w:t>
            </w:r>
            <w:r w:rsidRPr="00012E55">
              <w:rPr>
                <w:rFonts w:ascii="Times New Roman" w:eastAsia="Times New Roman" w:hAnsi="Times New Roman" w:cs="Times New Roman"/>
                <w:b/>
                <w:lang w:val="uk-UA"/>
              </w:rPr>
              <w:t xml:space="preserve"> акціонерн</w:t>
            </w:r>
            <w:r w:rsidR="0009609B" w:rsidRPr="00012E55">
              <w:rPr>
                <w:rFonts w:ascii="Times New Roman" w:eastAsia="Times New Roman" w:hAnsi="Times New Roman" w:cs="Times New Roman"/>
                <w:b/>
                <w:lang w:val="uk-UA"/>
              </w:rPr>
              <w:t>і</w:t>
            </w:r>
            <w:r w:rsidRPr="00012E55">
              <w:rPr>
                <w:rFonts w:ascii="Times New Roman" w:eastAsia="Times New Roman" w:hAnsi="Times New Roman" w:cs="Times New Roman"/>
                <w:b/>
                <w:lang w:val="uk-UA"/>
              </w:rPr>
              <w:t xml:space="preserve"> товариств</w:t>
            </w:r>
            <w:r w:rsidR="0009609B" w:rsidRPr="00012E55">
              <w:rPr>
                <w:rFonts w:ascii="Times New Roman" w:eastAsia="Times New Roman" w:hAnsi="Times New Roman" w:cs="Times New Roman"/>
                <w:b/>
                <w:lang w:val="uk-UA"/>
              </w:rPr>
              <w:t>а</w:t>
            </w:r>
            <w:r w:rsidRPr="00012E55">
              <w:rPr>
                <w:rFonts w:ascii="Times New Roman" w:eastAsia="Times New Roman" w:hAnsi="Times New Roman" w:cs="Times New Roman"/>
                <w:b/>
                <w:lang w:val="uk-UA"/>
              </w:rPr>
              <w:t>, що здійснюють діяльність зі страхування.</w:t>
            </w:r>
          </w:p>
        </w:tc>
      </w:tr>
      <w:tr w:rsidR="002C0BFA" w:rsidRPr="00012E55" w14:paraId="1D92FA05" w14:textId="77777777" w:rsidTr="008D1BE1">
        <w:tc>
          <w:tcPr>
            <w:tcW w:w="7510" w:type="dxa"/>
          </w:tcPr>
          <w:p w14:paraId="4B1E55E1" w14:textId="77777777" w:rsidR="00937A9E" w:rsidRPr="00012E55" w:rsidRDefault="00937A9E" w:rsidP="00937A9E">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lastRenderedPageBreak/>
              <w:t>Стаття 560.</w:t>
            </w:r>
            <w:r w:rsidRPr="00012E55">
              <w:rPr>
                <w:rFonts w:ascii="Times New Roman" w:eastAsia="Times New Roman" w:hAnsi="Times New Roman" w:cs="Times New Roman"/>
                <w:lang w:val="uk-UA"/>
              </w:rPr>
              <w:t> Поняття гарантії</w:t>
            </w:r>
          </w:p>
          <w:p w14:paraId="65D17A38" w14:textId="77777777" w:rsidR="00937A9E" w:rsidRPr="00012E55" w:rsidRDefault="00937A9E" w:rsidP="00937A9E">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 xml:space="preserve">1. За гарантією банк, інша фінансова установа, </w:t>
            </w:r>
            <w:r w:rsidRPr="00012E55">
              <w:rPr>
                <w:rFonts w:ascii="Times New Roman" w:eastAsia="Times New Roman" w:hAnsi="Times New Roman" w:cs="Times New Roman"/>
                <w:b/>
                <w:strike/>
                <w:lang w:val="uk-UA"/>
              </w:rPr>
              <w:t>страхова організація</w:t>
            </w:r>
            <w:r w:rsidRPr="00012E55">
              <w:rPr>
                <w:rFonts w:ascii="Times New Roman" w:eastAsia="Times New Roman" w:hAnsi="Times New Roman" w:cs="Times New Roman"/>
                <w:lang w:val="uk-UA"/>
              </w:rPr>
              <w:t xml:space="preserve"> (гарант) гарантує перед кредитором (</w:t>
            </w:r>
            <w:proofErr w:type="spellStart"/>
            <w:r w:rsidRPr="00012E55">
              <w:rPr>
                <w:rFonts w:ascii="Times New Roman" w:eastAsia="Times New Roman" w:hAnsi="Times New Roman" w:cs="Times New Roman"/>
                <w:lang w:val="uk-UA"/>
              </w:rPr>
              <w:t>бенефіціаром</w:t>
            </w:r>
            <w:proofErr w:type="spellEnd"/>
            <w:r w:rsidRPr="00012E55">
              <w:rPr>
                <w:rFonts w:ascii="Times New Roman" w:eastAsia="Times New Roman" w:hAnsi="Times New Roman" w:cs="Times New Roman"/>
                <w:lang w:val="uk-UA"/>
              </w:rPr>
              <w:t>) виконання боржником (принципалом) свого обов'язку.</w:t>
            </w:r>
          </w:p>
          <w:p w14:paraId="3CBB2EE2" w14:textId="77777777" w:rsidR="00937A9E" w:rsidRPr="00012E55" w:rsidRDefault="00937A9E" w:rsidP="00937A9E">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Гарант відповідає перед кредитором за порушення зобов'язання боржником.</w:t>
            </w:r>
          </w:p>
          <w:p w14:paraId="29E1ABA5" w14:textId="223A4A79" w:rsidR="00937A9E" w:rsidRPr="00012E55" w:rsidRDefault="00937A9E" w:rsidP="00937A9E">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tc>
        <w:tc>
          <w:tcPr>
            <w:tcW w:w="7511" w:type="dxa"/>
          </w:tcPr>
          <w:p w14:paraId="1DD3F886" w14:textId="77777777" w:rsidR="00937A9E" w:rsidRPr="00012E55" w:rsidRDefault="00937A9E" w:rsidP="00937A9E">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560.</w:t>
            </w:r>
            <w:r w:rsidRPr="00012E55">
              <w:rPr>
                <w:rFonts w:ascii="Times New Roman" w:eastAsia="Times New Roman" w:hAnsi="Times New Roman" w:cs="Times New Roman"/>
                <w:lang w:val="uk-UA"/>
              </w:rPr>
              <w:t> Поняття гарантії</w:t>
            </w:r>
          </w:p>
          <w:p w14:paraId="67F1DD88" w14:textId="77777777" w:rsidR="00937A9E" w:rsidRPr="00012E55" w:rsidRDefault="00937A9E" w:rsidP="00937A9E">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 xml:space="preserve">1. За гарантією банк, </w:t>
            </w:r>
            <w:r w:rsidRPr="00012E55">
              <w:rPr>
                <w:rFonts w:ascii="Times New Roman" w:eastAsia="Times New Roman" w:hAnsi="Times New Roman" w:cs="Times New Roman"/>
                <w:b/>
                <w:lang w:val="uk-UA"/>
              </w:rPr>
              <w:t>страховик,</w:t>
            </w:r>
            <w:r w:rsidRPr="00012E55">
              <w:rPr>
                <w:rFonts w:ascii="Times New Roman" w:eastAsia="Times New Roman" w:hAnsi="Times New Roman" w:cs="Times New Roman"/>
                <w:lang w:val="uk-UA"/>
              </w:rPr>
              <w:t xml:space="preserve"> інша фінансова установа, (гарант) гарантує перед кредитором (</w:t>
            </w:r>
            <w:proofErr w:type="spellStart"/>
            <w:r w:rsidRPr="00012E55">
              <w:rPr>
                <w:rFonts w:ascii="Times New Roman" w:eastAsia="Times New Roman" w:hAnsi="Times New Roman" w:cs="Times New Roman"/>
                <w:lang w:val="uk-UA"/>
              </w:rPr>
              <w:t>бенефіціаром</w:t>
            </w:r>
            <w:proofErr w:type="spellEnd"/>
            <w:r w:rsidRPr="00012E55">
              <w:rPr>
                <w:rFonts w:ascii="Times New Roman" w:eastAsia="Times New Roman" w:hAnsi="Times New Roman" w:cs="Times New Roman"/>
                <w:lang w:val="uk-UA"/>
              </w:rPr>
              <w:t>) виконання боржником (принципалом) свого обов'язку.</w:t>
            </w:r>
          </w:p>
          <w:p w14:paraId="4530FAF7" w14:textId="77777777" w:rsidR="00937A9E" w:rsidRPr="00012E55" w:rsidRDefault="00937A9E" w:rsidP="00937A9E">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Гарант відповідає перед кредитором за порушення зобов'язання боржником.</w:t>
            </w:r>
          </w:p>
          <w:p w14:paraId="5182AF7C" w14:textId="3E477CD7" w:rsidR="00937A9E" w:rsidRPr="00012E55" w:rsidRDefault="00937A9E" w:rsidP="00937A9E">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tc>
      </w:tr>
      <w:tr w:rsidR="002C0BFA" w:rsidRPr="00012E55" w14:paraId="1B51B7BF" w14:textId="77777777" w:rsidTr="008D1BE1">
        <w:tc>
          <w:tcPr>
            <w:tcW w:w="7510" w:type="dxa"/>
          </w:tcPr>
          <w:p w14:paraId="20D52631" w14:textId="77777777" w:rsidR="00937A9E" w:rsidRPr="00012E55" w:rsidRDefault="00937A9E" w:rsidP="00937A9E">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581.</w:t>
            </w:r>
            <w:r w:rsidRPr="00012E55">
              <w:rPr>
                <w:rFonts w:ascii="Times New Roman" w:eastAsia="Times New Roman" w:hAnsi="Times New Roman" w:cs="Times New Roman"/>
                <w:lang w:val="uk-UA"/>
              </w:rPr>
              <w:t> Страхування предмета застави</w:t>
            </w:r>
          </w:p>
          <w:p w14:paraId="06427FD2" w14:textId="78EAF5AB" w:rsidR="00937A9E" w:rsidRPr="00012E55" w:rsidRDefault="00937A9E" w:rsidP="00937A9E">
            <w:pPr>
              <w:pBdr>
                <w:top w:val="nil"/>
                <w:left w:val="nil"/>
                <w:bottom w:val="nil"/>
                <w:right w:val="nil"/>
                <w:between w:val="nil"/>
              </w:pBdr>
              <w:shd w:val="clear" w:color="auto" w:fill="FFFFFF"/>
              <w:ind w:firstLine="447"/>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 xml:space="preserve">1. Якщо предмет застави не підлягає </w:t>
            </w:r>
            <w:r w:rsidRPr="00012E55">
              <w:rPr>
                <w:rFonts w:ascii="Times New Roman" w:eastAsia="Times New Roman" w:hAnsi="Times New Roman" w:cs="Times New Roman"/>
                <w:b/>
                <w:strike/>
                <w:lang w:val="uk-UA"/>
              </w:rPr>
              <w:t>обов'язковому</w:t>
            </w:r>
            <w:r w:rsidRPr="00012E55">
              <w:rPr>
                <w:rFonts w:ascii="Times New Roman" w:eastAsia="Times New Roman" w:hAnsi="Times New Roman" w:cs="Times New Roman"/>
                <w:lang w:val="uk-UA"/>
              </w:rPr>
              <w:t xml:space="preserve"> страхуванню, він може бути застрахований за згодою сторін на погоджену суму.</w:t>
            </w:r>
          </w:p>
          <w:p w14:paraId="2A8E60B8" w14:textId="6BF31699" w:rsidR="00937A9E" w:rsidRPr="00012E55" w:rsidRDefault="00937A9E" w:rsidP="00937A9E">
            <w:pPr>
              <w:pBdr>
                <w:top w:val="nil"/>
                <w:left w:val="nil"/>
                <w:bottom w:val="nil"/>
                <w:right w:val="nil"/>
                <w:between w:val="nil"/>
              </w:pBdr>
              <w:shd w:val="clear" w:color="auto" w:fill="FFFFFF"/>
              <w:ind w:firstLine="589"/>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tc>
        <w:tc>
          <w:tcPr>
            <w:tcW w:w="7511" w:type="dxa"/>
          </w:tcPr>
          <w:p w14:paraId="1F2A9E79" w14:textId="77777777" w:rsidR="00937A9E" w:rsidRPr="00012E55" w:rsidRDefault="00937A9E" w:rsidP="00937A9E">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581.</w:t>
            </w:r>
            <w:r w:rsidRPr="00012E55">
              <w:rPr>
                <w:rFonts w:ascii="Times New Roman" w:eastAsia="Times New Roman" w:hAnsi="Times New Roman" w:cs="Times New Roman"/>
                <w:lang w:val="uk-UA"/>
              </w:rPr>
              <w:t> Страхування предмета застави</w:t>
            </w:r>
          </w:p>
          <w:p w14:paraId="410E550F" w14:textId="77777777" w:rsidR="00937A9E" w:rsidRPr="00012E55" w:rsidRDefault="00937A9E" w:rsidP="00937A9E">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 xml:space="preserve">1. Якщо предмет застави не підлягає страхуванню він може бути застрахований за згодою сторін на погоджену суму, </w:t>
            </w:r>
            <w:r w:rsidRPr="00012E55">
              <w:rPr>
                <w:rFonts w:ascii="Times New Roman" w:eastAsia="Times New Roman" w:hAnsi="Times New Roman" w:cs="Times New Roman"/>
                <w:b/>
                <w:lang w:val="uk-UA"/>
              </w:rPr>
              <w:t>якщо інше не передбачено законом.</w:t>
            </w:r>
          </w:p>
          <w:p w14:paraId="33213096" w14:textId="39377687" w:rsidR="00937A9E" w:rsidRPr="00012E55" w:rsidRDefault="00937A9E" w:rsidP="00937A9E">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t>…</w:t>
            </w:r>
          </w:p>
        </w:tc>
      </w:tr>
      <w:tr w:rsidR="002C0BFA" w:rsidRPr="00CA2519" w14:paraId="6422D732" w14:textId="77777777" w:rsidTr="008D1BE1">
        <w:tc>
          <w:tcPr>
            <w:tcW w:w="7510" w:type="dxa"/>
          </w:tcPr>
          <w:p w14:paraId="58D0E4E8" w14:textId="77777777" w:rsidR="0054233B" w:rsidRPr="00012E55" w:rsidRDefault="0054233B" w:rsidP="0054233B">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979. </w:t>
            </w:r>
            <w:r w:rsidRPr="00012E55">
              <w:rPr>
                <w:rFonts w:ascii="Times New Roman" w:eastAsia="Times New Roman" w:hAnsi="Times New Roman" w:cs="Times New Roman"/>
                <w:lang w:val="uk-UA"/>
              </w:rPr>
              <w:t>Договір страхування</w:t>
            </w:r>
          </w:p>
          <w:p w14:paraId="60EA7497" w14:textId="77777777" w:rsidR="0054233B" w:rsidRPr="00012E55" w:rsidRDefault="0054233B" w:rsidP="0054233B">
            <w:pPr>
              <w:pBdr>
                <w:top w:val="nil"/>
                <w:left w:val="nil"/>
                <w:bottom w:val="nil"/>
                <w:right w:val="nil"/>
                <w:between w:val="nil"/>
              </w:pBdr>
              <w:shd w:val="clear" w:color="auto" w:fill="FFFFFF"/>
              <w:ind w:firstLine="450"/>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1. За договором страхування одна сторона (страховик) зобов'язується у разі настання певної події (страхового випадку) виплатити другій стороні (страхувальникові) або іншій особі, визначеній у договорі, грошову суму (страхову виплату), а страхувальник зобов'язується сплачувати страхові платежі та виконувати інші умови договору.</w:t>
            </w:r>
          </w:p>
          <w:p w14:paraId="2902D847" w14:textId="77777777" w:rsidR="0054233B" w:rsidRPr="00012E55" w:rsidRDefault="0054233B" w:rsidP="0054233B">
            <w:pPr>
              <w:shd w:val="clear" w:color="auto" w:fill="FFFFFF"/>
              <w:spacing w:after="150"/>
              <w:ind w:firstLine="450"/>
              <w:jc w:val="both"/>
              <w:rPr>
                <w:rFonts w:ascii="Times New Roman" w:eastAsia="Times New Roman" w:hAnsi="Times New Roman" w:cs="Times New Roman"/>
                <w:b/>
                <w:bCs/>
                <w:lang w:val="uk-UA" w:eastAsia="en-US"/>
              </w:rPr>
            </w:pPr>
          </w:p>
        </w:tc>
        <w:tc>
          <w:tcPr>
            <w:tcW w:w="7511" w:type="dxa"/>
          </w:tcPr>
          <w:p w14:paraId="3EBFA4F4" w14:textId="77777777" w:rsidR="0054233B" w:rsidRPr="00012E55" w:rsidRDefault="0054233B" w:rsidP="0054233B">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979.</w:t>
            </w:r>
            <w:r w:rsidRPr="00012E55">
              <w:rPr>
                <w:rFonts w:ascii="Times New Roman" w:eastAsia="Times New Roman" w:hAnsi="Times New Roman" w:cs="Times New Roman"/>
                <w:lang w:val="uk-UA"/>
              </w:rPr>
              <w:t> Договір страхування</w:t>
            </w:r>
          </w:p>
          <w:p w14:paraId="5927E959" w14:textId="77777777" w:rsidR="0054233B" w:rsidRPr="00012E55" w:rsidRDefault="0054233B" w:rsidP="0054233B">
            <w:pPr>
              <w:pBdr>
                <w:top w:val="nil"/>
                <w:left w:val="nil"/>
                <w:bottom w:val="nil"/>
                <w:right w:val="nil"/>
                <w:between w:val="nil"/>
              </w:pBdr>
              <w:shd w:val="clear" w:color="auto" w:fill="FFFFFF"/>
              <w:ind w:firstLine="448"/>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1. Договір страхування укладається відповідно до цього Кодексу, </w:t>
            </w:r>
            <w:hyperlink r:id="rId11">
              <w:r w:rsidRPr="00012E55">
                <w:rPr>
                  <w:rFonts w:ascii="Times New Roman" w:eastAsia="Times New Roman" w:hAnsi="Times New Roman" w:cs="Times New Roman"/>
                  <w:b/>
                  <w:lang w:val="uk-UA"/>
                </w:rPr>
                <w:t>Закону України "Про страхування"</w:t>
              </w:r>
            </w:hyperlink>
            <w:r w:rsidRPr="00012E55">
              <w:rPr>
                <w:rFonts w:ascii="Times New Roman" w:eastAsia="Times New Roman" w:hAnsi="Times New Roman" w:cs="Times New Roman"/>
                <w:b/>
                <w:lang w:val="uk-UA"/>
              </w:rPr>
              <w:t>, інших законів України</w:t>
            </w:r>
          </w:p>
          <w:p w14:paraId="6B2FEAD3" w14:textId="77777777" w:rsidR="0054233B" w:rsidRPr="00012E55" w:rsidRDefault="0054233B" w:rsidP="0054233B">
            <w:pPr>
              <w:pBdr>
                <w:top w:val="nil"/>
                <w:left w:val="nil"/>
                <w:bottom w:val="nil"/>
                <w:right w:val="nil"/>
                <w:between w:val="nil"/>
              </w:pBdr>
              <w:shd w:val="clear" w:color="auto" w:fill="FFFFFF"/>
              <w:ind w:firstLine="448"/>
              <w:jc w:val="both"/>
              <w:rPr>
                <w:rFonts w:ascii="Times New Roman" w:eastAsia="Times New Roman" w:hAnsi="Times New Roman" w:cs="Times New Roman"/>
                <w:b/>
                <w:lang w:val="uk-UA"/>
              </w:rPr>
            </w:pPr>
            <w:bookmarkStart w:id="135" w:name="_17dp8vu" w:colFirst="0" w:colLast="0"/>
            <w:bookmarkEnd w:id="135"/>
            <w:r w:rsidRPr="00012E55">
              <w:rPr>
                <w:rFonts w:ascii="Times New Roman" w:eastAsia="Times New Roman" w:hAnsi="Times New Roman" w:cs="Times New Roman"/>
                <w:b/>
                <w:lang w:val="uk-UA"/>
              </w:rPr>
              <w:t>2. Законом може бути встановлений обов'язок фізичної або юридичної особи укласти договір страхування (обов'язкове страхування).</w:t>
            </w:r>
          </w:p>
          <w:p w14:paraId="6D2FF6FA" w14:textId="74A85CC0" w:rsidR="0054233B" w:rsidRPr="00012E55" w:rsidRDefault="0054233B" w:rsidP="0054233B">
            <w:pPr>
              <w:pBdr>
                <w:top w:val="nil"/>
                <w:left w:val="nil"/>
                <w:bottom w:val="nil"/>
                <w:right w:val="nil"/>
                <w:between w:val="nil"/>
              </w:pBdr>
              <w:shd w:val="clear" w:color="auto" w:fill="FFFFFF"/>
              <w:ind w:firstLine="448"/>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3. Вимоги щодо укладання договорів страхування з окремих класів страхування/категорій страхових ризиків для врегулювання правовідносин, за якими вимагається обов’язкова наявність договору, можуть бути визначені законодавством.</w:t>
            </w:r>
          </w:p>
        </w:tc>
      </w:tr>
      <w:tr w:rsidR="002C0BFA" w:rsidRPr="00CA2519" w14:paraId="3CDF2A99" w14:textId="77777777" w:rsidTr="008D1BE1">
        <w:tc>
          <w:tcPr>
            <w:tcW w:w="7510" w:type="dxa"/>
          </w:tcPr>
          <w:p w14:paraId="6EA879D6" w14:textId="77777777" w:rsidR="005F345C" w:rsidRPr="00012E55" w:rsidRDefault="005F345C" w:rsidP="005F345C">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980</w:t>
            </w:r>
            <w:r w:rsidRPr="00012E55">
              <w:rPr>
                <w:rFonts w:ascii="Times New Roman" w:eastAsia="Times New Roman" w:hAnsi="Times New Roman" w:cs="Times New Roman"/>
                <w:lang w:val="uk-UA"/>
              </w:rPr>
              <w:t>. Предмет договору страхування</w:t>
            </w:r>
          </w:p>
          <w:p w14:paraId="5056F8EF" w14:textId="77777777" w:rsidR="005F345C" w:rsidRPr="00012E55" w:rsidRDefault="005F345C" w:rsidP="005F345C">
            <w:pPr>
              <w:pBdr>
                <w:top w:val="nil"/>
                <w:left w:val="nil"/>
                <w:bottom w:val="nil"/>
                <w:right w:val="nil"/>
                <w:between w:val="nil"/>
              </w:pBdr>
              <w:shd w:val="clear" w:color="auto" w:fill="FFFFFF"/>
              <w:ind w:firstLine="450"/>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1. Предметом договору страхування можуть бути майнові інтереси, які не суперечать закону і пов'язані з:</w:t>
            </w:r>
          </w:p>
          <w:p w14:paraId="3398BBC5" w14:textId="77777777" w:rsidR="005F345C" w:rsidRPr="00012E55" w:rsidRDefault="005F345C" w:rsidP="005F345C">
            <w:pPr>
              <w:pBdr>
                <w:top w:val="nil"/>
                <w:left w:val="nil"/>
                <w:bottom w:val="nil"/>
                <w:right w:val="nil"/>
                <w:between w:val="nil"/>
              </w:pBdr>
              <w:shd w:val="clear" w:color="auto" w:fill="FFFFFF"/>
              <w:ind w:firstLine="450"/>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1) життям, здоров'ям, працездатністю та пенсійним забезпеченням (особисте страхування);</w:t>
            </w:r>
          </w:p>
          <w:p w14:paraId="05685155" w14:textId="77777777" w:rsidR="005F345C" w:rsidRPr="00012E55" w:rsidRDefault="005F345C" w:rsidP="005F345C">
            <w:pPr>
              <w:pBdr>
                <w:top w:val="nil"/>
                <w:left w:val="nil"/>
                <w:bottom w:val="nil"/>
                <w:right w:val="nil"/>
                <w:between w:val="nil"/>
              </w:pBdr>
              <w:shd w:val="clear" w:color="auto" w:fill="FFFFFF"/>
              <w:ind w:firstLine="450"/>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2) володінням, користуванням і розпоряджанням майном (майнове страхування);</w:t>
            </w:r>
          </w:p>
          <w:p w14:paraId="27A6751A" w14:textId="5B0B1EE0" w:rsidR="0054233B" w:rsidRPr="00012E55" w:rsidRDefault="005F345C" w:rsidP="005F345C">
            <w:pPr>
              <w:pBdr>
                <w:top w:val="nil"/>
                <w:left w:val="nil"/>
                <w:bottom w:val="nil"/>
                <w:right w:val="nil"/>
                <w:between w:val="nil"/>
              </w:pBdr>
              <w:shd w:val="clear" w:color="auto" w:fill="FFFFFF"/>
              <w:ind w:firstLine="450"/>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3) відшкодуванням шкоди, завданої страхувальником (страхування відповідальності).</w:t>
            </w:r>
          </w:p>
        </w:tc>
        <w:tc>
          <w:tcPr>
            <w:tcW w:w="7511" w:type="dxa"/>
          </w:tcPr>
          <w:p w14:paraId="37675702" w14:textId="77777777" w:rsidR="005F345C" w:rsidRPr="00012E55" w:rsidRDefault="005F345C" w:rsidP="005F345C">
            <w:pPr>
              <w:widowControl w:val="0"/>
              <w:shd w:val="clear" w:color="auto" w:fill="FFFFFF"/>
              <w:ind w:firstLine="403"/>
              <w:rPr>
                <w:rFonts w:ascii="Times New Roman" w:eastAsia="Times New Roman" w:hAnsi="Times New Roman" w:cs="Times New Roman"/>
                <w:b/>
                <w:lang w:val="uk-UA"/>
              </w:rPr>
            </w:pPr>
            <w:r w:rsidRPr="00012E55">
              <w:rPr>
                <w:rFonts w:ascii="Times New Roman" w:eastAsia="Times New Roman" w:hAnsi="Times New Roman" w:cs="Times New Roman"/>
                <w:b/>
                <w:lang w:val="uk-UA"/>
              </w:rPr>
              <w:t>Стаття 980. </w:t>
            </w:r>
            <w:r w:rsidRPr="00012E55">
              <w:rPr>
                <w:rFonts w:ascii="Times New Roman" w:eastAsia="Times New Roman" w:hAnsi="Times New Roman" w:cs="Times New Roman"/>
                <w:lang w:val="uk-UA"/>
              </w:rPr>
              <w:t>Предмет договору страхування</w:t>
            </w:r>
          </w:p>
          <w:p w14:paraId="1281B62E" w14:textId="77777777" w:rsidR="005F345C" w:rsidRPr="00012E55" w:rsidRDefault="005F345C" w:rsidP="005F345C">
            <w:pPr>
              <w:widowControl w:val="0"/>
              <w:pBdr>
                <w:top w:val="nil"/>
                <w:left w:val="nil"/>
                <w:bottom w:val="nil"/>
                <w:right w:val="nil"/>
                <w:between w:val="nil"/>
              </w:pBdr>
              <w:ind w:firstLine="403"/>
              <w:rPr>
                <w:rFonts w:ascii="Times New Roman" w:hAnsi="Times New Roman" w:cs="Times New Roman"/>
                <w:b/>
                <w:lang w:val="uk-UA"/>
              </w:rPr>
            </w:pPr>
            <w:r w:rsidRPr="00012E55">
              <w:rPr>
                <w:rFonts w:ascii="Times New Roman" w:eastAsia="Times New Roman" w:hAnsi="Times New Roman" w:cs="Times New Roman"/>
                <w:b/>
                <w:lang w:val="uk-UA"/>
              </w:rPr>
              <w:t>1. Предметом договору страхування можуть бути страхові інтереси потенційного страхувальника у страхуванні ризиків, пов’язаних з об’єктами страхування:</w:t>
            </w:r>
          </w:p>
          <w:p w14:paraId="1536BD02" w14:textId="1C6DA3C5" w:rsidR="005F345C" w:rsidRPr="00012E55" w:rsidRDefault="005F345C" w:rsidP="005F345C">
            <w:pPr>
              <w:pStyle w:val="a5"/>
              <w:widowControl w:val="0"/>
              <w:pBdr>
                <w:top w:val="nil"/>
                <w:left w:val="nil"/>
                <w:bottom w:val="nil"/>
                <w:right w:val="nil"/>
                <w:between w:val="nil"/>
              </w:pBdr>
              <w:ind w:left="0" w:firstLine="403"/>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1) життям, здоров’ям, працездатністю та/або пенсійним забезпеченням;</w:t>
            </w:r>
          </w:p>
          <w:p w14:paraId="6FFDB557" w14:textId="699C68DB" w:rsidR="005F345C" w:rsidRPr="00012E55" w:rsidRDefault="005F345C" w:rsidP="005F345C">
            <w:pPr>
              <w:pStyle w:val="a5"/>
              <w:widowControl w:val="0"/>
              <w:pBdr>
                <w:top w:val="nil"/>
                <w:left w:val="nil"/>
                <w:bottom w:val="nil"/>
                <w:right w:val="nil"/>
                <w:between w:val="nil"/>
              </w:pBdr>
              <w:ind w:left="0" w:firstLine="403"/>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2) володінням, користуванням і розпорядженням майном та/або можливими збитками чи іншими витратами;</w:t>
            </w:r>
          </w:p>
          <w:p w14:paraId="37E73B6A" w14:textId="02C84756" w:rsidR="0054233B" w:rsidRPr="00012E55" w:rsidRDefault="005F345C" w:rsidP="005F345C">
            <w:pPr>
              <w:shd w:val="clear" w:color="auto" w:fill="FFFFFF"/>
              <w:spacing w:after="150"/>
              <w:ind w:firstLine="403"/>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lang w:val="uk-UA"/>
              </w:rPr>
              <w:lastRenderedPageBreak/>
              <w:t>3) відшкодуванням заподіяної шкоди особі або її майну</w:t>
            </w:r>
          </w:p>
        </w:tc>
      </w:tr>
      <w:tr w:rsidR="002C0BFA" w:rsidRPr="00012E55" w14:paraId="25C67A50" w14:textId="77777777" w:rsidTr="008D1BE1">
        <w:tc>
          <w:tcPr>
            <w:tcW w:w="7510" w:type="dxa"/>
          </w:tcPr>
          <w:p w14:paraId="1216EC09" w14:textId="77777777" w:rsidR="005F345C" w:rsidRPr="00012E55" w:rsidRDefault="005F345C" w:rsidP="005F345C">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lastRenderedPageBreak/>
              <w:t>Стаття 981. </w:t>
            </w:r>
            <w:r w:rsidRPr="00012E55">
              <w:rPr>
                <w:rFonts w:ascii="Times New Roman" w:eastAsia="Times New Roman" w:hAnsi="Times New Roman" w:cs="Times New Roman"/>
                <w:lang w:val="uk-UA"/>
              </w:rPr>
              <w:t>Форма договору страхування</w:t>
            </w:r>
          </w:p>
          <w:p w14:paraId="1469C83A" w14:textId="77777777" w:rsidR="005F345C" w:rsidRPr="00012E55" w:rsidRDefault="005F345C" w:rsidP="005F345C">
            <w:pPr>
              <w:pBdr>
                <w:top w:val="nil"/>
                <w:left w:val="nil"/>
                <w:bottom w:val="nil"/>
                <w:right w:val="nil"/>
                <w:between w:val="nil"/>
              </w:pBdr>
              <w:shd w:val="clear" w:color="auto" w:fill="FFFFFF"/>
              <w:ind w:firstLine="450"/>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1. Договір страхування укладається в письмовій формі.</w:t>
            </w:r>
          </w:p>
          <w:p w14:paraId="39330577" w14:textId="77777777" w:rsidR="005F345C" w:rsidRPr="00012E55" w:rsidRDefault="005F345C" w:rsidP="005F345C">
            <w:pPr>
              <w:pBdr>
                <w:top w:val="nil"/>
                <w:left w:val="nil"/>
                <w:bottom w:val="nil"/>
                <w:right w:val="nil"/>
                <w:between w:val="nil"/>
              </w:pBdr>
              <w:shd w:val="clear" w:color="auto" w:fill="FFFFFF"/>
              <w:ind w:firstLine="450"/>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Договір страхування може укладатись шляхом видачі страховиком страхувальникові страхового свідоцтва (поліса, сертифіката).</w:t>
            </w:r>
          </w:p>
          <w:p w14:paraId="756584C0" w14:textId="77777777" w:rsidR="005F345C" w:rsidRPr="00012E55" w:rsidRDefault="005F345C" w:rsidP="005F345C">
            <w:pPr>
              <w:pBdr>
                <w:top w:val="nil"/>
                <w:left w:val="nil"/>
                <w:bottom w:val="nil"/>
                <w:right w:val="nil"/>
                <w:between w:val="nil"/>
              </w:pBdr>
              <w:shd w:val="clear" w:color="auto" w:fill="FFFFFF"/>
              <w:ind w:firstLine="450"/>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2. У разі недодержання письмової форми договору страхування такий договір є нікчемним.</w:t>
            </w:r>
          </w:p>
          <w:p w14:paraId="5872084C" w14:textId="77777777" w:rsidR="0054233B" w:rsidRPr="00012E55" w:rsidRDefault="0054233B" w:rsidP="0054233B">
            <w:pPr>
              <w:shd w:val="clear" w:color="auto" w:fill="FFFFFF"/>
              <w:spacing w:after="150"/>
              <w:ind w:firstLine="450"/>
              <w:jc w:val="both"/>
              <w:rPr>
                <w:rFonts w:ascii="Times New Roman" w:eastAsia="Times New Roman" w:hAnsi="Times New Roman" w:cs="Times New Roman"/>
                <w:b/>
                <w:bCs/>
                <w:lang w:val="uk-UA" w:eastAsia="en-US"/>
              </w:rPr>
            </w:pPr>
          </w:p>
        </w:tc>
        <w:tc>
          <w:tcPr>
            <w:tcW w:w="7511" w:type="dxa"/>
          </w:tcPr>
          <w:p w14:paraId="1A513952" w14:textId="77777777" w:rsidR="005F345C" w:rsidRPr="00012E55" w:rsidRDefault="005F345C" w:rsidP="005F345C">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ind w:firstLine="403"/>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981. </w:t>
            </w:r>
            <w:r w:rsidRPr="00012E55">
              <w:rPr>
                <w:rFonts w:ascii="Times New Roman" w:eastAsia="Times New Roman" w:hAnsi="Times New Roman" w:cs="Times New Roman"/>
                <w:lang w:val="uk-UA"/>
              </w:rPr>
              <w:t>Форма договору страхування</w:t>
            </w:r>
          </w:p>
          <w:p w14:paraId="3910B2CA" w14:textId="77777777" w:rsidR="005F345C" w:rsidRPr="00012E55" w:rsidRDefault="005F345C" w:rsidP="005F345C">
            <w:pPr>
              <w:widowControl w:val="0"/>
              <w:pBdr>
                <w:top w:val="none" w:sz="0" w:space="0" w:color="000000"/>
                <w:left w:val="none" w:sz="0" w:space="0" w:color="000000"/>
                <w:bottom w:val="none" w:sz="0" w:space="0" w:color="000000"/>
                <w:right w:val="none" w:sz="0" w:space="0" w:color="000000"/>
                <w:between w:val="none" w:sz="0" w:space="0" w:color="000000"/>
              </w:pBdr>
              <w:ind w:firstLine="403"/>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1. Договір страхування укладається в письмовій формі у паперовому вигляді або у вигляді електронного документа, створеного згідно з вимогами, визначеними Законом України “Про електронні документи та електронний документообіг”.</w:t>
            </w:r>
          </w:p>
          <w:p w14:paraId="50A7CB78" w14:textId="77777777" w:rsidR="005F345C" w:rsidRPr="00012E55" w:rsidRDefault="005F345C" w:rsidP="005F345C">
            <w:pPr>
              <w:widowControl w:val="0"/>
              <w:pBdr>
                <w:top w:val="none" w:sz="0" w:space="0" w:color="000000"/>
                <w:left w:val="none" w:sz="0" w:space="0" w:color="000000"/>
                <w:bottom w:val="none" w:sz="0" w:space="0" w:color="000000"/>
                <w:right w:val="none" w:sz="0" w:space="0" w:color="000000"/>
                <w:between w:val="none" w:sz="0" w:space="0" w:color="000000"/>
              </w:pBdr>
              <w:ind w:firstLine="403"/>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Факт укладення договору страхування може посвідчуватися страховим полісом (сертифікатом).</w:t>
            </w:r>
          </w:p>
          <w:p w14:paraId="29B527D9" w14:textId="50359D80" w:rsidR="0054233B" w:rsidRPr="00012E55" w:rsidRDefault="005F345C" w:rsidP="005F345C">
            <w:pPr>
              <w:shd w:val="clear" w:color="auto" w:fill="FFFFFF"/>
              <w:spacing w:after="150"/>
              <w:ind w:firstLine="403"/>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lang w:val="uk-UA"/>
              </w:rPr>
              <w:t>2. У разі недодержання письмової форми договору страхування такий договір є нікчемним</w:t>
            </w:r>
          </w:p>
        </w:tc>
      </w:tr>
      <w:tr w:rsidR="002C0BFA" w:rsidRPr="00012E55" w14:paraId="13441265" w14:textId="77777777" w:rsidTr="008D1BE1">
        <w:tc>
          <w:tcPr>
            <w:tcW w:w="7510" w:type="dxa"/>
          </w:tcPr>
          <w:p w14:paraId="3F632C23" w14:textId="77777777" w:rsidR="005F345C" w:rsidRPr="00012E55" w:rsidRDefault="005F345C" w:rsidP="005F345C">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983</w:t>
            </w:r>
            <w:r w:rsidRPr="00012E55">
              <w:rPr>
                <w:rFonts w:ascii="Times New Roman" w:eastAsia="Times New Roman" w:hAnsi="Times New Roman" w:cs="Times New Roman"/>
                <w:lang w:val="uk-UA"/>
              </w:rPr>
              <w:t>. Момент набрання чинності договором страхування</w:t>
            </w:r>
          </w:p>
          <w:p w14:paraId="4A4F17AB" w14:textId="62E269A0" w:rsidR="0054233B" w:rsidRPr="00012E55" w:rsidRDefault="005F345C" w:rsidP="005F345C">
            <w:pPr>
              <w:pBdr>
                <w:top w:val="nil"/>
                <w:left w:val="nil"/>
                <w:bottom w:val="nil"/>
                <w:right w:val="nil"/>
                <w:between w:val="nil"/>
              </w:pBdr>
              <w:shd w:val="clear" w:color="auto" w:fill="FFFFFF"/>
              <w:ind w:firstLine="450"/>
              <w:jc w:val="both"/>
              <w:rPr>
                <w:rFonts w:ascii="Times New Roman" w:eastAsia="Times New Roman" w:hAnsi="Times New Roman" w:cs="Times New Roman"/>
                <w:b/>
                <w:strike/>
                <w:lang w:val="uk-UA"/>
              </w:rPr>
            </w:pPr>
            <w:r w:rsidRPr="00012E55">
              <w:rPr>
                <w:rFonts w:ascii="Times New Roman" w:eastAsia="Times New Roman" w:hAnsi="Times New Roman" w:cs="Times New Roman"/>
                <w:lang w:val="uk-UA"/>
              </w:rPr>
              <w:t xml:space="preserve">1. Договір страхування набирає чинності з моменту </w:t>
            </w:r>
            <w:r w:rsidRPr="00012E55">
              <w:rPr>
                <w:rFonts w:ascii="Times New Roman" w:eastAsia="Times New Roman" w:hAnsi="Times New Roman" w:cs="Times New Roman"/>
                <w:b/>
                <w:strike/>
                <w:lang w:val="uk-UA"/>
              </w:rPr>
              <w:t>внесення страхувальником першого страхового платежу, якщо інше не встановлено договором.</w:t>
            </w:r>
          </w:p>
        </w:tc>
        <w:tc>
          <w:tcPr>
            <w:tcW w:w="7511" w:type="dxa"/>
          </w:tcPr>
          <w:p w14:paraId="5FA0920D" w14:textId="77777777" w:rsidR="005F345C" w:rsidRPr="00012E55" w:rsidRDefault="005F345C" w:rsidP="005F345C">
            <w:pPr>
              <w:pBdr>
                <w:top w:val="nil"/>
                <w:left w:val="nil"/>
                <w:bottom w:val="nil"/>
                <w:right w:val="nil"/>
                <w:between w:val="nil"/>
              </w:pBdr>
              <w:shd w:val="clear" w:color="auto" w:fill="FFFFFF"/>
              <w:ind w:firstLine="403"/>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983</w:t>
            </w:r>
            <w:r w:rsidRPr="00012E55">
              <w:rPr>
                <w:rFonts w:ascii="Times New Roman" w:eastAsia="Times New Roman" w:hAnsi="Times New Roman" w:cs="Times New Roman"/>
                <w:lang w:val="uk-UA"/>
              </w:rPr>
              <w:t>. Момент набрання чинності договором страхування</w:t>
            </w:r>
          </w:p>
          <w:p w14:paraId="574BD555" w14:textId="10D88D7A" w:rsidR="0054233B" w:rsidRPr="00012E55" w:rsidRDefault="005F345C" w:rsidP="005C6618">
            <w:pPr>
              <w:widowControl w:val="0"/>
              <w:pBdr>
                <w:top w:val="none" w:sz="0" w:space="0" w:color="000000"/>
                <w:left w:val="none" w:sz="0" w:space="0" w:color="000000"/>
                <w:bottom w:val="none" w:sz="0" w:space="0" w:color="000000"/>
                <w:right w:val="none" w:sz="0" w:space="0" w:color="000000"/>
                <w:between w:val="none" w:sz="0" w:space="0" w:color="000000"/>
              </w:pBdr>
              <w:ind w:firstLine="403"/>
              <w:jc w:val="both"/>
              <w:rPr>
                <w:rFonts w:ascii="Times New Roman" w:eastAsia="Times New Roman" w:hAnsi="Times New Roman" w:cs="Times New Roman"/>
                <w:b/>
                <w:lang w:val="uk-UA"/>
              </w:rPr>
            </w:pPr>
            <w:r w:rsidRPr="00012E55">
              <w:rPr>
                <w:rFonts w:ascii="Times New Roman" w:eastAsia="Times New Roman" w:hAnsi="Times New Roman" w:cs="Times New Roman"/>
                <w:lang w:val="uk-UA"/>
              </w:rPr>
              <w:t xml:space="preserve">1. Договір страхування набирає чинності з моменту, </w:t>
            </w:r>
            <w:r w:rsidRPr="00012E55">
              <w:rPr>
                <w:rFonts w:ascii="Times New Roman" w:eastAsia="Times New Roman" w:hAnsi="Times New Roman" w:cs="Times New Roman"/>
                <w:b/>
                <w:lang w:val="uk-UA"/>
              </w:rPr>
              <w:t>передбаченого договором страхування або законодавством;</w:t>
            </w:r>
          </w:p>
        </w:tc>
      </w:tr>
      <w:tr w:rsidR="002C0BFA" w:rsidRPr="00012E55" w14:paraId="261E0E8D" w14:textId="77777777" w:rsidTr="008D1BE1">
        <w:tc>
          <w:tcPr>
            <w:tcW w:w="7510" w:type="dxa"/>
          </w:tcPr>
          <w:p w14:paraId="4DB0D50D" w14:textId="77777777" w:rsidR="005F345C" w:rsidRPr="00012E55" w:rsidRDefault="005F345C" w:rsidP="005F345C">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Стаття 985. Укладення договору страхування на користь третьої особи</w:t>
            </w:r>
          </w:p>
          <w:p w14:paraId="13EA2F10" w14:textId="77777777" w:rsidR="005F345C" w:rsidRPr="00012E55" w:rsidRDefault="005F345C" w:rsidP="005F345C">
            <w:pPr>
              <w:pBdr>
                <w:top w:val="nil"/>
                <w:left w:val="nil"/>
                <w:bottom w:val="nil"/>
                <w:right w:val="nil"/>
                <w:between w:val="nil"/>
              </w:pBdr>
              <w:shd w:val="clear" w:color="auto" w:fill="FFFFFF"/>
              <w:ind w:firstLine="450"/>
              <w:jc w:val="both"/>
              <w:rPr>
                <w:rFonts w:ascii="Times New Roman" w:eastAsia="Times New Roman" w:hAnsi="Times New Roman" w:cs="Times New Roman"/>
                <w:b/>
                <w:strike/>
                <w:lang w:val="uk-UA"/>
              </w:rPr>
            </w:pPr>
            <w:r w:rsidRPr="00012E55">
              <w:rPr>
                <w:rFonts w:ascii="Times New Roman" w:eastAsia="Times New Roman" w:hAnsi="Times New Roman" w:cs="Times New Roman"/>
                <w:lang w:val="uk-UA"/>
              </w:rPr>
              <w:t>1</w:t>
            </w:r>
            <w:r w:rsidRPr="00012E55">
              <w:rPr>
                <w:rFonts w:ascii="Times New Roman" w:eastAsia="Times New Roman" w:hAnsi="Times New Roman" w:cs="Times New Roman"/>
                <w:b/>
                <w:strike/>
                <w:lang w:val="uk-UA"/>
              </w:rPr>
              <w:t>. Страхувальник має право укласти із страховиком договір на користь третьої особи, якій страховик зобов'язаний здійснити страхову виплату у разі досягнення нею певного віку або настання іншого страхового випадку.</w:t>
            </w:r>
          </w:p>
          <w:p w14:paraId="1A1C3C67" w14:textId="77777777" w:rsidR="005F345C" w:rsidRPr="00012E55" w:rsidRDefault="005F345C" w:rsidP="005F345C">
            <w:pPr>
              <w:pBdr>
                <w:top w:val="nil"/>
                <w:left w:val="nil"/>
                <w:bottom w:val="nil"/>
                <w:right w:val="nil"/>
                <w:between w:val="nil"/>
              </w:pBdr>
              <w:shd w:val="clear" w:color="auto" w:fill="FFFFFF"/>
              <w:ind w:firstLine="450"/>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2. Страхувальник має право при укладенні договору страхування призначити фізичну або юридичну особу для одержання страхової виплати (</w:t>
            </w:r>
            <w:proofErr w:type="spellStart"/>
            <w:r w:rsidRPr="00012E55">
              <w:rPr>
                <w:rFonts w:ascii="Times New Roman" w:eastAsia="Times New Roman" w:hAnsi="Times New Roman" w:cs="Times New Roman"/>
                <w:b/>
                <w:strike/>
                <w:lang w:val="uk-UA"/>
              </w:rPr>
              <w:t>вигодонабувача</w:t>
            </w:r>
            <w:proofErr w:type="spellEnd"/>
            <w:r w:rsidRPr="00012E55">
              <w:rPr>
                <w:rFonts w:ascii="Times New Roman" w:eastAsia="Times New Roman" w:hAnsi="Times New Roman" w:cs="Times New Roman"/>
                <w:b/>
                <w:strike/>
                <w:lang w:val="uk-UA"/>
              </w:rPr>
              <w:t>), а також замінювати її до настання страхового випадку, якщо інше не встановлено договором страхування.</w:t>
            </w:r>
          </w:p>
          <w:p w14:paraId="5169B82F" w14:textId="572011D1" w:rsidR="005F345C" w:rsidRPr="00012E55" w:rsidRDefault="005F345C" w:rsidP="005F345C">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strike/>
                <w:lang w:val="uk-UA"/>
              </w:rPr>
              <w:t>3. Особливості укладення договору страхування на користь третьої особи встановлюються законом</w:t>
            </w:r>
            <w:r w:rsidRPr="00012E55">
              <w:rPr>
                <w:rFonts w:ascii="Times New Roman" w:eastAsia="Times New Roman" w:hAnsi="Times New Roman" w:cs="Times New Roman"/>
                <w:lang w:val="uk-UA"/>
              </w:rPr>
              <w:t>.</w:t>
            </w:r>
          </w:p>
        </w:tc>
        <w:tc>
          <w:tcPr>
            <w:tcW w:w="7511" w:type="dxa"/>
          </w:tcPr>
          <w:p w14:paraId="54E72C25" w14:textId="77777777" w:rsidR="005F345C" w:rsidRPr="00012E55" w:rsidRDefault="005F345C" w:rsidP="005F345C">
            <w:pP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Стаття 985</w:t>
            </w:r>
            <w:r w:rsidRPr="00012E55">
              <w:rPr>
                <w:rFonts w:ascii="Times New Roman" w:eastAsia="Times New Roman" w:hAnsi="Times New Roman" w:cs="Times New Roman"/>
                <w:lang w:val="uk-UA"/>
              </w:rPr>
              <w:t>. Укладення договору страхування на користь третьої особи</w:t>
            </w:r>
          </w:p>
          <w:p w14:paraId="43956CF8" w14:textId="77777777" w:rsidR="005F345C" w:rsidRPr="00012E55" w:rsidRDefault="005F345C" w:rsidP="005F345C">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1. Страхувальник має право укласти із страховиком договір страхування на користь третьої особи.</w:t>
            </w:r>
          </w:p>
          <w:p w14:paraId="568244A7" w14:textId="77777777" w:rsidR="005F345C" w:rsidRPr="00012E55" w:rsidRDefault="005F345C" w:rsidP="005F345C">
            <w:pPr>
              <w:pBdr>
                <w:top w:val="nil"/>
                <w:left w:val="nil"/>
                <w:bottom w:val="nil"/>
                <w:right w:val="nil"/>
                <w:between w:val="nil"/>
              </w:pBdr>
              <w:shd w:val="clear" w:color="auto" w:fill="FFFFFF"/>
              <w:ind w:firstLine="448"/>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Особливості укладення договору страхування на користь третьої особи встановлюються законом.</w:t>
            </w:r>
          </w:p>
          <w:p w14:paraId="5FCBBCFD" w14:textId="77777777" w:rsidR="005F345C" w:rsidRPr="00012E55" w:rsidRDefault="005F345C" w:rsidP="005F345C">
            <w:pPr>
              <w:shd w:val="clear" w:color="auto" w:fill="FFFFFF"/>
              <w:spacing w:after="150"/>
              <w:ind w:firstLine="450"/>
              <w:jc w:val="both"/>
              <w:rPr>
                <w:rFonts w:ascii="Times New Roman" w:eastAsia="Times New Roman" w:hAnsi="Times New Roman" w:cs="Times New Roman"/>
                <w:b/>
                <w:bCs/>
                <w:lang w:val="uk-UA" w:eastAsia="en-US"/>
              </w:rPr>
            </w:pPr>
          </w:p>
        </w:tc>
      </w:tr>
      <w:tr w:rsidR="002C0BFA" w:rsidRPr="00012E55" w14:paraId="578C871B" w14:textId="77777777" w:rsidTr="008D1BE1">
        <w:tc>
          <w:tcPr>
            <w:tcW w:w="7510" w:type="dxa"/>
          </w:tcPr>
          <w:p w14:paraId="1F357334" w14:textId="77777777" w:rsidR="005F345C" w:rsidRPr="00012E55" w:rsidRDefault="005F345C" w:rsidP="005F345C">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986.</w:t>
            </w:r>
            <w:r w:rsidRPr="00012E55">
              <w:rPr>
                <w:rFonts w:ascii="Times New Roman" w:eastAsia="Times New Roman" w:hAnsi="Times New Roman" w:cs="Times New Roman"/>
                <w:lang w:val="uk-UA"/>
              </w:rPr>
              <w:t> Співстрахування</w:t>
            </w:r>
          </w:p>
          <w:p w14:paraId="60915F11" w14:textId="77777777" w:rsidR="005F345C" w:rsidRPr="00012E55" w:rsidRDefault="005F345C" w:rsidP="005F345C">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strike/>
                <w:lang w:val="uk-UA"/>
              </w:rPr>
              <w:t xml:space="preserve">1. За згодою страхувальника предмет договору страхування </w:t>
            </w:r>
            <w:r w:rsidRPr="00012E55">
              <w:rPr>
                <w:rFonts w:ascii="Times New Roman" w:eastAsia="Times New Roman" w:hAnsi="Times New Roman" w:cs="Times New Roman"/>
                <w:lang w:val="uk-UA"/>
              </w:rPr>
              <w:t>може бути застрахований за одним договором страхування кількома страховиками (співстрахування) з визначенням прав та обов'язків кожного із страховиків.</w:t>
            </w:r>
          </w:p>
          <w:p w14:paraId="6A210C7D" w14:textId="43F8EC76" w:rsidR="005F345C" w:rsidRPr="00012E55" w:rsidRDefault="005F345C" w:rsidP="005F345C">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lang w:val="uk-UA"/>
              </w:rPr>
              <w:t xml:space="preserve">2. За погодженням між </w:t>
            </w:r>
            <w:proofErr w:type="spellStart"/>
            <w:r w:rsidRPr="00012E55">
              <w:rPr>
                <w:rFonts w:ascii="Times New Roman" w:eastAsia="Times New Roman" w:hAnsi="Times New Roman" w:cs="Times New Roman"/>
                <w:lang w:val="uk-UA"/>
              </w:rPr>
              <w:t>співстраховиками</w:t>
            </w:r>
            <w:proofErr w:type="spellEnd"/>
            <w:r w:rsidRPr="00012E55">
              <w:rPr>
                <w:rFonts w:ascii="Times New Roman" w:eastAsia="Times New Roman" w:hAnsi="Times New Roman" w:cs="Times New Roman"/>
                <w:lang w:val="uk-UA"/>
              </w:rPr>
              <w:t xml:space="preserve"> і страхувальником один із </w:t>
            </w:r>
            <w:proofErr w:type="spellStart"/>
            <w:r w:rsidRPr="00012E55">
              <w:rPr>
                <w:rFonts w:ascii="Times New Roman" w:eastAsia="Times New Roman" w:hAnsi="Times New Roman" w:cs="Times New Roman"/>
                <w:lang w:val="uk-UA"/>
              </w:rPr>
              <w:t>співстраховиків</w:t>
            </w:r>
            <w:proofErr w:type="spellEnd"/>
            <w:r w:rsidRPr="00012E55">
              <w:rPr>
                <w:rFonts w:ascii="Times New Roman" w:eastAsia="Times New Roman" w:hAnsi="Times New Roman" w:cs="Times New Roman"/>
                <w:lang w:val="uk-UA"/>
              </w:rPr>
              <w:t xml:space="preserve"> може представляти всіх інших </w:t>
            </w:r>
            <w:proofErr w:type="spellStart"/>
            <w:r w:rsidRPr="00012E55">
              <w:rPr>
                <w:rFonts w:ascii="Times New Roman" w:eastAsia="Times New Roman" w:hAnsi="Times New Roman" w:cs="Times New Roman"/>
                <w:lang w:val="uk-UA"/>
              </w:rPr>
              <w:t>співстраховиків</w:t>
            </w:r>
            <w:proofErr w:type="spellEnd"/>
            <w:r w:rsidRPr="00012E55">
              <w:rPr>
                <w:rFonts w:ascii="Times New Roman" w:eastAsia="Times New Roman" w:hAnsi="Times New Roman" w:cs="Times New Roman"/>
                <w:lang w:val="uk-UA"/>
              </w:rPr>
              <w:t xml:space="preserve"> у </w:t>
            </w:r>
            <w:r w:rsidRPr="00012E55">
              <w:rPr>
                <w:rFonts w:ascii="Times New Roman" w:eastAsia="Times New Roman" w:hAnsi="Times New Roman" w:cs="Times New Roman"/>
                <w:lang w:val="uk-UA"/>
              </w:rPr>
              <w:lastRenderedPageBreak/>
              <w:t>відносинах із страхувальником, залишаючись відповідальним перед ним у розмірах своєї частки.</w:t>
            </w:r>
          </w:p>
        </w:tc>
        <w:tc>
          <w:tcPr>
            <w:tcW w:w="7511" w:type="dxa"/>
          </w:tcPr>
          <w:p w14:paraId="792D5673" w14:textId="77777777" w:rsidR="005F345C" w:rsidRPr="00012E55" w:rsidRDefault="005F345C" w:rsidP="005F345C">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lastRenderedPageBreak/>
              <w:t>Стаття 986.</w:t>
            </w:r>
            <w:r w:rsidRPr="00012E55">
              <w:rPr>
                <w:rFonts w:ascii="Times New Roman" w:eastAsia="Times New Roman" w:hAnsi="Times New Roman" w:cs="Times New Roman"/>
                <w:lang w:val="uk-UA"/>
              </w:rPr>
              <w:t> Договір співстрахування</w:t>
            </w:r>
          </w:p>
          <w:p w14:paraId="5B5A6227" w14:textId="6CF1242B" w:rsidR="005F345C" w:rsidRPr="00012E55" w:rsidRDefault="005F345C" w:rsidP="005F345C">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 xml:space="preserve">1. Об’єкт страхування </w:t>
            </w:r>
            <w:r w:rsidRPr="00012E55">
              <w:rPr>
                <w:rFonts w:ascii="Times New Roman" w:eastAsia="Times New Roman" w:hAnsi="Times New Roman" w:cs="Times New Roman"/>
                <w:lang w:val="uk-UA"/>
              </w:rPr>
              <w:t>може бути застрахований за одним договором страхування кількома страховиками (співстрахування) з визначенням прав та обов'язків кожного із страховиків.</w:t>
            </w:r>
          </w:p>
          <w:p w14:paraId="35744D0F" w14:textId="77777777" w:rsidR="005F345C" w:rsidRPr="00012E55" w:rsidRDefault="005F345C" w:rsidP="005F345C">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 xml:space="preserve">2. За погодженням між </w:t>
            </w:r>
            <w:proofErr w:type="spellStart"/>
            <w:r w:rsidRPr="00012E55">
              <w:rPr>
                <w:rFonts w:ascii="Times New Roman" w:eastAsia="Times New Roman" w:hAnsi="Times New Roman" w:cs="Times New Roman"/>
                <w:lang w:val="uk-UA"/>
              </w:rPr>
              <w:t>співстраховиками</w:t>
            </w:r>
            <w:proofErr w:type="spellEnd"/>
            <w:r w:rsidRPr="00012E55">
              <w:rPr>
                <w:rFonts w:ascii="Times New Roman" w:eastAsia="Times New Roman" w:hAnsi="Times New Roman" w:cs="Times New Roman"/>
                <w:lang w:val="uk-UA"/>
              </w:rPr>
              <w:t xml:space="preserve"> і страхувальником один із </w:t>
            </w:r>
            <w:proofErr w:type="spellStart"/>
            <w:r w:rsidRPr="00012E55">
              <w:rPr>
                <w:rFonts w:ascii="Times New Roman" w:eastAsia="Times New Roman" w:hAnsi="Times New Roman" w:cs="Times New Roman"/>
                <w:lang w:val="uk-UA"/>
              </w:rPr>
              <w:t>співстраховиків</w:t>
            </w:r>
            <w:proofErr w:type="spellEnd"/>
            <w:r w:rsidRPr="00012E55">
              <w:rPr>
                <w:rFonts w:ascii="Times New Roman" w:eastAsia="Times New Roman" w:hAnsi="Times New Roman" w:cs="Times New Roman"/>
                <w:lang w:val="uk-UA"/>
              </w:rPr>
              <w:t xml:space="preserve"> може представляти всіх інших </w:t>
            </w:r>
            <w:proofErr w:type="spellStart"/>
            <w:r w:rsidRPr="00012E55">
              <w:rPr>
                <w:rFonts w:ascii="Times New Roman" w:eastAsia="Times New Roman" w:hAnsi="Times New Roman" w:cs="Times New Roman"/>
                <w:lang w:val="uk-UA"/>
              </w:rPr>
              <w:t>співстраховиків</w:t>
            </w:r>
            <w:proofErr w:type="spellEnd"/>
            <w:r w:rsidRPr="00012E55">
              <w:rPr>
                <w:rFonts w:ascii="Times New Roman" w:eastAsia="Times New Roman" w:hAnsi="Times New Roman" w:cs="Times New Roman"/>
                <w:lang w:val="uk-UA"/>
              </w:rPr>
              <w:t xml:space="preserve"> у </w:t>
            </w:r>
            <w:r w:rsidRPr="00012E55">
              <w:rPr>
                <w:rFonts w:ascii="Times New Roman" w:eastAsia="Times New Roman" w:hAnsi="Times New Roman" w:cs="Times New Roman"/>
                <w:lang w:val="uk-UA"/>
              </w:rPr>
              <w:lastRenderedPageBreak/>
              <w:t>відносинах із страхувальником, залишаючись відповідальним перед ним у розмірах своєї частки.</w:t>
            </w:r>
          </w:p>
          <w:p w14:paraId="10E90C60" w14:textId="05DDB079" w:rsidR="005F345C" w:rsidRPr="00012E55" w:rsidRDefault="005F345C" w:rsidP="005C6618">
            <w:pPr>
              <w:pBdr>
                <w:top w:val="nil"/>
                <w:left w:val="nil"/>
                <w:bottom w:val="nil"/>
                <w:right w:val="nil"/>
                <w:between w:val="nil"/>
              </w:pBdr>
              <w:shd w:val="clear" w:color="auto" w:fill="FFFFFF"/>
              <w:ind w:firstLine="448"/>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 xml:space="preserve">3. </w:t>
            </w:r>
            <w:r w:rsidR="005C6618" w:rsidRPr="00012E55">
              <w:rPr>
                <w:rFonts w:ascii="Times New Roman" w:eastAsia="Times New Roman" w:hAnsi="Times New Roman" w:cs="Times New Roman"/>
                <w:b/>
                <w:lang w:val="uk-UA"/>
              </w:rPr>
              <w:t>Вимоги, передбачені для укладення договору страхування, поширюються на укладення договору співстрахування</w:t>
            </w:r>
            <w:r w:rsidRPr="00012E55">
              <w:rPr>
                <w:rFonts w:ascii="Times New Roman" w:eastAsia="Times New Roman" w:hAnsi="Times New Roman" w:cs="Times New Roman"/>
                <w:b/>
                <w:lang w:val="uk-UA"/>
              </w:rPr>
              <w:t>.</w:t>
            </w:r>
          </w:p>
        </w:tc>
      </w:tr>
      <w:tr w:rsidR="002C0BFA" w:rsidRPr="00012E55" w14:paraId="4F028F86" w14:textId="77777777" w:rsidTr="008D1BE1">
        <w:tc>
          <w:tcPr>
            <w:tcW w:w="7510" w:type="dxa"/>
          </w:tcPr>
          <w:p w14:paraId="6CBFFA45" w14:textId="77777777" w:rsidR="001E2679" w:rsidRPr="00012E55" w:rsidRDefault="001E2679" w:rsidP="001E2679">
            <w:pPr>
              <w:pBdr>
                <w:top w:val="nil"/>
                <w:left w:val="nil"/>
                <w:bottom w:val="nil"/>
                <w:right w:val="nil"/>
                <w:between w:val="nil"/>
              </w:pBdr>
              <w:shd w:val="clear" w:color="auto" w:fill="FFFFFF"/>
              <w:ind w:firstLine="450"/>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lastRenderedPageBreak/>
              <w:t>Стаття 987. Договір перестрахування</w:t>
            </w:r>
          </w:p>
          <w:p w14:paraId="1BF11E7C" w14:textId="77777777" w:rsidR="001E2679" w:rsidRPr="00012E55" w:rsidRDefault="001E2679" w:rsidP="001E2679">
            <w:pPr>
              <w:pBdr>
                <w:top w:val="nil"/>
                <w:left w:val="nil"/>
                <w:bottom w:val="nil"/>
                <w:right w:val="nil"/>
                <w:between w:val="nil"/>
              </w:pBdr>
              <w:shd w:val="clear" w:color="auto" w:fill="FFFFFF"/>
              <w:ind w:firstLine="450"/>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1. За договором перестрахування страховик, який уклав договір страхування, страхує в іншого страховика (</w:t>
            </w:r>
            <w:proofErr w:type="spellStart"/>
            <w:r w:rsidRPr="00012E55">
              <w:rPr>
                <w:rFonts w:ascii="Times New Roman" w:eastAsia="Times New Roman" w:hAnsi="Times New Roman" w:cs="Times New Roman"/>
                <w:b/>
                <w:strike/>
                <w:lang w:val="uk-UA"/>
              </w:rPr>
              <w:t>перестраховика</w:t>
            </w:r>
            <w:proofErr w:type="spellEnd"/>
            <w:r w:rsidRPr="00012E55">
              <w:rPr>
                <w:rFonts w:ascii="Times New Roman" w:eastAsia="Times New Roman" w:hAnsi="Times New Roman" w:cs="Times New Roman"/>
                <w:b/>
                <w:strike/>
                <w:lang w:val="uk-UA"/>
              </w:rPr>
              <w:t>) ризик виконання частини своїх обов'язків перед страхувальником.</w:t>
            </w:r>
          </w:p>
          <w:p w14:paraId="4527F48B" w14:textId="05650894" w:rsidR="001E2679" w:rsidRPr="00012E55" w:rsidRDefault="001E2679" w:rsidP="001E2679">
            <w:pPr>
              <w:pBdr>
                <w:top w:val="nil"/>
                <w:left w:val="nil"/>
                <w:bottom w:val="nil"/>
                <w:right w:val="nil"/>
                <w:between w:val="nil"/>
              </w:pBdr>
              <w:shd w:val="clear" w:color="auto" w:fill="FFFFFF"/>
              <w:ind w:firstLine="450"/>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2. Страховик, який уклав договір перестрахування, залишається відповідальним перед страхувальником у повному обсязі відповідно до договору страхування.</w:t>
            </w:r>
          </w:p>
        </w:tc>
        <w:tc>
          <w:tcPr>
            <w:tcW w:w="7511" w:type="dxa"/>
          </w:tcPr>
          <w:p w14:paraId="28DD5B41" w14:textId="110F21B7" w:rsidR="001E2679" w:rsidRPr="00012E55" w:rsidRDefault="001E2679" w:rsidP="001E2679">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t>Виключити</w:t>
            </w:r>
          </w:p>
        </w:tc>
      </w:tr>
      <w:tr w:rsidR="002C0BFA" w:rsidRPr="00012E55" w14:paraId="58A71248" w14:textId="77777777" w:rsidTr="008D1BE1">
        <w:tc>
          <w:tcPr>
            <w:tcW w:w="7510" w:type="dxa"/>
          </w:tcPr>
          <w:p w14:paraId="5F616906" w14:textId="77777777" w:rsidR="001E2679" w:rsidRPr="00012E55" w:rsidRDefault="001E2679" w:rsidP="001E2679">
            <w:pPr>
              <w:pBdr>
                <w:top w:val="nil"/>
                <w:left w:val="nil"/>
                <w:bottom w:val="nil"/>
                <w:right w:val="nil"/>
                <w:between w:val="nil"/>
              </w:pBdr>
              <w:shd w:val="clear" w:color="auto" w:fill="FFFFFF"/>
              <w:ind w:firstLine="450"/>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Стаття 988. Обов'язки страховика</w:t>
            </w:r>
          </w:p>
          <w:p w14:paraId="3706F115" w14:textId="77777777" w:rsidR="001E2679" w:rsidRPr="00012E55" w:rsidRDefault="001E2679" w:rsidP="001E2679">
            <w:pPr>
              <w:pBdr>
                <w:top w:val="nil"/>
                <w:left w:val="nil"/>
                <w:bottom w:val="nil"/>
                <w:right w:val="nil"/>
                <w:between w:val="nil"/>
              </w:pBdr>
              <w:shd w:val="clear" w:color="auto" w:fill="FFFFFF"/>
              <w:ind w:firstLine="450"/>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1. Страховик зобов'язаний:</w:t>
            </w:r>
          </w:p>
          <w:p w14:paraId="205B8DAB" w14:textId="77777777" w:rsidR="001E2679" w:rsidRPr="00012E55" w:rsidRDefault="001E2679" w:rsidP="001E2679">
            <w:pPr>
              <w:pBdr>
                <w:top w:val="nil"/>
                <w:left w:val="nil"/>
                <w:bottom w:val="nil"/>
                <w:right w:val="nil"/>
                <w:between w:val="nil"/>
              </w:pBdr>
              <w:shd w:val="clear" w:color="auto" w:fill="FFFFFF"/>
              <w:ind w:firstLine="450"/>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1) ознайомити страхувальника з умовами та правилами страхування;</w:t>
            </w:r>
          </w:p>
          <w:p w14:paraId="7356A732" w14:textId="77777777" w:rsidR="001E2679" w:rsidRPr="00012E55" w:rsidRDefault="001E2679" w:rsidP="001E2679">
            <w:pPr>
              <w:pBdr>
                <w:top w:val="nil"/>
                <w:left w:val="nil"/>
                <w:bottom w:val="nil"/>
                <w:right w:val="nil"/>
                <w:between w:val="nil"/>
              </w:pBdr>
              <w:shd w:val="clear" w:color="auto" w:fill="FFFFFF"/>
              <w:ind w:firstLine="450"/>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2) протягом двох робочих днів, як тільки стане відомо про настання страхового випадку, вжити заходів щодо оформлення всіх необхідних документів для своєчасного здійснення страхової виплати страхувальникові;</w:t>
            </w:r>
          </w:p>
          <w:p w14:paraId="5E590D57" w14:textId="77777777" w:rsidR="001E2679" w:rsidRPr="00012E55" w:rsidRDefault="001E2679" w:rsidP="001E2679">
            <w:pPr>
              <w:pBdr>
                <w:top w:val="nil"/>
                <w:left w:val="nil"/>
                <w:bottom w:val="nil"/>
                <w:right w:val="nil"/>
                <w:between w:val="nil"/>
              </w:pBdr>
              <w:shd w:val="clear" w:color="auto" w:fill="FFFFFF"/>
              <w:ind w:firstLine="450"/>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3) у разі настання страхового випадку здійснити страхову виплату у строк, встановлений договором.</w:t>
            </w:r>
          </w:p>
          <w:p w14:paraId="1961BD44" w14:textId="77777777" w:rsidR="001E2679" w:rsidRPr="00012E55" w:rsidRDefault="001E2679" w:rsidP="001E2679">
            <w:pPr>
              <w:pBdr>
                <w:top w:val="nil"/>
                <w:left w:val="nil"/>
                <w:bottom w:val="nil"/>
                <w:right w:val="nil"/>
                <w:between w:val="nil"/>
              </w:pBdr>
              <w:shd w:val="clear" w:color="auto" w:fill="FFFFFF"/>
              <w:ind w:firstLine="450"/>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Страхова виплата за договором особистого страхування здійснюється незалежно від сум, що виплачуються за державним соціальним страхуванням, соціальним забезпеченням, а також від відшкодування шкоди.</w:t>
            </w:r>
          </w:p>
          <w:p w14:paraId="55A69A71" w14:textId="77777777" w:rsidR="001E2679" w:rsidRPr="00012E55" w:rsidRDefault="001E2679" w:rsidP="001E2679">
            <w:pPr>
              <w:pBdr>
                <w:top w:val="nil"/>
                <w:left w:val="nil"/>
                <w:bottom w:val="nil"/>
                <w:right w:val="nil"/>
                <w:between w:val="nil"/>
              </w:pBdr>
              <w:shd w:val="clear" w:color="auto" w:fill="FFFFFF"/>
              <w:ind w:firstLine="450"/>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Страхова виплата за договором майнового страхування і страхування відповідальності (страхове відшкодування) не може перевищувати розміру реальних збитків. Інші збитки вважаються застрахованими, якщо це встановлено договором.</w:t>
            </w:r>
          </w:p>
          <w:p w14:paraId="737FB87D" w14:textId="77777777" w:rsidR="001E2679" w:rsidRPr="00012E55" w:rsidRDefault="001E2679" w:rsidP="001E2679">
            <w:pPr>
              <w:pBdr>
                <w:top w:val="nil"/>
                <w:left w:val="nil"/>
                <w:bottom w:val="nil"/>
                <w:right w:val="nil"/>
                <w:between w:val="nil"/>
              </w:pBdr>
              <w:shd w:val="clear" w:color="auto" w:fill="FFFFFF"/>
              <w:ind w:firstLine="450"/>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Страхова виплата за договором майнового страхування здійснюється страховиком у межах страхової суми, яка встановлюється у межах вартості майна на момент укладення договору;</w:t>
            </w:r>
          </w:p>
          <w:p w14:paraId="05D592A4" w14:textId="77777777" w:rsidR="001E2679" w:rsidRPr="00012E55" w:rsidRDefault="001E2679" w:rsidP="001E2679">
            <w:pPr>
              <w:pBdr>
                <w:top w:val="nil"/>
                <w:left w:val="nil"/>
                <w:bottom w:val="nil"/>
                <w:right w:val="nil"/>
                <w:between w:val="nil"/>
              </w:pBdr>
              <w:shd w:val="clear" w:color="auto" w:fill="FFFFFF"/>
              <w:ind w:firstLine="450"/>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lastRenderedPageBreak/>
              <w:t>4) відшкодувати витрати, понесені страхувальником у разі настання страхового випадку з метою запобігання або зменшення збитків, якщо це встановлено договором;</w:t>
            </w:r>
          </w:p>
          <w:p w14:paraId="6D676189" w14:textId="77777777" w:rsidR="001E2679" w:rsidRPr="00012E55" w:rsidRDefault="001E2679" w:rsidP="001E2679">
            <w:pPr>
              <w:pBdr>
                <w:top w:val="nil"/>
                <w:left w:val="nil"/>
                <w:bottom w:val="nil"/>
                <w:right w:val="nil"/>
                <w:between w:val="nil"/>
              </w:pBdr>
              <w:shd w:val="clear" w:color="auto" w:fill="FFFFFF"/>
              <w:ind w:firstLine="450"/>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 xml:space="preserve">5) за заявою страхувальника у разі здійснення ним заходів, що зменшили страховий ризик, або у разі збільшення вартості майна </w:t>
            </w:r>
            <w:proofErr w:type="spellStart"/>
            <w:r w:rsidRPr="00012E55">
              <w:rPr>
                <w:rFonts w:ascii="Times New Roman" w:eastAsia="Times New Roman" w:hAnsi="Times New Roman" w:cs="Times New Roman"/>
                <w:b/>
                <w:strike/>
                <w:lang w:val="uk-UA"/>
              </w:rPr>
              <w:t>внести</w:t>
            </w:r>
            <w:proofErr w:type="spellEnd"/>
            <w:r w:rsidRPr="00012E55">
              <w:rPr>
                <w:rFonts w:ascii="Times New Roman" w:eastAsia="Times New Roman" w:hAnsi="Times New Roman" w:cs="Times New Roman"/>
                <w:b/>
                <w:strike/>
                <w:lang w:val="uk-UA"/>
              </w:rPr>
              <w:t xml:space="preserve"> відповідні зміни до договору страхування;</w:t>
            </w:r>
          </w:p>
          <w:p w14:paraId="3215BB4F" w14:textId="77777777" w:rsidR="001E2679" w:rsidRPr="00012E55" w:rsidRDefault="001E2679" w:rsidP="001E2679">
            <w:pPr>
              <w:pBdr>
                <w:top w:val="nil"/>
                <w:left w:val="nil"/>
                <w:bottom w:val="nil"/>
                <w:right w:val="nil"/>
                <w:between w:val="nil"/>
              </w:pBdr>
              <w:shd w:val="clear" w:color="auto" w:fill="FFFFFF"/>
              <w:ind w:firstLine="450"/>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6) не розголошувати відомостей про страхувальника та його майнове становище, крім випадків, встановлених законом.</w:t>
            </w:r>
          </w:p>
          <w:p w14:paraId="07E0C68D" w14:textId="5947A203" w:rsidR="001E2679" w:rsidRPr="00012E55" w:rsidRDefault="001E2679" w:rsidP="001E2679">
            <w:pPr>
              <w:pBdr>
                <w:top w:val="nil"/>
                <w:left w:val="nil"/>
                <w:bottom w:val="nil"/>
                <w:right w:val="nil"/>
                <w:between w:val="nil"/>
              </w:pBdr>
              <w:shd w:val="clear" w:color="auto" w:fill="FFFFFF"/>
              <w:ind w:firstLine="450"/>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2. Договором страхування можуть бути встановлені також інші обов'язки страховика.</w:t>
            </w:r>
          </w:p>
        </w:tc>
        <w:tc>
          <w:tcPr>
            <w:tcW w:w="7511" w:type="dxa"/>
          </w:tcPr>
          <w:p w14:paraId="552DC9E4" w14:textId="4681BCD0" w:rsidR="001E2679" w:rsidRPr="00012E55" w:rsidRDefault="001E2679" w:rsidP="001E2679">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lastRenderedPageBreak/>
              <w:t>Виключити</w:t>
            </w:r>
          </w:p>
        </w:tc>
      </w:tr>
      <w:tr w:rsidR="002C0BFA" w:rsidRPr="00012E55" w14:paraId="08370B43" w14:textId="77777777" w:rsidTr="008D1BE1">
        <w:tc>
          <w:tcPr>
            <w:tcW w:w="7510" w:type="dxa"/>
          </w:tcPr>
          <w:p w14:paraId="455777D2" w14:textId="77777777" w:rsidR="001E2679" w:rsidRPr="00012E55" w:rsidRDefault="001E2679" w:rsidP="001E2679">
            <w:pPr>
              <w:pBdr>
                <w:top w:val="nil"/>
                <w:left w:val="nil"/>
                <w:bottom w:val="nil"/>
                <w:right w:val="nil"/>
                <w:between w:val="nil"/>
              </w:pBd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Стаття 989. Обов'язки страхувальника</w:t>
            </w:r>
          </w:p>
          <w:p w14:paraId="479C7F57" w14:textId="77777777" w:rsidR="001E2679" w:rsidRPr="00012E55" w:rsidRDefault="001E2679" w:rsidP="001E2679">
            <w:pPr>
              <w:pBdr>
                <w:top w:val="nil"/>
                <w:left w:val="nil"/>
                <w:bottom w:val="nil"/>
                <w:right w:val="nil"/>
                <w:between w:val="nil"/>
              </w:pBd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1. Страхувальник зобов'язаний:</w:t>
            </w:r>
          </w:p>
          <w:p w14:paraId="59CE1474" w14:textId="77777777" w:rsidR="001E2679" w:rsidRPr="00012E55" w:rsidRDefault="001E2679" w:rsidP="001E2679">
            <w:pPr>
              <w:pBdr>
                <w:top w:val="nil"/>
                <w:left w:val="nil"/>
                <w:bottom w:val="nil"/>
                <w:right w:val="nil"/>
                <w:between w:val="nil"/>
              </w:pBd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1) своєчасно вносити страхові платежі (внески, премії) у розмірі, встановленому договором;</w:t>
            </w:r>
          </w:p>
          <w:p w14:paraId="51F39CE7" w14:textId="77777777" w:rsidR="001E2679" w:rsidRPr="00012E55" w:rsidRDefault="001E2679" w:rsidP="001E2679">
            <w:pPr>
              <w:pBdr>
                <w:top w:val="nil"/>
                <w:left w:val="nil"/>
                <w:bottom w:val="nil"/>
                <w:right w:val="nil"/>
                <w:between w:val="nil"/>
              </w:pBd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2) при укладенні договору страхування надати страховикові інформацію про всі відомі йому обставини, що мають істотне значення для оцінки страхового ризику, і надалі інформувати його про будь-які зміни страхового ризику;</w:t>
            </w:r>
          </w:p>
          <w:p w14:paraId="09D71FF0" w14:textId="77777777" w:rsidR="001E2679" w:rsidRPr="00012E55" w:rsidRDefault="001E2679" w:rsidP="001E2679">
            <w:pPr>
              <w:pBdr>
                <w:top w:val="nil"/>
                <w:left w:val="nil"/>
                <w:bottom w:val="nil"/>
                <w:right w:val="nil"/>
                <w:between w:val="nil"/>
              </w:pBd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3) при укладенні договору страхування повідомити страховика про інші договори страхування, укладені щодо об'єкта, який страхується.</w:t>
            </w:r>
          </w:p>
          <w:p w14:paraId="1CF101BF" w14:textId="77777777" w:rsidR="001E2679" w:rsidRPr="00012E55" w:rsidRDefault="001E2679" w:rsidP="001E2679">
            <w:pPr>
              <w:pBdr>
                <w:top w:val="nil"/>
                <w:left w:val="nil"/>
                <w:bottom w:val="nil"/>
                <w:right w:val="nil"/>
                <w:between w:val="nil"/>
              </w:pBd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Якщо страхувальник не повідомив страховика про те, що об'єкт уже застрахований, новий договір страхування є нікчемним;</w:t>
            </w:r>
          </w:p>
          <w:p w14:paraId="64DCC1C5" w14:textId="77777777" w:rsidR="001E2679" w:rsidRPr="00012E55" w:rsidRDefault="001E2679" w:rsidP="001E2679">
            <w:pPr>
              <w:pBdr>
                <w:top w:val="nil"/>
                <w:left w:val="nil"/>
                <w:bottom w:val="nil"/>
                <w:right w:val="nil"/>
                <w:between w:val="nil"/>
              </w:pBd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4) вживати заходів щодо запобігання збиткам, завданим настанням страхового випадку, та їх зменшення;</w:t>
            </w:r>
          </w:p>
          <w:p w14:paraId="0402840D" w14:textId="77777777" w:rsidR="001E2679" w:rsidRPr="00012E55" w:rsidRDefault="001E2679" w:rsidP="001E2679">
            <w:pPr>
              <w:pBdr>
                <w:top w:val="nil"/>
                <w:left w:val="nil"/>
                <w:bottom w:val="nil"/>
                <w:right w:val="nil"/>
                <w:between w:val="nil"/>
              </w:pBd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5) повідомити страховика про настання страхового випадку у строк, встановлений договором.</w:t>
            </w:r>
          </w:p>
          <w:p w14:paraId="1C7547EC" w14:textId="25AFF428" w:rsidR="001E2679" w:rsidRPr="00012E55" w:rsidRDefault="001E2679" w:rsidP="001E2679">
            <w:pPr>
              <w:pBdr>
                <w:top w:val="nil"/>
                <w:left w:val="nil"/>
                <w:bottom w:val="nil"/>
                <w:right w:val="nil"/>
                <w:between w:val="nil"/>
              </w:pBd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2. Договором страхування можуть бути встановлені також інші обов'язки страхувальника.</w:t>
            </w:r>
          </w:p>
        </w:tc>
        <w:tc>
          <w:tcPr>
            <w:tcW w:w="7511" w:type="dxa"/>
          </w:tcPr>
          <w:p w14:paraId="5A54F48F" w14:textId="3B32EB41" w:rsidR="001E2679" w:rsidRPr="00012E55" w:rsidRDefault="001E2679" w:rsidP="001E2679">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t>Виключити</w:t>
            </w:r>
          </w:p>
        </w:tc>
      </w:tr>
      <w:tr w:rsidR="002C0BFA" w:rsidRPr="00012E55" w14:paraId="75C3E0EB" w14:textId="77777777" w:rsidTr="008D1BE1">
        <w:tc>
          <w:tcPr>
            <w:tcW w:w="7510" w:type="dxa"/>
          </w:tcPr>
          <w:p w14:paraId="39775C1C" w14:textId="77777777" w:rsidR="001E2679" w:rsidRPr="00012E55" w:rsidRDefault="001E2679" w:rsidP="001E2679">
            <w:pPr>
              <w:pBdr>
                <w:top w:val="nil"/>
                <w:left w:val="nil"/>
                <w:bottom w:val="nil"/>
                <w:right w:val="nil"/>
                <w:between w:val="nil"/>
              </w:pBd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Стаття 990. Умови та порядок здійснення страхової виплати</w:t>
            </w:r>
          </w:p>
          <w:p w14:paraId="331580A1" w14:textId="77777777" w:rsidR="001E2679" w:rsidRPr="00012E55" w:rsidRDefault="001E2679" w:rsidP="001E2679">
            <w:pPr>
              <w:pBdr>
                <w:top w:val="nil"/>
                <w:left w:val="nil"/>
                <w:bottom w:val="nil"/>
                <w:right w:val="nil"/>
                <w:between w:val="nil"/>
              </w:pBd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 xml:space="preserve">1. Страховик здійснює страхову виплату відповідно до умов договору на підставі заяви страхувальника (його правонаступника) або іншої особи, визначеної договором, і страхового </w:t>
            </w:r>
            <w:proofErr w:type="spellStart"/>
            <w:r w:rsidRPr="00012E55">
              <w:rPr>
                <w:rFonts w:ascii="Times New Roman" w:eastAsia="Times New Roman" w:hAnsi="Times New Roman" w:cs="Times New Roman"/>
                <w:b/>
                <w:strike/>
                <w:lang w:val="uk-UA"/>
              </w:rPr>
              <w:t>акта</w:t>
            </w:r>
            <w:proofErr w:type="spellEnd"/>
            <w:r w:rsidRPr="00012E55">
              <w:rPr>
                <w:rFonts w:ascii="Times New Roman" w:eastAsia="Times New Roman" w:hAnsi="Times New Roman" w:cs="Times New Roman"/>
                <w:b/>
                <w:strike/>
                <w:lang w:val="uk-UA"/>
              </w:rPr>
              <w:t xml:space="preserve"> (аварійного сертифіката).</w:t>
            </w:r>
          </w:p>
          <w:p w14:paraId="1F09E174" w14:textId="0F8D2248" w:rsidR="001E2679" w:rsidRPr="00012E55" w:rsidRDefault="001E2679" w:rsidP="001E2679">
            <w:pPr>
              <w:pBdr>
                <w:top w:val="nil"/>
                <w:left w:val="nil"/>
                <w:bottom w:val="nil"/>
                <w:right w:val="nil"/>
                <w:between w:val="nil"/>
              </w:pBd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lastRenderedPageBreak/>
              <w:t>2. Страховий акт (аварійний сертифікат) складається страховиком або уповноваженою ним особою у формі, що встановлюється страховиком.</w:t>
            </w:r>
          </w:p>
        </w:tc>
        <w:tc>
          <w:tcPr>
            <w:tcW w:w="7511" w:type="dxa"/>
          </w:tcPr>
          <w:p w14:paraId="591AD756" w14:textId="1DC7A221" w:rsidR="001E2679" w:rsidRPr="00012E55" w:rsidRDefault="001E2679" w:rsidP="001E2679">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lastRenderedPageBreak/>
              <w:t>Виключити</w:t>
            </w:r>
          </w:p>
        </w:tc>
      </w:tr>
      <w:tr w:rsidR="002C0BFA" w:rsidRPr="00012E55" w14:paraId="3E4CD403" w14:textId="77777777" w:rsidTr="008D1BE1">
        <w:tc>
          <w:tcPr>
            <w:tcW w:w="7510" w:type="dxa"/>
          </w:tcPr>
          <w:p w14:paraId="61D30B5C" w14:textId="77777777" w:rsidR="001E2679" w:rsidRPr="00012E55" w:rsidRDefault="001E2679" w:rsidP="001E2679">
            <w:pPr>
              <w:pBdr>
                <w:top w:val="nil"/>
                <w:left w:val="nil"/>
                <w:bottom w:val="nil"/>
                <w:right w:val="nil"/>
                <w:between w:val="nil"/>
              </w:pBd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Стаття 991. Відмова від здійснення страхової виплати</w:t>
            </w:r>
          </w:p>
          <w:p w14:paraId="7867BF68" w14:textId="77777777" w:rsidR="001E2679" w:rsidRPr="00012E55" w:rsidRDefault="001E2679" w:rsidP="001E2679">
            <w:pPr>
              <w:pBdr>
                <w:top w:val="nil"/>
                <w:left w:val="nil"/>
                <w:bottom w:val="nil"/>
                <w:right w:val="nil"/>
                <w:between w:val="nil"/>
              </w:pBd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1. Страховик має право відмовитися від здійснення страхової виплати у разі:</w:t>
            </w:r>
          </w:p>
          <w:p w14:paraId="3F26E3B4" w14:textId="77777777" w:rsidR="001E2679" w:rsidRPr="00012E55" w:rsidRDefault="001E2679" w:rsidP="001E2679">
            <w:pPr>
              <w:pBdr>
                <w:top w:val="nil"/>
                <w:left w:val="nil"/>
                <w:bottom w:val="nil"/>
                <w:right w:val="nil"/>
                <w:between w:val="nil"/>
              </w:pBd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1) навмисних дій страхувальника або особи, на користь якої укладено договір страхування, якщо вони були спрямовані на настання страхового випадку, крім дій, пов'язаних із виконанням ними громадянського чи службового обов'язку, вчинених у стані необхідної оборони (без перевищення її меж), або щодо захисту майна, життя, здоров'я, честі, гідності та ділової репутації;</w:t>
            </w:r>
          </w:p>
          <w:p w14:paraId="51FA5205" w14:textId="77777777" w:rsidR="001E2679" w:rsidRPr="00012E55" w:rsidRDefault="001E2679" w:rsidP="001E2679">
            <w:pPr>
              <w:pBdr>
                <w:top w:val="nil"/>
                <w:left w:val="nil"/>
                <w:bottom w:val="nil"/>
                <w:right w:val="nil"/>
                <w:between w:val="nil"/>
              </w:pBd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2) вчинення страхувальником або особою, на користь якої укладено договір страхування, умисного злочину, що призвів до страхового випадку;</w:t>
            </w:r>
          </w:p>
          <w:p w14:paraId="0B297DA9" w14:textId="77777777" w:rsidR="001E2679" w:rsidRPr="00012E55" w:rsidRDefault="001E2679" w:rsidP="001E2679">
            <w:pPr>
              <w:pBdr>
                <w:top w:val="nil"/>
                <w:left w:val="nil"/>
                <w:bottom w:val="nil"/>
                <w:right w:val="nil"/>
                <w:between w:val="nil"/>
              </w:pBd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3) подання страхувальником завідомо неправдивих відомостей про об'єкт страхування або про факт настання страхового випадку;</w:t>
            </w:r>
          </w:p>
          <w:p w14:paraId="51C668D4" w14:textId="77777777" w:rsidR="001E2679" w:rsidRPr="00012E55" w:rsidRDefault="001E2679" w:rsidP="001E2679">
            <w:pPr>
              <w:pBdr>
                <w:top w:val="nil"/>
                <w:left w:val="nil"/>
                <w:bottom w:val="nil"/>
                <w:right w:val="nil"/>
                <w:between w:val="nil"/>
              </w:pBd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4) одержання страхувальником повного відшкодування збитків за договором майнового страхування від особи, яка їх завдала;</w:t>
            </w:r>
          </w:p>
          <w:p w14:paraId="43B05BD7" w14:textId="77777777" w:rsidR="001E2679" w:rsidRPr="00012E55" w:rsidRDefault="001E2679" w:rsidP="001E2679">
            <w:pPr>
              <w:pBdr>
                <w:top w:val="nil"/>
                <w:left w:val="nil"/>
                <w:bottom w:val="nil"/>
                <w:right w:val="nil"/>
                <w:between w:val="nil"/>
              </w:pBd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5) несвоєчасного повідомлення страхувальником без поважних на те причин про настання страхового випадку або створення страховикові перешкод у визначенні обставин, характеру та розміру збитків;</w:t>
            </w:r>
          </w:p>
          <w:p w14:paraId="5FC0243D" w14:textId="77777777" w:rsidR="001E2679" w:rsidRPr="00012E55" w:rsidRDefault="001E2679" w:rsidP="001E2679">
            <w:pPr>
              <w:pBdr>
                <w:top w:val="nil"/>
                <w:left w:val="nil"/>
                <w:bottom w:val="nil"/>
                <w:right w:val="nil"/>
                <w:between w:val="nil"/>
              </w:pBd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6) наявності інших підстав, встановлених законом.</w:t>
            </w:r>
          </w:p>
          <w:p w14:paraId="693B2FE5" w14:textId="77777777" w:rsidR="001E2679" w:rsidRPr="00012E55" w:rsidRDefault="001E2679" w:rsidP="001E2679">
            <w:pPr>
              <w:pBdr>
                <w:top w:val="nil"/>
                <w:left w:val="nil"/>
                <w:bottom w:val="nil"/>
                <w:right w:val="nil"/>
                <w:between w:val="nil"/>
              </w:pBd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2. Договором страхування можуть бути передбачені також інші підстави для відмови здійснити страхову виплату, якщо це не суперечить закону.</w:t>
            </w:r>
          </w:p>
          <w:p w14:paraId="7698A00A" w14:textId="1EA94813" w:rsidR="001E2679" w:rsidRPr="00012E55" w:rsidRDefault="001E2679" w:rsidP="001E2679">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strike/>
                <w:lang w:val="uk-UA"/>
              </w:rPr>
              <w:t>3. Рішення страховика про відмову здійснити страхову виплату повідомляється страхувальникові у письмовій формі з обґрунтуванням причин відмови.</w:t>
            </w:r>
          </w:p>
        </w:tc>
        <w:tc>
          <w:tcPr>
            <w:tcW w:w="7511" w:type="dxa"/>
          </w:tcPr>
          <w:p w14:paraId="58408576" w14:textId="44AB14B1" w:rsidR="001E2679" w:rsidRPr="00012E55" w:rsidRDefault="001E2679" w:rsidP="001E2679">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t>Виключити</w:t>
            </w:r>
          </w:p>
        </w:tc>
      </w:tr>
      <w:tr w:rsidR="002C0BFA" w:rsidRPr="00012E55" w14:paraId="094A14BB" w14:textId="77777777" w:rsidTr="008D1BE1">
        <w:tc>
          <w:tcPr>
            <w:tcW w:w="7510" w:type="dxa"/>
          </w:tcPr>
          <w:p w14:paraId="23843C54" w14:textId="77777777" w:rsidR="001E2679" w:rsidRPr="00012E55" w:rsidRDefault="001E2679" w:rsidP="001E2679">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993</w:t>
            </w:r>
            <w:r w:rsidRPr="00012E55">
              <w:rPr>
                <w:rFonts w:ascii="Times New Roman" w:eastAsia="Times New Roman" w:hAnsi="Times New Roman" w:cs="Times New Roman"/>
                <w:lang w:val="uk-UA"/>
              </w:rPr>
              <w:t>. Перехід до страховика прав страхувальника щодо особи, відповідальної за завдані збитки</w:t>
            </w:r>
          </w:p>
          <w:p w14:paraId="246E5042" w14:textId="230B2C79" w:rsidR="001E2679" w:rsidRPr="00012E55" w:rsidRDefault="001E2679" w:rsidP="001E2679">
            <w:pPr>
              <w:shd w:val="clear" w:color="auto" w:fill="FFFFFF"/>
              <w:spacing w:after="150"/>
              <w:ind w:firstLine="450"/>
              <w:jc w:val="both"/>
              <w:rPr>
                <w:rFonts w:ascii="Times New Roman" w:eastAsia="Times New Roman" w:hAnsi="Times New Roman" w:cs="Times New Roman"/>
                <w:b/>
                <w:bCs/>
                <w:lang w:val="uk-UA" w:eastAsia="en-US"/>
              </w:rPr>
            </w:pPr>
            <w:bookmarkStart w:id="136" w:name="lnxbz9" w:colFirst="0" w:colLast="0"/>
            <w:bookmarkEnd w:id="136"/>
            <w:r w:rsidRPr="00012E55">
              <w:rPr>
                <w:rFonts w:ascii="Times New Roman" w:eastAsia="Times New Roman" w:hAnsi="Times New Roman" w:cs="Times New Roman"/>
                <w:lang w:val="uk-UA"/>
              </w:rPr>
              <w:lastRenderedPageBreak/>
              <w:t xml:space="preserve">1. До страховика, який </w:t>
            </w:r>
            <w:r w:rsidRPr="00012E55">
              <w:rPr>
                <w:rFonts w:ascii="Times New Roman" w:eastAsia="Times New Roman" w:hAnsi="Times New Roman" w:cs="Times New Roman"/>
                <w:b/>
                <w:strike/>
                <w:lang w:val="uk-UA"/>
              </w:rPr>
              <w:t>виплатив</w:t>
            </w:r>
            <w:r w:rsidRPr="00012E55">
              <w:rPr>
                <w:rFonts w:ascii="Times New Roman" w:eastAsia="Times New Roman" w:hAnsi="Times New Roman" w:cs="Times New Roman"/>
                <w:lang w:val="uk-UA"/>
              </w:rPr>
              <w:t xml:space="preserve"> </w:t>
            </w:r>
            <w:r w:rsidRPr="00012E55">
              <w:rPr>
                <w:rFonts w:ascii="Times New Roman" w:eastAsia="Times New Roman" w:hAnsi="Times New Roman" w:cs="Times New Roman"/>
                <w:b/>
                <w:strike/>
                <w:lang w:val="uk-UA"/>
              </w:rPr>
              <w:t>страхове відшкодування</w:t>
            </w:r>
            <w:r w:rsidRPr="00012E55">
              <w:rPr>
                <w:rFonts w:ascii="Times New Roman" w:eastAsia="Times New Roman" w:hAnsi="Times New Roman" w:cs="Times New Roman"/>
                <w:lang w:val="uk-UA"/>
              </w:rPr>
              <w:t xml:space="preserve"> за договором </w:t>
            </w:r>
            <w:r w:rsidRPr="00012E55">
              <w:rPr>
                <w:rFonts w:ascii="Times New Roman" w:eastAsia="Times New Roman" w:hAnsi="Times New Roman" w:cs="Times New Roman"/>
                <w:b/>
                <w:strike/>
                <w:lang w:val="uk-UA"/>
              </w:rPr>
              <w:t xml:space="preserve">майнового </w:t>
            </w:r>
            <w:r w:rsidRPr="00012E55">
              <w:rPr>
                <w:rFonts w:ascii="Times New Roman" w:eastAsia="Times New Roman" w:hAnsi="Times New Roman" w:cs="Times New Roman"/>
                <w:b/>
                <w:lang w:val="uk-UA"/>
              </w:rPr>
              <w:t>страхування</w:t>
            </w:r>
            <w:r w:rsidRPr="00012E55">
              <w:rPr>
                <w:rFonts w:ascii="Times New Roman" w:eastAsia="Times New Roman" w:hAnsi="Times New Roman" w:cs="Times New Roman"/>
                <w:lang w:val="uk-UA"/>
              </w:rPr>
              <w:t xml:space="preserve">, у межах фактичних витрат переходить право вимоги, яке страхувальник або інша особа, що одержала </w:t>
            </w:r>
            <w:r w:rsidRPr="00012E55">
              <w:rPr>
                <w:rFonts w:ascii="Times New Roman" w:eastAsia="Times New Roman" w:hAnsi="Times New Roman" w:cs="Times New Roman"/>
                <w:b/>
                <w:strike/>
                <w:lang w:val="uk-UA"/>
              </w:rPr>
              <w:t>страхове відшкодування</w:t>
            </w:r>
            <w:r w:rsidRPr="00012E55">
              <w:rPr>
                <w:rFonts w:ascii="Times New Roman" w:eastAsia="Times New Roman" w:hAnsi="Times New Roman" w:cs="Times New Roman"/>
                <w:lang w:val="uk-UA"/>
              </w:rPr>
              <w:t>, має до особи, відповідальної за завдані збитки.</w:t>
            </w:r>
          </w:p>
        </w:tc>
        <w:tc>
          <w:tcPr>
            <w:tcW w:w="7511" w:type="dxa"/>
          </w:tcPr>
          <w:p w14:paraId="5EA37270" w14:textId="77777777" w:rsidR="001E2679" w:rsidRPr="00012E55" w:rsidRDefault="001E2679" w:rsidP="001E2679">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lastRenderedPageBreak/>
              <w:t>Стаття 993.</w:t>
            </w:r>
            <w:r w:rsidRPr="00012E55">
              <w:rPr>
                <w:rFonts w:ascii="Times New Roman" w:eastAsia="Times New Roman" w:hAnsi="Times New Roman" w:cs="Times New Roman"/>
                <w:lang w:val="uk-UA"/>
              </w:rPr>
              <w:t> Перехід до страховика прав страхувальника щодо особи, відповідальної за завдані збитки</w:t>
            </w:r>
          </w:p>
          <w:p w14:paraId="3709AD4C" w14:textId="17882DC9" w:rsidR="001E2679" w:rsidRPr="00012E55" w:rsidRDefault="001E2679" w:rsidP="001E2679">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lang w:val="uk-UA"/>
              </w:rPr>
              <w:lastRenderedPageBreak/>
              <w:t xml:space="preserve">1. До страховика, який </w:t>
            </w:r>
            <w:r w:rsidRPr="00012E55">
              <w:rPr>
                <w:rFonts w:ascii="Times New Roman" w:eastAsia="Times New Roman" w:hAnsi="Times New Roman" w:cs="Times New Roman"/>
                <w:b/>
                <w:lang w:val="uk-UA"/>
              </w:rPr>
              <w:t>здійснив</w:t>
            </w:r>
            <w:r w:rsidRPr="00012E55">
              <w:rPr>
                <w:rFonts w:ascii="Times New Roman" w:eastAsia="Times New Roman" w:hAnsi="Times New Roman" w:cs="Times New Roman"/>
                <w:lang w:val="uk-UA"/>
              </w:rPr>
              <w:t xml:space="preserve"> </w:t>
            </w:r>
            <w:r w:rsidRPr="00012E55">
              <w:rPr>
                <w:rFonts w:ascii="Times New Roman" w:eastAsia="Times New Roman" w:hAnsi="Times New Roman" w:cs="Times New Roman"/>
                <w:b/>
                <w:lang w:val="uk-UA"/>
              </w:rPr>
              <w:t>страхову виплату (відшкодування)</w:t>
            </w:r>
            <w:r w:rsidRPr="00012E55">
              <w:rPr>
                <w:rFonts w:ascii="Times New Roman" w:eastAsia="Times New Roman" w:hAnsi="Times New Roman" w:cs="Times New Roman"/>
                <w:lang w:val="uk-UA"/>
              </w:rPr>
              <w:t xml:space="preserve"> за договором </w:t>
            </w:r>
            <w:r w:rsidRPr="00012E55">
              <w:rPr>
                <w:rFonts w:ascii="Times New Roman" w:eastAsia="Times New Roman" w:hAnsi="Times New Roman" w:cs="Times New Roman"/>
                <w:b/>
                <w:lang w:val="uk-UA"/>
              </w:rPr>
              <w:t>страхування</w:t>
            </w:r>
            <w:r w:rsidRPr="00012E55">
              <w:rPr>
                <w:rFonts w:ascii="Times New Roman" w:eastAsia="Times New Roman" w:hAnsi="Times New Roman" w:cs="Times New Roman"/>
                <w:lang w:val="uk-UA"/>
              </w:rPr>
              <w:t xml:space="preserve"> </w:t>
            </w:r>
            <w:r w:rsidRPr="00012E55">
              <w:rPr>
                <w:rFonts w:ascii="Times New Roman" w:eastAsia="Times New Roman" w:hAnsi="Times New Roman" w:cs="Times New Roman"/>
                <w:b/>
                <w:lang w:val="uk-UA"/>
              </w:rPr>
              <w:t xml:space="preserve">майна </w:t>
            </w:r>
            <w:r w:rsidRPr="00012E55">
              <w:rPr>
                <w:rFonts w:ascii="Times New Roman" w:eastAsia="Times New Roman" w:hAnsi="Times New Roman" w:cs="Times New Roman"/>
                <w:lang w:val="uk-UA"/>
              </w:rPr>
              <w:t xml:space="preserve">у межах фактичних витрат переходить право вимоги, яке страхувальник або інша особа, що одержала </w:t>
            </w:r>
            <w:r w:rsidRPr="00012E55">
              <w:rPr>
                <w:rFonts w:ascii="Times New Roman" w:eastAsia="Times New Roman" w:hAnsi="Times New Roman" w:cs="Times New Roman"/>
                <w:b/>
                <w:lang w:val="uk-UA"/>
              </w:rPr>
              <w:t>страхову виплату (відшкодування),</w:t>
            </w:r>
            <w:r w:rsidRPr="00012E55">
              <w:rPr>
                <w:rFonts w:ascii="Times New Roman" w:eastAsia="Times New Roman" w:hAnsi="Times New Roman" w:cs="Times New Roman"/>
                <w:lang w:val="uk-UA"/>
              </w:rPr>
              <w:t xml:space="preserve"> має до особи, відповідальної за завдані збитки.</w:t>
            </w:r>
          </w:p>
        </w:tc>
      </w:tr>
      <w:tr w:rsidR="002C0BFA" w:rsidRPr="00012E55" w14:paraId="47653611" w14:textId="77777777" w:rsidTr="008D1BE1">
        <w:tc>
          <w:tcPr>
            <w:tcW w:w="7510" w:type="dxa"/>
          </w:tcPr>
          <w:p w14:paraId="0D86EAEE" w14:textId="77777777" w:rsidR="00520658" w:rsidRPr="00012E55" w:rsidRDefault="00520658" w:rsidP="00520658">
            <w:pPr>
              <w:pBdr>
                <w:top w:val="nil"/>
                <w:left w:val="nil"/>
                <w:bottom w:val="nil"/>
                <w:right w:val="nil"/>
                <w:between w:val="nil"/>
              </w:pBd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lastRenderedPageBreak/>
              <w:t>Стаття 994. Зміна страхувальника - фізичної особи у договорі страхування</w:t>
            </w:r>
          </w:p>
          <w:p w14:paraId="0BEF69D2" w14:textId="77777777" w:rsidR="00520658" w:rsidRPr="00012E55" w:rsidRDefault="00520658" w:rsidP="00520658">
            <w:pPr>
              <w:pBdr>
                <w:top w:val="nil"/>
                <w:left w:val="nil"/>
                <w:bottom w:val="nil"/>
                <w:right w:val="nil"/>
                <w:between w:val="nil"/>
              </w:pBd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1. У разі смерті страхувальника, який уклав договір майнового страхування, його права та обов'язки переходять до осіб, які одержали це майно у спадщину.</w:t>
            </w:r>
          </w:p>
          <w:p w14:paraId="7ABB5ED0" w14:textId="77777777" w:rsidR="00520658" w:rsidRPr="00012E55" w:rsidRDefault="00520658" w:rsidP="00520658">
            <w:pPr>
              <w:pBdr>
                <w:top w:val="nil"/>
                <w:left w:val="nil"/>
                <w:bottom w:val="nil"/>
                <w:right w:val="nil"/>
                <w:between w:val="nil"/>
              </w:pBd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В інших випадках права та обов'язки страхувальника можуть перейти до третіх осіб лише за згодою страховика, якщо інше не встановлено договором страхування.</w:t>
            </w:r>
          </w:p>
          <w:p w14:paraId="448B805F" w14:textId="658C2D45" w:rsidR="00520658" w:rsidRPr="00012E55" w:rsidRDefault="00520658" w:rsidP="00520658">
            <w:pPr>
              <w:pBdr>
                <w:top w:val="nil"/>
                <w:left w:val="nil"/>
                <w:bottom w:val="nil"/>
                <w:right w:val="nil"/>
                <w:between w:val="nil"/>
              </w:pBd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2. У разі смерті страхувальника, який уклав договір особистого страхування на користь третьої особи, його права та обов'язки можуть перейти до цієї особи або до осіб, на яких відповідно до закону покладено обов'язки щодо охорони прав та інтересів застрахованої особи.</w:t>
            </w:r>
          </w:p>
        </w:tc>
        <w:tc>
          <w:tcPr>
            <w:tcW w:w="7511" w:type="dxa"/>
          </w:tcPr>
          <w:p w14:paraId="36C890BB" w14:textId="762D5511" w:rsidR="00520658" w:rsidRPr="00012E55" w:rsidRDefault="00520658" w:rsidP="00520658">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t>Виключити</w:t>
            </w:r>
          </w:p>
        </w:tc>
      </w:tr>
      <w:tr w:rsidR="002C0BFA" w:rsidRPr="00CA2519" w14:paraId="05B62B81" w14:textId="77777777" w:rsidTr="008D1BE1">
        <w:tc>
          <w:tcPr>
            <w:tcW w:w="7510" w:type="dxa"/>
          </w:tcPr>
          <w:p w14:paraId="6304EC69" w14:textId="77777777" w:rsidR="00520658" w:rsidRPr="00012E55" w:rsidRDefault="00520658" w:rsidP="00520658">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996.</w:t>
            </w:r>
            <w:r w:rsidRPr="00012E55">
              <w:rPr>
                <w:rFonts w:ascii="Times New Roman" w:eastAsia="Times New Roman" w:hAnsi="Times New Roman" w:cs="Times New Roman"/>
                <w:lang w:val="uk-UA"/>
              </w:rPr>
              <w:t> Наслідки визнання страхувальника - фізичної особи недієздатною або обмеження її цивільної дієздатності</w:t>
            </w:r>
          </w:p>
          <w:p w14:paraId="4EEE72F4" w14:textId="77777777" w:rsidR="00520658" w:rsidRPr="00012E55" w:rsidRDefault="00520658" w:rsidP="00520658">
            <w:pPr>
              <w:shd w:val="clear" w:color="auto" w:fill="FFFFFF"/>
              <w:ind w:firstLine="450"/>
              <w:jc w:val="both"/>
              <w:rPr>
                <w:rFonts w:ascii="Times New Roman" w:eastAsia="Times New Roman" w:hAnsi="Times New Roman" w:cs="Times New Roman"/>
                <w:lang w:val="uk-UA"/>
              </w:rPr>
            </w:pPr>
            <w:bookmarkStart w:id="137" w:name="35nkun2" w:colFirst="0" w:colLast="0"/>
            <w:bookmarkEnd w:id="137"/>
            <w:r w:rsidRPr="00012E55">
              <w:rPr>
                <w:rFonts w:ascii="Times New Roman" w:eastAsia="Times New Roman" w:hAnsi="Times New Roman" w:cs="Times New Roman"/>
                <w:lang w:val="uk-UA"/>
              </w:rPr>
              <w:t>1. Права та обов'язки страхувальника - фізичної особи, яка визнана судом недієздатною, здійснюються її опікуном з моменту визнання особи недієздатною.</w:t>
            </w:r>
          </w:p>
          <w:p w14:paraId="10D805BE" w14:textId="744C50D3" w:rsidR="00520658" w:rsidRPr="00012E55" w:rsidRDefault="00520658" w:rsidP="00520658">
            <w:pPr>
              <w:shd w:val="clear" w:color="auto" w:fill="FFFFFF"/>
              <w:ind w:firstLine="450"/>
              <w:jc w:val="both"/>
              <w:rPr>
                <w:rFonts w:ascii="Times New Roman" w:eastAsia="Times New Roman" w:hAnsi="Times New Roman" w:cs="Times New Roman"/>
                <w:lang w:val="uk-UA"/>
              </w:rPr>
            </w:pPr>
            <w:bookmarkStart w:id="138" w:name="1ksv4uv" w:colFirst="0" w:colLast="0"/>
            <w:bookmarkEnd w:id="138"/>
            <w:r w:rsidRPr="00012E55">
              <w:rPr>
                <w:rFonts w:ascii="Times New Roman" w:eastAsia="Times New Roman" w:hAnsi="Times New Roman" w:cs="Times New Roman"/>
                <w:b/>
                <w:strike/>
                <w:lang w:val="uk-UA"/>
              </w:rPr>
              <w:t>Договір страхування відповідальності фізичної особи</w:t>
            </w:r>
            <w:r w:rsidRPr="00012E55">
              <w:rPr>
                <w:rFonts w:ascii="Times New Roman" w:eastAsia="Times New Roman" w:hAnsi="Times New Roman" w:cs="Times New Roman"/>
                <w:lang w:val="uk-UA"/>
              </w:rPr>
              <w:t>, яка визнана судом недієздатною, припиняється з моменту визнання особи недієздатною.</w:t>
            </w:r>
          </w:p>
        </w:tc>
        <w:tc>
          <w:tcPr>
            <w:tcW w:w="7511" w:type="dxa"/>
          </w:tcPr>
          <w:p w14:paraId="433E27BD" w14:textId="77777777" w:rsidR="00520658" w:rsidRPr="00012E55" w:rsidRDefault="00520658" w:rsidP="00520658">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996.</w:t>
            </w:r>
            <w:r w:rsidRPr="00012E55">
              <w:rPr>
                <w:rFonts w:ascii="Times New Roman" w:eastAsia="Times New Roman" w:hAnsi="Times New Roman" w:cs="Times New Roman"/>
                <w:lang w:val="uk-UA"/>
              </w:rPr>
              <w:t> Наслідки визнання страхувальника - фізичної особи недієздатною або обмеження її цивільної дієздатності</w:t>
            </w:r>
          </w:p>
          <w:p w14:paraId="42874D3C" w14:textId="77777777" w:rsidR="00520658" w:rsidRPr="00012E55" w:rsidRDefault="00520658" w:rsidP="00520658">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1. Права та обов'язки страхувальника - фізичної особи, яка визнана судом недієздатною, здійснюються її опікуном з моменту визнання особи недієздатною.</w:t>
            </w:r>
          </w:p>
          <w:p w14:paraId="4A60FC26" w14:textId="3457E2A7" w:rsidR="00520658" w:rsidRPr="00012E55" w:rsidRDefault="00520658" w:rsidP="00E87761">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Догов</w:t>
            </w:r>
            <w:r w:rsidR="00E87761" w:rsidRPr="00012E55">
              <w:rPr>
                <w:rFonts w:ascii="Times New Roman" w:eastAsia="Times New Roman" w:hAnsi="Times New Roman" w:cs="Times New Roman"/>
                <w:b/>
                <w:lang w:val="uk-UA"/>
              </w:rPr>
              <w:t>і</w:t>
            </w:r>
            <w:r w:rsidRPr="00012E55">
              <w:rPr>
                <w:rFonts w:ascii="Times New Roman" w:eastAsia="Times New Roman" w:hAnsi="Times New Roman" w:cs="Times New Roman"/>
                <w:b/>
                <w:lang w:val="uk-UA"/>
              </w:rPr>
              <w:t>р страхування, за яким застрахована відповідальність фізичної особи</w:t>
            </w:r>
            <w:r w:rsidRPr="00012E55">
              <w:rPr>
                <w:rFonts w:ascii="Times New Roman" w:eastAsia="Times New Roman" w:hAnsi="Times New Roman" w:cs="Times New Roman"/>
                <w:lang w:val="uk-UA"/>
              </w:rPr>
              <w:t>, яка визнана судом недієздатною, припиняється з моменту визнання особи недієздатною.</w:t>
            </w:r>
          </w:p>
        </w:tc>
      </w:tr>
      <w:tr w:rsidR="002C0BFA" w:rsidRPr="00012E55" w14:paraId="58329F8E" w14:textId="77777777" w:rsidTr="008D1BE1">
        <w:tc>
          <w:tcPr>
            <w:tcW w:w="7510" w:type="dxa"/>
          </w:tcPr>
          <w:p w14:paraId="04D42C28" w14:textId="77777777" w:rsidR="00520658" w:rsidRPr="00012E55" w:rsidRDefault="00520658" w:rsidP="00520658">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997.</w:t>
            </w:r>
            <w:r w:rsidRPr="00012E55">
              <w:rPr>
                <w:rFonts w:ascii="Times New Roman" w:eastAsia="Times New Roman" w:hAnsi="Times New Roman" w:cs="Times New Roman"/>
                <w:lang w:val="uk-UA"/>
              </w:rPr>
              <w:t> Припинення договору страхування</w:t>
            </w:r>
          </w:p>
          <w:p w14:paraId="5AAEBC9E" w14:textId="77777777" w:rsidR="00520658" w:rsidRPr="00012E55" w:rsidRDefault="00520658" w:rsidP="00520658">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1. Договір страхування припиняється у випадках, встановлених договором та законом.</w:t>
            </w:r>
          </w:p>
          <w:p w14:paraId="7C86DB2D" w14:textId="77777777" w:rsidR="00520658" w:rsidRPr="00012E55" w:rsidRDefault="00520658" w:rsidP="00520658">
            <w:pPr>
              <w:pBdr>
                <w:top w:val="nil"/>
                <w:left w:val="nil"/>
                <w:bottom w:val="nil"/>
                <w:right w:val="nil"/>
                <w:between w:val="nil"/>
              </w:pBd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2. Якщо страхувальник прострочив внесення страхового платежу і не сплатив його протягом десяти робочих днів після пред'явлення страховиком письмової вимоги про сплату страхового платежу, страховик може відмовитися від договору страхування, якщо інше не встановлено договором.</w:t>
            </w:r>
          </w:p>
          <w:p w14:paraId="5C934F1F" w14:textId="77777777" w:rsidR="00520658" w:rsidRPr="00012E55" w:rsidRDefault="00520658" w:rsidP="00520658">
            <w:pPr>
              <w:pBdr>
                <w:top w:val="nil"/>
                <w:left w:val="nil"/>
                <w:bottom w:val="nil"/>
                <w:right w:val="nil"/>
                <w:between w:val="nil"/>
              </w:pBd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lastRenderedPageBreak/>
              <w:t>Страхувальник або страховик може відмовитися від договору страхування в інших випадках, встановлених договором.</w:t>
            </w:r>
          </w:p>
          <w:p w14:paraId="1A4F492E" w14:textId="77777777" w:rsidR="00520658" w:rsidRPr="00012E55" w:rsidRDefault="00520658" w:rsidP="00520658">
            <w:pPr>
              <w:pBdr>
                <w:top w:val="nil"/>
                <w:left w:val="nil"/>
                <w:bottom w:val="nil"/>
                <w:right w:val="nil"/>
                <w:between w:val="nil"/>
              </w:pBd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3. Страхувальник або страховик зобов'язаний повідомити другу сторону про свій намір відмовитися від договору страхування не пізніш як за тридцять днів до припинення договору, якщо інше не встановлено договором.</w:t>
            </w:r>
          </w:p>
          <w:p w14:paraId="6EB73948" w14:textId="77777777" w:rsidR="00520658" w:rsidRPr="00012E55" w:rsidRDefault="00520658" w:rsidP="00520658">
            <w:pPr>
              <w:pBdr>
                <w:top w:val="nil"/>
                <w:left w:val="nil"/>
                <w:bottom w:val="nil"/>
                <w:right w:val="nil"/>
                <w:between w:val="nil"/>
              </w:pBd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Страховик не має права відмовитися від договору особистого страхування без згоди на це страхувальника, який не допускає порушення договору, якщо інше не встановлено договором або законом.</w:t>
            </w:r>
          </w:p>
          <w:p w14:paraId="061D7B9E" w14:textId="77777777" w:rsidR="00520658" w:rsidRPr="00012E55" w:rsidRDefault="00520658" w:rsidP="00520658">
            <w:pPr>
              <w:pBdr>
                <w:top w:val="nil"/>
                <w:left w:val="nil"/>
                <w:bottom w:val="nil"/>
                <w:right w:val="nil"/>
                <w:between w:val="nil"/>
              </w:pBd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4. Якщо страхувальник відмовився від договору страхування (крім договору страхування життя), страховик повертає йому страхові платежі за період, що залишився до закінчення строку договору, з вирахуванням нормативних витрат на ведення справи, визначених при розрахунку страхового тарифу, та фактично здійснених страховиком страхових виплат.</w:t>
            </w:r>
          </w:p>
          <w:p w14:paraId="341C04A3" w14:textId="77777777" w:rsidR="00520658" w:rsidRPr="00012E55" w:rsidRDefault="00520658" w:rsidP="00520658">
            <w:pPr>
              <w:pBdr>
                <w:top w:val="nil"/>
                <w:left w:val="nil"/>
                <w:bottom w:val="nil"/>
                <w:right w:val="nil"/>
                <w:between w:val="nil"/>
              </w:pBd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Якщо відмова страхувальника від договору обумовлена порушенням умов договору страховиком, страховик повертає страхувальникові сплачені ним страхові платежі повністю.</w:t>
            </w:r>
          </w:p>
          <w:p w14:paraId="31EAA972" w14:textId="77777777" w:rsidR="00520658" w:rsidRPr="00012E55" w:rsidRDefault="00520658" w:rsidP="00520658">
            <w:pPr>
              <w:pBdr>
                <w:top w:val="nil"/>
                <w:left w:val="nil"/>
                <w:bottom w:val="nil"/>
                <w:right w:val="nil"/>
                <w:between w:val="nil"/>
              </w:pBd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5. Якщо страховик відмовився від договору страхування (крім договору страхування життя), страховик повертає страхувальникові сплачені ним страхові платежі повністю.</w:t>
            </w:r>
          </w:p>
          <w:p w14:paraId="12735827" w14:textId="77777777" w:rsidR="00520658" w:rsidRPr="00012E55" w:rsidRDefault="00520658" w:rsidP="00520658">
            <w:pPr>
              <w:pBdr>
                <w:top w:val="nil"/>
                <w:left w:val="nil"/>
                <w:bottom w:val="nil"/>
                <w:right w:val="nil"/>
                <w:between w:val="nil"/>
              </w:pBd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Якщо відмова страховика від договору обумовлена невиконанням страхувальником умов договору страхування, страховик повертає страхувальникові страхові платежі за період, що залишився до закінчення строку договору, з вирахуванням нормативних витрат на ведення справи, визначених при розрахунку страхового тарифу, та фактично здійснених страхових виплат.</w:t>
            </w:r>
          </w:p>
          <w:p w14:paraId="6E098C8F" w14:textId="77777777" w:rsidR="00520658" w:rsidRPr="00012E55" w:rsidRDefault="00520658" w:rsidP="00520658">
            <w:pPr>
              <w:pBdr>
                <w:top w:val="nil"/>
                <w:left w:val="nil"/>
                <w:bottom w:val="nil"/>
                <w:right w:val="nil"/>
                <w:between w:val="nil"/>
              </w:pBd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Наслідки відмови від договору страхування життя встановлюються законом.</w:t>
            </w:r>
          </w:p>
          <w:p w14:paraId="38AFA458" w14:textId="14935274" w:rsidR="00520658" w:rsidRPr="00012E55" w:rsidRDefault="00520658" w:rsidP="00520658">
            <w:pPr>
              <w:pBdr>
                <w:top w:val="nil"/>
                <w:left w:val="nil"/>
                <w:bottom w:val="nil"/>
                <w:right w:val="nil"/>
                <w:between w:val="nil"/>
              </w:pBd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6. Якщо страхувальник або страховик відмовився від договору страхування, договір припиняється.</w:t>
            </w:r>
          </w:p>
        </w:tc>
        <w:tc>
          <w:tcPr>
            <w:tcW w:w="7511" w:type="dxa"/>
          </w:tcPr>
          <w:p w14:paraId="3D7373FB" w14:textId="77777777" w:rsidR="00520658" w:rsidRPr="00012E55" w:rsidRDefault="00520658" w:rsidP="00520658">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lastRenderedPageBreak/>
              <w:t>Стаття 997.</w:t>
            </w:r>
            <w:r w:rsidRPr="00012E55">
              <w:rPr>
                <w:rFonts w:ascii="Times New Roman" w:eastAsia="Times New Roman" w:hAnsi="Times New Roman" w:cs="Times New Roman"/>
                <w:lang w:val="uk-UA"/>
              </w:rPr>
              <w:t> Припинення договору страхування</w:t>
            </w:r>
          </w:p>
          <w:p w14:paraId="11354572" w14:textId="77777777" w:rsidR="00520658" w:rsidRPr="00012E55" w:rsidRDefault="00520658" w:rsidP="00520658">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1. Договір страхування припиняється у випадках, встановлених договором та законом.</w:t>
            </w:r>
          </w:p>
          <w:p w14:paraId="45408B73" w14:textId="77777777" w:rsidR="00520658" w:rsidRPr="00012E55" w:rsidRDefault="00520658" w:rsidP="00520658">
            <w:pPr>
              <w:shd w:val="clear" w:color="auto" w:fill="FFFFFF"/>
              <w:spacing w:after="150"/>
              <w:ind w:firstLine="450"/>
              <w:jc w:val="both"/>
              <w:rPr>
                <w:rFonts w:ascii="Times New Roman" w:eastAsia="Times New Roman" w:hAnsi="Times New Roman" w:cs="Times New Roman"/>
                <w:b/>
                <w:bCs/>
                <w:lang w:val="uk-UA" w:eastAsia="en-US"/>
              </w:rPr>
            </w:pPr>
          </w:p>
        </w:tc>
      </w:tr>
      <w:tr w:rsidR="002C0BFA" w:rsidRPr="00012E55" w14:paraId="5B05504A" w14:textId="77777777" w:rsidTr="008D1BE1">
        <w:tc>
          <w:tcPr>
            <w:tcW w:w="7510" w:type="dxa"/>
          </w:tcPr>
          <w:p w14:paraId="4B8ED693" w14:textId="77777777" w:rsidR="00520658" w:rsidRPr="00012E55" w:rsidRDefault="00520658" w:rsidP="00520658">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998. </w:t>
            </w:r>
            <w:r w:rsidRPr="00012E55">
              <w:rPr>
                <w:rFonts w:ascii="Times New Roman" w:eastAsia="Times New Roman" w:hAnsi="Times New Roman" w:cs="Times New Roman"/>
                <w:lang w:val="uk-UA"/>
              </w:rPr>
              <w:t>Недійсність договору страхування</w:t>
            </w:r>
          </w:p>
          <w:p w14:paraId="41CAB173" w14:textId="77777777" w:rsidR="00520658" w:rsidRPr="00012E55" w:rsidRDefault="00520658" w:rsidP="00520658">
            <w:pPr>
              <w:pBdr>
                <w:top w:val="nil"/>
                <w:left w:val="nil"/>
                <w:bottom w:val="nil"/>
                <w:right w:val="nil"/>
                <w:between w:val="nil"/>
              </w:pBdr>
              <w:shd w:val="clear" w:color="auto" w:fill="FFFFFF"/>
              <w:ind w:firstLine="450"/>
              <w:jc w:val="both"/>
              <w:rPr>
                <w:rFonts w:ascii="Times New Roman" w:eastAsia="Times New Roman" w:hAnsi="Times New Roman" w:cs="Times New Roman"/>
                <w:b/>
                <w:strike/>
                <w:lang w:val="uk-UA"/>
              </w:rPr>
            </w:pPr>
            <w:r w:rsidRPr="00012E55">
              <w:rPr>
                <w:rFonts w:ascii="Times New Roman" w:eastAsia="Times New Roman" w:hAnsi="Times New Roman" w:cs="Times New Roman"/>
                <w:lang w:val="uk-UA"/>
              </w:rPr>
              <w:lastRenderedPageBreak/>
              <w:t>1. Договір страхування є нікчемним або визнається недійсним у випадках,</w:t>
            </w:r>
            <w:r w:rsidRPr="00012E55">
              <w:rPr>
                <w:rFonts w:ascii="Times New Roman" w:eastAsia="Times New Roman" w:hAnsi="Times New Roman" w:cs="Times New Roman"/>
                <w:b/>
                <w:lang w:val="uk-UA"/>
              </w:rPr>
              <w:t xml:space="preserve"> </w:t>
            </w:r>
            <w:r w:rsidRPr="00012E55">
              <w:rPr>
                <w:rFonts w:ascii="Times New Roman" w:eastAsia="Times New Roman" w:hAnsi="Times New Roman" w:cs="Times New Roman"/>
                <w:b/>
                <w:strike/>
                <w:lang w:val="uk-UA"/>
              </w:rPr>
              <w:t>встановлених цим Кодексом.</w:t>
            </w:r>
          </w:p>
          <w:p w14:paraId="18065FC6" w14:textId="77777777" w:rsidR="00520658" w:rsidRPr="00012E55" w:rsidRDefault="00520658" w:rsidP="00520658">
            <w:pPr>
              <w:pBdr>
                <w:top w:val="nil"/>
                <w:left w:val="nil"/>
                <w:bottom w:val="nil"/>
                <w:right w:val="nil"/>
                <w:between w:val="nil"/>
              </w:pBdr>
              <w:shd w:val="clear" w:color="auto" w:fill="FFFFFF"/>
              <w:ind w:firstLine="450"/>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Договір страхування також визнається судом недійсним, якщо:</w:t>
            </w:r>
          </w:p>
          <w:p w14:paraId="4794DDFC" w14:textId="77777777" w:rsidR="00520658" w:rsidRPr="00012E55" w:rsidRDefault="00520658" w:rsidP="00520658">
            <w:pPr>
              <w:pBdr>
                <w:top w:val="nil"/>
                <w:left w:val="nil"/>
                <w:bottom w:val="nil"/>
                <w:right w:val="nil"/>
                <w:between w:val="nil"/>
              </w:pBdr>
              <w:shd w:val="clear" w:color="auto" w:fill="FFFFFF"/>
              <w:ind w:firstLine="450"/>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1) його укладено після настання страхового випадку;</w:t>
            </w:r>
          </w:p>
          <w:p w14:paraId="3514E916" w14:textId="77777777" w:rsidR="00520658" w:rsidRPr="00012E55" w:rsidRDefault="00520658" w:rsidP="00520658">
            <w:pPr>
              <w:pBdr>
                <w:top w:val="nil"/>
                <w:left w:val="nil"/>
                <w:bottom w:val="nil"/>
                <w:right w:val="nil"/>
                <w:between w:val="nil"/>
              </w:pBdr>
              <w:shd w:val="clear" w:color="auto" w:fill="FFFFFF"/>
              <w:ind w:firstLine="450"/>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2) об'єктом договору страхування є майно, яке підлягає конфіскації.</w:t>
            </w:r>
          </w:p>
          <w:p w14:paraId="291FF031" w14:textId="4A27BC85" w:rsidR="00520658" w:rsidRPr="00012E55" w:rsidRDefault="00520658" w:rsidP="00520658">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2. Наслідки недійсності договору страхування визначаються відповідно до положень про недійсність правочинів, встановлених цим Кодексом.</w:t>
            </w:r>
          </w:p>
        </w:tc>
        <w:tc>
          <w:tcPr>
            <w:tcW w:w="7511" w:type="dxa"/>
          </w:tcPr>
          <w:p w14:paraId="33BE9676" w14:textId="77777777" w:rsidR="00520658" w:rsidRPr="00012E55" w:rsidRDefault="00520658" w:rsidP="00520658">
            <w:pP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lastRenderedPageBreak/>
              <w:t>Стаття 998. </w:t>
            </w:r>
            <w:r w:rsidRPr="00012E55">
              <w:rPr>
                <w:rFonts w:ascii="Times New Roman" w:eastAsia="Times New Roman" w:hAnsi="Times New Roman" w:cs="Times New Roman"/>
                <w:lang w:val="uk-UA"/>
              </w:rPr>
              <w:t>Недійсність договору страхування</w:t>
            </w:r>
          </w:p>
          <w:p w14:paraId="319F0AC1" w14:textId="405E947A" w:rsidR="00520658" w:rsidRPr="00012E55" w:rsidRDefault="00520658" w:rsidP="00520658">
            <w:pP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lang w:val="uk-UA"/>
              </w:rPr>
              <w:lastRenderedPageBreak/>
              <w:t>1.</w:t>
            </w:r>
            <w:r w:rsidRPr="00012E55">
              <w:rPr>
                <w:rFonts w:ascii="Times New Roman" w:eastAsia="Times New Roman" w:hAnsi="Times New Roman" w:cs="Times New Roman"/>
                <w:b/>
                <w:lang w:val="uk-UA"/>
              </w:rPr>
              <w:t xml:space="preserve"> </w:t>
            </w:r>
            <w:r w:rsidRPr="00012E55">
              <w:rPr>
                <w:rFonts w:ascii="Times New Roman" w:eastAsia="Times New Roman" w:hAnsi="Times New Roman" w:cs="Times New Roman"/>
                <w:lang w:val="uk-UA"/>
              </w:rPr>
              <w:t xml:space="preserve">Договір страхування є нікчемним або визнається недійсним </w:t>
            </w:r>
            <w:r w:rsidRPr="00012E55">
              <w:rPr>
                <w:rFonts w:ascii="Times New Roman" w:eastAsia="Times New Roman" w:hAnsi="Times New Roman" w:cs="Times New Roman"/>
                <w:b/>
                <w:lang w:val="uk-UA"/>
              </w:rPr>
              <w:t xml:space="preserve">у випадках, </w:t>
            </w:r>
            <w:r w:rsidR="00E87761" w:rsidRPr="00012E55">
              <w:rPr>
                <w:rFonts w:ascii="Times New Roman" w:eastAsia="Times New Roman" w:hAnsi="Times New Roman" w:cs="Times New Roman"/>
                <w:b/>
                <w:lang w:val="uk-UA"/>
              </w:rPr>
              <w:t>встановлених</w:t>
            </w:r>
            <w:r w:rsidRPr="00012E55">
              <w:rPr>
                <w:rFonts w:ascii="Times New Roman" w:eastAsia="Times New Roman" w:hAnsi="Times New Roman" w:cs="Times New Roman"/>
                <w:b/>
                <w:lang w:val="uk-UA"/>
              </w:rPr>
              <w:t xml:space="preserve"> закон</w:t>
            </w:r>
            <w:r w:rsidR="00E87761" w:rsidRPr="00012E55">
              <w:rPr>
                <w:rFonts w:ascii="Times New Roman" w:eastAsia="Times New Roman" w:hAnsi="Times New Roman" w:cs="Times New Roman"/>
                <w:b/>
                <w:lang w:val="uk-UA"/>
              </w:rPr>
              <w:t>о</w:t>
            </w:r>
            <w:r w:rsidRPr="00012E55">
              <w:rPr>
                <w:rFonts w:ascii="Times New Roman" w:eastAsia="Times New Roman" w:hAnsi="Times New Roman" w:cs="Times New Roman"/>
                <w:b/>
                <w:lang w:val="uk-UA"/>
              </w:rPr>
              <w:t xml:space="preserve">м. </w:t>
            </w:r>
          </w:p>
          <w:p w14:paraId="3D6C5871" w14:textId="6F9F5F0E" w:rsidR="00520658" w:rsidRPr="00012E55" w:rsidRDefault="00520658" w:rsidP="00520658">
            <w:pPr>
              <w:shd w:val="clear" w:color="auto" w:fill="FFFFFF"/>
              <w:ind w:firstLine="450"/>
              <w:jc w:val="both"/>
              <w:rPr>
                <w:rFonts w:ascii="Times New Roman" w:eastAsia="Times New Roman" w:hAnsi="Times New Roman" w:cs="Times New Roman"/>
                <w:b/>
                <w:lang w:val="uk-UA"/>
              </w:rPr>
            </w:pPr>
          </w:p>
          <w:p w14:paraId="7A2676E8" w14:textId="77777777" w:rsidR="00520658" w:rsidRPr="00012E55" w:rsidRDefault="00520658" w:rsidP="00520658">
            <w:pPr>
              <w:shd w:val="clear" w:color="auto" w:fill="FFFFFF"/>
              <w:spacing w:after="150"/>
              <w:ind w:firstLine="450"/>
              <w:jc w:val="both"/>
              <w:rPr>
                <w:rFonts w:ascii="Times New Roman" w:eastAsia="Times New Roman" w:hAnsi="Times New Roman" w:cs="Times New Roman"/>
                <w:b/>
                <w:lang w:val="uk-UA"/>
              </w:rPr>
            </w:pPr>
          </w:p>
          <w:p w14:paraId="1CF73E0B" w14:textId="77777777" w:rsidR="00520658" w:rsidRPr="00012E55" w:rsidRDefault="00520658" w:rsidP="00520658">
            <w:pPr>
              <w:shd w:val="clear" w:color="auto" w:fill="FFFFFF"/>
              <w:spacing w:after="150"/>
              <w:ind w:firstLine="450"/>
              <w:jc w:val="both"/>
              <w:rPr>
                <w:rFonts w:ascii="Times New Roman" w:eastAsia="Times New Roman" w:hAnsi="Times New Roman" w:cs="Times New Roman"/>
                <w:b/>
                <w:lang w:val="uk-UA"/>
              </w:rPr>
            </w:pPr>
          </w:p>
          <w:p w14:paraId="494E46F7" w14:textId="4FC6E976" w:rsidR="00520658" w:rsidRPr="00012E55" w:rsidRDefault="00520658" w:rsidP="00520658">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lang w:val="uk-UA"/>
              </w:rPr>
              <w:t>2. Наслідки недійсності договору страхування визначаються відповідно до положень про недійсність правочинів, встановлених цим Кодексом.</w:t>
            </w:r>
          </w:p>
        </w:tc>
      </w:tr>
      <w:tr w:rsidR="002C0BFA" w:rsidRPr="00012E55" w14:paraId="41B3533C" w14:textId="77777777" w:rsidTr="008D1BE1">
        <w:tc>
          <w:tcPr>
            <w:tcW w:w="7510" w:type="dxa"/>
          </w:tcPr>
          <w:p w14:paraId="56F05620" w14:textId="77777777" w:rsidR="003B041E" w:rsidRPr="00012E55" w:rsidRDefault="003B041E" w:rsidP="003B041E">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lastRenderedPageBreak/>
              <w:t>Стаття 1194.</w:t>
            </w:r>
            <w:r w:rsidRPr="00012E55">
              <w:rPr>
                <w:rFonts w:ascii="Times New Roman" w:eastAsia="Times New Roman" w:hAnsi="Times New Roman" w:cs="Times New Roman"/>
                <w:lang w:val="uk-UA"/>
              </w:rPr>
              <w:t xml:space="preserve"> Відшкодування шкоди особою, яка застрахувала свою </w:t>
            </w:r>
            <w:r w:rsidRPr="00012E55">
              <w:rPr>
                <w:rFonts w:ascii="Times New Roman" w:eastAsia="Times New Roman" w:hAnsi="Times New Roman" w:cs="Times New Roman"/>
                <w:b/>
                <w:strike/>
                <w:lang w:val="uk-UA"/>
              </w:rPr>
              <w:t>цивільну</w:t>
            </w:r>
            <w:r w:rsidRPr="00012E55">
              <w:rPr>
                <w:rFonts w:ascii="Times New Roman" w:eastAsia="Times New Roman" w:hAnsi="Times New Roman" w:cs="Times New Roman"/>
                <w:lang w:val="uk-UA"/>
              </w:rPr>
              <w:t xml:space="preserve"> відповідальність</w:t>
            </w:r>
          </w:p>
          <w:p w14:paraId="1DE3BF24" w14:textId="5D24F585" w:rsidR="003B041E" w:rsidRPr="00012E55" w:rsidRDefault="003B041E" w:rsidP="003B041E">
            <w:pPr>
              <w:shd w:val="clear" w:color="auto" w:fill="FFFFFF"/>
              <w:spacing w:after="150"/>
              <w:ind w:firstLine="450"/>
              <w:jc w:val="both"/>
              <w:rPr>
                <w:rFonts w:ascii="Times New Roman" w:eastAsia="Times New Roman" w:hAnsi="Times New Roman" w:cs="Times New Roman"/>
                <w:b/>
                <w:bCs/>
                <w:lang w:val="uk-UA" w:eastAsia="en-US"/>
              </w:rPr>
            </w:pPr>
            <w:bookmarkStart w:id="139" w:name="2jxsxqh" w:colFirst="0" w:colLast="0"/>
            <w:bookmarkEnd w:id="139"/>
            <w:r w:rsidRPr="00012E55">
              <w:rPr>
                <w:rFonts w:ascii="Times New Roman" w:eastAsia="Times New Roman" w:hAnsi="Times New Roman" w:cs="Times New Roman"/>
                <w:lang w:val="uk-UA"/>
              </w:rPr>
              <w:t xml:space="preserve">1. Особа, яка застрахувала свою </w:t>
            </w:r>
            <w:r w:rsidRPr="00012E55">
              <w:rPr>
                <w:rFonts w:ascii="Times New Roman" w:eastAsia="Times New Roman" w:hAnsi="Times New Roman" w:cs="Times New Roman"/>
                <w:b/>
                <w:strike/>
                <w:lang w:val="uk-UA"/>
              </w:rPr>
              <w:t>цивільну</w:t>
            </w:r>
            <w:r w:rsidRPr="00012E55">
              <w:rPr>
                <w:rFonts w:ascii="Times New Roman" w:eastAsia="Times New Roman" w:hAnsi="Times New Roman" w:cs="Times New Roman"/>
                <w:lang w:val="uk-UA"/>
              </w:rPr>
              <w:t xml:space="preserve"> відповідальність, у разі недостатності страхової виплати (</w:t>
            </w:r>
            <w:r w:rsidRPr="00012E55">
              <w:rPr>
                <w:rFonts w:ascii="Times New Roman" w:eastAsia="Times New Roman" w:hAnsi="Times New Roman" w:cs="Times New Roman"/>
                <w:b/>
                <w:strike/>
                <w:lang w:val="uk-UA"/>
              </w:rPr>
              <w:t>страхового</w:t>
            </w:r>
            <w:r w:rsidRPr="00012E55">
              <w:rPr>
                <w:rFonts w:ascii="Times New Roman" w:eastAsia="Times New Roman" w:hAnsi="Times New Roman" w:cs="Times New Roman"/>
                <w:lang w:val="uk-UA"/>
              </w:rPr>
              <w:t xml:space="preserve"> відшкодування) для повного відшкодування завданої нею шкоди зобов'язана сплатити потерпілому різницю між фактичним розміром шкоди і страховою виплатою (</w:t>
            </w:r>
            <w:r w:rsidRPr="00012E55">
              <w:rPr>
                <w:rFonts w:ascii="Times New Roman" w:eastAsia="Times New Roman" w:hAnsi="Times New Roman" w:cs="Times New Roman"/>
                <w:b/>
                <w:strike/>
                <w:lang w:val="uk-UA"/>
              </w:rPr>
              <w:t>страховим</w:t>
            </w:r>
            <w:r w:rsidRPr="00012E55">
              <w:rPr>
                <w:rFonts w:ascii="Times New Roman" w:eastAsia="Times New Roman" w:hAnsi="Times New Roman" w:cs="Times New Roman"/>
                <w:b/>
                <w:lang w:val="uk-UA"/>
              </w:rPr>
              <w:t xml:space="preserve"> </w:t>
            </w:r>
            <w:r w:rsidRPr="00012E55">
              <w:rPr>
                <w:rFonts w:ascii="Times New Roman" w:eastAsia="Times New Roman" w:hAnsi="Times New Roman" w:cs="Times New Roman"/>
                <w:lang w:val="uk-UA"/>
              </w:rPr>
              <w:t>відшкодуванням).</w:t>
            </w:r>
          </w:p>
        </w:tc>
        <w:tc>
          <w:tcPr>
            <w:tcW w:w="7511" w:type="dxa"/>
          </w:tcPr>
          <w:p w14:paraId="5FD46D1A" w14:textId="69907F32" w:rsidR="003B041E" w:rsidRPr="00012E55" w:rsidRDefault="003B041E" w:rsidP="003B041E">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1194.</w:t>
            </w:r>
            <w:r w:rsidRPr="00012E55">
              <w:rPr>
                <w:rFonts w:ascii="Times New Roman" w:eastAsia="Times New Roman" w:hAnsi="Times New Roman" w:cs="Times New Roman"/>
                <w:lang w:val="uk-UA"/>
              </w:rPr>
              <w:t> Відшкодування шкоди особою, яка застрахувала свою відповідальність</w:t>
            </w:r>
          </w:p>
          <w:p w14:paraId="45289A46" w14:textId="6D760B06" w:rsidR="003B041E" w:rsidRPr="00012E55" w:rsidRDefault="003B041E" w:rsidP="003B041E">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lang w:val="uk-UA"/>
              </w:rPr>
              <w:t>1. Особа, яка застрахувала свою відповідальність, у разі недостатності страхової виплати (відшкодування) для повного відшкодування завданої нею шкоди зобов'язана сплатити потерпілому різницю між фактичним розміром шкоди і страховою виплатою (відшкодуванням).</w:t>
            </w:r>
          </w:p>
        </w:tc>
      </w:tr>
      <w:tr w:rsidR="002C0BFA" w:rsidRPr="00012E55" w14:paraId="18EC86A2" w14:textId="77777777" w:rsidTr="008D1BE1">
        <w:tc>
          <w:tcPr>
            <w:tcW w:w="7510" w:type="dxa"/>
          </w:tcPr>
          <w:p w14:paraId="5DB08C14" w14:textId="77777777" w:rsidR="003B041E" w:rsidRPr="00012E55" w:rsidRDefault="003B041E" w:rsidP="003B041E">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1229.</w:t>
            </w:r>
            <w:r w:rsidRPr="00012E55">
              <w:rPr>
                <w:rFonts w:ascii="Times New Roman" w:eastAsia="Times New Roman" w:hAnsi="Times New Roman" w:cs="Times New Roman"/>
                <w:lang w:val="uk-UA"/>
              </w:rPr>
              <w:t> Спадкування права на одержання страхових виплат (</w:t>
            </w:r>
            <w:r w:rsidRPr="00012E55">
              <w:rPr>
                <w:rFonts w:ascii="Times New Roman" w:eastAsia="Times New Roman" w:hAnsi="Times New Roman" w:cs="Times New Roman"/>
                <w:b/>
                <w:strike/>
                <w:lang w:val="uk-UA"/>
              </w:rPr>
              <w:t xml:space="preserve">страхового </w:t>
            </w:r>
            <w:r w:rsidRPr="00012E55">
              <w:rPr>
                <w:rFonts w:ascii="Times New Roman" w:eastAsia="Times New Roman" w:hAnsi="Times New Roman" w:cs="Times New Roman"/>
                <w:lang w:val="uk-UA"/>
              </w:rPr>
              <w:t>відшкодування)</w:t>
            </w:r>
          </w:p>
          <w:p w14:paraId="58FABA20" w14:textId="77777777" w:rsidR="003B041E" w:rsidRPr="00012E55" w:rsidRDefault="003B041E" w:rsidP="003B041E">
            <w:pPr>
              <w:shd w:val="clear" w:color="auto" w:fill="FFFFFF"/>
              <w:ind w:firstLine="450"/>
              <w:jc w:val="both"/>
              <w:rPr>
                <w:rFonts w:ascii="Times New Roman" w:eastAsia="Times New Roman" w:hAnsi="Times New Roman" w:cs="Times New Roman"/>
                <w:lang w:val="uk-UA"/>
              </w:rPr>
            </w:pPr>
            <w:bookmarkStart w:id="140" w:name="z337ya" w:colFirst="0" w:colLast="0"/>
            <w:bookmarkEnd w:id="140"/>
            <w:r w:rsidRPr="00012E55">
              <w:rPr>
                <w:rFonts w:ascii="Times New Roman" w:eastAsia="Times New Roman" w:hAnsi="Times New Roman" w:cs="Times New Roman"/>
                <w:lang w:val="uk-UA"/>
              </w:rPr>
              <w:t>1. Страхові виплати (</w:t>
            </w:r>
            <w:r w:rsidRPr="00012E55">
              <w:rPr>
                <w:rFonts w:ascii="Times New Roman" w:eastAsia="Times New Roman" w:hAnsi="Times New Roman" w:cs="Times New Roman"/>
                <w:b/>
                <w:strike/>
                <w:lang w:val="uk-UA"/>
              </w:rPr>
              <w:t>страхове</w:t>
            </w:r>
            <w:r w:rsidRPr="00012E55">
              <w:rPr>
                <w:rFonts w:ascii="Times New Roman" w:eastAsia="Times New Roman" w:hAnsi="Times New Roman" w:cs="Times New Roman"/>
                <w:lang w:val="uk-UA"/>
              </w:rPr>
              <w:t xml:space="preserve"> відшкодування) спадкуються на загальних підставах.</w:t>
            </w:r>
          </w:p>
          <w:p w14:paraId="177CF34F" w14:textId="25C335D1" w:rsidR="003B041E" w:rsidRPr="00012E55" w:rsidRDefault="003B041E" w:rsidP="003B041E">
            <w:pPr>
              <w:shd w:val="clear" w:color="auto" w:fill="FFFFFF"/>
              <w:spacing w:after="150"/>
              <w:ind w:firstLine="450"/>
              <w:jc w:val="both"/>
              <w:rPr>
                <w:rFonts w:ascii="Times New Roman" w:eastAsia="Times New Roman" w:hAnsi="Times New Roman" w:cs="Times New Roman"/>
                <w:b/>
                <w:bCs/>
                <w:lang w:val="uk-UA" w:eastAsia="en-US"/>
              </w:rPr>
            </w:pPr>
            <w:bookmarkStart w:id="141" w:name="3j2qqm3" w:colFirst="0" w:colLast="0"/>
            <w:bookmarkEnd w:id="141"/>
            <w:r w:rsidRPr="00012E55">
              <w:rPr>
                <w:rFonts w:ascii="Times New Roman" w:eastAsia="Times New Roman" w:hAnsi="Times New Roman" w:cs="Times New Roman"/>
                <w:lang w:val="uk-UA"/>
              </w:rPr>
              <w:t xml:space="preserve">2. Якщо страхувальник у договорі </w:t>
            </w:r>
            <w:r w:rsidRPr="00012E55">
              <w:rPr>
                <w:rFonts w:ascii="Times New Roman" w:eastAsia="Times New Roman" w:hAnsi="Times New Roman" w:cs="Times New Roman"/>
                <w:b/>
                <w:strike/>
                <w:lang w:val="uk-UA"/>
              </w:rPr>
              <w:t>особистого</w:t>
            </w:r>
            <w:r w:rsidRPr="00012E55">
              <w:rPr>
                <w:rFonts w:ascii="Times New Roman" w:eastAsia="Times New Roman" w:hAnsi="Times New Roman" w:cs="Times New Roman"/>
                <w:lang w:val="uk-UA"/>
              </w:rPr>
              <w:t xml:space="preserve"> страхування призначив особу, до якої має перейти право на одержання страхової виплати у разі його смерті, це право не входить до складу спадщини.</w:t>
            </w:r>
          </w:p>
        </w:tc>
        <w:tc>
          <w:tcPr>
            <w:tcW w:w="7511" w:type="dxa"/>
          </w:tcPr>
          <w:p w14:paraId="0CBA0DD7" w14:textId="77777777" w:rsidR="003B041E" w:rsidRPr="00012E55" w:rsidRDefault="003B041E" w:rsidP="003B041E">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1229.</w:t>
            </w:r>
            <w:r w:rsidRPr="00012E55">
              <w:rPr>
                <w:rFonts w:ascii="Times New Roman" w:eastAsia="Times New Roman" w:hAnsi="Times New Roman" w:cs="Times New Roman"/>
                <w:lang w:val="uk-UA"/>
              </w:rPr>
              <w:t> Спадкування права на одержання страхових виплат (відшкодування)</w:t>
            </w:r>
          </w:p>
          <w:p w14:paraId="58B19ED0" w14:textId="77777777" w:rsidR="003B041E" w:rsidRPr="00012E55" w:rsidRDefault="003B041E" w:rsidP="003B041E">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1. Страхові виплати (відшкодування) спадкуються на загальних підставах.</w:t>
            </w:r>
          </w:p>
          <w:p w14:paraId="2F8EEB7A" w14:textId="0271298A" w:rsidR="003B041E" w:rsidRPr="00012E55" w:rsidRDefault="003B041E" w:rsidP="003B041E">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lang w:val="uk-UA"/>
              </w:rPr>
              <w:t>2. Якщо страхувальник у договорі страхування призначив особу, до якої має перейти право на одержання страхової виплати у разі його смерті, це право не входить до складу спадщини.</w:t>
            </w:r>
          </w:p>
        </w:tc>
      </w:tr>
      <w:tr w:rsidR="002C0BFA" w:rsidRPr="00012E55" w14:paraId="6941A833" w14:textId="77777777" w:rsidTr="008D1BE1">
        <w:tc>
          <w:tcPr>
            <w:tcW w:w="15021" w:type="dxa"/>
            <w:gridSpan w:val="2"/>
          </w:tcPr>
          <w:p w14:paraId="1F8C6D16" w14:textId="2B79A507" w:rsidR="003B041E" w:rsidRPr="00012E55" w:rsidRDefault="00A862BA" w:rsidP="00A862BA">
            <w:pPr>
              <w:pStyle w:val="10"/>
              <w:jc w:val="center"/>
              <w:rPr>
                <w:rFonts w:ascii="Times New Roman" w:hAnsi="Times New Roman" w:cs="Times New Roman"/>
                <w:b/>
                <w:bCs/>
                <w:color w:val="auto"/>
                <w:sz w:val="24"/>
                <w:szCs w:val="24"/>
                <w:lang w:val="uk-UA" w:eastAsia="en-US"/>
              </w:rPr>
            </w:pPr>
            <w:bookmarkStart w:id="142" w:name="_Toc63867912"/>
            <w:r w:rsidRPr="00012E55">
              <w:rPr>
                <w:rFonts w:ascii="Times New Roman" w:hAnsi="Times New Roman" w:cs="Times New Roman"/>
                <w:b/>
                <w:color w:val="auto"/>
                <w:sz w:val="24"/>
                <w:szCs w:val="24"/>
                <w:lang w:val="uk-UA"/>
              </w:rPr>
              <w:t>Кримінально-виконавчий кодекс України</w:t>
            </w:r>
            <w:bookmarkEnd w:id="142"/>
          </w:p>
        </w:tc>
      </w:tr>
      <w:tr w:rsidR="002C0BFA" w:rsidRPr="00CA2519" w14:paraId="2314C087" w14:textId="77777777" w:rsidTr="008D1BE1">
        <w:tc>
          <w:tcPr>
            <w:tcW w:w="7510" w:type="dxa"/>
          </w:tcPr>
          <w:p w14:paraId="1C2BB2AF" w14:textId="77777777" w:rsidR="00A862BA" w:rsidRPr="00012E55" w:rsidRDefault="00A862BA" w:rsidP="00A862BA">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39.</w:t>
            </w:r>
            <w:r w:rsidRPr="00012E55">
              <w:rPr>
                <w:rFonts w:ascii="Times New Roman" w:eastAsia="Times New Roman" w:hAnsi="Times New Roman" w:cs="Times New Roman"/>
                <w:lang w:val="uk-UA"/>
              </w:rPr>
              <w:t> Обов'язки власника підприємства, установи, організації або уповноваженого ним органу за місцем відбування засудженими покарання у виді громадських робіт</w:t>
            </w:r>
          </w:p>
          <w:p w14:paraId="62D2C82B" w14:textId="0D0BDC15" w:rsidR="00A862BA" w:rsidRPr="00012E55" w:rsidRDefault="00A862BA" w:rsidP="00A862BA">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16DEAA1C" w14:textId="0D1E69F0" w:rsidR="003B041E" w:rsidRPr="00012E55" w:rsidRDefault="00A862BA" w:rsidP="003B041E">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lang w:val="uk-UA"/>
              </w:rPr>
              <w:t xml:space="preserve">3. У разі ушкодження здоров'я під час виконання громадських робіт відшкодування шкоди засудженому здійснюється відповідно до законодавства </w:t>
            </w:r>
            <w:r w:rsidRPr="00012E55">
              <w:rPr>
                <w:rFonts w:ascii="Times New Roman" w:eastAsia="Times New Roman" w:hAnsi="Times New Roman" w:cs="Times New Roman"/>
                <w:b/>
                <w:strike/>
                <w:lang w:val="uk-UA"/>
              </w:rPr>
              <w:t>про страхування від нещасного випадку.</w:t>
            </w:r>
          </w:p>
        </w:tc>
        <w:tc>
          <w:tcPr>
            <w:tcW w:w="7511" w:type="dxa"/>
          </w:tcPr>
          <w:p w14:paraId="0A0C1BA9" w14:textId="77777777" w:rsidR="00A862BA" w:rsidRPr="00012E55" w:rsidRDefault="00A862BA" w:rsidP="00A862BA">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39.</w:t>
            </w:r>
            <w:r w:rsidRPr="00012E55">
              <w:rPr>
                <w:rFonts w:ascii="Times New Roman" w:eastAsia="Times New Roman" w:hAnsi="Times New Roman" w:cs="Times New Roman"/>
                <w:lang w:val="uk-UA"/>
              </w:rPr>
              <w:t> Обов'язки власника підприємства, установи, організації або уповноваженого ним органу за місцем відбування засудженими покарання у виді громадських робіт</w:t>
            </w:r>
          </w:p>
          <w:p w14:paraId="3E28D5EC" w14:textId="746E187E" w:rsidR="00A862BA" w:rsidRPr="00012E55" w:rsidRDefault="00A862BA" w:rsidP="00A862BA">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7730B821" w14:textId="01088026" w:rsidR="003B041E" w:rsidRPr="00012E55" w:rsidRDefault="00A862BA" w:rsidP="00A862BA">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 xml:space="preserve">3. У разі ушкодження здоров'я </w:t>
            </w:r>
            <w:r w:rsidRPr="00012E55">
              <w:rPr>
                <w:rFonts w:ascii="Times New Roman" w:eastAsia="Times New Roman" w:hAnsi="Times New Roman" w:cs="Times New Roman"/>
                <w:b/>
                <w:lang w:val="uk-UA"/>
              </w:rPr>
              <w:t>внаслідок нещасного випадку</w:t>
            </w:r>
            <w:r w:rsidRPr="00012E55">
              <w:rPr>
                <w:rFonts w:ascii="Times New Roman" w:eastAsia="Times New Roman" w:hAnsi="Times New Roman" w:cs="Times New Roman"/>
                <w:lang w:val="uk-UA"/>
              </w:rPr>
              <w:t xml:space="preserve"> під час виконання громадських робіт відшкодування шкоди засудженому здійснюється відповідно до законодавства.</w:t>
            </w:r>
          </w:p>
        </w:tc>
      </w:tr>
      <w:tr w:rsidR="002C0BFA" w:rsidRPr="00012E55" w14:paraId="6906E054" w14:textId="77777777" w:rsidTr="008D1BE1">
        <w:tc>
          <w:tcPr>
            <w:tcW w:w="15021" w:type="dxa"/>
            <w:gridSpan w:val="2"/>
          </w:tcPr>
          <w:p w14:paraId="7886DE30" w14:textId="336D4F5F" w:rsidR="00A862BA" w:rsidRPr="00012E55" w:rsidRDefault="00A862BA" w:rsidP="00A862BA">
            <w:pPr>
              <w:pStyle w:val="10"/>
              <w:jc w:val="center"/>
              <w:rPr>
                <w:rFonts w:ascii="Times New Roman" w:hAnsi="Times New Roman" w:cs="Times New Roman"/>
                <w:b/>
                <w:bCs/>
                <w:color w:val="auto"/>
                <w:sz w:val="24"/>
                <w:szCs w:val="24"/>
                <w:lang w:val="uk-UA" w:eastAsia="en-US"/>
              </w:rPr>
            </w:pPr>
            <w:bookmarkStart w:id="143" w:name="_Toc63867913"/>
            <w:r w:rsidRPr="00012E55">
              <w:rPr>
                <w:rFonts w:ascii="Times New Roman" w:hAnsi="Times New Roman" w:cs="Times New Roman"/>
                <w:b/>
                <w:color w:val="auto"/>
                <w:sz w:val="24"/>
                <w:szCs w:val="24"/>
                <w:lang w:val="uk-UA"/>
              </w:rPr>
              <w:lastRenderedPageBreak/>
              <w:t>Повітряний кодекс України</w:t>
            </w:r>
            <w:bookmarkEnd w:id="143"/>
          </w:p>
        </w:tc>
      </w:tr>
      <w:tr w:rsidR="002C0BFA" w:rsidRPr="00CA2519" w14:paraId="14CE5338" w14:textId="77777777" w:rsidTr="008D1BE1">
        <w:tc>
          <w:tcPr>
            <w:tcW w:w="7510" w:type="dxa"/>
          </w:tcPr>
          <w:p w14:paraId="4BAE0D92" w14:textId="77777777" w:rsidR="006507F3" w:rsidRPr="00012E55" w:rsidRDefault="006507F3" w:rsidP="006507F3">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117.</w:t>
            </w:r>
            <w:r w:rsidRPr="00012E55">
              <w:rPr>
                <w:rFonts w:ascii="Times New Roman" w:eastAsia="Times New Roman" w:hAnsi="Times New Roman" w:cs="Times New Roman"/>
                <w:lang w:val="uk-UA"/>
              </w:rPr>
              <w:t> </w:t>
            </w:r>
            <w:r w:rsidRPr="00012E55">
              <w:rPr>
                <w:rFonts w:ascii="Times New Roman" w:eastAsia="Times New Roman" w:hAnsi="Times New Roman" w:cs="Times New Roman"/>
                <w:b/>
                <w:strike/>
                <w:lang w:val="uk-UA"/>
              </w:rPr>
              <w:t>Обов'язкове авіаційне</w:t>
            </w:r>
            <w:r w:rsidRPr="00012E55">
              <w:rPr>
                <w:rFonts w:ascii="Times New Roman" w:eastAsia="Times New Roman" w:hAnsi="Times New Roman" w:cs="Times New Roman"/>
                <w:lang w:val="uk-UA"/>
              </w:rPr>
              <w:t xml:space="preserve"> страхування цивільної авіації</w:t>
            </w:r>
          </w:p>
          <w:p w14:paraId="6F4B78BF" w14:textId="77777777" w:rsidR="006507F3" w:rsidRPr="00012E55" w:rsidRDefault="006507F3" w:rsidP="006507F3">
            <w:pPr>
              <w:pBdr>
                <w:top w:val="nil"/>
                <w:left w:val="nil"/>
                <w:bottom w:val="nil"/>
                <w:right w:val="nil"/>
                <w:between w:val="nil"/>
              </w:pBd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1. В Україні здійснюється обов'язкове авіаційне страхування цивільної авіації.</w:t>
            </w:r>
          </w:p>
          <w:p w14:paraId="3D642801" w14:textId="77777777" w:rsidR="006507F3" w:rsidRPr="00012E55" w:rsidRDefault="006507F3" w:rsidP="006507F3">
            <w:pPr>
              <w:pBdr>
                <w:top w:val="nil"/>
                <w:left w:val="nil"/>
                <w:bottom w:val="nil"/>
                <w:right w:val="nil"/>
                <w:between w:val="nil"/>
              </w:pBd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2. Обов'язкове авіаційне страхування цивільної авіації здійснюється страховиками-резидентами, які отримали в установленому порядку ліцензію на здійснення обов'язкового авіаційного страхування цивільної авіації.</w:t>
            </w:r>
          </w:p>
          <w:p w14:paraId="465F8881" w14:textId="77777777" w:rsidR="006507F3" w:rsidRPr="00012E55" w:rsidRDefault="006507F3" w:rsidP="006507F3">
            <w:pPr>
              <w:pBdr>
                <w:top w:val="nil"/>
                <w:left w:val="nil"/>
                <w:bottom w:val="nil"/>
                <w:right w:val="nil"/>
                <w:between w:val="nil"/>
              </w:pBd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3. Порядок і правила здійснення обов'язкового авіаційного страхування цивільної авіації визначаються Кабінетом Міністрів України.</w:t>
            </w:r>
          </w:p>
          <w:p w14:paraId="47D8F153" w14:textId="32CBB366" w:rsidR="006507F3" w:rsidRPr="00012E55" w:rsidRDefault="006507F3" w:rsidP="006507F3">
            <w:pPr>
              <w:shd w:val="clear" w:color="auto" w:fill="FFFFFF"/>
              <w:tabs>
                <w:tab w:val="left" w:pos="4875"/>
              </w:tabs>
              <w:spacing w:after="150"/>
              <w:ind w:firstLine="450"/>
              <w:jc w:val="both"/>
              <w:rPr>
                <w:rFonts w:ascii="Times New Roman" w:eastAsia="Times New Roman" w:hAnsi="Times New Roman" w:cs="Times New Roman"/>
                <w:b/>
                <w:bCs/>
                <w:lang w:val="uk-UA" w:eastAsia="en-US"/>
              </w:rPr>
            </w:pPr>
          </w:p>
        </w:tc>
        <w:tc>
          <w:tcPr>
            <w:tcW w:w="7511" w:type="dxa"/>
          </w:tcPr>
          <w:p w14:paraId="6F312A8B" w14:textId="77777777" w:rsidR="006507F3" w:rsidRPr="00012E55" w:rsidRDefault="006507F3" w:rsidP="006507F3">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t>Стаття 117. Страхування цивільної авіації</w:t>
            </w:r>
          </w:p>
          <w:p w14:paraId="4C39FF05" w14:textId="77777777" w:rsidR="006507F3" w:rsidRPr="00012E55" w:rsidRDefault="006507F3" w:rsidP="006507F3">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t>1. Суб’єкти авіаційної діяльності зобов’язані укладати договори страхування ризиків цивільної авіації за класами страхування 1, 5, 11 та/або 13, визначеними статтею 4 Закону України «Про страхування».</w:t>
            </w:r>
          </w:p>
          <w:p w14:paraId="68AECBD3" w14:textId="7F1C0A20" w:rsidR="006507F3" w:rsidRPr="00012E55" w:rsidRDefault="006507F3" w:rsidP="00247226">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t xml:space="preserve">2. Порядок та умови здійснення страхування ризиків цивільної авіації визначаються </w:t>
            </w:r>
            <w:r w:rsidR="00247226" w:rsidRPr="00012E55">
              <w:rPr>
                <w:rFonts w:ascii="Times New Roman" w:eastAsia="Times New Roman" w:hAnsi="Times New Roman" w:cs="Times New Roman"/>
                <w:b/>
                <w:bCs/>
                <w:lang w:val="uk-UA" w:eastAsia="en-US"/>
              </w:rPr>
              <w:t xml:space="preserve">уповноваженим органом з питань цивільної авіації </w:t>
            </w:r>
            <w:r w:rsidRPr="00012E55">
              <w:rPr>
                <w:rFonts w:ascii="Times New Roman" w:eastAsia="Times New Roman" w:hAnsi="Times New Roman" w:cs="Times New Roman"/>
                <w:b/>
                <w:bCs/>
                <w:lang w:val="uk-UA" w:eastAsia="en-US"/>
              </w:rPr>
              <w:t>з</w:t>
            </w:r>
            <w:r w:rsidR="00247226" w:rsidRPr="00012E55">
              <w:rPr>
                <w:rFonts w:ascii="Times New Roman" w:eastAsia="Times New Roman" w:hAnsi="Times New Roman" w:cs="Times New Roman"/>
                <w:b/>
                <w:bCs/>
                <w:lang w:val="uk-UA" w:eastAsia="en-US"/>
              </w:rPr>
              <w:t>а погодженням з</w:t>
            </w:r>
            <w:r w:rsidRPr="00012E55">
              <w:rPr>
                <w:rFonts w:ascii="Times New Roman" w:eastAsia="Times New Roman" w:hAnsi="Times New Roman" w:cs="Times New Roman"/>
                <w:b/>
                <w:bCs/>
                <w:lang w:val="uk-UA" w:eastAsia="en-US"/>
              </w:rPr>
              <w:t xml:space="preserve"> Національним банком України</w:t>
            </w:r>
            <w:r w:rsidR="00247226" w:rsidRPr="00012E55">
              <w:rPr>
                <w:rFonts w:ascii="Times New Roman" w:eastAsia="Times New Roman" w:hAnsi="Times New Roman" w:cs="Times New Roman"/>
                <w:b/>
                <w:bCs/>
                <w:lang w:val="uk-UA" w:eastAsia="en-US"/>
              </w:rPr>
              <w:t>.</w:t>
            </w:r>
          </w:p>
        </w:tc>
      </w:tr>
      <w:tr w:rsidR="002C0BFA" w:rsidRPr="00CA2519" w14:paraId="42B4AC16" w14:textId="77777777" w:rsidTr="008D1BE1">
        <w:tc>
          <w:tcPr>
            <w:tcW w:w="7510" w:type="dxa"/>
          </w:tcPr>
          <w:p w14:paraId="4A5B3E98" w14:textId="48FC1D9C" w:rsidR="006507F3" w:rsidRPr="00012E55" w:rsidRDefault="006507F3" w:rsidP="006507F3">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lang w:val="uk-UA"/>
              </w:rPr>
              <w:t>Стаття 118.</w:t>
            </w:r>
            <w:r w:rsidRPr="00012E55">
              <w:rPr>
                <w:rFonts w:ascii="Times New Roman" w:eastAsia="Times New Roman" w:hAnsi="Times New Roman" w:cs="Times New Roman"/>
                <w:lang w:val="uk-UA"/>
              </w:rPr>
              <w:t xml:space="preserve"> Обов'язки суб'єктів авіаційної діяльності </w:t>
            </w:r>
            <w:r w:rsidRPr="00012E55">
              <w:rPr>
                <w:rFonts w:ascii="Times New Roman" w:eastAsia="Times New Roman" w:hAnsi="Times New Roman" w:cs="Times New Roman"/>
                <w:b/>
                <w:strike/>
                <w:lang w:val="uk-UA"/>
              </w:rPr>
              <w:t>з авіаційного страхування</w:t>
            </w:r>
          </w:p>
        </w:tc>
        <w:tc>
          <w:tcPr>
            <w:tcW w:w="7511" w:type="dxa"/>
          </w:tcPr>
          <w:p w14:paraId="297D305A" w14:textId="10FCBB22" w:rsidR="006507F3" w:rsidRPr="00012E55" w:rsidRDefault="006507F3" w:rsidP="006507F3">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lang w:val="uk-UA"/>
              </w:rPr>
              <w:t>Стаття 118.</w:t>
            </w:r>
            <w:r w:rsidRPr="00012E55">
              <w:rPr>
                <w:rFonts w:ascii="Times New Roman" w:eastAsia="Times New Roman" w:hAnsi="Times New Roman" w:cs="Times New Roman"/>
                <w:lang w:val="uk-UA"/>
              </w:rPr>
              <w:t xml:space="preserve"> Обов'язки суб'єктів авіаційної діяльності </w:t>
            </w:r>
            <w:r w:rsidRPr="00012E55">
              <w:rPr>
                <w:rFonts w:ascii="Times New Roman" w:eastAsia="Times New Roman" w:hAnsi="Times New Roman" w:cs="Times New Roman"/>
                <w:b/>
                <w:lang w:val="uk-UA"/>
              </w:rPr>
              <w:t>зі страхування ризиків цивільної авіації</w:t>
            </w:r>
          </w:p>
        </w:tc>
      </w:tr>
      <w:tr w:rsidR="002C0BFA" w:rsidRPr="00012E55" w14:paraId="673F34B9" w14:textId="77777777" w:rsidTr="008D1BE1">
        <w:tc>
          <w:tcPr>
            <w:tcW w:w="7510" w:type="dxa"/>
          </w:tcPr>
          <w:p w14:paraId="462DC2F9" w14:textId="77777777" w:rsidR="006507F3" w:rsidRPr="00012E55" w:rsidRDefault="006507F3" w:rsidP="006507F3">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127.</w:t>
            </w:r>
            <w:r w:rsidRPr="00012E55">
              <w:rPr>
                <w:rFonts w:ascii="Times New Roman" w:eastAsia="Times New Roman" w:hAnsi="Times New Roman" w:cs="Times New Roman"/>
                <w:lang w:val="uk-UA"/>
              </w:rPr>
              <w:t> Фінансові санкції, що застосовуються до юридичних осіб - суб'єктів авіаційної діяльності</w:t>
            </w:r>
          </w:p>
          <w:p w14:paraId="649D9B4E" w14:textId="77777777" w:rsidR="006507F3" w:rsidRPr="00012E55" w:rsidRDefault="006507F3" w:rsidP="006507F3">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bookmarkStart w:id="144" w:name="1xrdshw" w:colFirst="0" w:colLast="0"/>
            <w:bookmarkEnd w:id="144"/>
            <w:r w:rsidRPr="00012E55">
              <w:rPr>
                <w:rFonts w:ascii="Times New Roman" w:eastAsia="Times New Roman" w:hAnsi="Times New Roman" w:cs="Times New Roman"/>
                <w:lang w:val="uk-UA"/>
              </w:rPr>
              <w:t>1. За правопорушення в галузі цивільної авіації до юридичних осіб - суб'єктів авіаційної діяльності застосовуються фінансові санкції у вигляді штрафу:</w:t>
            </w:r>
          </w:p>
          <w:p w14:paraId="0D5BD8CE" w14:textId="77777777" w:rsidR="006507F3" w:rsidRPr="00012E55" w:rsidRDefault="006507F3" w:rsidP="006507F3">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bookmarkStart w:id="145" w:name="4hr1b5p" w:colFirst="0" w:colLast="0"/>
            <w:bookmarkEnd w:id="145"/>
            <w:r w:rsidRPr="00012E55">
              <w:rPr>
                <w:rFonts w:ascii="Times New Roman" w:eastAsia="Times New Roman" w:hAnsi="Times New Roman" w:cs="Times New Roman"/>
                <w:lang w:val="uk-UA"/>
              </w:rPr>
              <w:t>1) від п'яти до восьми тисяч неоподатковуваних мінімумів доходів громадян у разі:</w:t>
            </w:r>
          </w:p>
          <w:p w14:paraId="179905AB" w14:textId="77777777" w:rsidR="006507F3" w:rsidRPr="00012E55" w:rsidRDefault="006507F3" w:rsidP="006507F3">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bookmarkStart w:id="146" w:name="2wwbldi" w:colFirst="0" w:colLast="0"/>
            <w:bookmarkEnd w:id="146"/>
            <w:r w:rsidRPr="00012E55">
              <w:rPr>
                <w:rFonts w:ascii="Times New Roman" w:eastAsia="Times New Roman" w:hAnsi="Times New Roman" w:cs="Times New Roman"/>
                <w:lang w:val="uk-UA"/>
              </w:rPr>
              <w:t>експлуатації повітряного судна без документів, що дають право виконувати польоти, або з порушенням строку дії таких документів чи встановлених ними вимог;</w:t>
            </w:r>
          </w:p>
          <w:p w14:paraId="647B38C0" w14:textId="77777777" w:rsidR="006507F3" w:rsidRPr="00012E55" w:rsidRDefault="006507F3" w:rsidP="006507F3">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bookmarkStart w:id="147" w:name="1c1lvlb" w:colFirst="0" w:colLast="0"/>
            <w:bookmarkStart w:id="148" w:name="_3w19e94" w:colFirst="0" w:colLast="0"/>
            <w:bookmarkEnd w:id="147"/>
            <w:bookmarkEnd w:id="148"/>
            <w:r w:rsidRPr="00012E55">
              <w:rPr>
                <w:rFonts w:ascii="Times New Roman" w:eastAsia="Times New Roman" w:hAnsi="Times New Roman" w:cs="Times New Roman"/>
                <w:lang w:val="uk-UA"/>
              </w:rPr>
              <w:t xml:space="preserve">порушення вимог статті 118 цього Кодексу щодо </w:t>
            </w:r>
            <w:r w:rsidRPr="00012E55">
              <w:rPr>
                <w:rFonts w:ascii="Times New Roman" w:eastAsia="Times New Roman" w:hAnsi="Times New Roman" w:cs="Times New Roman"/>
                <w:b/>
                <w:strike/>
                <w:lang w:val="uk-UA"/>
              </w:rPr>
              <w:t>обов'язкового авіаційного</w:t>
            </w:r>
            <w:r w:rsidRPr="00012E55">
              <w:rPr>
                <w:rFonts w:ascii="Times New Roman" w:eastAsia="Times New Roman" w:hAnsi="Times New Roman" w:cs="Times New Roman"/>
                <w:lang w:val="uk-UA"/>
              </w:rPr>
              <w:t xml:space="preserve"> </w:t>
            </w:r>
            <w:r w:rsidRPr="00012E55">
              <w:rPr>
                <w:rFonts w:ascii="Times New Roman" w:eastAsia="Times New Roman" w:hAnsi="Times New Roman" w:cs="Times New Roman"/>
                <w:b/>
                <w:strike/>
                <w:lang w:val="uk-UA"/>
              </w:rPr>
              <w:t>страхування</w:t>
            </w:r>
            <w:r w:rsidRPr="00012E55">
              <w:rPr>
                <w:rFonts w:ascii="Times New Roman" w:eastAsia="Times New Roman" w:hAnsi="Times New Roman" w:cs="Times New Roman"/>
                <w:lang w:val="uk-UA"/>
              </w:rPr>
              <w:t xml:space="preserve"> цивільної авіації;</w:t>
            </w:r>
          </w:p>
          <w:p w14:paraId="34751F7C" w14:textId="736F2DEC" w:rsidR="006507F3" w:rsidRPr="00012E55" w:rsidRDefault="000321B6" w:rsidP="006507F3">
            <w:pPr>
              <w:shd w:val="clear" w:color="auto" w:fill="FFFFFF"/>
              <w:spacing w:after="150"/>
              <w:ind w:firstLine="450"/>
              <w:jc w:val="both"/>
              <w:rPr>
                <w:rFonts w:ascii="Times New Roman" w:eastAsia="Times New Roman" w:hAnsi="Times New Roman" w:cs="Times New Roman"/>
                <w:b/>
                <w:bCs/>
                <w:lang w:val="uk-UA" w:eastAsia="en-US"/>
              </w:rPr>
            </w:pPr>
            <w:r>
              <w:rPr>
                <w:rFonts w:ascii="Times New Roman" w:eastAsia="Times New Roman" w:hAnsi="Times New Roman" w:cs="Times New Roman"/>
                <w:lang w:val="uk-UA"/>
              </w:rPr>
              <w:t>…</w:t>
            </w:r>
          </w:p>
        </w:tc>
        <w:tc>
          <w:tcPr>
            <w:tcW w:w="7511" w:type="dxa"/>
          </w:tcPr>
          <w:p w14:paraId="765F009C" w14:textId="77777777" w:rsidR="006507F3" w:rsidRPr="00012E55" w:rsidRDefault="006507F3" w:rsidP="006507F3">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127.</w:t>
            </w:r>
            <w:r w:rsidRPr="00012E55">
              <w:rPr>
                <w:rFonts w:ascii="Times New Roman" w:eastAsia="Times New Roman" w:hAnsi="Times New Roman" w:cs="Times New Roman"/>
                <w:lang w:val="uk-UA"/>
              </w:rPr>
              <w:t> Фінансові санкції, що застосовуються до юридичних осіб - суб'єктів авіаційної діяльності</w:t>
            </w:r>
          </w:p>
          <w:p w14:paraId="35A75051" w14:textId="77777777" w:rsidR="006507F3" w:rsidRPr="00012E55" w:rsidRDefault="006507F3" w:rsidP="006507F3">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1. За правопорушення в галузі цивільної авіації до юридичних осіб - суб'єктів авіаційної діяльності застосовуються фінансові санкції у вигляді штрафу:</w:t>
            </w:r>
          </w:p>
          <w:p w14:paraId="6EC0FFC6" w14:textId="77777777" w:rsidR="006507F3" w:rsidRPr="00012E55" w:rsidRDefault="006507F3" w:rsidP="006507F3">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1) від п'яти до восьми тисяч неоподатковуваних мінімумів доходів громадян у разі:</w:t>
            </w:r>
          </w:p>
          <w:p w14:paraId="7D2152A6" w14:textId="77777777" w:rsidR="006507F3" w:rsidRPr="00012E55" w:rsidRDefault="006507F3" w:rsidP="006507F3">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експлуатації повітряного судна без документів, що дають право виконувати польоти, або з порушенням строку дії таких документів чи встановлених ними вимог;</w:t>
            </w:r>
          </w:p>
          <w:p w14:paraId="163EC474" w14:textId="46713563" w:rsidR="006507F3" w:rsidRPr="00012E55" w:rsidRDefault="006507F3" w:rsidP="000321B6">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 xml:space="preserve">порушення вимог статті 118 цього Кодексу щодо </w:t>
            </w:r>
            <w:r w:rsidRPr="00012E55">
              <w:rPr>
                <w:rFonts w:ascii="Times New Roman" w:eastAsia="Times New Roman" w:hAnsi="Times New Roman" w:cs="Times New Roman"/>
                <w:b/>
                <w:lang w:val="uk-UA"/>
              </w:rPr>
              <w:t>страхування</w:t>
            </w:r>
            <w:r w:rsidRPr="00012E55">
              <w:rPr>
                <w:rFonts w:ascii="Times New Roman" w:eastAsia="Times New Roman" w:hAnsi="Times New Roman" w:cs="Times New Roman"/>
                <w:lang w:val="uk-UA"/>
              </w:rPr>
              <w:t xml:space="preserve"> </w:t>
            </w:r>
            <w:r w:rsidRPr="00012E55">
              <w:rPr>
                <w:rFonts w:ascii="Times New Roman" w:eastAsia="Times New Roman" w:hAnsi="Times New Roman" w:cs="Times New Roman"/>
                <w:b/>
                <w:lang w:val="uk-UA"/>
              </w:rPr>
              <w:t>ризиків</w:t>
            </w:r>
            <w:r w:rsidRPr="00012E55">
              <w:rPr>
                <w:rFonts w:ascii="Times New Roman" w:eastAsia="Times New Roman" w:hAnsi="Times New Roman" w:cs="Times New Roman"/>
                <w:lang w:val="uk-UA"/>
              </w:rPr>
              <w:t xml:space="preserve"> цивільної авіації;</w:t>
            </w:r>
          </w:p>
          <w:p w14:paraId="0C45A7B3" w14:textId="024CB586" w:rsidR="006507F3" w:rsidRPr="00012E55" w:rsidRDefault="000321B6" w:rsidP="006507F3">
            <w:pPr>
              <w:shd w:val="clear" w:color="auto" w:fill="FFFFFF"/>
              <w:spacing w:after="150"/>
              <w:ind w:firstLine="450"/>
              <w:jc w:val="both"/>
              <w:rPr>
                <w:rFonts w:ascii="Times New Roman" w:eastAsia="Times New Roman" w:hAnsi="Times New Roman" w:cs="Times New Roman"/>
                <w:b/>
                <w:bCs/>
                <w:lang w:val="uk-UA" w:eastAsia="en-US"/>
              </w:rPr>
            </w:pPr>
            <w:r>
              <w:rPr>
                <w:rFonts w:ascii="Times New Roman" w:eastAsia="Times New Roman" w:hAnsi="Times New Roman" w:cs="Times New Roman"/>
                <w:lang w:val="uk-UA"/>
              </w:rPr>
              <w:t>…</w:t>
            </w:r>
          </w:p>
        </w:tc>
      </w:tr>
      <w:tr w:rsidR="002C0BFA" w:rsidRPr="00012E55" w14:paraId="2A89E24F" w14:textId="77777777" w:rsidTr="008D1BE1">
        <w:tc>
          <w:tcPr>
            <w:tcW w:w="15021" w:type="dxa"/>
            <w:gridSpan w:val="2"/>
          </w:tcPr>
          <w:p w14:paraId="632200E9" w14:textId="3D9BC7B8" w:rsidR="00512410" w:rsidRPr="00012E55" w:rsidRDefault="00512410" w:rsidP="00512410">
            <w:pPr>
              <w:pStyle w:val="10"/>
              <w:jc w:val="center"/>
              <w:rPr>
                <w:rFonts w:ascii="Times New Roman" w:hAnsi="Times New Roman" w:cs="Times New Roman"/>
                <w:b/>
                <w:bCs/>
                <w:color w:val="auto"/>
                <w:sz w:val="24"/>
                <w:szCs w:val="24"/>
                <w:lang w:val="uk-UA" w:eastAsia="en-US"/>
              </w:rPr>
            </w:pPr>
            <w:bookmarkStart w:id="149" w:name="_Toc63867915"/>
            <w:r w:rsidRPr="00012E55">
              <w:rPr>
                <w:rFonts w:ascii="Times New Roman" w:hAnsi="Times New Roman" w:cs="Times New Roman"/>
                <w:b/>
                <w:color w:val="auto"/>
                <w:sz w:val="24"/>
                <w:szCs w:val="24"/>
                <w:lang w:val="uk-UA"/>
              </w:rPr>
              <w:t>Кодекс цивільного захисту</w:t>
            </w:r>
            <w:bookmarkEnd w:id="149"/>
          </w:p>
        </w:tc>
      </w:tr>
      <w:tr w:rsidR="002C0BFA" w:rsidRPr="00012E55" w14:paraId="2F37A2B9" w14:textId="77777777" w:rsidTr="008D1BE1">
        <w:tc>
          <w:tcPr>
            <w:tcW w:w="7510" w:type="dxa"/>
          </w:tcPr>
          <w:p w14:paraId="5BCB52DB" w14:textId="77777777" w:rsidR="00512410" w:rsidRPr="00012E55" w:rsidRDefault="00512410" w:rsidP="00512410">
            <w:pP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49.</w:t>
            </w:r>
            <w:r w:rsidRPr="00012E55">
              <w:rPr>
                <w:rFonts w:ascii="Times New Roman" w:eastAsia="Times New Roman" w:hAnsi="Times New Roman" w:cs="Times New Roman"/>
                <w:lang w:val="uk-UA"/>
              </w:rPr>
              <w:t> Страхування</w:t>
            </w:r>
          </w:p>
          <w:p w14:paraId="22366FB5" w14:textId="77777777" w:rsidR="00512410" w:rsidRPr="00012E55" w:rsidRDefault="00512410" w:rsidP="00512410">
            <w:pPr>
              <w:shd w:val="clear" w:color="auto" w:fill="FFFFFF"/>
              <w:ind w:firstLine="448"/>
              <w:jc w:val="both"/>
              <w:rPr>
                <w:rFonts w:ascii="Times New Roman" w:eastAsia="Times New Roman" w:hAnsi="Times New Roman" w:cs="Times New Roman"/>
                <w:b/>
                <w:strike/>
                <w:lang w:val="uk-UA"/>
              </w:rPr>
            </w:pPr>
            <w:bookmarkStart w:id="150" w:name="4du1wux" w:colFirst="0" w:colLast="0"/>
            <w:bookmarkEnd w:id="150"/>
            <w:r w:rsidRPr="00012E55">
              <w:rPr>
                <w:rFonts w:ascii="Times New Roman" w:eastAsia="Times New Roman" w:hAnsi="Times New Roman" w:cs="Times New Roman"/>
                <w:b/>
                <w:strike/>
                <w:lang w:val="uk-UA"/>
              </w:rPr>
              <w:t>1. Метою страхування у сфері цивільного захисту є:</w:t>
            </w:r>
          </w:p>
          <w:p w14:paraId="1D68258F" w14:textId="77777777" w:rsidR="00512410" w:rsidRPr="00012E55" w:rsidRDefault="00512410" w:rsidP="00512410">
            <w:pPr>
              <w:shd w:val="clear" w:color="auto" w:fill="FFFFFF"/>
              <w:ind w:firstLine="448"/>
              <w:jc w:val="both"/>
              <w:rPr>
                <w:rFonts w:ascii="Times New Roman" w:eastAsia="Times New Roman" w:hAnsi="Times New Roman" w:cs="Times New Roman"/>
                <w:b/>
                <w:strike/>
                <w:lang w:val="uk-UA"/>
              </w:rPr>
            </w:pPr>
            <w:bookmarkStart w:id="151" w:name="2szc72q" w:colFirst="0" w:colLast="0"/>
            <w:bookmarkEnd w:id="151"/>
            <w:r w:rsidRPr="00012E55">
              <w:rPr>
                <w:rFonts w:ascii="Times New Roman" w:eastAsia="Times New Roman" w:hAnsi="Times New Roman" w:cs="Times New Roman"/>
                <w:b/>
                <w:strike/>
                <w:lang w:val="uk-UA"/>
              </w:rPr>
              <w:lastRenderedPageBreak/>
              <w:t>1) страховий захист майнових інтересів суб’єктів господарювання і громадян від шкоди, яка може бути заподіяна внаслідок надзвичайних ситуацій, небезпечних подій або проведення робіт із запобігання чи ліквідації наслідків надзвичайних ситуацій;</w:t>
            </w:r>
          </w:p>
          <w:p w14:paraId="3F759845" w14:textId="77777777" w:rsidR="00512410" w:rsidRPr="00012E55" w:rsidRDefault="00512410" w:rsidP="00512410">
            <w:pPr>
              <w:shd w:val="clear" w:color="auto" w:fill="FFFFFF"/>
              <w:ind w:firstLine="448"/>
              <w:jc w:val="both"/>
              <w:rPr>
                <w:rFonts w:ascii="Times New Roman" w:eastAsia="Times New Roman" w:hAnsi="Times New Roman" w:cs="Times New Roman"/>
                <w:b/>
                <w:strike/>
                <w:lang w:val="uk-UA"/>
              </w:rPr>
            </w:pPr>
            <w:bookmarkStart w:id="152" w:name="184mhaj" w:colFirst="0" w:colLast="0"/>
            <w:bookmarkEnd w:id="152"/>
            <w:r w:rsidRPr="00012E55">
              <w:rPr>
                <w:rFonts w:ascii="Times New Roman" w:eastAsia="Times New Roman" w:hAnsi="Times New Roman" w:cs="Times New Roman"/>
                <w:b/>
                <w:strike/>
                <w:lang w:val="uk-UA"/>
              </w:rPr>
              <w:t>2) страхове відшкодування суб’єктами господарювання, у користуванні яких є об’єкти підвищеної небезпеки, шкоди, яка може бути заподіяна третім особам або їхньому майну, а також іншим юридичним особам унаслідок надзвичайної ситуації, що може виникнути на такому об’єкті.</w:t>
            </w:r>
          </w:p>
          <w:p w14:paraId="1D5F672F" w14:textId="77777777" w:rsidR="00512410" w:rsidRPr="00012E55" w:rsidRDefault="00512410" w:rsidP="00512410">
            <w:pPr>
              <w:shd w:val="clear" w:color="auto" w:fill="FFFFFF"/>
              <w:ind w:firstLine="448"/>
              <w:jc w:val="both"/>
              <w:rPr>
                <w:rFonts w:ascii="Times New Roman" w:eastAsia="Times New Roman" w:hAnsi="Times New Roman" w:cs="Times New Roman"/>
                <w:b/>
                <w:strike/>
                <w:lang w:val="uk-UA"/>
              </w:rPr>
            </w:pPr>
            <w:bookmarkStart w:id="153" w:name="3s49zyc" w:colFirst="0" w:colLast="0"/>
            <w:bookmarkEnd w:id="153"/>
            <w:r w:rsidRPr="00012E55">
              <w:rPr>
                <w:rFonts w:ascii="Times New Roman" w:eastAsia="Times New Roman" w:hAnsi="Times New Roman" w:cs="Times New Roman"/>
                <w:b/>
                <w:strike/>
                <w:lang w:val="uk-UA"/>
              </w:rPr>
              <w:t>2. Страховий захист населення від надзвичайних ситуацій забезпечується добровільним страхуванням відповідно до закону.</w:t>
            </w:r>
          </w:p>
          <w:p w14:paraId="06BBA740" w14:textId="77777777" w:rsidR="00512410" w:rsidRPr="00012E55" w:rsidRDefault="00512410" w:rsidP="00512410">
            <w:pPr>
              <w:shd w:val="clear" w:color="auto" w:fill="FFFFFF"/>
              <w:spacing w:after="150"/>
              <w:ind w:firstLine="450"/>
              <w:jc w:val="both"/>
              <w:rPr>
                <w:rFonts w:ascii="Times New Roman" w:eastAsia="Times New Roman" w:hAnsi="Times New Roman" w:cs="Times New Roman"/>
                <w:b/>
                <w:bCs/>
                <w:lang w:val="uk-UA" w:eastAsia="en-US"/>
              </w:rPr>
            </w:pPr>
          </w:p>
        </w:tc>
        <w:tc>
          <w:tcPr>
            <w:tcW w:w="7511" w:type="dxa"/>
          </w:tcPr>
          <w:p w14:paraId="5E330616" w14:textId="77777777" w:rsidR="00512410" w:rsidRPr="00012E55" w:rsidRDefault="00512410" w:rsidP="00512410">
            <w:pP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lastRenderedPageBreak/>
              <w:t>Стаття 49.</w:t>
            </w:r>
            <w:r w:rsidRPr="00012E55">
              <w:rPr>
                <w:rFonts w:ascii="Times New Roman" w:eastAsia="Times New Roman" w:hAnsi="Times New Roman" w:cs="Times New Roman"/>
                <w:lang w:val="uk-UA"/>
              </w:rPr>
              <w:t> Страхування</w:t>
            </w:r>
          </w:p>
          <w:p w14:paraId="667D504F" w14:textId="6252EFB1" w:rsidR="00512410" w:rsidRPr="00012E55" w:rsidRDefault="00512410" w:rsidP="00512410">
            <w:pPr>
              <w:shd w:val="clear" w:color="auto" w:fill="FFFFFF"/>
              <w:ind w:firstLine="448"/>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 xml:space="preserve">1. Страхуванням у сфері цивільного захисту є правовідносини з передачі ризику від суб’єкта господарювання страховику на </w:t>
            </w:r>
            <w:r w:rsidRPr="00012E55">
              <w:rPr>
                <w:rFonts w:ascii="Times New Roman" w:eastAsia="Times New Roman" w:hAnsi="Times New Roman" w:cs="Times New Roman"/>
                <w:b/>
                <w:lang w:val="uk-UA"/>
              </w:rPr>
              <w:lastRenderedPageBreak/>
              <w:t>умовах, визначених договором страхування з метою захисту майнових інтересів фізичних та юридичних осіб, пов’язаних з володінням, користуванням і розпорядженням майном</w:t>
            </w:r>
            <w:r w:rsidR="00614461" w:rsidRPr="00012E55">
              <w:rPr>
                <w:rFonts w:ascii="Times New Roman" w:eastAsia="Times New Roman" w:hAnsi="Times New Roman" w:cs="Times New Roman"/>
                <w:b/>
                <w:lang w:val="uk-UA"/>
              </w:rPr>
              <w:t>,</w:t>
            </w:r>
            <w:r w:rsidRPr="00012E55">
              <w:rPr>
                <w:rFonts w:ascii="Times New Roman" w:eastAsia="Times New Roman" w:hAnsi="Times New Roman" w:cs="Times New Roman"/>
                <w:b/>
                <w:lang w:val="uk-UA"/>
              </w:rPr>
              <w:t xml:space="preserve"> з відшкодуванням заподіяної шкоди особі або її майну, а також шкоди, заподіяної юридичній особі внаслідок надзвичайних ситуацій, проведення робіт із запобігання чи ліквідації наслідків надзвичайних ситуацій.</w:t>
            </w:r>
          </w:p>
          <w:p w14:paraId="707ECA20" w14:textId="7131DE1D" w:rsidR="00512410" w:rsidRPr="00012E55" w:rsidRDefault="00512410" w:rsidP="00512410">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2. Суб’єкти господарювання, у користуванні яких є об’єкти підвищеної небезпеки, зобов’язані укладати договори страхування відповідальності за шкоду, яка може бути заподіяна внаслідок надзвичайних ситуацій, в тому числі пожежами та аваріями на об'єктах підвищеної небезпеки</w:t>
            </w:r>
            <w:r w:rsidR="00614461" w:rsidRPr="00012E55">
              <w:rPr>
                <w:rFonts w:ascii="Times New Roman" w:eastAsia="Times New Roman" w:hAnsi="Times New Roman" w:cs="Times New Roman"/>
                <w:b/>
                <w:lang w:val="uk-UA"/>
              </w:rPr>
              <w:t>,</w:t>
            </w:r>
            <w:r w:rsidRPr="00012E55">
              <w:rPr>
                <w:rFonts w:ascii="Times New Roman" w:eastAsia="Times New Roman" w:hAnsi="Times New Roman" w:cs="Times New Roman"/>
                <w:b/>
                <w:lang w:val="uk-UA"/>
              </w:rPr>
              <w:t xml:space="preserve"> аварій екологічного і санітарно-епідеміологічного характеру,  за класом страхування 13, визначеним статтею 4 Закону України «Про страхування», в порядку, </w:t>
            </w:r>
            <w:r w:rsidR="00614461" w:rsidRPr="00012E55">
              <w:rPr>
                <w:rFonts w:ascii="Times New Roman" w:eastAsia="Times New Roman" w:hAnsi="Times New Roman" w:cs="Times New Roman"/>
                <w:b/>
                <w:lang w:val="uk-UA"/>
              </w:rPr>
              <w:t>встановленому</w:t>
            </w:r>
            <w:r w:rsidRPr="00012E55">
              <w:rPr>
                <w:rFonts w:ascii="Times New Roman" w:eastAsia="Times New Roman" w:hAnsi="Times New Roman" w:cs="Times New Roman"/>
                <w:b/>
                <w:lang w:val="uk-UA"/>
              </w:rPr>
              <w:t xml:space="preserve"> законодавством.</w:t>
            </w:r>
          </w:p>
          <w:p w14:paraId="680BFEB7" w14:textId="4B1D2F40" w:rsidR="00512410" w:rsidRPr="00012E55" w:rsidRDefault="00512410" w:rsidP="00512410">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lang w:val="uk-UA"/>
              </w:rPr>
              <w:t>Порядок та умови такого страхування можуть визначатися уповноваженим органом, який реалізує державну політику у сфері цивільного захисту за погодження з Національним банком України.</w:t>
            </w:r>
          </w:p>
        </w:tc>
      </w:tr>
      <w:tr w:rsidR="002C0BFA" w:rsidRPr="00012E55" w14:paraId="15DDF9C8" w14:textId="77777777" w:rsidTr="008D1BE1">
        <w:tc>
          <w:tcPr>
            <w:tcW w:w="7510" w:type="dxa"/>
          </w:tcPr>
          <w:p w14:paraId="087477A1" w14:textId="25F55B97" w:rsidR="00512410" w:rsidRPr="00012E55" w:rsidRDefault="00512410" w:rsidP="00512410">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lastRenderedPageBreak/>
              <w:t>Стаття 63.</w:t>
            </w:r>
            <w:r w:rsidRPr="00012E55">
              <w:rPr>
                <w:rFonts w:ascii="Times New Roman" w:eastAsia="Times New Roman" w:hAnsi="Times New Roman" w:cs="Times New Roman"/>
                <w:lang w:val="uk-UA"/>
              </w:rPr>
              <w:t> Добровільна пожежна охорона</w:t>
            </w:r>
          </w:p>
          <w:p w14:paraId="50C7710B" w14:textId="55B69ED5" w:rsidR="00512410" w:rsidRPr="00012E55" w:rsidRDefault="00512410" w:rsidP="00512410">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6C89C1C0" w14:textId="77777777" w:rsidR="00512410" w:rsidRPr="00012E55" w:rsidRDefault="00512410" w:rsidP="00512410">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 xml:space="preserve">6. Фінансування і матеріально-технічне забезпечення добровільної пожежної охорони може здійснюватися також за рахунок членських внесків, дотацій, прибутку від власної господарської діяльності, прибутку від майна добровільної пожежної охорони, дивідендів, </w:t>
            </w:r>
            <w:r w:rsidRPr="00012E55">
              <w:rPr>
                <w:rFonts w:ascii="Times New Roman" w:eastAsia="Times New Roman" w:hAnsi="Times New Roman" w:cs="Times New Roman"/>
                <w:b/>
                <w:strike/>
                <w:lang w:val="uk-UA"/>
              </w:rPr>
              <w:t>надходжень від страхових компаній,</w:t>
            </w:r>
            <w:r w:rsidRPr="00012E55">
              <w:rPr>
                <w:rFonts w:ascii="Times New Roman" w:eastAsia="Times New Roman" w:hAnsi="Times New Roman" w:cs="Times New Roman"/>
                <w:lang w:val="uk-UA"/>
              </w:rPr>
              <w:t xml:space="preserve"> пожертвувань громадян і юридичних осіб, інших джерел, не заборонених законодавством.</w:t>
            </w:r>
          </w:p>
          <w:p w14:paraId="30874088" w14:textId="77777777" w:rsidR="00512410" w:rsidRPr="00012E55" w:rsidRDefault="00512410" w:rsidP="00512410">
            <w:pPr>
              <w:shd w:val="clear" w:color="auto" w:fill="FFFFFF"/>
              <w:spacing w:after="150"/>
              <w:ind w:firstLine="450"/>
              <w:jc w:val="both"/>
              <w:rPr>
                <w:rFonts w:ascii="Times New Roman" w:eastAsia="Times New Roman" w:hAnsi="Times New Roman" w:cs="Times New Roman"/>
                <w:b/>
                <w:bCs/>
                <w:lang w:val="uk-UA" w:eastAsia="en-US"/>
              </w:rPr>
            </w:pPr>
          </w:p>
        </w:tc>
        <w:tc>
          <w:tcPr>
            <w:tcW w:w="7511" w:type="dxa"/>
          </w:tcPr>
          <w:p w14:paraId="78D26461" w14:textId="18D1EA73" w:rsidR="00512410" w:rsidRPr="00012E55" w:rsidRDefault="00512410" w:rsidP="00512410">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63.</w:t>
            </w:r>
            <w:r w:rsidRPr="00012E55">
              <w:rPr>
                <w:rFonts w:ascii="Times New Roman" w:eastAsia="Times New Roman" w:hAnsi="Times New Roman" w:cs="Times New Roman"/>
                <w:lang w:val="uk-UA"/>
              </w:rPr>
              <w:t> Добровільна пожежна охорона</w:t>
            </w:r>
          </w:p>
          <w:p w14:paraId="481BF034" w14:textId="5975F77D" w:rsidR="00512410" w:rsidRPr="00012E55" w:rsidRDefault="00512410" w:rsidP="00512410">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2BBC991E" w14:textId="77777777" w:rsidR="00512410" w:rsidRPr="00012E55" w:rsidRDefault="00512410" w:rsidP="00512410">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6. Фінансування і матеріально-технічне забезпечення добровільної пожежної охорони може здійснюватися також за рахунок членських внесків, дотацій, прибутку від власної господарської діяльності, прибутку від майна добровільної пожежної охорони, дивідендів, пожертвувань громадян і юридичних осіб, інших джерел, не заборонених законодавством.</w:t>
            </w:r>
          </w:p>
          <w:p w14:paraId="4FC363F1" w14:textId="271E51FC" w:rsidR="00512410" w:rsidRPr="00012E55" w:rsidRDefault="00512410" w:rsidP="000321B6">
            <w:pPr>
              <w:pBdr>
                <w:top w:val="nil"/>
                <w:left w:val="nil"/>
                <w:bottom w:val="nil"/>
                <w:right w:val="nil"/>
                <w:between w:val="nil"/>
              </w:pBdr>
              <w:shd w:val="clear" w:color="auto" w:fill="FFFFFF"/>
              <w:ind w:firstLine="448"/>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 xml:space="preserve">7. Суб’єкти господарювання зобов’язані укладати договори страхування життя, здоров’я та працездатності осіб, які є членами добровільної пожежної охорони, за класом страхування 1, визначеним статтею 4 Закону України «Про страхування». Порядок та умови такого страхування можуть визначатися уповноваженим органом, який реалізує державну політику у сфері </w:t>
            </w:r>
            <w:r w:rsidRPr="00012E55">
              <w:rPr>
                <w:rFonts w:ascii="Times New Roman" w:eastAsia="Times New Roman" w:hAnsi="Times New Roman" w:cs="Times New Roman"/>
                <w:b/>
                <w:lang w:val="uk-UA"/>
              </w:rPr>
              <w:lastRenderedPageBreak/>
              <w:t>цивільного захисту, за погодженням з Національним банком України.</w:t>
            </w:r>
          </w:p>
        </w:tc>
      </w:tr>
      <w:tr w:rsidR="002C0BFA" w:rsidRPr="00CA2519" w14:paraId="477CA273" w14:textId="77777777" w:rsidTr="008D1BE1">
        <w:tc>
          <w:tcPr>
            <w:tcW w:w="7510" w:type="dxa"/>
          </w:tcPr>
          <w:p w14:paraId="054F2BE9" w14:textId="77777777" w:rsidR="00512410" w:rsidRPr="00012E55" w:rsidRDefault="00512410" w:rsidP="00512410">
            <w:pP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lastRenderedPageBreak/>
              <w:t>Стаття 69.</w:t>
            </w:r>
            <w:r w:rsidRPr="00012E55">
              <w:rPr>
                <w:rFonts w:ascii="Times New Roman" w:eastAsia="Times New Roman" w:hAnsi="Times New Roman" w:cs="Times New Roman"/>
                <w:lang w:val="uk-UA"/>
              </w:rPr>
              <w:t> Підстави для видачі центральним органом виконавчої влади, який здійснює державний нагляд у сферах техногенної та пожежної безпеки, приписів, постанов і розпоряджень</w:t>
            </w:r>
          </w:p>
          <w:p w14:paraId="52A0E2C2" w14:textId="3D8A62A3" w:rsidR="00512410" w:rsidRPr="00012E55" w:rsidRDefault="00512410" w:rsidP="00512410">
            <w:pP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1. Посадові особи центрального органу виконавчої влади, який здійснює державний нагляд у сфері техногенної та пожежної безпеки, у межах своїх повноважень видають відповідно приписи, розпорядження чи постанови:</w:t>
            </w:r>
          </w:p>
          <w:p w14:paraId="00F6E148" w14:textId="7DF3CF7B" w:rsidR="00512410" w:rsidRPr="00012E55" w:rsidRDefault="00512410" w:rsidP="00512410">
            <w:pP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37D5BA34" w14:textId="102A7A87" w:rsidR="00512410" w:rsidRPr="00012E55" w:rsidRDefault="00512410" w:rsidP="00512410">
            <w:pP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2) з питань техногенної безпеки у разі:</w:t>
            </w:r>
          </w:p>
          <w:p w14:paraId="48AB54D3" w14:textId="09B15538" w:rsidR="00512410" w:rsidRPr="00012E55" w:rsidRDefault="00512410" w:rsidP="00512410">
            <w:pP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7FC43057" w14:textId="346F3C00" w:rsidR="00512410" w:rsidRPr="00012E55" w:rsidRDefault="00512410" w:rsidP="00512410">
            <w:pP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lang w:val="uk-UA"/>
              </w:rPr>
              <w:t xml:space="preserve">м) </w:t>
            </w:r>
            <w:r w:rsidRPr="00012E55">
              <w:rPr>
                <w:rFonts w:ascii="Times New Roman" w:eastAsia="Times New Roman" w:hAnsi="Times New Roman" w:cs="Times New Roman"/>
                <w:b/>
                <w:strike/>
                <w:lang w:val="uk-UA"/>
              </w:rPr>
              <w:t>відсутності на об’єкті підвищеної небезпеки угоди про страхування цивільної відповідальності суб’єктів господарювання за шкоду, яку може бути заподіяно третім особам та їхньому майну, іншим юридичним особам унаслідок надзвичайної ситуації, що спричинена пожежею, аварією, катастрофою або небезпечною подією;</w:t>
            </w:r>
          </w:p>
        </w:tc>
        <w:tc>
          <w:tcPr>
            <w:tcW w:w="7511" w:type="dxa"/>
          </w:tcPr>
          <w:p w14:paraId="5E470BEE" w14:textId="77777777" w:rsidR="00512410" w:rsidRPr="00012E55" w:rsidRDefault="00512410" w:rsidP="00512410">
            <w:pP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69.</w:t>
            </w:r>
            <w:r w:rsidRPr="00012E55">
              <w:rPr>
                <w:rFonts w:ascii="Times New Roman" w:eastAsia="Times New Roman" w:hAnsi="Times New Roman" w:cs="Times New Roman"/>
                <w:lang w:val="uk-UA"/>
              </w:rPr>
              <w:t> Підстави для видачі центральним органом виконавчої влади, який здійснює державний нагляд у сферах техногенної та пожежної безпеки, приписів, постанов і розпоряджень</w:t>
            </w:r>
          </w:p>
          <w:p w14:paraId="66A182A0" w14:textId="77777777" w:rsidR="00512410" w:rsidRPr="00012E55" w:rsidRDefault="00512410" w:rsidP="00512410">
            <w:pP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1. Посадові особи центрального органу виконавчої влади, який здійснює державний нагляд у сфері техногенної та пожежної безпеки, у межах своїх повноважень видають відповідно приписи, розпорядження чи постанови:</w:t>
            </w:r>
          </w:p>
          <w:p w14:paraId="5D1D13CF" w14:textId="77777777" w:rsidR="00512410" w:rsidRPr="00012E55" w:rsidRDefault="00512410" w:rsidP="00512410">
            <w:pP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3F8DC451" w14:textId="77777777" w:rsidR="00512410" w:rsidRPr="00012E55" w:rsidRDefault="00512410" w:rsidP="00512410">
            <w:pP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2) з питань техногенної безпеки у разі:</w:t>
            </w:r>
          </w:p>
          <w:p w14:paraId="3CB12248" w14:textId="77777777" w:rsidR="00512410" w:rsidRPr="00012E55" w:rsidRDefault="00512410" w:rsidP="00512410">
            <w:pP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727CE93D" w14:textId="79A33968" w:rsidR="00512410" w:rsidRPr="00012E55" w:rsidRDefault="00512410" w:rsidP="00512410">
            <w:pPr>
              <w:shd w:val="clear" w:color="auto" w:fill="FFFFFF"/>
              <w:ind w:firstLine="448"/>
              <w:jc w:val="both"/>
              <w:rPr>
                <w:rFonts w:ascii="Times New Roman" w:eastAsia="Times New Roman" w:hAnsi="Times New Roman" w:cs="Times New Roman"/>
                <w:b/>
                <w:lang w:val="uk-UA"/>
              </w:rPr>
            </w:pPr>
            <w:r w:rsidRPr="00012E55">
              <w:rPr>
                <w:rFonts w:ascii="Times New Roman" w:eastAsia="Times New Roman" w:hAnsi="Times New Roman" w:cs="Times New Roman"/>
                <w:lang w:val="uk-UA"/>
              </w:rPr>
              <w:t xml:space="preserve">м) </w:t>
            </w:r>
            <w:r w:rsidRPr="00012E55">
              <w:rPr>
                <w:rFonts w:ascii="Times New Roman" w:eastAsia="Times New Roman" w:hAnsi="Times New Roman" w:cs="Times New Roman"/>
                <w:b/>
                <w:lang w:val="uk-UA"/>
              </w:rPr>
              <w:t>відсутності на об’єкті підвищеної небезпеки договору страхування відповідальності за шкоду, яка може бути заподіяна внаслідок надзвичайних ситуацій, в тому числі пожежами та аваріями на об'єктах підвищеної небезпеки, в тому числі аварій екологічного і санітарно-епідеміологічного характеру;</w:t>
            </w:r>
          </w:p>
          <w:p w14:paraId="3D0CB522" w14:textId="77777777" w:rsidR="00512410" w:rsidRPr="00012E55" w:rsidRDefault="00512410" w:rsidP="00512410">
            <w:pPr>
              <w:shd w:val="clear" w:color="auto" w:fill="FFFFFF"/>
              <w:ind w:firstLine="448"/>
              <w:jc w:val="both"/>
              <w:rPr>
                <w:rFonts w:ascii="Times New Roman" w:eastAsia="Times New Roman" w:hAnsi="Times New Roman" w:cs="Times New Roman"/>
                <w:lang w:val="uk-UA"/>
              </w:rPr>
            </w:pPr>
          </w:p>
          <w:p w14:paraId="247F6CC6" w14:textId="77777777" w:rsidR="00512410" w:rsidRPr="00012E55" w:rsidRDefault="00512410" w:rsidP="00512410">
            <w:pPr>
              <w:shd w:val="clear" w:color="auto" w:fill="FFFFFF"/>
              <w:spacing w:after="150"/>
              <w:ind w:firstLine="450"/>
              <w:jc w:val="both"/>
              <w:rPr>
                <w:rFonts w:ascii="Times New Roman" w:eastAsia="Times New Roman" w:hAnsi="Times New Roman" w:cs="Times New Roman"/>
                <w:b/>
                <w:bCs/>
                <w:lang w:val="uk-UA" w:eastAsia="en-US"/>
              </w:rPr>
            </w:pPr>
          </w:p>
        </w:tc>
      </w:tr>
      <w:tr w:rsidR="002C0BFA" w:rsidRPr="00012E55" w14:paraId="41C2F7B1" w14:textId="77777777" w:rsidTr="008D1BE1">
        <w:tc>
          <w:tcPr>
            <w:tcW w:w="7510" w:type="dxa"/>
          </w:tcPr>
          <w:p w14:paraId="3D0B1F82" w14:textId="77777777" w:rsidR="00512410" w:rsidRPr="00012E55" w:rsidRDefault="00512410" w:rsidP="00512410">
            <w:pP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84.</w:t>
            </w:r>
            <w:r w:rsidRPr="00012E55">
              <w:rPr>
                <w:rFonts w:ascii="Times New Roman" w:eastAsia="Times New Roman" w:hAnsi="Times New Roman" w:cs="Times New Roman"/>
                <w:lang w:val="uk-UA"/>
              </w:rPr>
              <w:t> Соціальний захист постраждалих</w:t>
            </w:r>
          </w:p>
          <w:p w14:paraId="36347684" w14:textId="77777777" w:rsidR="00512410" w:rsidRPr="00012E55" w:rsidRDefault="00512410" w:rsidP="00512410">
            <w:pP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3. Заходи соціального захисту та відшкодування матеріальних збитків постраждалим здійснюються за рахунок:</w:t>
            </w:r>
          </w:p>
          <w:p w14:paraId="15B36B7D" w14:textId="77777777" w:rsidR="00512410" w:rsidRPr="00012E55" w:rsidRDefault="00512410" w:rsidP="00512410">
            <w:pP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1) коштів державного та місцевих бюджетів;</w:t>
            </w:r>
          </w:p>
          <w:p w14:paraId="1F2F6378" w14:textId="77777777" w:rsidR="00512410" w:rsidRPr="00012E55" w:rsidRDefault="00512410" w:rsidP="00512410">
            <w:pP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2) коштів суб’єктів господарювання або фізичних осіб, винних у виникненні надзвичайних ситуацій;</w:t>
            </w:r>
          </w:p>
          <w:p w14:paraId="7807A9E3" w14:textId="7EC54A21" w:rsidR="00512410" w:rsidRPr="00012E55" w:rsidRDefault="00512410" w:rsidP="00512410">
            <w:pP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lang w:val="uk-UA"/>
              </w:rPr>
              <w:t xml:space="preserve">3) </w:t>
            </w:r>
            <w:r w:rsidRPr="00012E55">
              <w:rPr>
                <w:rFonts w:ascii="Times New Roman" w:eastAsia="Times New Roman" w:hAnsi="Times New Roman" w:cs="Times New Roman"/>
                <w:b/>
                <w:strike/>
                <w:lang w:val="uk-UA"/>
              </w:rPr>
              <w:t>коштів</w:t>
            </w:r>
            <w:r w:rsidR="007F040C" w:rsidRPr="00012E55">
              <w:rPr>
                <w:rFonts w:ascii="Times New Roman" w:eastAsia="Times New Roman" w:hAnsi="Times New Roman" w:cs="Times New Roman"/>
                <w:b/>
                <w:lang w:val="uk-UA"/>
              </w:rPr>
              <w:t xml:space="preserve"> </w:t>
            </w:r>
            <w:r w:rsidRPr="00012E55">
              <w:rPr>
                <w:rFonts w:ascii="Times New Roman" w:eastAsia="Times New Roman" w:hAnsi="Times New Roman" w:cs="Times New Roman"/>
                <w:lang w:val="uk-UA"/>
              </w:rPr>
              <w:t xml:space="preserve">за договорами </w:t>
            </w:r>
            <w:r w:rsidRPr="00012E55">
              <w:rPr>
                <w:rFonts w:ascii="Times New Roman" w:eastAsia="Times New Roman" w:hAnsi="Times New Roman" w:cs="Times New Roman"/>
                <w:b/>
                <w:strike/>
                <w:lang w:val="uk-UA"/>
              </w:rPr>
              <w:t>добровільного</w:t>
            </w:r>
            <w:r w:rsidRPr="00012E55">
              <w:rPr>
                <w:rFonts w:ascii="Times New Roman" w:eastAsia="Times New Roman" w:hAnsi="Times New Roman" w:cs="Times New Roman"/>
                <w:lang w:val="uk-UA"/>
              </w:rPr>
              <w:t xml:space="preserve"> страхування, укладеними відповідно до законодавства </w:t>
            </w:r>
            <w:r w:rsidRPr="00012E55">
              <w:rPr>
                <w:rFonts w:ascii="Times New Roman" w:eastAsia="Times New Roman" w:hAnsi="Times New Roman" w:cs="Times New Roman"/>
                <w:b/>
                <w:strike/>
                <w:lang w:val="uk-UA"/>
              </w:rPr>
              <w:t>про страхування;</w:t>
            </w:r>
          </w:p>
          <w:p w14:paraId="1370EA4D" w14:textId="77777777" w:rsidR="00512410" w:rsidRPr="00012E55" w:rsidRDefault="00512410" w:rsidP="00512410">
            <w:pPr>
              <w:shd w:val="clear" w:color="auto" w:fill="FFFFFF"/>
              <w:spacing w:after="150"/>
              <w:ind w:firstLine="450"/>
              <w:jc w:val="both"/>
              <w:rPr>
                <w:rFonts w:ascii="Times New Roman" w:eastAsia="Times New Roman" w:hAnsi="Times New Roman" w:cs="Times New Roman"/>
                <w:b/>
                <w:bCs/>
                <w:lang w:val="uk-UA" w:eastAsia="en-US"/>
              </w:rPr>
            </w:pPr>
          </w:p>
        </w:tc>
        <w:tc>
          <w:tcPr>
            <w:tcW w:w="7511" w:type="dxa"/>
          </w:tcPr>
          <w:p w14:paraId="4791F7D9" w14:textId="77777777" w:rsidR="00512410" w:rsidRPr="00012E55" w:rsidRDefault="00512410" w:rsidP="00512410">
            <w:pP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84.</w:t>
            </w:r>
            <w:r w:rsidRPr="00012E55">
              <w:rPr>
                <w:rFonts w:ascii="Times New Roman" w:eastAsia="Times New Roman" w:hAnsi="Times New Roman" w:cs="Times New Roman"/>
                <w:lang w:val="uk-UA"/>
              </w:rPr>
              <w:t> Соціальний захист постраждалих</w:t>
            </w:r>
          </w:p>
          <w:p w14:paraId="45DE08D0" w14:textId="77777777" w:rsidR="00512410" w:rsidRPr="00012E55" w:rsidRDefault="00512410" w:rsidP="00512410">
            <w:pP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3. Заходи соціального захисту та відшкодування матеріальних збитків постраждалим здійснюються за рахунок:</w:t>
            </w:r>
          </w:p>
          <w:p w14:paraId="7204EA40" w14:textId="77777777" w:rsidR="00512410" w:rsidRPr="00012E55" w:rsidRDefault="00512410" w:rsidP="00512410">
            <w:pP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1) коштів державного та місцевих бюджетів;</w:t>
            </w:r>
          </w:p>
          <w:p w14:paraId="419B9F86" w14:textId="77777777" w:rsidR="00512410" w:rsidRPr="00012E55" w:rsidRDefault="00512410" w:rsidP="00512410">
            <w:pP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2) коштів суб’єктів господарювання або фізичних осіб, винних у виникненні надзвичайних ситуацій;</w:t>
            </w:r>
          </w:p>
          <w:p w14:paraId="0A439E57" w14:textId="4F46B70D" w:rsidR="00512410" w:rsidRPr="00012E55" w:rsidRDefault="00512410" w:rsidP="00512410">
            <w:pP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lang w:val="uk-UA"/>
              </w:rPr>
              <w:t xml:space="preserve">3) </w:t>
            </w:r>
            <w:r w:rsidR="007F040C" w:rsidRPr="00012E55">
              <w:rPr>
                <w:rFonts w:ascii="Times New Roman" w:eastAsia="Times New Roman" w:hAnsi="Times New Roman" w:cs="Times New Roman"/>
                <w:b/>
                <w:lang w:val="uk-UA"/>
              </w:rPr>
              <w:t>виплати</w:t>
            </w:r>
            <w:r w:rsidRPr="00012E55">
              <w:rPr>
                <w:rFonts w:ascii="Times New Roman" w:eastAsia="Times New Roman" w:hAnsi="Times New Roman" w:cs="Times New Roman"/>
                <w:b/>
                <w:lang w:val="uk-UA"/>
              </w:rPr>
              <w:t xml:space="preserve"> </w:t>
            </w:r>
            <w:r w:rsidRPr="00012E55">
              <w:rPr>
                <w:rFonts w:ascii="Times New Roman" w:eastAsia="Times New Roman" w:hAnsi="Times New Roman" w:cs="Times New Roman"/>
                <w:lang w:val="uk-UA"/>
              </w:rPr>
              <w:t xml:space="preserve">за договорами страхування, укладеними відповідно до </w:t>
            </w:r>
            <w:r w:rsidR="007F040C" w:rsidRPr="00012E55">
              <w:rPr>
                <w:rFonts w:ascii="Times New Roman" w:eastAsia="Times New Roman" w:hAnsi="Times New Roman" w:cs="Times New Roman"/>
                <w:lang w:val="uk-UA"/>
              </w:rPr>
              <w:t>законодавства (</w:t>
            </w:r>
            <w:r w:rsidR="007F040C" w:rsidRPr="00012E55">
              <w:rPr>
                <w:rFonts w:ascii="Times New Roman" w:eastAsia="Times New Roman" w:hAnsi="Times New Roman" w:cs="Times New Roman"/>
                <w:b/>
                <w:lang w:val="uk-UA"/>
              </w:rPr>
              <w:t xml:space="preserve">в разі укладення). </w:t>
            </w:r>
          </w:p>
          <w:p w14:paraId="6DD93B40" w14:textId="77777777" w:rsidR="00512410" w:rsidRPr="00012E55" w:rsidRDefault="00512410" w:rsidP="00512410">
            <w:pPr>
              <w:shd w:val="clear" w:color="auto" w:fill="FFFFFF"/>
              <w:spacing w:after="150"/>
              <w:ind w:firstLine="450"/>
              <w:jc w:val="both"/>
              <w:rPr>
                <w:rFonts w:ascii="Times New Roman" w:eastAsia="Times New Roman" w:hAnsi="Times New Roman" w:cs="Times New Roman"/>
                <w:b/>
                <w:bCs/>
                <w:lang w:val="uk-UA" w:eastAsia="en-US"/>
              </w:rPr>
            </w:pPr>
          </w:p>
        </w:tc>
      </w:tr>
      <w:tr w:rsidR="002C0BFA" w:rsidRPr="00012E55" w14:paraId="107617DB" w14:textId="77777777" w:rsidTr="008D1BE1">
        <w:tc>
          <w:tcPr>
            <w:tcW w:w="7510" w:type="dxa"/>
          </w:tcPr>
          <w:p w14:paraId="3EB38DFB" w14:textId="77777777" w:rsidR="007F040C" w:rsidRPr="00012E55" w:rsidRDefault="007F040C" w:rsidP="007F040C">
            <w:pP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86.</w:t>
            </w:r>
            <w:r w:rsidRPr="00012E55">
              <w:rPr>
                <w:rFonts w:ascii="Times New Roman" w:eastAsia="Times New Roman" w:hAnsi="Times New Roman" w:cs="Times New Roman"/>
                <w:lang w:val="uk-UA"/>
              </w:rPr>
              <w:t> Забезпечення житлом постраждалих внаслідок надзвичайних ситуацій</w:t>
            </w:r>
          </w:p>
          <w:p w14:paraId="1CE64FD7" w14:textId="77777777" w:rsidR="007F040C" w:rsidRPr="00012E55" w:rsidRDefault="007F040C" w:rsidP="007F040C">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t>…</w:t>
            </w:r>
          </w:p>
          <w:p w14:paraId="6700E0EF" w14:textId="77777777" w:rsidR="007F040C" w:rsidRPr="00012E55" w:rsidRDefault="007F040C" w:rsidP="007F040C">
            <w:pP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 xml:space="preserve">3. Будівництво або закупівля житлових будинків чи квартир для постраждалих, які проживали у приватному житловому фонді, </w:t>
            </w:r>
            <w:r w:rsidRPr="00012E55">
              <w:rPr>
                <w:rFonts w:ascii="Times New Roman" w:eastAsia="Times New Roman" w:hAnsi="Times New Roman" w:cs="Times New Roman"/>
                <w:lang w:val="uk-UA"/>
              </w:rPr>
              <w:lastRenderedPageBreak/>
              <w:t xml:space="preserve">здійснюється за рахунок державних коштів, які виділяються на зазначені цілі, за вирахуванням коштів, отриманих постраждалим </w:t>
            </w:r>
            <w:r w:rsidRPr="00012E55">
              <w:rPr>
                <w:rFonts w:ascii="Times New Roman" w:eastAsia="Times New Roman" w:hAnsi="Times New Roman" w:cs="Times New Roman"/>
                <w:b/>
                <w:strike/>
                <w:lang w:val="uk-UA"/>
              </w:rPr>
              <w:t>за страхування будинку, якщо будинок був застрахований.</w:t>
            </w:r>
          </w:p>
          <w:p w14:paraId="6FA51B70" w14:textId="75A02CDF" w:rsidR="007F040C" w:rsidRPr="00012E55" w:rsidRDefault="007F040C" w:rsidP="007F040C">
            <w:pPr>
              <w:shd w:val="clear" w:color="auto" w:fill="FFFFFF"/>
              <w:spacing w:after="150"/>
              <w:ind w:firstLine="450"/>
              <w:jc w:val="both"/>
              <w:rPr>
                <w:rFonts w:ascii="Times New Roman" w:eastAsia="Times New Roman" w:hAnsi="Times New Roman" w:cs="Times New Roman"/>
                <w:b/>
                <w:bCs/>
                <w:lang w:val="uk-UA" w:eastAsia="en-US"/>
              </w:rPr>
            </w:pPr>
          </w:p>
        </w:tc>
        <w:tc>
          <w:tcPr>
            <w:tcW w:w="7511" w:type="dxa"/>
          </w:tcPr>
          <w:p w14:paraId="6BBBFC0B" w14:textId="77777777" w:rsidR="007F040C" w:rsidRPr="00012E55" w:rsidRDefault="007F040C" w:rsidP="007F040C">
            <w:pP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lastRenderedPageBreak/>
              <w:t>Стаття 86.</w:t>
            </w:r>
            <w:r w:rsidRPr="00012E55">
              <w:rPr>
                <w:rFonts w:ascii="Times New Roman" w:eastAsia="Times New Roman" w:hAnsi="Times New Roman" w:cs="Times New Roman"/>
                <w:lang w:val="uk-UA"/>
              </w:rPr>
              <w:t> Забезпечення житлом постраждалих внаслідок надзвичайних ситуацій</w:t>
            </w:r>
          </w:p>
          <w:p w14:paraId="25C11BF2" w14:textId="77777777" w:rsidR="007F040C" w:rsidRPr="00012E55" w:rsidRDefault="007F040C" w:rsidP="007F040C">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t>…</w:t>
            </w:r>
          </w:p>
          <w:p w14:paraId="2C1A853C" w14:textId="138ED699" w:rsidR="007F040C" w:rsidRPr="00012E55" w:rsidRDefault="007F040C" w:rsidP="007F040C">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lang w:val="uk-UA"/>
              </w:rPr>
              <w:t xml:space="preserve">3. Будівництво або закупівля житлових будинків чи квартир для постраждалих, які проживали у приватному житловому фонді, </w:t>
            </w:r>
            <w:r w:rsidRPr="00012E55">
              <w:rPr>
                <w:rFonts w:ascii="Times New Roman" w:eastAsia="Times New Roman" w:hAnsi="Times New Roman" w:cs="Times New Roman"/>
                <w:lang w:val="uk-UA"/>
              </w:rPr>
              <w:lastRenderedPageBreak/>
              <w:t xml:space="preserve">здійснюється за рахунок державних коштів, які виділяються на зазначені цілі, за вирахуванням коштів, отриманих постраждалим </w:t>
            </w:r>
            <w:r w:rsidRPr="00012E55">
              <w:rPr>
                <w:rFonts w:ascii="Times New Roman" w:eastAsia="Times New Roman" w:hAnsi="Times New Roman" w:cs="Times New Roman"/>
                <w:b/>
                <w:lang w:val="uk-UA"/>
              </w:rPr>
              <w:t>за договором страхування (в разі укладення такого договору).”</w:t>
            </w:r>
          </w:p>
        </w:tc>
      </w:tr>
      <w:tr w:rsidR="002C0BFA" w:rsidRPr="00012E55" w14:paraId="37CE315D" w14:textId="77777777" w:rsidTr="008D1BE1">
        <w:tc>
          <w:tcPr>
            <w:tcW w:w="7510" w:type="dxa"/>
          </w:tcPr>
          <w:p w14:paraId="1D7DE3DC" w14:textId="0E9279C1" w:rsidR="007F040C" w:rsidRPr="00012E55" w:rsidRDefault="007F040C" w:rsidP="007F040C">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lang w:val="uk-UA"/>
              </w:rPr>
              <w:lastRenderedPageBreak/>
              <w:t xml:space="preserve">Глава 25. Медичне забезпечення, одноразова грошова допомога </w:t>
            </w:r>
            <w:r w:rsidRPr="00012E55">
              <w:rPr>
                <w:rFonts w:ascii="Times New Roman" w:eastAsia="Times New Roman" w:hAnsi="Times New Roman" w:cs="Times New Roman"/>
                <w:b/>
                <w:strike/>
                <w:lang w:val="uk-UA"/>
              </w:rPr>
              <w:t>та страхування</w:t>
            </w:r>
          </w:p>
        </w:tc>
        <w:tc>
          <w:tcPr>
            <w:tcW w:w="7511" w:type="dxa"/>
          </w:tcPr>
          <w:p w14:paraId="019B245A" w14:textId="75025A29" w:rsidR="007F040C" w:rsidRPr="00012E55" w:rsidRDefault="00614461" w:rsidP="00614461">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lang w:val="uk-UA"/>
              </w:rPr>
              <w:t xml:space="preserve">Глава 25. Медичне забезпечення, </w:t>
            </w:r>
            <w:r w:rsidR="007F040C" w:rsidRPr="00012E55">
              <w:rPr>
                <w:rFonts w:ascii="Times New Roman" w:eastAsia="Times New Roman" w:hAnsi="Times New Roman" w:cs="Times New Roman"/>
                <w:lang w:val="uk-UA"/>
              </w:rPr>
              <w:t>одноразова грошова допомога</w:t>
            </w:r>
          </w:p>
        </w:tc>
      </w:tr>
      <w:tr w:rsidR="002C0BFA" w:rsidRPr="00012E55" w14:paraId="18A019DB" w14:textId="77777777" w:rsidTr="008D1BE1">
        <w:tc>
          <w:tcPr>
            <w:tcW w:w="15021" w:type="dxa"/>
            <w:gridSpan w:val="2"/>
          </w:tcPr>
          <w:p w14:paraId="08E6C855" w14:textId="7FF170E4" w:rsidR="007F040C" w:rsidRPr="00012E55" w:rsidRDefault="007F040C" w:rsidP="007F040C">
            <w:pPr>
              <w:pStyle w:val="10"/>
              <w:jc w:val="center"/>
              <w:rPr>
                <w:rFonts w:ascii="Times New Roman" w:hAnsi="Times New Roman" w:cs="Times New Roman"/>
                <w:b/>
                <w:bCs/>
                <w:color w:val="auto"/>
                <w:sz w:val="24"/>
                <w:szCs w:val="24"/>
                <w:lang w:val="uk-UA" w:eastAsia="en-US"/>
              </w:rPr>
            </w:pPr>
            <w:bookmarkStart w:id="154" w:name="_Toc63867916"/>
            <w:r w:rsidRPr="00012E55">
              <w:rPr>
                <w:rFonts w:ascii="Times New Roman" w:hAnsi="Times New Roman" w:cs="Times New Roman"/>
                <w:b/>
                <w:color w:val="auto"/>
                <w:sz w:val="24"/>
                <w:szCs w:val="24"/>
                <w:lang w:val="uk-UA"/>
              </w:rPr>
              <w:t>Кодекс України з процедур банкрутства</w:t>
            </w:r>
            <w:bookmarkEnd w:id="154"/>
          </w:p>
        </w:tc>
      </w:tr>
      <w:tr w:rsidR="002C0BFA" w:rsidRPr="00012E55" w14:paraId="194648D9" w14:textId="77777777" w:rsidTr="008D1BE1">
        <w:tc>
          <w:tcPr>
            <w:tcW w:w="7510" w:type="dxa"/>
          </w:tcPr>
          <w:p w14:paraId="3729AB25" w14:textId="372A4786" w:rsidR="008C0FBF" w:rsidRPr="00012E55" w:rsidRDefault="008C0FBF" w:rsidP="00DE5DB8">
            <w:pPr>
              <w:shd w:val="clear" w:color="auto" w:fill="FFFFFF"/>
              <w:tabs>
                <w:tab w:val="left" w:pos="480"/>
                <w:tab w:val="left" w:pos="3150"/>
              </w:tabs>
              <w:ind w:firstLine="447"/>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t>Стаття 4.</w:t>
            </w:r>
            <w:r w:rsidRPr="00012E55">
              <w:rPr>
                <w:rFonts w:ascii="Times New Roman" w:hAnsi="Times New Roman" w:cs="Times New Roman"/>
                <w:shd w:val="clear" w:color="auto" w:fill="FFFFFF"/>
                <w:lang w:val="uk-UA"/>
              </w:rPr>
              <w:t> Заходи щодо запобігання банкрутству боржника - юридичної особи та позасудові процедури</w:t>
            </w:r>
          </w:p>
          <w:p w14:paraId="1C15AC2D" w14:textId="77777777" w:rsidR="008C0FBF" w:rsidRPr="00012E55" w:rsidRDefault="008C0FBF" w:rsidP="008C0FBF">
            <w:pPr>
              <w:shd w:val="clear" w:color="auto" w:fill="FFFFFF"/>
              <w:tabs>
                <w:tab w:val="left" w:pos="480"/>
                <w:tab w:val="left" w:pos="3150"/>
              </w:tabs>
              <w:ind w:firstLine="731"/>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23F83FEF" w14:textId="77777777" w:rsidR="008C0FBF" w:rsidRPr="00012E55" w:rsidRDefault="008C0FBF" w:rsidP="008C0FBF">
            <w:pPr>
              <w:shd w:val="clear" w:color="auto" w:fill="FFFFFF"/>
              <w:ind w:firstLine="731"/>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6. Санація державних підприємств до відкриття провадження у справі про банкрутство здійснюється за рахунок коштів державного бюджету, державних підприємств та інших джерел фінансування. Обсяг коштів для проведення санації державних підприємств за рахунок коштів державного бюджету щороку встановлюється законом про Державний бюджет України.</w:t>
            </w:r>
          </w:p>
          <w:p w14:paraId="05B966A1" w14:textId="77777777" w:rsidR="008C0FBF" w:rsidRPr="00012E55" w:rsidRDefault="008C0FBF" w:rsidP="008C0FBF">
            <w:pPr>
              <w:shd w:val="clear" w:color="auto" w:fill="FFFFFF"/>
              <w:ind w:firstLine="731"/>
              <w:jc w:val="both"/>
              <w:rPr>
                <w:rFonts w:ascii="Times New Roman" w:eastAsia="Times New Roman" w:hAnsi="Times New Roman" w:cs="Times New Roman"/>
                <w:lang w:val="uk-UA" w:eastAsia="en-US"/>
              </w:rPr>
            </w:pPr>
            <w:bookmarkStart w:id="155" w:name="n66"/>
            <w:bookmarkEnd w:id="155"/>
            <w:r w:rsidRPr="00012E55">
              <w:rPr>
                <w:rFonts w:ascii="Times New Roman" w:eastAsia="Times New Roman" w:hAnsi="Times New Roman" w:cs="Times New Roman"/>
                <w:lang w:val="uk-UA" w:eastAsia="en-US"/>
              </w:rPr>
              <w:t>Умови та порядок проведення санації державних підприємств до відкриття провадження у справі про банкрутство за рахунок інших джерел фінансування погоджуються із суб’єктом управління об’єктами державної власності у порядку, встановленому Кабінетом Міністрів України.</w:t>
            </w:r>
          </w:p>
          <w:p w14:paraId="34A2E7CF" w14:textId="77777777" w:rsidR="008C0FBF" w:rsidRPr="00012E55" w:rsidRDefault="008C0FBF" w:rsidP="008C0FBF">
            <w:pPr>
              <w:shd w:val="clear" w:color="auto" w:fill="FFFFFF"/>
              <w:ind w:firstLine="731"/>
              <w:jc w:val="both"/>
              <w:rPr>
                <w:rFonts w:ascii="Times New Roman" w:eastAsia="Times New Roman" w:hAnsi="Times New Roman" w:cs="Times New Roman"/>
                <w:lang w:val="uk-UA" w:eastAsia="en-US"/>
              </w:rPr>
            </w:pPr>
            <w:bookmarkStart w:id="156" w:name="n67"/>
            <w:bookmarkEnd w:id="156"/>
            <w:r w:rsidRPr="00012E55">
              <w:rPr>
                <w:rFonts w:ascii="Times New Roman" w:eastAsia="Times New Roman" w:hAnsi="Times New Roman" w:cs="Times New Roman"/>
                <w:lang w:val="uk-UA" w:eastAsia="en-US"/>
              </w:rPr>
              <w:t>Санація державних підприємств до відкриття провадження у справі про банкрутство здійснюється згідно з цим Кодексом.</w:t>
            </w:r>
          </w:p>
          <w:p w14:paraId="20F2BFE7" w14:textId="1743B8CF" w:rsidR="008C0FBF" w:rsidRPr="00012E55" w:rsidRDefault="008C0FBF" w:rsidP="008C0FBF">
            <w:pPr>
              <w:shd w:val="clear" w:color="auto" w:fill="FFFFFF"/>
              <w:tabs>
                <w:tab w:val="left" w:pos="480"/>
                <w:tab w:val="left" w:pos="3150"/>
              </w:tabs>
              <w:ind w:firstLine="731"/>
              <w:jc w:val="both"/>
              <w:rPr>
                <w:rFonts w:ascii="Times New Roman" w:eastAsia="Times New Roman" w:hAnsi="Times New Roman" w:cs="Times New Roman"/>
                <w:b/>
                <w:bCs/>
                <w:lang w:val="uk-UA" w:eastAsia="en-US"/>
              </w:rPr>
            </w:pPr>
          </w:p>
        </w:tc>
        <w:tc>
          <w:tcPr>
            <w:tcW w:w="7511" w:type="dxa"/>
          </w:tcPr>
          <w:p w14:paraId="5F1FB470" w14:textId="70EAD8AD" w:rsidR="008C0FBF" w:rsidRPr="00012E55" w:rsidRDefault="008C0FBF" w:rsidP="00DE5DB8">
            <w:pPr>
              <w:shd w:val="clear" w:color="auto" w:fill="FFFFFF"/>
              <w:tabs>
                <w:tab w:val="left" w:pos="480"/>
                <w:tab w:val="left" w:pos="3150"/>
              </w:tabs>
              <w:ind w:firstLine="403"/>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t>Стаття 4.</w:t>
            </w:r>
            <w:r w:rsidRPr="00012E55">
              <w:rPr>
                <w:rFonts w:ascii="Times New Roman" w:hAnsi="Times New Roman" w:cs="Times New Roman"/>
                <w:shd w:val="clear" w:color="auto" w:fill="FFFFFF"/>
                <w:lang w:val="uk-UA"/>
              </w:rPr>
              <w:t> Заходи щодо запобігання банкрутству боржника - юридичної особи та позасудові процедури</w:t>
            </w:r>
          </w:p>
          <w:p w14:paraId="5E5A1609" w14:textId="77777777" w:rsidR="008C0FBF" w:rsidRPr="00012E55" w:rsidRDefault="008C0FBF" w:rsidP="008C0FBF">
            <w:pPr>
              <w:shd w:val="clear" w:color="auto" w:fill="FFFFFF"/>
              <w:tabs>
                <w:tab w:val="left" w:pos="480"/>
                <w:tab w:val="left" w:pos="3150"/>
              </w:tabs>
              <w:ind w:firstLine="731"/>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410C3FF2" w14:textId="77777777" w:rsidR="008C0FBF" w:rsidRPr="00012E55" w:rsidRDefault="008C0FBF" w:rsidP="008C0FBF">
            <w:pPr>
              <w:shd w:val="clear" w:color="auto" w:fill="FFFFFF"/>
              <w:ind w:firstLine="731"/>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6. Санація державних підприємств до відкриття провадження у справі про банкрутство здійснюється за рахунок коштів державного бюджету, державних підприємств та інших джерел фінансування. Обсяг коштів для проведення санації державних підприємств за рахунок коштів державного бюджету щороку встановлюється законом про Державний бюджет України.</w:t>
            </w:r>
          </w:p>
          <w:p w14:paraId="0DFDF73E" w14:textId="77777777" w:rsidR="008C0FBF" w:rsidRPr="00012E55" w:rsidRDefault="008C0FBF" w:rsidP="008C0FBF">
            <w:pPr>
              <w:shd w:val="clear" w:color="auto" w:fill="FFFFFF"/>
              <w:ind w:firstLine="731"/>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Умови та порядок проведення санації державних підприємств до відкриття провадження у справі про банкрутство за рахунок інших джерел фінансування погоджуються із суб’єктом управління об’єктами державної власності у порядку, встановленому Кабінетом Міністрів України.</w:t>
            </w:r>
          </w:p>
          <w:p w14:paraId="6302AE35" w14:textId="296CD4B1" w:rsidR="008C0FBF" w:rsidRPr="00012E55" w:rsidRDefault="008C0FBF" w:rsidP="008C0FBF">
            <w:pPr>
              <w:shd w:val="clear" w:color="auto" w:fill="FFFFFF"/>
              <w:ind w:firstLine="731"/>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Санація державних підприємств до відкриття провадження у справі про банкрутство здійснюється згідно з цим Кодексом.</w:t>
            </w:r>
          </w:p>
          <w:p w14:paraId="1A2189D2" w14:textId="77777777" w:rsidR="008C0FBF" w:rsidRPr="00012E55" w:rsidRDefault="008C0FBF" w:rsidP="008C0FBF">
            <w:pPr>
              <w:pStyle w:val="rvps2"/>
              <w:widowControl w:val="0"/>
              <w:shd w:val="clear" w:color="auto" w:fill="FFFFFF"/>
              <w:spacing w:before="0" w:beforeAutospacing="0" w:after="0" w:afterAutospacing="0"/>
              <w:ind w:firstLine="731"/>
              <w:jc w:val="both"/>
              <w:rPr>
                <w:b/>
                <w:sz w:val="24"/>
                <w:szCs w:val="24"/>
                <w:shd w:val="clear" w:color="auto" w:fill="FFFFFF"/>
                <w:lang w:val="uk-UA"/>
              </w:rPr>
            </w:pPr>
            <w:r w:rsidRPr="00012E55">
              <w:rPr>
                <w:b/>
                <w:sz w:val="24"/>
                <w:szCs w:val="24"/>
                <w:shd w:val="clear" w:color="auto" w:fill="FFFFFF"/>
                <w:lang w:val="uk-UA"/>
              </w:rPr>
              <w:t>7. Заходи щодо запобігання банкрутству боржника – страховика вживаються у порядку, визначеному Законом України “Про страхування”.</w:t>
            </w:r>
          </w:p>
          <w:p w14:paraId="1BB8BD63" w14:textId="77777777" w:rsidR="008C0FBF" w:rsidRPr="00012E55" w:rsidRDefault="008C0FBF" w:rsidP="008C0FBF">
            <w:pPr>
              <w:shd w:val="clear" w:color="auto" w:fill="FFFFFF"/>
              <w:ind w:firstLine="731"/>
              <w:jc w:val="both"/>
              <w:rPr>
                <w:rFonts w:ascii="Times New Roman" w:eastAsia="Times New Roman" w:hAnsi="Times New Roman" w:cs="Times New Roman"/>
                <w:b/>
                <w:bCs/>
                <w:lang w:val="uk-UA" w:eastAsia="en-US"/>
              </w:rPr>
            </w:pPr>
          </w:p>
        </w:tc>
      </w:tr>
      <w:tr w:rsidR="002C0BFA" w:rsidRPr="00012E55" w14:paraId="7F970901" w14:textId="77777777" w:rsidTr="008D1BE1">
        <w:tc>
          <w:tcPr>
            <w:tcW w:w="7510" w:type="dxa"/>
          </w:tcPr>
          <w:p w14:paraId="080E698F" w14:textId="77777777" w:rsidR="00DE5DB8" w:rsidRPr="00012E55" w:rsidRDefault="00DE5DB8" w:rsidP="00DE5DB8">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24. </w:t>
            </w:r>
            <w:r w:rsidRPr="00012E55">
              <w:rPr>
                <w:rFonts w:ascii="Times New Roman" w:eastAsia="Times New Roman" w:hAnsi="Times New Roman" w:cs="Times New Roman"/>
                <w:lang w:val="uk-UA"/>
              </w:rPr>
              <w:t>Страхування відповідальності арбітражного керуючого</w:t>
            </w:r>
          </w:p>
          <w:p w14:paraId="2BF44587" w14:textId="77777777" w:rsidR="00DE5DB8" w:rsidRPr="00012E55" w:rsidRDefault="00DE5DB8" w:rsidP="00DE5DB8">
            <w:pPr>
              <w:shd w:val="clear" w:color="auto" w:fill="FFFFFF"/>
              <w:ind w:firstLine="450"/>
              <w:jc w:val="both"/>
              <w:rPr>
                <w:rFonts w:ascii="Times New Roman" w:eastAsia="Times New Roman" w:hAnsi="Times New Roman" w:cs="Times New Roman"/>
                <w:lang w:val="uk-UA"/>
              </w:rPr>
            </w:pPr>
            <w:bookmarkStart w:id="157" w:name="1baon6m" w:colFirst="0" w:colLast="0"/>
            <w:bookmarkEnd w:id="157"/>
            <w:r w:rsidRPr="00012E55">
              <w:rPr>
                <w:rFonts w:ascii="Times New Roman" w:eastAsia="Times New Roman" w:hAnsi="Times New Roman" w:cs="Times New Roman"/>
                <w:b/>
                <w:strike/>
                <w:lang w:val="uk-UA"/>
              </w:rPr>
              <w:t>1. Арбітражний керуючий укладає із страховиком договір страхування професійної відповідальності за шкоду, заподіяну внаслідок неумисних дій або помилки під час здійснення повноважень арбітражного керуючого</w:t>
            </w:r>
            <w:r w:rsidRPr="00012E55">
              <w:rPr>
                <w:rFonts w:ascii="Times New Roman" w:eastAsia="Times New Roman" w:hAnsi="Times New Roman" w:cs="Times New Roman"/>
                <w:lang w:val="uk-UA"/>
              </w:rPr>
              <w:t>.</w:t>
            </w:r>
          </w:p>
          <w:p w14:paraId="551C16D2" w14:textId="77777777" w:rsidR="00DE5DB8" w:rsidRPr="00012E55" w:rsidRDefault="00DE5DB8" w:rsidP="00DE5DB8">
            <w:pPr>
              <w:shd w:val="clear" w:color="auto" w:fill="FFFFFF"/>
              <w:ind w:firstLine="450"/>
              <w:jc w:val="both"/>
              <w:rPr>
                <w:rFonts w:ascii="Times New Roman" w:eastAsia="Times New Roman" w:hAnsi="Times New Roman" w:cs="Times New Roman"/>
                <w:b/>
                <w:strike/>
                <w:lang w:val="uk-UA"/>
              </w:rPr>
            </w:pPr>
            <w:bookmarkStart w:id="158" w:name="3vac5uf" w:colFirst="0" w:colLast="0"/>
            <w:bookmarkEnd w:id="158"/>
            <w:r w:rsidRPr="00012E55">
              <w:rPr>
                <w:rFonts w:ascii="Times New Roman" w:eastAsia="Times New Roman" w:hAnsi="Times New Roman" w:cs="Times New Roman"/>
                <w:b/>
                <w:strike/>
                <w:lang w:val="uk-UA"/>
              </w:rPr>
              <w:lastRenderedPageBreak/>
              <w:t>2. Страхування професійної відповідальності здійснюється арбітражним керуючим протягом трьох робочих днів з дня внесення до Єдиного реєстру арбітражних керуючих України запису про надання йому права на здійснення діяльності арбітражного керуючого. Здійснення діяльності арбітражного керуючого без укладення договору страхування професійної відповідальності забороняється.</w:t>
            </w:r>
          </w:p>
          <w:p w14:paraId="31A45AC5" w14:textId="77777777" w:rsidR="00DE5DB8" w:rsidRPr="00012E55" w:rsidRDefault="00DE5DB8" w:rsidP="00DE5DB8">
            <w:pPr>
              <w:shd w:val="clear" w:color="auto" w:fill="FFFFFF"/>
              <w:ind w:firstLine="450"/>
              <w:jc w:val="both"/>
              <w:rPr>
                <w:rFonts w:ascii="Times New Roman" w:eastAsia="Times New Roman" w:hAnsi="Times New Roman" w:cs="Times New Roman"/>
                <w:b/>
                <w:strike/>
                <w:lang w:val="uk-UA"/>
              </w:rPr>
            </w:pPr>
            <w:bookmarkStart w:id="159" w:name="2afmg28" w:colFirst="0" w:colLast="0"/>
            <w:bookmarkEnd w:id="159"/>
            <w:r w:rsidRPr="00012E55">
              <w:rPr>
                <w:rFonts w:ascii="Times New Roman" w:eastAsia="Times New Roman" w:hAnsi="Times New Roman" w:cs="Times New Roman"/>
                <w:b/>
                <w:strike/>
                <w:lang w:val="uk-UA"/>
              </w:rPr>
              <w:t>3. Мінімальний розмір щорічної страхової суми арбітражного керуючого становить 300 розмірів прожиткового мінімуму для працездатних осіб.</w:t>
            </w:r>
          </w:p>
          <w:p w14:paraId="556BE00E" w14:textId="093B014D" w:rsidR="00DE5DB8" w:rsidRPr="00012E55" w:rsidRDefault="00DE5DB8" w:rsidP="00DE5DB8">
            <w:pPr>
              <w:shd w:val="clear" w:color="auto" w:fill="FFFFFF"/>
              <w:spacing w:after="150"/>
              <w:ind w:firstLine="450"/>
              <w:jc w:val="both"/>
              <w:rPr>
                <w:rFonts w:ascii="Times New Roman" w:eastAsia="Times New Roman" w:hAnsi="Times New Roman" w:cs="Times New Roman"/>
                <w:b/>
                <w:bCs/>
                <w:lang w:val="uk-UA" w:eastAsia="en-US"/>
              </w:rPr>
            </w:pPr>
            <w:bookmarkStart w:id="160" w:name="pkwqa1" w:colFirst="0" w:colLast="0"/>
            <w:bookmarkEnd w:id="160"/>
            <w:r w:rsidRPr="00012E55">
              <w:rPr>
                <w:rFonts w:ascii="Times New Roman" w:eastAsia="Times New Roman" w:hAnsi="Times New Roman" w:cs="Times New Roman"/>
                <w:b/>
                <w:strike/>
                <w:lang w:val="uk-UA"/>
              </w:rPr>
              <w:t>4. Порядок і умови страхування професійної відповідальності арбітражного керуючого встановлюються Кабінетом Міністрів України.</w:t>
            </w:r>
          </w:p>
        </w:tc>
        <w:tc>
          <w:tcPr>
            <w:tcW w:w="7511" w:type="dxa"/>
          </w:tcPr>
          <w:p w14:paraId="1522890B" w14:textId="77777777" w:rsidR="00DE5DB8" w:rsidRPr="00012E55" w:rsidRDefault="00DE5DB8" w:rsidP="00DE5DB8">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lastRenderedPageBreak/>
              <w:t>Стаття 24. </w:t>
            </w:r>
            <w:r w:rsidRPr="00012E55">
              <w:rPr>
                <w:rFonts w:ascii="Times New Roman" w:eastAsia="Times New Roman" w:hAnsi="Times New Roman" w:cs="Times New Roman"/>
                <w:lang w:val="uk-UA"/>
              </w:rPr>
              <w:t>Страхування відповідальності арбітражного керуючого</w:t>
            </w:r>
          </w:p>
          <w:p w14:paraId="696223CA" w14:textId="39FFFA16" w:rsidR="00DE5DB8" w:rsidRPr="00012E55" w:rsidRDefault="00DE5DB8" w:rsidP="00DE5DB8">
            <w:pP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1. Арбітражний керуючий має право укласти із страховиком договір страхування відповідальності за шкоду, заподіяну внаслідок неумисних дій або помилки під час здійснення повноважень арбітражного керуючого, за класом страхування 13, визначеним статтею 4 Закону України “Про страхування”.</w:t>
            </w:r>
          </w:p>
          <w:p w14:paraId="267F601D" w14:textId="7F534F85" w:rsidR="00DE5DB8" w:rsidRPr="00012E55" w:rsidRDefault="00DE5DB8" w:rsidP="00DE5DB8">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lang w:val="uk-UA"/>
              </w:rPr>
              <w:lastRenderedPageBreak/>
              <w:t>Порядок та умови здійснення такого страхування може визначатися центральним органом виконавчої влади, що забезпечує формування та реалізує державну правову політику, державну політику з питань банкрутства, за погодженням з Національним банком України.</w:t>
            </w:r>
          </w:p>
        </w:tc>
      </w:tr>
      <w:tr w:rsidR="002C0BFA" w:rsidRPr="006F5F9A" w14:paraId="635B4E00" w14:textId="77777777" w:rsidTr="008D1BE1">
        <w:tc>
          <w:tcPr>
            <w:tcW w:w="7510" w:type="dxa"/>
          </w:tcPr>
          <w:p w14:paraId="39C7DBD2" w14:textId="77777777" w:rsidR="00DE5DB8" w:rsidRPr="00012E55" w:rsidRDefault="00DE5DB8" w:rsidP="00DE5DB8">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lastRenderedPageBreak/>
              <w:t>Стаття 25. </w:t>
            </w:r>
            <w:r w:rsidRPr="00012E55">
              <w:rPr>
                <w:rFonts w:ascii="Times New Roman" w:eastAsia="Times New Roman" w:hAnsi="Times New Roman" w:cs="Times New Roman"/>
                <w:lang w:val="uk-UA"/>
              </w:rPr>
              <w:t>Відшкодування шкоди, заподіяної з вини арбітражного керуючого</w:t>
            </w:r>
          </w:p>
          <w:p w14:paraId="1255BCB8" w14:textId="77777777" w:rsidR="00DE5DB8" w:rsidRPr="00012E55" w:rsidRDefault="00DE5DB8" w:rsidP="00DE5DB8">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 xml:space="preserve">2. Шкода, заподіяна особі внаслідок неумисних дій або помилки арбітражного керуючого, відшкодовується за рахунок </w:t>
            </w:r>
            <w:r w:rsidRPr="00012E55">
              <w:rPr>
                <w:rFonts w:ascii="Times New Roman" w:eastAsia="Times New Roman" w:hAnsi="Times New Roman" w:cs="Times New Roman"/>
                <w:b/>
                <w:strike/>
                <w:lang w:val="uk-UA"/>
              </w:rPr>
              <w:t>страхової виплати.</w:t>
            </w:r>
          </w:p>
          <w:p w14:paraId="60416EB6" w14:textId="77777777" w:rsidR="00DE5DB8" w:rsidRPr="00012E55" w:rsidRDefault="00DE5DB8" w:rsidP="00DE5DB8">
            <w:pPr>
              <w:shd w:val="clear" w:color="auto" w:fill="FFFFFF"/>
              <w:spacing w:after="150"/>
              <w:ind w:firstLine="450"/>
              <w:jc w:val="both"/>
              <w:rPr>
                <w:rFonts w:ascii="Times New Roman" w:eastAsia="Times New Roman" w:hAnsi="Times New Roman" w:cs="Times New Roman"/>
                <w:b/>
                <w:bCs/>
                <w:lang w:val="uk-UA" w:eastAsia="en-US"/>
              </w:rPr>
            </w:pPr>
          </w:p>
        </w:tc>
        <w:tc>
          <w:tcPr>
            <w:tcW w:w="7511" w:type="dxa"/>
          </w:tcPr>
          <w:p w14:paraId="32D8AAD3" w14:textId="77777777" w:rsidR="00DE5DB8" w:rsidRPr="00012E55" w:rsidRDefault="00DE5DB8" w:rsidP="00DE5DB8">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25. </w:t>
            </w:r>
            <w:r w:rsidRPr="00012E55">
              <w:rPr>
                <w:rFonts w:ascii="Times New Roman" w:eastAsia="Times New Roman" w:hAnsi="Times New Roman" w:cs="Times New Roman"/>
                <w:lang w:val="uk-UA"/>
              </w:rPr>
              <w:t>Відшкодування шкоди, заподіяної з вини арбітражного керуючого</w:t>
            </w:r>
          </w:p>
          <w:p w14:paraId="494125FE" w14:textId="46C6D63B" w:rsidR="00DE5DB8" w:rsidRPr="00012E55" w:rsidRDefault="00DE5DB8" w:rsidP="00DE5DB8">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lang w:val="uk-UA"/>
              </w:rPr>
              <w:t xml:space="preserve">2. Шкода, заподіяна особі внаслідок неумисних дій або помилки арбітражного керуючого, відшкодовується за рахунок </w:t>
            </w:r>
            <w:r w:rsidR="00F87014" w:rsidRPr="00012E55">
              <w:rPr>
                <w:rFonts w:ascii="Times New Roman" w:eastAsia="Times New Roman" w:hAnsi="Times New Roman" w:cs="Times New Roman"/>
                <w:b/>
                <w:lang w:val="uk-UA"/>
              </w:rPr>
              <w:t xml:space="preserve">арбітражного керуючого або страхових виплат у разі укладення </w:t>
            </w:r>
            <w:r w:rsidR="00AD553D" w:rsidRPr="00012E55">
              <w:rPr>
                <w:rFonts w:ascii="Times New Roman" w:eastAsia="Times New Roman" w:hAnsi="Times New Roman" w:cs="Times New Roman"/>
                <w:b/>
                <w:lang w:val="uk-UA"/>
              </w:rPr>
              <w:t>ним</w:t>
            </w:r>
            <w:r w:rsidR="00F87014" w:rsidRPr="00012E55">
              <w:rPr>
                <w:rFonts w:ascii="Times New Roman" w:eastAsia="Times New Roman" w:hAnsi="Times New Roman" w:cs="Times New Roman"/>
                <w:b/>
                <w:lang w:val="uk-UA"/>
              </w:rPr>
              <w:t xml:space="preserve"> договору страхування.</w:t>
            </w:r>
          </w:p>
        </w:tc>
      </w:tr>
      <w:tr w:rsidR="002C0BFA" w:rsidRPr="00012E55" w14:paraId="65A51F2D" w14:textId="77777777" w:rsidTr="008D1BE1">
        <w:tc>
          <w:tcPr>
            <w:tcW w:w="7510" w:type="dxa"/>
          </w:tcPr>
          <w:p w14:paraId="241A6422" w14:textId="77777777" w:rsidR="00F87014" w:rsidRPr="00012E55" w:rsidRDefault="00F87014" w:rsidP="00F87014">
            <w:pPr>
              <w:shd w:val="clear" w:color="auto" w:fill="FFFFFF"/>
              <w:spacing w:after="150"/>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b/>
                <w:bCs/>
                <w:lang w:val="uk-UA" w:eastAsia="en-US"/>
              </w:rPr>
              <w:t>Стаття 65. </w:t>
            </w:r>
            <w:r w:rsidRPr="00012E55">
              <w:rPr>
                <w:rFonts w:ascii="Times New Roman" w:eastAsia="Times New Roman" w:hAnsi="Times New Roman" w:cs="Times New Roman"/>
                <w:lang w:val="uk-UA" w:eastAsia="en-US"/>
              </w:rPr>
              <w:t>Звіт ліквідатора</w:t>
            </w:r>
          </w:p>
          <w:p w14:paraId="238036AF" w14:textId="0174EABA" w:rsidR="00F87014" w:rsidRPr="00012E55" w:rsidRDefault="00F87014" w:rsidP="00F87014">
            <w:pPr>
              <w:shd w:val="clear" w:color="auto" w:fill="FFFFFF"/>
              <w:spacing w:after="150"/>
              <w:ind w:firstLine="450"/>
              <w:jc w:val="both"/>
              <w:rPr>
                <w:rFonts w:ascii="Times New Roman" w:eastAsia="Times New Roman" w:hAnsi="Times New Roman" w:cs="Times New Roman"/>
                <w:lang w:val="uk-UA" w:eastAsia="en-US"/>
              </w:rPr>
            </w:pPr>
            <w:bookmarkStart w:id="161" w:name="n1054"/>
            <w:bookmarkEnd w:id="161"/>
            <w:r w:rsidRPr="00012E55">
              <w:rPr>
                <w:rFonts w:ascii="Times New Roman" w:eastAsia="Times New Roman" w:hAnsi="Times New Roman" w:cs="Times New Roman"/>
                <w:lang w:val="uk-UA" w:eastAsia="en-US"/>
              </w:rPr>
              <w:t>1. Після завершення всіх розрахунків з кредиторами ліквідатор подає до господарського суду звіт та ліквідаційний баланс, до якого додаються:</w:t>
            </w:r>
          </w:p>
          <w:p w14:paraId="770D8CCD" w14:textId="3ED37ABC" w:rsidR="00F87014" w:rsidRPr="00012E55" w:rsidRDefault="00F87014" w:rsidP="00F87014">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t>…</w:t>
            </w:r>
          </w:p>
        </w:tc>
        <w:tc>
          <w:tcPr>
            <w:tcW w:w="7511" w:type="dxa"/>
          </w:tcPr>
          <w:p w14:paraId="0A30310C" w14:textId="77777777" w:rsidR="00F87014" w:rsidRPr="00012E55" w:rsidRDefault="00F87014" w:rsidP="00F87014">
            <w:pPr>
              <w:shd w:val="clear" w:color="auto" w:fill="FFFFFF"/>
              <w:spacing w:after="150"/>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b/>
                <w:bCs/>
                <w:lang w:val="uk-UA" w:eastAsia="en-US"/>
              </w:rPr>
              <w:t>Стаття 65. </w:t>
            </w:r>
            <w:r w:rsidRPr="00012E55">
              <w:rPr>
                <w:rFonts w:ascii="Times New Roman" w:eastAsia="Times New Roman" w:hAnsi="Times New Roman" w:cs="Times New Roman"/>
                <w:lang w:val="uk-UA" w:eastAsia="en-US"/>
              </w:rPr>
              <w:t>Звіт ліквідатора</w:t>
            </w:r>
          </w:p>
          <w:p w14:paraId="75D64EEE" w14:textId="31480FF9" w:rsidR="00F87014" w:rsidRPr="00012E55" w:rsidRDefault="00F87014" w:rsidP="00F87014">
            <w:pPr>
              <w:shd w:val="clear" w:color="auto" w:fill="FFFFFF"/>
              <w:spacing w:after="150"/>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1. Після завершення всіх розрахунків з кредиторами ліквідатор подає до господарського суду</w:t>
            </w:r>
            <w:r w:rsidR="00E87D4F" w:rsidRPr="00012E55">
              <w:rPr>
                <w:rFonts w:ascii="Times New Roman" w:eastAsia="Times New Roman" w:hAnsi="Times New Roman" w:cs="Times New Roman"/>
                <w:lang w:val="uk-UA" w:eastAsia="en-US"/>
              </w:rPr>
              <w:t xml:space="preserve">“ </w:t>
            </w:r>
            <w:r w:rsidR="00E87D4F" w:rsidRPr="00012E55">
              <w:rPr>
                <w:rFonts w:ascii="Times New Roman" w:eastAsia="Times New Roman" w:hAnsi="Times New Roman" w:cs="Times New Roman"/>
                <w:b/>
                <w:lang w:val="uk-UA" w:eastAsia="en-US"/>
              </w:rPr>
              <w:t>(</w:t>
            </w:r>
            <w:r w:rsidR="00E9742D" w:rsidRPr="00012E55">
              <w:rPr>
                <w:rFonts w:ascii="Times New Roman" w:eastAsia="Times New Roman" w:hAnsi="Times New Roman" w:cs="Times New Roman"/>
                <w:b/>
                <w:lang w:val="uk-UA" w:eastAsia="en-US"/>
              </w:rPr>
              <w:t xml:space="preserve">а </w:t>
            </w:r>
            <w:r w:rsidR="00E87D4F" w:rsidRPr="00012E55">
              <w:rPr>
                <w:rFonts w:ascii="Times New Roman" w:eastAsia="Times New Roman" w:hAnsi="Times New Roman" w:cs="Times New Roman"/>
                <w:b/>
                <w:lang w:val="uk-UA" w:eastAsia="en-US"/>
              </w:rPr>
              <w:t xml:space="preserve">у разі ліквідації страховика </w:t>
            </w:r>
            <w:r w:rsidR="00A04F60">
              <w:rPr>
                <w:rFonts w:ascii="Times New Roman" w:eastAsia="Times New Roman" w:hAnsi="Times New Roman" w:cs="Times New Roman"/>
                <w:b/>
                <w:lang w:val="uk-UA" w:eastAsia="en-US"/>
              </w:rPr>
              <w:t xml:space="preserve">або </w:t>
            </w:r>
            <w:r w:rsidR="00A04F60" w:rsidRPr="00A04F60">
              <w:rPr>
                <w:rFonts w:ascii="Times New Roman" w:eastAsia="Times New Roman" w:hAnsi="Times New Roman" w:cs="Times New Roman"/>
                <w:b/>
                <w:highlight w:val="yellow"/>
                <w:lang w:val="uk-UA"/>
              </w:rPr>
              <w:t>кредитної спілки</w:t>
            </w:r>
            <w:r w:rsidR="00A04F60" w:rsidRPr="00A04F60">
              <w:rPr>
                <w:rFonts w:ascii="Times New Roman" w:eastAsia="Times New Roman" w:hAnsi="Times New Roman" w:cs="Times New Roman"/>
                <w:b/>
                <w:lang w:val="uk-UA" w:eastAsia="en-US"/>
              </w:rPr>
              <w:t xml:space="preserve"> </w:t>
            </w:r>
            <w:r w:rsidR="00F12516" w:rsidRPr="00012E55">
              <w:rPr>
                <w:rFonts w:ascii="Times New Roman" w:eastAsia="Times New Roman" w:hAnsi="Times New Roman" w:cs="Times New Roman"/>
                <w:b/>
                <w:lang w:val="uk-UA" w:eastAsia="en-US"/>
              </w:rPr>
              <w:t xml:space="preserve">- </w:t>
            </w:r>
            <w:r w:rsidR="00E87D4F" w:rsidRPr="00012E55">
              <w:rPr>
                <w:rFonts w:ascii="Times New Roman" w:eastAsia="Times New Roman" w:hAnsi="Times New Roman" w:cs="Times New Roman"/>
                <w:b/>
                <w:lang w:val="uk-UA" w:eastAsia="en-US"/>
              </w:rPr>
              <w:t>та</w:t>
            </w:r>
            <w:r w:rsidR="00E9742D" w:rsidRPr="00012E55">
              <w:rPr>
                <w:rFonts w:ascii="Times New Roman" w:eastAsia="Times New Roman" w:hAnsi="Times New Roman" w:cs="Times New Roman"/>
                <w:b/>
                <w:lang w:val="uk-UA" w:eastAsia="en-US"/>
              </w:rPr>
              <w:t xml:space="preserve">кож </w:t>
            </w:r>
            <w:r w:rsidR="00E87D4F" w:rsidRPr="00012E55">
              <w:rPr>
                <w:rFonts w:ascii="Times New Roman" w:eastAsia="Times New Roman" w:hAnsi="Times New Roman" w:cs="Times New Roman"/>
                <w:b/>
                <w:lang w:val="uk-UA" w:eastAsia="en-US"/>
              </w:rPr>
              <w:t xml:space="preserve"> до Національного банку України) </w:t>
            </w:r>
            <w:r w:rsidRPr="00012E55">
              <w:rPr>
                <w:rFonts w:ascii="Times New Roman" w:eastAsia="Times New Roman" w:hAnsi="Times New Roman" w:cs="Times New Roman"/>
                <w:b/>
                <w:lang w:val="uk-UA" w:eastAsia="en-US"/>
              </w:rPr>
              <w:t xml:space="preserve"> </w:t>
            </w:r>
            <w:r w:rsidRPr="00012E55">
              <w:rPr>
                <w:rFonts w:ascii="Times New Roman" w:eastAsia="Times New Roman" w:hAnsi="Times New Roman" w:cs="Times New Roman"/>
                <w:lang w:val="uk-UA" w:eastAsia="en-US"/>
              </w:rPr>
              <w:t>звіт та ліквідаційний баланс, до якого додаються:</w:t>
            </w:r>
          </w:p>
          <w:p w14:paraId="5DDF96B2" w14:textId="33BA00DC" w:rsidR="00F87014" w:rsidRPr="00012E55" w:rsidRDefault="00F87014" w:rsidP="00F87014">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t>…</w:t>
            </w:r>
          </w:p>
        </w:tc>
      </w:tr>
      <w:tr w:rsidR="002C0BFA" w:rsidRPr="00CA2519" w14:paraId="165DA24F" w14:textId="77777777" w:rsidTr="008D1BE1">
        <w:tc>
          <w:tcPr>
            <w:tcW w:w="7510" w:type="dxa"/>
          </w:tcPr>
          <w:p w14:paraId="51ED37BF" w14:textId="77777777" w:rsidR="00E87D4F" w:rsidRPr="00012E55" w:rsidRDefault="00E87D4F" w:rsidP="00E87D4F">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b/>
                <w:bCs/>
                <w:lang w:val="uk-UA" w:eastAsia="en-US"/>
              </w:rPr>
              <w:t>Стаття 92. </w:t>
            </w:r>
            <w:r w:rsidRPr="00012E55">
              <w:rPr>
                <w:rFonts w:ascii="Times New Roman" w:eastAsia="Times New Roman" w:hAnsi="Times New Roman" w:cs="Times New Roman"/>
                <w:lang w:val="uk-UA" w:eastAsia="en-US"/>
              </w:rPr>
              <w:t>Особливості банкрутства страховиків</w:t>
            </w:r>
          </w:p>
          <w:p w14:paraId="14807FD8" w14:textId="77777777" w:rsidR="00E87D4F" w:rsidRPr="00012E55" w:rsidRDefault="00E87D4F" w:rsidP="00E87D4F">
            <w:pPr>
              <w:shd w:val="clear" w:color="auto" w:fill="FFFFFF"/>
              <w:ind w:firstLine="450"/>
              <w:jc w:val="both"/>
              <w:rPr>
                <w:rFonts w:ascii="Times New Roman" w:eastAsia="Times New Roman" w:hAnsi="Times New Roman" w:cs="Times New Roman"/>
                <w:b/>
                <w:strike/>
                <w:lang w:val="uk-UA" w:eastAsia="en-US"/>
              </w:rPr>
            </w:pPr>
            <w:bookmarkStart w:id="162" w:name="n1259"/>
            <w:bookmarkEnd w:id="162"/>
            <w:r w:rsidRPr="00012E55">
              <w:rPr>
                <w:rFonts w:ascii="Times New Roman" w:eastAsia="Times New Roman" w:hAnsi="Times New Roman" w:cs="Times New Roman"/>
                <w:lang w:val="uk-UA" w:eastAsia="en-US"/>
              </w:rPr>
              <w:t xml:space="preserve">1. При розгляді справи про банкрутство страховика учасником провадження у справі про банкрутство визнається </w:t>
            </w:r>
            <w:r w:rsidRPr="00012E55">
              <w:rPr>
                <w:rFonts w:ascii="Times New Roman" w:eastAsia="Times New Roman" w:hAnsi="Times New Roman" w:cs="Times New Roman"/>
                <w:b/>
                <w:strike/>
                <w:lang w:val="uk-UA" w:eastAsia="en-US"/>
              </w:rPr>
              <w:t>спеціально уповноважений центральний орган виконавчої влади у справах нагляду за страховою діяльністю.</w:t>
            </w:r>
          </w:p>
          <w:p w14:paraId="0AA9EC80" w14:textId="12CB0BE4" w:rsidR="00E87D4F" w:rsidRPr="00012E55" w:rsidRDefault="00E87D4F" w:rsidP="00E87D4F">
            <w:pPr>
              <w:shd w:val="clear" w:color="auto" w:fill="FFFFFF"/>
              <w:ind w:firstLine="450"/>
              <w:jc w:val="both"/>
              <w:rPr>
                <w:rFonts w:ascii="Times New Roman" w:eastAsia="Times New Roman" w:hAnsi="Times New Roman" w:cs="Times New Roman"/>
                <w:lang w:val="uk-UA" w:eastAsia="en-US"/>
              </w:rPr>
            </w:pPr>
            <w:bookmarkStart w:id="163" w:name="n1260"/>
            <w:bookmarkEnd w:id="163"/>
            <w:r w:rsidRPr="00012E55">
              <w:rPr>
                <w:rFonts w:ascii="Times New Roman" w:eastAsia="Times New Roman" w:hAnsi="Times New Roman" w:cs="Times New Roman"/>
                <w:lang w:val="uk-UA" w:eastAsia="en-US"/>
              </w:rPr>
              <w:lastRenderedPageBreak/>
              <w:t xml:space="preserve">Арбітражний керуючий у справі про банкрутство страховика повинен скласти іспит за програмою підготовки арбітражних керуючих у справах про банкрутство </w:t>
            </w:r>
            <w:r w:rsidRPr="00012E55">
              <w:rPr>
                <w:rFonts w:ascii="Times New Roman" w:eastAsia="Times New Roman" w:hAnsi="Times New Roman" w:cs="Times New Roman"/>
                <w:b/>
                <w:strike/>
                <w:lang w:val="uk-UA" w:eastAsia="en-US"/>
              </w:rPr>
              <w:t>страхових організацій</w:t>
            </w:r>
            <w:r w:rsidRPr="00012E55">
              <w:rPr>
                <w:rFonts w:ascii="Times New Roman" w:eastAsia="Times New Roman" w:hAnsi="Times New Roman" w:cs="Times New Roman"/>
                <w:lang w:val="uk-UA" w:eastAsia="en-US"/>
              </w:rPr>
              <w:t>.</w:t>
            </w:r>
            <w:bookmarkStart w:id="164" w:name="n1261"/>
            <w:bookmarkStart w:id="165" w:name="n1262"/>
            <w:bookmarkStart w:id="166" w:name="n1264"/>
            <w:bookmarkStart w:id="167" w:name="n1265"/>
            <w:bookmarkStart w:id="168" w:name="n1266"/>
            <w:bookmarkStart w:id="169" w:name="n1267"/>
            <w:bookmarkStart w:id="170" w:name="n1268"/>
            <w:bookmarkStart w:id="171" w:name="n1269"/>
            <w:bookmarkEnd w:id="164"/>
            <w:bookmarkEnd w:id="165"/>
            <w:bookmarkEnd w:id="166"/>
            <w:bookmarkEnd w:id="167"/>
            <w:bookmarkEnd w:id="168"/>
            <w:bookmarkEnd w:id="169"/>
            <w:bookmarkEnd w:id="170"/>
            <w:bookmarkEnd w:id="171"/>
          </w:p>
        </w:tc>
        <w:tc>
          <w:tcPr>
            <w:tcW w:w="7511" w:type="dxa"/>
          </w:tcPr>
          <w:p w14:paraId="05D13B5E" w14:textId="77777777" w:rsidR="00E87D4F" w:rsidRPr="00012E55" w:rsidRDefault="00E87D4F" w:rsidP="00E87D4F">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b/>
                <w:bCs/>
                <w:lang w:val="uk-UA" w:eastAsia="en-US"/>
              </w:rPr>
              <w:lastRenderedPageBreak/>
              <w:t>Стаття 92. </w:t>
            </w:r>
            <w:r w:rsidRPr="00012E55">
              <w:rPr>
                <w:rFonts w:ascii="Times New Roman" w:eastAsia="Times New Roman" w:hAnsi="Times New Roman" w:cs="Times New Roman"/>
                <w:lang w:val="uk-UA" w:eastAsia="en-US"/>
              </w:rPr>
              <w:t>Особливості банкрутства страховиків</w:t>
            </w:r>
          </w:p>
          <w:p w14:paraId="186E6BA8" w14:textId="77777777" w:rsidR="00E87D4F" w:rsidRPr="00012E55" w:rsidRDefault="00E87D4F" w:rsidP="00E87D4F">
            <w:pPr>
              <w:shd w:val="clear" w:color="auto" w:fill="FFFFFF"/>
              <w:ind w:firstLine="450"/>
              <w:jc w:val="both"/>
              <w:rPr>
                <w:rFonts w:ascii="Times New Roman" w:eastAsia="Times New Roman" w:hAnsi="Times New Roman" w:cs="Times New Roman"/>
                <w:b/>
                <w:lang w:val="uk-UA" w:eastAsia="en-US"/>
              </w:rPr>
            </w:pPr>
            <w:r w:rsidRPr="00012E55">
              <w:rPr>
                <w:rFonts w:ascii="Times New Roman" w:eastAsia="Times New Roman" w:hAnsi="Times New Roman" w:cs="Times New Roman"/>
                <w:lang w:val="uk-UA" w:eastAsia="en-US"/>
              </w:rPr>
              <w:t xml:space="preserve">1. При розгляді справи про банкрутство страховика учасником провадження у справі про банкрутство визнається </w:t>
            </w:r>
            <w:r w:rsidRPr="00012E55">
              <w:rPr>
                <w:rFonts w:ascii="Times New Roman" w:eastAsia="Times New Roman" w:hAnsi="Times New Roman" w:cs="Times New Roman"/>
                <w:b/>
                <w:lang w:val="uk-UA" w:eastAsia="en-US"/>
              </w:rPr>
              <w:t xml:space="preserve">Національний банк України </w:t>
            </w:r>
          </w:p>
          <w:p w14:paraId="6FE891E5" w14:textId="77777777" w:rsidR="00E87D4F" w:rsidRPr="00012E55" w:rsidRDefault="00E87D4F" w:rsidP="00E87D4F">
            <w:pPr>
              <w:shd w:val="clear" w:color="auto" w:fill="FFFFFF"/>
              <w:ind w:firstLine="450"/>
              <w:jc w:val="both"/>
              <w:rPr>
                <w:rFonts w:ascii="Times New Roman" w:eastAsia="Times New Roman" w:hAnsi="Times New Roman" w:cs="Times New Roman"/>
                <w:lang w:val="uk-UA" w:eastAsia="en-US"/>
              </w:rPr>
            </w:pPr>
          </w:p>
          <w:p w14:paraId="224EAFAA" w14:textId="662D9B56" w:rsidR="00E87D4F" w:rsidRPr="00012E55" w:rsidRDefault="00E87D4F" w:rsidP="00E87D4F">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lastRenderedPageBreak/>
              <w:t>Арбітражний керуючий у справі про банкрутство страховика повинен скласти іспит за програмою підготовки арбітражних керуючих у справах про банкрутство</w:t>
            </w:r>
            <w:r w:rsidR="00E9742D" w:rsidRPr="00012E55">
              <w:rPr>
                <w:rFonts w:ascii="Times New Roman" w:eastAsia="Times New Roman" w:hAnsi="Times New Roman" w:cs="Times New Roman"/>
                <w:lang w:val="uk-UA" w:eastAsia="en-US"/>
              </w:rPr>
              <w:t xml:space="preserve"> </w:t>
            </w:r>
            <w:r w:rsidR="00E9742D" w:rsidRPr="00012E55">
              <w:rPr>
                <w:rFonts w:ascii="Times New Roman" w:eastAsia="Times New Roman" w:hAnsi="Times New Roman" w:cs="Times New Roman"/>
                <w:b/>
                <w:lang w:val="uk-UA" w:eastAsia="en-US"/>
              </w:rPr>
              <w:t>небанківських</w:t>
            </w:r>
            <w:r w:rsidR="00E9742D" w:rsidRPr="00012E55">
              <w:rPr>
                <w:rFonts w:ascii="Times New Roman" w:eastAsia="Times New Roman" w:hAnsi="Times New Roman" w:cs="Times New Roman"/>
                <w:lang w:val="uk-UA" w:eastAsia="en-US"/>
              </w:rPr>
              <w:t xml:space="preserve"> </w:t>
            </w:r>
            <w:r w:rsidRPr="00012E55">
              <w:rPr>
                <w:rFonts w:ascii="Times New Roman" w:eastAsia="Times New Roman" w:hAnsi="Times New Roman" w:cs="Times New Roman"/>
                <w:lang w:val="uk-UA" w:eastAsia="en-US"/>
              </w:rPr>
              <w:t xml:space="preserve"> </w:t>
            </w:r>
            <w:r w:rsidRPr="00012E55">
              <w:rPr>
                <w:rFonts w:ascii="Times New Roman" w:eastAsia="Times New Roman" w:hAnsi="Times New Roman" w:cs="Times New Roman"/>
                <w:b/>
                <w:lang w:val="uk-UA" w:eastAsia="en-US"/>
              </w:rPr>
              <w:t>фінансових установ</w:t>
            </w:r>
            <w:r w:rsidRPr="00012E55">
              <w:rPr>
                <w:rFonts w:ascii="Times New Roman" w:eastAsia="Times New Roman" w:hAnsi="Times New Roman" w:cs="Times New Roman"/>
                <w:lang w:val="uk-UA" w:eastAsia="en-US"/>
              </w:rPr>
              <w:t>.</w:t>
            </w:r>
          </w:p>
          <w:p w14:paraId="4B63F6AC" w14:textId="77777777" w:rsidR="00E87D4F" w:rsidRPr="00012E55" w:rsidRDefault="00E87D4F" w:rsidP="00E87D4F">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t>Підставою для звернення із заявою про відкриття провадження у справі про банкрутство страховика є:</w:t>
            </w:r>
          </w:p>
          <w:p w14:paraId="54FB0285" w14:textId="77777777" w:rsidR="00E87D4F" w:rsidRPr="00012E55" w:rsidRDefault="00E87D4F" w:rsidP="00E87D4F">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t>віднесення Національним банком України страховика до категорії неплатоспроможних та прийняття Національним банком України рішення про анулювання ліцензії страховика;</w:t>
            </w:r>
          </w:p>
          <w:p w14:paraId="33E2943C" w14:textId="5F0C145D" w:rsidR="00E87D4F" w:rsidRPr="00012E55" w:rsidRDefault="00E87D4F" w:rsidP="00E87D4F">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t xml:space="preserve">виявлення ліквідатором страховика, який здійснює ліквідацію страховика на підставі пункту 3 частини першої статті 110 Цивільного кодексу України, недостатності вартості майна </w:t>
            </w:r>
            <w:r w:rsidR="00E9742D" w:rsidRPr="00012E55">
              <w:rPr>
                <w:rFonts w:ascii="Times New Roman" w:eastAsia="Times New Roman" w:hAnsi="Times New Roman" w:cs="Times New Roman"/>
                <w:b/>
                <w:bCs/>
                <w:lang w:val="uk-UA" w:eastAsia="en-US"/>
              </w:rPr>
              <w:t xml:space="preserve">такого </w:t>
            </w:r>
            <w:r w:rsidRPr="00012E55">
              <w:rPr>
                <w:rFonts w:ascii="Times New Roman" w:eastAsia="Times New Roman" w:hAnsi="Times New Roman" w:cs="Times New Roman"/>
                <w:b/>
                <w:bCs/>
                <w:lang w:val="uk-UA" w:eastAsia="en-US"/>
              </w:rPr>
              <w:t>страховика для задоволення вимог кредиторів</w:t>
            </w:r>
          </w:p>
        </w:tc>
      </w:tr>
      <w:tr w:rsidR="002C0BFA" w:rsidRPr="00012E55" w14:paraId="13472C1B" w14:textId="77777777" w:rsidTr="008D1BE1">
        <w:tc>
          <w:tcPr>
            <w:tcW w:w="7510" w:type="dxa"/>
          </w:tcPr>
          <w:p w14:paraId="17218A10" w14:textId="1897699C" w:rsidR="00E87D4F" w:rsidRPr="00012E55" w:rsidRDefault="00E87D4F" w:rsidP="00E87D4F">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lang w:val="uk-UA" w:eastAsia="en-US"/>
              </w:rPr>
              <w:lastRenderedPageBreak/>
              <w:t xml:space="preserve">2. Заява про відкриття провадження у справі про банкрутство страховика може бути подана до господарського суду боржником, </w:t>
            </w:r>
            <w:r w:rsidRPr="00012E55">
              <w:rPr>
                <w:rFonts w:ascii="Times New Roman" w:eastAsia="Times New Roman" w:hAnsi="Times New Roman" w:cs="Times New Roman"/>
                <w:b/>
                <w:strike/>
                <w:lang w:val="uk-UA" w:eastAsia="en-US"/>
              </w:rPr>
              <w:t>кредитором або іншим уповноваженим на це органом</w:t>
            </w:r>
          </w:p>
        </w:tc>
        <w:tc>
          <w:tcPr>
            <w:tcW w:w="7511" w:type="dxa"/>
          </w:tcPr>
          <w:p w14:paraId="2AF9E0E3" w14:textId="77777777" w:rsidR="00E87D4F" w:rsidRPr="00012E55" w:rsidRDefault="00E87D4F" w:rsidP="00E87D4F">
            <w:pPr>
              <w:shd w:val="clear" w:color="auto" w:fill="FFFFFF"/>
              <w:spacing w:after="150"/>
              <w:ind w:firstLine="450"/>
              <w:jc w:val="both"/>
              <w:rPr>
                <w:rFonts w:ascii="Times New Roman" w:eastAsia="Times New Roman" w:hAnsi="Times New Roman" w:cs="Times New Roman"/>
                <w:b/>
                <w:lang w:val="uk-UA" w:eastAsia="en-US"/>
              </w:rPr>
            </w:pPr>
            <w:r w:rsidRPr="00012E55">
              <w:rPr>
                <w:rFonts w:ascii="Times New Roman" w:eastAsia="Times New Roman" w:hAnsi="Times New Roman" w:cs="Times New Roman"/>
                <w:lang w:val="uk-UA" w:eastAsia="en-US"/>
              </w:rPr>
              <w:t xml:space="preserve">2. Заява про відкриття провадження у справі про банкрутство страховика може бути подана до господарського суду боржником, </w:t>
            </w:r>
            <w:r w:rsidRPr="00012E55">
              <w:rPr>
                <w:rFonts w:ascii="Times New Roman" w:eastAsia="Times New Roman" w:hAnsi="Times New Roman" w:cs="Times New Roman"/>
                <w:b/>
                <w:lang w:val="uk-UA" w:eastAsia="en-US"/>
              </w:rPr>
              <w:t>від імені якого виступає ліквідатор страховика, призначений судом за клопотанням Національного банку України згідно з частиною третьою статті 105 Цивільного кодексу України, або Національним банком України</w:t>
            </w:r>
          </w:p>
          <w:p w14:paraId="7CBA5476" w14:textId="6FB61DB6" w:rsidR="00F04328" w:rsidRPr="00012E55" w:rsidRDefault="00F04328" w:rsidP="00E87D4F">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t>Господарський суд у судовому засіданні за участю сторін ухвалює постанову про визнання страховика банкрутом і відкриває ліквідаційну процедуру у разі неплатоспроможності страховика або у разі недостатності вартості майна страховика для задоволення вимог кредиторів в межах процедури, передбаченої статтею 110 Цивільного кодексу України”;</w:t>
            </w:r>
          </w:p>
        </w:tc>
      </w:tr>
      <w:tr w:rsidR="002C0BFA" w:rsidRPr="00012E55" w14:paraId="3532C97B" w14:textId="77777777" w:rsidTr="008D1BE1">
        <w:tc>
          <w:tcPr>
            <w:tcW w:w="7510" w:type="dxa"/>
          </w:tcPr>
          <w:p w14:paraId="1F70B9EA" w14:textId="77777777" w:rsidR="00E87D4F" w:rsidRPr="00012E55" w:rsidRDefault="00E87D4F" w:rsidP="00E87D4F">
            <w:pPr>
              <w:shd w:val="clear" w:color="auto" w:fill="FFFFFF"/>
              <w:spacing w:after="150"/>
              <w:ind w:firstLine="450"/>
              <w:jc w:val="both"/>
              <w:rPr>
                <w:rFonts w:ascii="Times New Roman" w:eastAsia="Times New Roman" w:hAnsi="Times New Roman" w:cs="Times New Roman"/>
                <w:b/>
                <w:strike/>
                <w:lang w:val="uk-UA" w:eastAsia="en-US"/>
              </w:rPr>
            </w:pPr>
            <w:r w:rsidRPr="00012E55">
              <w:rPr>
                <w:rFonts w:ascii="Times New Roman" w:eastAsia="Times New Roman" w:hAnsi="Times New Roman" w:cs="Times New Roman"/>
                <w:lang w:val="uk-UA" w:eastAsia="en-US"/>
              </w:rPr>
              <w:t xml:space="preserve">3. </w:t>
            </w:r>
            <w:r w:rsidRPr="00012E55">
              <w:rPr>
                <w:rFonts w:ascii="Times New Roman" w:eastAsia="Times New Roman" w:hAnsi="Times New Roman" w:cs="Times New Roman"/>
                <w:b/>
                <w:strike/>
                <w:lang w:val="uk-UA" w:eastAsia="en-US"/>
              </w:rPr>
              <w:t>Відчуження майна страховика-боржника як єдиного майнового комплексу (комплексів) здійснюється у процедурі санації за правилами, встановленими цим Кодексом.</w:t>
            </w:r>
          </w:p>
          <w:p w14:paraId="35EEE89E" w14:textId="2CFD0A8C" w:rsidR="00E87D4F" w:rsidRPr="00012E55" w:rsidRDefault="00E87D4F" w:rsidP="00E87D4F">
            <w:pPr>
              <w:shd w:val="clear" w:color="auto" w:fill="FFFFFF"/>
              <w:spacing w:after="150"/>
              <w:ind w:firstLine="450"/>
              <w:jc w:val="both"/>
              <w:rPr>
                <w:rFonts w:ascii="Times New Roman" w:eastAsia="Times New Roman" w:hAnsi="Times New Roman" w:cs="Times New Roman"/>
                <w:lang w:val="uk-UA" w:eastAsia="en-US"/>
              </w:rPr>
            </w:pPr>
            <w:bookmarkStart w:id="172" w:name="n1263"/>
            <w:bookmarkEnd w:id="172"/>
            <w:r w:rsidRPr="00012E55">
              <w:rPr>
                <w:rFonts w:ascii="Times New Roman" w:eastAsia="Times New Roman" w:hAnsi="Times New Roman" w:cs="Times New Roman"/>
                <w:b/>
                <w:strike/>
                <w:lang w:val="uk-UA" w:eastAsia="en-US"/>
              </w:rPr>
              <w:t>При проведенні ліквідаційної процедури єдиний майновий комплекс страховика, який використовується для здійснення страхової діяльності, може бути проданий тільки у разі згоди покупця взяти на себе зобов’язання страховика-банкрута за договорами страхування, за якими страховий випадок не настав до дня визнання страховика банкрутом</w:t>
            </w:r>
            <w:r w:rsidRPr="00012E55">
              <w:rPr>
                <w:rFonts w:ascii="Times New Roman" w:eastAsia="Times New Roman" w:hAnsi="Times New Roman" w:cs="Times New Roman"/>
                <w:lang w:val="uk-UA" w:eastAsia="en-US"/>
              </w:rPr>
              <w:t>.</w:t>
            </w:r>
          </w:p>
        </w:tc>
        <w:tc>
          <w:tcPr>
            <w:tcW w:w="7511" w:type="dxa"/>
          </w:tcPr>
          <w:p w14:paraId="4E699BAD" w14:textId="1D634E6B" w:rsidR="00E87D4F" w:rsidRPr="00012E55" w:rsidRDefault="00E87D4F" w:rsidP="00E87D4F">
            <w:pPr>
              <w:shd w:val="clear" w:color="auto" w:fill="FFFFFF"/>
              <w:spacing w:after="150"/>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 xml:space="preserve">3. </w:t>
            </w:r>
            <w:r w:rsidR="00F04328" w:rsidRPr="00012E55">
              <w:rPr>
                <w:rFonts w:ascii="Times New Roman" w:eastAsia="Times New Roman" w:hAnsi="Times New Roman" w:cs="Times New Roman"/>
                <w:b/>
                <w:lang w:val="uk-UA" w:eastAsia="en-US"/>
              </w:rPr>
              <w:t xml:space="preserve">Санація страховика до відкриття провадження у справі про банкрутство </w:t>
            </w:r>
            <w:r w:rsidR="00E9742D" w:rsidRPr="00012E55">
              <w:rPr>
                <w:rFonts w:ascii="Times New Roman" w:eastAsia="Times New Roman" w:hAnsi="Times New Roman" w:cs="Times New Roman"/>
                <w:b/>
                <w:lang w:val="uk-UA" w:eastAsia="en-US"/>
              </w:rPr>
              <w:t>не допускається</w:t>
            </w:r>
            <w:r w:rsidRPr="00012E55">
              <w:rPr>
                <w:rFonts w:ascii="Times New Roman" w:eastAsia="Times New Roman" w:hAnsi="Times New Roman" w:cs="Times New Roman"/>
                <w:b/>
                <w:lang w:val="uk-UA" w:eastAsia="en-US"/>
              </w:rPr>
              <w:t>.</w:t>
            </w:r>
          </w:p>
          <w:p w14:paraId="295ECEDD" w14:textId="77777777" w:rsidR="00E87D4F" w:rsidRPr="00012E55" w:rsidRDefault="00E87D4F" w:rsidP="00F04328">
            <w:pPr>
              <w:shd w:val="clear" w:color="auto" w:fill="FFFFFF"/>
              <w:spacing w:after="150"/>
              <w:ind w:firstLine="450"/>
              <w:jc w:val="both"/>
              <w:rPr>
                <w:rFonts w:ascii="Times New Roman" w:eastAsia="Times New Roman" w:hAnsi="Times New Roman" w:cs="Times New Roman"/>
                <w:b/>
                <w:bCs/>
                <w:lang w:val="uk-UA" w:eastAsia="en-US"/>
              </w:rPr>
            </w:pPr>
          </w:p>
        </w:tc>
      </w:tr>
      <w:tr w:rsidR="002C0BFA" w:rsidRPr="00012E55" w14:paraId="11CBE874" w14:textId="77777777" w:rsidTr="008D1BE1">
        <w:tc>
          <w:tcPr>
            <w:tcW w:w="7510" w:type="dxa"/>
          </w:tcPr>
          <w:p w14:paraId="53D20254" w14:textId="2D62DE9C" w:rsidR="00E87D4F" w:rsidRPr="00012E55" w:rsidRDefault="00E87D4F" w:rsidP="00E87D4F">
            <w:pPr>
              <w:shd w:val="clear" w:color="auto" w:fill="FFFFFF"/>
              <w:spacing w:after="150"/>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lastRenderedPageBreak/>
              <w:t xml:space="preserve">4. </w:t>
            </w:r>
            <w:r w:rsidRPr="00012E55">
              <w:rPr>
                <w:rFonts w:ascii="Times New Roman" w:eastAsia="Times New Roman" w:hAnsi="Times New Roman" w:cs="Times New Roman"/>
                <w:b/>
                <w:strike/>
                <w:lang w:val="uk-UA" w:eastAsia="en-US"/>
              </w:rPr>
              <w:t>Покупцем єдиного майнового комплексу страховика, який використовується для здійснення страхової діяльності, може бути тільки страховик.</w:t>
            </w:r>
          </w:p>
        </w:tc>
        <w:tc>
          <w:tcPr>
            <w:tcW w:w="7511" w:type="dxa"/>
          </w:tcPr>
          <w:p w14:paraId="48562BB7" w14:textId="77777777" w:rsidR="00F04328" w:rsidRPr="00012E55" w:rsidRDefault="00F04328" w:rsidP="00F04328">
            <w:pPr>
              <w:shd w:val="clear" w:color="auto" w:fill="FFFFFF"/>
              <w:spacing w:after="150"/>
              <w:ind w:firstLine="450"/>
              <w:jc w:val="both"/>
              <w:rPr>
                <w:rFonts w:ascii="Times New Roman" w:eastAsia="Times New Roman" w:hAnsi="Times New Roman" w:cs="Times New Roman"/>
                <w:b/>
                <w:lang w:val="uk-UA" w:eastAsia="en-US"/>
              </w:rPr>
            </w:pPr>
            <w:r w:rsidRPr="00012E55">
              <w:rPr>
                <w:rFonts w:ascii="Times New Roman" w:eastAsia="Times New Roman" w:hAnsi="Times New Roman" w:cs="Times New Roman"/>
                <w:b/>
                <w:lang w:val="uk-UA" w:eastAsia="en-US"/>
              </w:rPr>
              <w:t>4. Відповідно до цього Кодексу щодо боржника - страховика застосовуються такі судові процедури:</w:t>
            </w:r>
          </w:p>
          <w:p w14:paraId="2CD7E47F" w14:textId="77777777" w:rsidR="00F04328" w:rsidRPr="00012E55" w:rsidRDefault="00F04328" w:rsidP="00F04328">
            <w:pPr>
              <w:shd w:val="clear" w:color="auto" w:fill="FFFFFF"/>
              <w:spacing w:after="150"/>
              <w:ind w:firstLine="450"/>
              <w:jc w:val="both"/>
              <w:rPr>
                <w:rFonts w:ascii="Times New Roman" w:eastAsia="Times New Roman" w:hAnsi="Times New Roman" w:cs="Times New Roman"/>
                <w:b/>
                <w:lang w:val="uk-UA" w:eastAsia="en-US"/>
              </w:rPr>
            </w:pPr>
            <w:r w:rsidRPr="00012E55">
              <w:rPr>
                <w:rFonts w:ascii="Times New Roman" w:eastAsia="Times New Roman" w:hAnsi="Times New Roman" w:cs="Times New Roman"/>
                <w:b/>
                <w:lang w:val="uk-UA" w:eastAsia="en-US"/>
              </w:rPr>
              <w:t>розпорядження майном страховика;</w:t>
            </w:r>
          </w:p>
          <w:p w14:paraId="7165ADE1" w14:textId="77777777" w:rsidR="00F04328" w:rsidRPr="00012E55" w:rsidRDefault="00F04328" w:rsidP="00F04328">
            <w:pPr>
              <w:shd w:val="clear" w:color="auto" w:fill="FFFFFF"/>
              <w:spacing w:after="150"/>
              <w:ind w:firstLine="450"/>
              <w:jc w:val="both"/>
              <w:rPr>
                <w:rFonts w:ascii="Times New Roman" w:eastAsia="Times New Roman" w:hAnsi="Times New Roman" w:cs="Times New Roman"/>
                <w:b/>
                <w:lang w:val="uk-UA" w:eastAsia="en-US"/>
              </w:rPr>
            </w:pPr>
            <w:r w:rsidRPr="00012E55">
              <w:rPr>
                <w:rFonts w:ascii="Times New Roman" w:eastAsia="Times New Roman" w:hAnsi="Times New Roman" w:cs="Times New Roman"/>
                <w:b/>
                <w:lang w:val="uk-UA" w:eastAsia="en-US"/>
              </w:rPr>
              <w:t>ліквідація страховика.</w:t>
            </w:r>
          </w:p>
          <w:p w14:paraId="3AB02017" w14:textId="5277ADF4" w:rsidR="00E87D4F" w:rsidRPr="00012E55" w:rsidRDefault="00F04328" w:rsidP="00F04328">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lang w:val="uk-UA" w:eastAsia="en-US"/>
              </w:rPr>
              <w:t>Процедури, визначені цим Кодексом щодо санації боржника після відкриття провадження у справі про банкрутство, не застосовуються до страховика.</w:t>
            </w:r>
          </w:p>
        </w:tc>
      </w:tr>
      <w:tr w:rsidR="002C0BFA" w:rsidRPr="00012E55" w14:paraId="48D8BC66" w14:textId="77777777" w:rsidTr="008D1BE1">
        <w:tc>
          <w:tcPr>
            <w:tcW w:w="7510" w:type="dxa"/>
          </w:tcPr>
          <w:p w14:paraId="06C91E4F" w14:textId="2A15840D" w:rsidR="00E87D4F" w:rsidRPr="00012E55" w:rsidRDefault="00E87D4F" w:rsidP="00E87D4F">
            <w:pPr>
              <w:shd w:val="clear" w:color="auto" w:fill="FFFFFF"/>
              <w:spacing w:after="150"/>
              <w:ind w:firstLine="450"/>
              <w:jc w:val="both"/>
              <w:rPr>
                <w:rFonts w:ascii="Times New Roman" w:eastAsia="Times New Roman" w:hAnsi="Times New Roman" w:cs="Times New Roman"/>
                <w:b/>
                <w:strike/>
                <w:lang w:val="uk-UA" w:eastAsia="en-US"/>
              </w:rPr>
            </w:pPr>
            <w:r w:rsidRPr="00012E55">
              <w:rPr>
                <w:rFonts w:ascii="Times New Roman" w:eastAsia="Times New Roman" w:hAnsi="Times New Roman" w:cs="Times New Roman"/>
                <w:b/>
                <w:strike/>
                <w:lang w:val="uk-UA" w:eastAsia="en-US"/>
              </w:rPr>
              <w:t>5. У разі продажу єдиного майнового комплексу страховика, який використовується для здійснення страхової діяльності, у процедурі санації до покупця переходять всі права та обов’язки за договорами страхування, за якими на дату продажу майна страховика страховий випадок не настав</w:t>
            </w:r>
          </w:p>
        </w:tc>
        <w:tc>
          <w:tcPr>
            <w:tcW w:w="7511" w:type="dxa"/>
          </w:tcPr>
          <w:p w14:paraId="6C9C7245" w14:textId="7CD98DEA" w:rsidR="00E87D4F" w:rsidRPr="00012E55" w:rsidRDefault="00F04328" w:rsidP="00E87D4F">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lang w:val="uk-UA" w:eastAsia="en-US"/>
              </w:rPr>
              <w:t>Виключити</w:t>
            </w:r>
          </w:p>
        </w:tc>
      </w:tr>
      <w:tr w:rsidR="002C0BFA" w:rsidRPr="00012E55" w14:paraId="372F9DB5" w14:textId="77777777" w:rsidTr="008D1BE1">
        <w:tc>
          <w:tcPr>
            <w:tcW w:w="7510" w:type="dxa"/>
          </w:tcPr>
          <w:p w14:paraId="6AEB6F39" w14:textId="1E8319C9" w:rsidR="00E87D4F" w:rsidRPr="00012E55" w:rsidRDefault="00E87D4F" w:rsidP="00E87D4F">
            <w:pPr>
              <w:shd w:val="clear" w:color="auto" w:fill="FFFFFF"/>
              <w:spacing w:after="150"/>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 xml:space="preserve">6. У разі визнання господарським судом страховика банкрутом і відкриття ліквідаційної процедури всі договори страхування, укладені таким страховиком, за якими страховий випадок не настав до дати прийняття зазначеного рішення, припиняються, </w:t>
            </w:r>
            <w:r w:rsidRPr="00012E55">
              <w:rPr>
                <w:rFonts w:ascii="Times New Roman" w:eastAsia="Times New Roman" w:hAnsi="Times New Roman" w:cs="Times New Roman"/>
                <w:b/>
                <w:strike/>
                <w:lang w:val="uk-UA" w:eastAsia="en-US"/>
              </w:rPr>
              <w:t>крім випадків, передбачених частиною третьою цієї статті.</w:t>
            </w:r>
          </w:p>
        </w:tc>
        <w:tc>
          <w:tcPr>
            <w:tcW w:w="7511" w:type="dxa"/>
          </w:tcPr>
          <w:p w14:paraId="6516CFD2" w14:textId="72CFAF63" w:rsidR="00E87D4F" w:rsidRPr="00012E55" w:rsidRDefault="00F04328" w:rsidP="00F04328">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lang w:val="uk-UA" w:eastAsia="en-US"/>
              </w:rPr>
              <w:t>5.</w:t>
            </w:r>
            <w:r w:rsidR="00E87D4F" w:rsidRPr="00012E55">
              <w:rPr>
                <w:rFonts w:ascii="Times New Roman" w:eastAsia="Times New Roman" w:hAnsi="Times New Roman" w:cs="Times New Roman"/>
                <w:lang w:val="uk-UA" w:eastAsia="en-US"/>
              </w:rPr>
              <w:t xml:space="preserve"> У разі визнання господарським судом страховика банкрутом і відкриття ліквідаційної процедури всі договори страхування, укладені таким страховиком, за якими страховий випадок не настав до дати прийняття заз</w:t>
            </w:r>
            <w:r w:rsidRPr="00012E55">
              <w:rPr>
                <w:rFonts w:ascii="Times New Roman" w:eastAsia="Times New Roman" w:hAnsi="Times New Roman" w:cs="Times New Roman"/>
                <w:lang w:val="uk-UA" w:eastAsia="en-US"/>
              </w:rPr>
              <w:t>наченого рішення, припиняються.</w:t>
            </w:r>
          </w:p>
        </w:tc>
      </w:tr>
      <w:tr w:rsidR="002C0BFA" w:rsidRPr="00012E55" w14:paraId="010E3E79" w14:textId="77777777" w:rsidTr="008D1BE1">
        <w:tc>
          <w:tcPr>
            <w:tcW w:w="7510" w:type="dxa"/>
          </w:tcPr>
          <w:p w14:paraId="1F7AFB6B" w14:textId="5B5CA926" w:rsidR="00E87D4F" w:rsidRPr="00012E55" w:rsidRDefault="00E87D4F" w:rsidP="00E87D4F">
            <w:pPr>
              <w:shd w:val="clear" w:color="auto" w:fill="FFFFFF"/>
              <w:spacing w:after="150"/>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 xml:space="preserve">7. Страхувальники за договорами страхування, дія яких припиняється з підстав, передбачених частиною шостою цієї статті, мають право вимагати повернення частини виплаченої страховику страхової премії </w:t>
            </w:r>
            <w:proofErr w:type="spellStart"/>
            <w:r w:rsidRPr="00012E55">
              <w:rPr>
                <w:rFonts w:ascii="Times New Roman" w:eastAsia="Times New Roman" w:hAnsi="Times New Roman" w:cs="Times New Roman"/>
                <w:lang w:val="uk-UA" w:eastAsia="en-US"/>
              </w:rPr>
              <w:t>пропорційно</w:t>
            </w:r>
            <w:proofErr w:type="spellEnd"/>
            <w:r w:rsidRPr="00012E55">
              <w:rPr>
                <w:rFonts w:ascii="Times New Roman" w:eastAsia="Times New Roman" w:hAnsi="Times New Roman" w:cs="Times New Roman"/>
                <w:lang w:val="uk-UA" w:eastAsia="en-US"/>
              </w:rPr>
              <w:t xml:space="preserve"> до різниці між строком, на який був укладений договір страхування, і строком, протягом якого фактично діяв такий договір страхування, якщо інше не передбачено законодавством.</w:t>
            </w:r>
          </w:p>
        </w:tc>
        <w:tc>
          <w:tcPr>
            <w:tcW w:w="7511" w:type="dxa"/>
          </w:tcPr>
          <w:p w14:paraId="4C0BF04B" w14:textId="5986F6BC" w:rsidR="00E87D4F" w:rsidRPr="00012E55" w:rsidRDefault="00F04328" w:rsidP="00E87D4F">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lang w:val="uk-UA" w:eastAsia="en-US"/>
              </w:rPr>
              <w:t>6</w:t>
            </w:r>
            <w:r w:rsidR="00E87D4F" w:rsidRPr="00012E55">
              <w:rPr>
                <w:rFonts w:ascii="Times New Roman" w:eastAsia="Times New Roman" w:hAnsi="Times New Roman" w:cs="Times New Roman"/>
                <w:lang w:val="uk-UA" w:eastAsia="en-US"/>
              </w:rPr>
              <w:t xml:space="preserve">. Страхувальники за договорами страхування, дія яких припиняється з підстав, передбачених частиною шостою цієї статті, мають право вимагати повернення частини виплаченої страховику страхової премії </w:t>
            </w:r>
            <w:proofErr w:type="spellStart"/>
            <w:r w:rsidR="00E87D4F" w:rsidRPr="00012E55">
              <w:rPr>
                <w:rFonts w:ascii="Times New Roman" w:eastAsia="Times New Roman" w:hAnsi="Times New Roman" w:cs="Times New Roman"/>
                <w:lang w:val="uk-UA" w:eastAsia="en-US"/>
              </w:rPr>
              <w:t>пропорційно</w:t>
            </w:r>
            <w:proofErr w:type="spellEnd"/>
            <w:r w:rsidR="00E87D4F" w:rsidRPr="00012E55">
              <w:rPr>
                <w:rFonts w:ascii="Times New Roman" w:eastAsia="Times New Roman" w:hAnsi="Times New Roman" w:cs="Times New Roman"/>
                <w:lang w:val="uk-UA" w:eastAsia="en-US"/>
              </w:rPr>
              <w:t xml:space="preserve"> до різниці між строком, на який був укладений договір страхування, і строком, протягом якого фактично діяв такий договір страхування, якщо інше не передбачено законодавством.</w:t>
            </w:r>
          </w:p>
        </w:tc>
      </w:tr>
      <w:tr w:rsidR="002C0BFA" w:rsidRPr="00012E55" w14:paraId="042386FE" w14:textId="77777777" w:rsidTr="008D1BE1">
        <w:tc>
          <w:tcPr>
            <w:tcW w:w="7510" w:type="dxa"/>
          </w:tcPr>
          <w:p w14:paraId="492E000B" w14:textId="3ACB0773" w:rsidR="00E87D4F" w:rsidRPr="00012E55" w:rsidRDefault="00E87D4F" w:rsidP="00E87D4F">
            <w:pPr>
              <w:shd w:val="clear" w:color="auto" w:fill="FFFFFF"/>
              <w:spacing w:after="150"/>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8. Страхувальники за договорами страхування, за якими страховий випадок настав до дня прийняття господарським судом постанови про визнання страховика банкрутом та відкриття ліквідаційної процедури, мають право вимагати страхові виплати.</w:t>
            </w:r>
          </w:p>
        </w:tc>
        <w:tc>
          <w:tcPr>
            <w:tcW w:w="7511" w:type="dxa"/>
          </w:tcPr>
          <w:p w14:paraId="04C4920C" w14:textId="5A602436" w:rsidR="00E87D4F" w:rsidRPr="00012E55" w:rsidRDefault="00F04328" w:rsidP="00E87D4F">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lang w:val="uk-UA" w:eastAsia="en-US"/>
              </w:rPr>
              <w:t>7</w:t>
            </w:r>
            <w:r w:rsidR="00E87D4F" w:rsidRPr="00012E55">
              <w:rPr>
                <w:rFonts w:ascii="Times New Roman" w:eastAsia="Times New Roman" w:hAnsi="Times New Roman" w:cs="Times New Roman"/>
                <w:lang w:val="uk-UA" w:eastAsia="en-US"/>
              </w:rPr>
              <w:t>. Страхувальники за договорами страхування, за якими страховий випадок настав до дня прийняття господарським судом постанови про визнання страховика банкрутом та відкриття ліквідаційної процедури, мають право вимагати страхові виплати.</w:t>
            </w:r>
          </w:p>
        </w:tc>
      </w:tr>
      <w:tr w:rsidR="002C0BFA" w:rsidRPr="00012E55" w14:paraId="78797FD4" w14:textId="77777777" w:rsidTr="008D1BE1">
        <w:tc>
          <w:tcPr>
            <w:tcW w:w="7510" w:type="dxa"/>
          </w:tcPr>
          <w:p w14:paraId="4D2B4C20" w14:textId="77777777" w:rsidR="00E87D4F" w:rsidRPr="00012E55" w:rsidRDefault="00E87D4F" w:rsidP="00E87D4F">
            <w:pPr>
              <w:shd w:val="clear" w:color="auto" w:fill="FFFFFF"/>
              <w:spacing w:after="150"/>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lastRenderedPageBreak/>
              <w:t>9. У разі визнання господарським судом страховика банкрутом та відкриття ліквідаційної процедури вимоги кредиторів за договорами страхування першої черги підлягають задоволенню в такому порядку:</w:t>
            </w:r>
          </w:p>
          <w:p w14:paraId="111454CC" w14:textId="77777777" w:rsidR="00E87D4F" w:rsidRPr="00012E55" w:rsidRDefault="00E87D4F" w:rsidP="00E87D4F">
            <w:pPr>
              <w:shd w:val="clear" w:color="auto" w:fill="FFFFFF"/>
              <w:spacing w:after="150"/>
              <w:ind w:firstLine="450"/>
              <w:jc w:val="both"/>
              <w:rPr>
                <w:rFonts w:ascii="Times New Roman" w:eastAsia="Times New Roman" w:hAnsi="Times New Roman" w:cs="Times New Roman"/>
                <w:lang w:val="uk-UA" w:eastAsia="en-US"/>
              </w:rPr>
            </w:pPr>
            <w:bookmarkStart w:id="173" w:name="n1270"/>
            <w:bookmarkEnd w:id="173"/>
            <w:r w:rsidRPr="00012E55">
              <w:rPr>
                <w:rFonts w:ascii="Times New Roman" w:eastAsia="Times New Roman" w:hAnsi="Times New Roman" w:cs="Times New Roman"/>
                <w:lang w:val="uk-UA" w:eastAsia="en-US"/>
              </w:rPr>
              <w:t xml:space="preserve">у першу чергу - вимоги за договорами особистого страхування, передбачені частиною </w:t>
            </w:r>
            <w:r w:rsidRPr="00012E55">
              <w:rPr>
                <w:rFonts w:ascii="Times New Roman" w:eastAsia="Times New Roman" w:hAnsi="Times New Roman" w:cs="Times New Roman"/>
                <w:b/>
                <w:strike/>
                <w:lang w:val="uk-UA" w:eastAsia="en-US"/>
              </w:rPr>
              <w:t>восьмою</w:t>
            </w:r>
            <w:r w:rsidRPr="00012E55">
              <w:rPr>
                <w:rFonts w:ascii="Times New Roman" w:eastAsia="Times New Roman" w:hAnsi="Times New Roman" w:cs="Times New Roman"/>
                <w:lang w:val="uk-UA" w:eastAsia="en-US"/>
              </w:rPr>
              <w:t xml:space="preserve"> цієї статті;</w:t>
            </w:r>
          </w:p>
          <w:p w14:paraId="5405E289" w14:textId="77777777" w:rsidR="00E87D4F" w:rsidRPr="00012E55" w:rsidRDefault="00E87D4F" w:rsidP="00E87D4F">
            <w:pPr>
              <w:shd w:val="clear" w:color="auto" w:fill="FFFFFF"/>
              <w:spacing w:after="150"/>
              <w:ind w:firstLine="450"/>
              <w:jc w:val="both"/>
              <w:rPr>
                <w:rFonts w:ascii="Times New Roman" w:eastAsia="Times New Roman" w:hAnsi="Times New Roman" w:cs="Times New Roman"/>
                <w:lang w:val="uk-UA" w:eastAsia="en-US"/>
              </w:rPr>
            </w:pPr>
            <w:bookmarkStart w:id="174" w:name="n1271"/>
            <w:bookmarkEnd w:id="174"/>
            <w:r w:rsidRPr="00012E55">
              <w:rPr>
                <w:rFonts w:ascii="Times New Roman" w:eastAsia="Times New Roman" w:hAnsi="Times New Roman" w:cs="Times New Roman"/>
                <w:lang w:val="uk-UA" w:eastAsia="en-US"/>
              </w:rPr>
              <w:t xml:space="preserve">у другу чергу - вимоги фізичних осіб за іншими договорами страхування, передбачені частиною </w:t>
            </w:r>
            <w:r w:rsidRPr="00012E55">
              <w:rPr>
                <w:rFonts w:ascii="Times New Roman" w:eastAsia="Times New Roman" w:hAnsi="Times New Roman" w:cs="Times New Roman"/>
                <w:b/>
                <w:strike/>
                <w:lang w:val="uk-UA" w:eastAsia="en-US"/>
              </w:rPr>
              <w:t>восьмою</w:t>
            </w:r>
            <w:r w:rsidRPr="00012E55">
              <w:rPr>
                <w:rFonts w:ascii="Times New Roman" w:eastAsia="Times New Roman" w:hAnsi="Times New Roman" w:cs="Times New Roman"/>
                <w:lang w:val="uk-UA" w:eastAsia="en-US"/>
              </w:rPr>
              <w:t xml:space="preserve"> цієї статті;</w:t>
            </w:r>
          </w:p>
          <w:p w14:paraId="00D0861A" w14:textId="77777777" w:rsidR="00E87D4F" w:rsidRPr="00012E55" w:rsidRDefault="00E87D4F" w:rsidP="00E87D4F">
            <w:pPr>
              <w:shd w:val="clear" w:color="auto" w:fill="FFFFFF"/>
              <w:spacing w:after="150"/>
              <w:ind w:firstLine="450"/>
              <w:jc w:val="both"/>
              <w:rPr>
                <w:rFonts w:ascii="Times New Roman" w:eastAsia="Times New Roman" w:hAnsi="Times New Roman" w:cs="Times New Roman"/>
                <w:lang w:val="uk-UA" w:eastAsia="en-US"/>
              </w:rPr>
            </w:pPr>
            <w:bookmarkStart w:id="175" w:name="n1272"/>
            <w:bookmarkEnd w:id="175"/>
            <w:r w:rsidRPr="00012E55">
              <w:rPr>
                <w:rFonts w:ascii="Times New Roman" w:eastAsia="Times New Roman" w:hAnsi="Times New Roman" w:cs="Times New Roman"/>
                <w:lang w:val="uk-UA" w:eastAsia="en-US"/>
              </w:rPr>
              <w:t xml:space="preserve">у третю чергу - вимоги юридичних осіб за іншими договорами страхування, передбачені частиною </w:t>
            </w:r>
            <w:r w:rsidRPr="00012E55">
              <w:rPr>
                <w:rFonts w:ascii="Times New Roman" w:eastAsia="Times New Roman" w:hAnsi="Times New Roman" w:cs="Times New Roman"/>
                <w:b/>
                <w:strike/>
                <w:lang w:val="uk-UA" w:eastAsia="en-US"/>
              </w:rPr>
              <w:t>восьмою</w:t>
            </w:r>
            <w:r w:rsidRPr="00012E55">
              <w:rPr>
                <w:rFonts w:ascii="Times New Roman" w:eastAsia="Times New Roman" w:hAnsi="Times New Roman" w:cs="Times New Roman"/>
                <w:lang w:val="uk-UA" w:eastAsia="en-US"/>
              </w:rPr>
              <w:t xml:space="preserve"> цієї статті;</w:t>
            </w:r>
          </w:p>
          <w:p w14:paraId="5AB54F3D" w14:textId="77777777" w:rsidR="00E87D4F" w:rsidRPr="00012E55" w:rsidRDefault="00E87D4F" w:rsidP="00E87D4F">
            <w:pPr>
              <w:shd w:val="clear" w:color="auto" w:fill="FFFFFF"/>
              <w:spacing w:after="150"/>
              <w:ind w:firstLine="450"/>
              <w:jc w:val="both"/>
              <w:rPr>
                <w:rFonts w:ascii="Times New Roman" w:eastAsia="Times New Roman" w:hAnsi="Times New Roman" w:cs="Times New Roman"/>
                <w:lang w:val="uk-UA" w:eastAsia="en-US"/>
              </w:rPr>
            </w:pPr>
            <w:bookmarkStart w:id="176" w:name="n1273"/>
            <w:bookmarkEnd w:id="176"/>
            <w:r w:rsidRPr="00012E55">
              <w:rPr>
                <w:rFonts w:ascii="Times New Roman" w:eastAsia="Times New Roman" w:hAnsi="Times New Roman" w:cs="Times New Roman"/>
                <w:lang w:val="uk-UA" w:eastAsia="en-US"/>
              </w:rPr>
              <w:t xml:space="preserve">у четверту чергу - вимоги за договорами особистого страхування, передбачені частиною </w:t>
            </w:r>
            <w:r w:rsidRPr="00012E55">
              <w:rPr>
                <w:rFonts w:ascii="Times New Roman" w:eastAsia="Times New Roman" w:hAnsi="Times New Roman" w:cs="Times New Roman"/>
                <w:b/>
                <w:strike/>
                <w:lang w:val="uk-UA" w:eastAsia="en-US"/>
              </w:rPr>
              <w:t>сьомою</w:t>
            </w:r>
            <w:r w:rsidRPr="00012E55">
              <w:rPr>
                <w:rFonts w:ascii="Times New Roman" w:eastAsia="Times New Roman" w:hAnsi="Times New Roman" w:cs="Times New Roman"/>
                <w:lang w:val="uk-UA" w:eastAsia="en-US"/>
              </w:rPr>
              <w:t xml:space="preserve"> цієї статті;</w:t>
            </w:r>
          </w:p>
          <w:p w14:paraId="78ADAF0D" w14:textId="77777777" w:rsidR="00E87D4F" w:rsidRPr="00012E55" w:rsidRDefault="00E87D4F" w:rsidP="00E87D4F">
            <w:pPr>
              <w:shd w:val="clear" w:color="auto" w:fill="FFFFFF"/>
              <w:spacing w:after="150"/>
              <w:ind w:firstLine="450"/>
              <w:jc w:val="both"/>
              <w:rPr>
                <w:rFonts w:ascii="Times New Roman" w:eastAsia="Times New Roman" w:hAnsi="Times New Roman" w:cs="Times New Roman"/>
                <w:lang w:val="uk-UA" w:eastAsia="en-US"/>
              </w:rPr>
            </w:pPr>
            <w:bookmarkStart w:id="177" w:name="n1274"/>
            <w:bookmarkEnd w:id="177"/>
            <w:r w:rsidRPr="00012E55">
              <w:rPr>
                <w:rFonts w:ascii="Times New Roman" w:eastAsia="Times New Roman" w:hAnsi="Times New Roman" w:cs="Times New Roman"/>
                <w:lang w:val="uk-UA" w:eastAsia="en-US"/>
              </w:rPr>
              <w:t xml:space="preserve">у п’яту чергу - вимоги фізичних осіб за іншими договорами страхування, передбачені частиною </w:t>
            </w:r>
            <w:r w:rsidRPr="00012E55">
              <w:rPr>
                <w:rFonts w:ascii="Times New Roman" w:eastAsia="Times New Roman" w:hAnsi="Times New Roman" w:cs="Times New Roman"/>
                <w:b/>
                <w:strike/>
                <w:lang w:val="uk-UA" w:eastAsia="en-US"/>
              </w:rPr>
              <w:t>сьомою</w:t>
            </w:r>
            <w:r w:rsidRPr="00012E55">
              <w:rPr>
                <w:rFonts w:ascii="Times New Roman" w:eastAsia="Times New Roman" w:hAnsi="Times New Roman" w:cs="Times New Roman"/>
                <w:lang w:val="uk-UA" w:eastAsia="en-US"/>
              </w:rPr>
              <w:t xml:space="preserve"> цієї статті;</w:t>
            </w:r>
          </w:p>
          <w:p w14:paraId="21286261" w14:textId="5F7C5D2A" w:rsidR="00E87D4F" w:rsidRPr="00012E55" w:rsidRDefault="00E87D4F" w:rsidP="00F04328">
            <w:pPr>
              <w:shd w:val="clear" w:color="auto" w:fill="FFFFFF"/>
              <w:spacing w:after="150"/>
              <w:ind w:firstLine="450"/>
              <w:jc w:val="both"/>
              <w:rPr>
                <w:rFonts w:ascii="Times New Roman" w:eastAsia="Times New Roman" w:hAnsi="Times New Roman" w:cs="Times New Roman"/>
                <w:lang w:val="uk-UA" w:eastAsia="en-US"/>
              </w:rPr>
            </w:pPr>
            <w:bookmarkStart w:id="178" w:name="n1275"/>
            <w:bookmarkEnd w:id="178"/>
            <w:r w:rsidRPr="00012E55">
              <w:rPr>
                <w:rFonts w:ascii="Times New Roman" w:eastAsia="Times New Roman" w:hAnsi="Times New Roman" w:cs="Times New Roman"/>
                <w:lang w:val="uk-UA" w:eastAsia="en-US"/>
              </w:rPr>
              <w:t>у шосту чергу - вимоги юридичних осіб за іншими договорами страхування, передбачені частиною сьомою цієї статті.</w:t>
            </w:r>
          </w:p>
        </w:tc>
        <w:tc>
          <w:tcPr>
            <w:tcW w:w="7511" w:type="dxa"/>
          </w:tcPr>
          <w:p w14:paraId="1AF58105" w14:textId="081CA489" w:rsidR="00E87D4F" w:rsidRPr="00012E55" w:rsidRDefault="00F04328" w:rsidP="00E87D4F">
            <w:pPr>
              <w:shd w:val="clear" w:color="auto" w:fill="FFFFFF"/>
              <w:spacing w:after="150"/>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b/>
                <w:lang w:val="uk-UA" w:eastAsia="en-US"/>
              </w:rPr>
              <w:t>8.</w:t>
            </w:r>
            <w:r w:rsidR="00E87D4F" w:rsidRPr="00012E55">
              <w:rPr>
                <w:rFonts w:ascii="Times New Roman" w:eastAsia="Times New Roman" w:hAnsi="Times New Roman" w:cs="Times New Roman"/>
                <w:lang w:val="uk-UA" w:eastAsia="en-US"/>
              </w:rPr>
              <w:t xml:space="preserve"> У разі визнання господарським судом страховика банкрутом та відкриття ліквідаційної процедури вимоги кредиторів за договорами страхування першої черги підлягають задоволенню в такому порядку:</w:t>
            </w:r>
          </w:p>
          <w:p w14:paraId="57636845" w14:textId="13AA881C" w:rsidR="00E87D4F" w:rsidRPr="00012E55" w:rsidRDefault="00E87D4F" w:rsidP="00E87D4F">
            <w:pPr>
              <w:shd w:val="clear" w:color="auto" w:fill="FFFFFF"/>
              <w:spacing w:after="150"/>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 xml:space="preserve">у першу чергу - вимоги за договорами особистого страхування, передбачені частиною </w:t>
            </w:r>
            <w:r w:rsidR="00F04328" w:rsidRPr="00012E55">
              <w:rPr>
                <w:rFonts w:ascii="Times New Roman" w:eastAsia="Times New Roman" w:hAnsi="Times New Roman" w:cs="Times New Roman"/>
                <w:b/>
                <w:lang w:val="uk-UA" w:eastAsia="en-US"/>
              </w:rPr>
              <w:t>сьомою</w:t>
            </w:r>
            <w:r w:rsidRPr="00012E55">
              <w:rPr>
                <w:rFonts w:ascii="Times New Roman" w:eastAsia="Times New Roman" w:hAnsi="Times New Roman" w:cs="Times New Roman"/>
                <w:lang w:val="uk-UA" w:eastAsia="en-US"/>
              </w:rPr>
              <w:t xml:space="preserve"> цієї статті;</w:t>
            </w:r>
          </w:p>
          <w:p w14:paraId="1BA3F589" w14:textId="00070F75" w:rsidR="00E87D4F" w:rsidRPr="00012E55" w:rsidRDefault="00E87D4F" w:rsidP="00E87D4F">
            <w:pPr>
              <w:shd w:val="clear" w:color="auto" w:fill="FFFFFF"/>
              <w:spacing w:after="150"/>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у другу чергу - вимоги фізичних осіб за іншими договорами стра</w:t>
            </w:r>
            <w:r w:rsidR="00F04328" w:rsidRPr="00012E55">
              <w:rPr>
                <w:rFonts w:ascii="Times New Roman" w:eastAsia="Times New Roman" w:hAnsi="Times New Roman" w:cs="Times New Roman"/>
                <w:lang w:val="uk-UA" w:eastAsia="en-US"/>
              </w:rPr>
              <w:t xml:space="preserve">хування, передбачені частиною </w:t>
            </w:r>
            <w:r w:rsidRPr="00012E55">
              <w:rPr>
                <w:rFonts w:ascii="Times New Roman" w:eastAsia="Times New Roman" w:hAnsi="Times New Roman" w:cs="Times New Roman"/>
                <w:b/>
                <w:lang w:val="uk-UA" w:eastAsia="en-US"/>
              </w:rPr>
              <w:t>сь</w:t>
            </w:r>
            <w:r w:rsidR="00F04328" w:rsidRPr="00012E55">
              <w:rPr>
                <w:rFonts w:ascii="Times New Roman" w:eastAsia="Times New Roman" w:hAnsi="Times New Roman" w:cs="Times New Roman"/>
                <w:b/>
                <w:lang w:val="uk-UA" w:eastAsia="en-US"/>
              </w:rPr>
              <w:t>о</w:t>
            </w:r>
            <w:r w:rsidRPr="00012E55">
              <w:rPr>
                <w:rFonts w:ascii="Times New Roman" w:eastAsia="Times New Roman" w:hAnsi="Times New Roman" w:cs="Times New Roman"/>
                <w:b/>
                <w:lang w:val="uk-UA" w:eastAsia="en-US"/>
              </w:rPr>
              <w:t>мою</w:t>
            </w:r>
            <w:r w:rsidRPr="00012E55">
              <w:rPr>
                <w:rFonts w:ascii="Times New Roman" w:eastAsia="Times New Roman" w:hAnsi="Times New Roman" w:cs="Times New Roman"/>
                <w:lang w:val="uk-UA" w:eastAsia="en-US"/>
              </w:rPr>
              <w:t xml:space="preserve"> цієї статті;</w:t>
            </w:r>
          </w:p>
          <w:p w14:paraId="7C0F53C5" w14:textId="65774545" w:rsidR="00E87D4F" w:rsidRPr="00012E55" w:rsidRDefault="00E87D4F" w:rsidP="00E87D4F">
            <w:pPr>
              <w:shd w:val="clear" w:color="auto" w:fill="FFFFFF"/>
              <w:spacing w:after="150"/>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 xml:space="preserve">у третю чергу - вимоги юридичних осіб за іншими договорами страхування, передбачені частиною </w:t>
            </w:r>
            <w:r w:rsidR="00F04328" w:rsidRPr="00012E55">
              <w:rPr>
                <w:rFonts w:ascii="Times New Roman" w:eastAsia="Times New Roman" w:hAnsi="Times New Roman" w:cs="Times New Roman"/>
                <w:b/>
                <w:lang w:val="uk-UA" w:eastAsia="en-US"/>
              </w:rPr>
              <w:t>сьомою</w:t>
            </w:r>
            <w:r w:rsidRPr="00012E55">
              <w:rPr>
                <w:rFonts w:ascii="Times New Roman" w:eastAsia="Times New Roman" w:hAnsi="Times New Roman" w:cs="Times New Roman"/>
                <w:lang w:val="uk-UA" w:eastAsia="en-US"/>
              </w:rPr>
              <w:t xml:space="preserve"> цієї статті;</w:t>
            </w:r>
          </w:p>
          <w:p w14:paraId="730DA5F3" w14:textId="5B52D1EF" w:rsidR="00E87D4F" w:rsidRPr="00012E55" w:rsidRDefault="00E87D4F" w:rsidP="00E87D4F">
            <w:pPr>
              <w:shd w:val="clear" w:color="auto" w:fill="FFFFFF"/>
              <w:spacing w:after="150"/>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 xml:space="preserve">у четверту чергу - вимоги за договорами особистого страхування, передбачені частиною </w:t>
            </w:r>
            <w:r w:rsidR="00F04328" w:rsidRPr="00012E55">
              <w:rPr>
                <w:rFonts w:ascii="Times New Roman" w:eastAsia="Times New Roman" w:hAnsi="Times New Roman" w:cs="Times New Roman"/>
                <w:b/>
                <w:lang w:val="uk-UA" w:eastAsia="en-US"/>
              </w:rPr>
              <w:t>шостою</w:t>
            </w:r>
            <w:r w:rsidRPr="00012E55">
              <w:rPr>
                <w:rFonts w:ascii="Times New Roman" w:eastAsia="Times New Roman" w:hAnsi="Times New Roman" w:cs="Times New Roman"/>
                <w:lang w:val="uk-UA" w:eastAsia="en-US"/>
              </w:rPr>
              <w:t xml:space="preserve"> цієї статті;</w:t>
            </w:r>
          </w:p>
          <w:p w14:paraId="6DA43F01" w14:textId="0F43FF4E" w:rsidR="00E87D4F" w:rsidRPr="00012E55" w:rsidRDefault="00E87D4F" w:rsidP="00E87D4F">
            <w:pPr>
              <w:shd w:val="clear" w:color="auto" w:fill="FFFFFF"/>
              <w:spacing w:after="150"/>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 xml:space="preserve">у п’яту чергу - вимоги фізичних осіб за іншими договорами страхування, передбачені частиною </w:t>
            </w:r>
            <w:r w:rsidR="00F04328" w:rsidRPr="00012E55">
              <w:rPr>
                <w:rFonts w:ascii="Times New Roman" w:eastAsia="Times New Roman" w:hAnsi="Times New Roman" w:cs="Times New Roman"/>
                <w:b/>
                <w:lang w:val="uk-UA" w:eastAsia="en-US"/>
              </w:rPr>
              <w:t>шостою</w:t>
            </w:r>
            <w:r w:rsidRPr="00012E55">
              <w:rPr>
                <w:rFonts w:ascii="Times New Roman" w:eastAsia="Times New Roman" w:hAnsi="Times New Roman" w:cs="Times New Roman"/>
                <w:lang w:val="uk-UA" w:eastAsia="en-US"/>
              </w:rPr>
              <w:t xml:space="preserve"> цієї статті;</w:t>
            </w:r>
          </w:p>
          <w:p w14:paraId="2552E720" w14:textId="414675E3" w:rsidR="00E87D4F" w:rsidRPr="00012E55" w:rsidRDefault="00E87D4F" w:rsidP="00F04328">
            <w:pPr>
              <w:shd w:val="clear" w:color="auto" w:fill="FFFFFF"/>
              <w:spacing w:after="150"/>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у шосту чергу - вимоги юридичних осіб за іншими договорами страхування, передбачені частиною сьомою цієї статті.</w:t>
            </w:r>
          </w:p>
        </w:tc>
      </w:tr>
      <w:tr w:rsidR="00E44638" w:rsidRPr="00012E55" w14:paraId="2EF93F67" w14:textId="77777777" w:rsidTr="008D1BE1">
        <w:tc>
          <w:tcPr>
            <w:tcW w:w="7510" w:type="dxa"/>
          </w:tcPr>
          <w:p w14:paraId="4177CD9E" w14:textId="77777777" w:rsidR="00E44638" w:rsidRPr="00012E55" w:rsidRDefault="00E44638" w:rsidP="00E87D4F">
            <w:pPr>
              <w:shd w:val="clear" w:color="auto" w:fill="FFFFFF"/>
              <w:spacing w:after="150"/>
              <w:ind w:firstLine="450"/>
              <w:jc w:val="both"/>
              <w:rPr>
                <w:rFonts w:ascii="Times New Roman" w:eastAsia="Times New Roman" w:hAnsi="Times New Roman" w:cs="Times New Roman"/>
                <w:lang w:val="uk-UA" w:eastAsia="en-US"/>
              </w:rPr>
            </w:pPr>
          </w:p>
        </w:tc>
        <w:tc>
          <w:tcPr>
            <w:tcW w:w="7511" w:type="dxa"/>
          </w:tcPr>
          <w:p w14:paraId="76D7524B" w14:textId="77777777" w:rsidR="00E44638" w:rsidRPr="00E44638" w:rsidRDefault="00E44638" w:rsidP="00E44638">
            <w:pPr>
              <w:ind w:firstLine="547"/>
              <w:jc w:val="both"/>
              <w:rPr>
                <w:rFonts w:ascii="Times New Roman" w:eastAsia="Times New Roman" w:hAnsi="Times New Roman" w:cs="Times New Roman"/>
                <w:b/>
                <w:szCs w:val="28"/>
                <w:highlight w:val="yellow"/>
              </w:rPr>
            </w:pPr>
            <w:proofErr w:type="spellStart"/>
            <w:r w:rsidRPr="00E44638">
              <w:rPr>
                <w:rFonts w:ascii="Times New Roman" w:eastAsia="Times New Roman" w:hAnsi="Times New Roman" w:cs="Times New Roman"/>
                <w:b/>
                <w:szCs w:val="28"/>
                <w:highlight w:val="yellow"/>
              </w:rPr>
              <w:t>Стаття</w:t>
            </w:r>
            <w:proofErr w:type="spellEnd"/>
            <w:r w:rsidRPr="00E44638">
              <w:rPr>
                <w:rFonts w:ascii="Times New Roman" w:eastAsia="Times New Roman" w:hAnsi="Times New Roman" w:cs="Times New Roman"/>
                <w:b/>
                <w:szCs w:val="28"/>
                <w:highlight w:val="yellow"/>
              </w:rPr>
              <w:t xml:space="preserve"> 92</w:t>
            </w:r>
            <w:r w:rsidRPr="00E44638">
              <w:rPr>
                <w:rFonts w:ascii="Times New Roman" w:eastAsia="Times New Roman" w:hAnsi="Times New Roman" w:cs="Times New Roman"/>
                <w:b/>
                <w:szCs w:val="28"/>
                <w:highlight w:val="yellow"/>
                <w:vertAlign w:val="superscript"/>
              </w:rPr>
              <w:t>1</w:t>
            </w:r>
            <w:r w:rsidRPr="00E44638">
              <w:rPr>
                <w:rFonts w:ascii="Times New Roman" w:eastAsia="Times New Roman" w:hAnsi="Times New Roman" w:cs="Times New Roman"/>
                <w:b/>
                <w:szCs w:val="28"/>
                <w:highlight w:val="yellow"/>
              </w:rPr>
              <w:t xml:space="preserve">. </w:t>
            </w:r>
            <w:proofErr w:type="spellStart"/>
            <w:r w:rsidRPr="00E44638">
              <w:rPr>
                <w:rFonts w:ascii="Times New Roman" w:eastAsia="Times New Roman" w:hAnsi="Times New Roman" w:cs="Times New Roman"/>
                <w:b/>
                <w:szCs w:val="28"/>
                <w:highlight w:val="yellow"/>
              </w:rPr>
              <w:t>Особливості</w:t>
            </w:r>
            <w:proofErr w:type="spellEnd"/>
            <w:r w:rsidRPr="00E44638">
              <w:rPr>
                <w:rFonts w:ascii="Times New Roman" w:eastAsia="Times New Roman" w:hAnsi="Times New Roman" w:cs="Times New Roman"/>
                <w:b/>
                <w:szCs w:val="28"/>
                <w:highlight w:val="yellow"/>
              </w:rPr>
              <w:t xml:space="preserve"> </w:t>
            </w:r>
            <w:proofErr w:type="spellStart"/>
            <w:r w:rsidRPr="00E44638">
              <w:rPr>
                <w:rFonts w:ascii="Times New Roman" w:eastAsia="Times New Roman" w:hAnsi="Times New Roman" w:cs="Times New Roman"/>
                <w:b/>
                <w:szCs w:val="28"/>
                <w:highlight w:val="yellow"/>
              </w:rPr>
              <w:t>банкрутства</w:t>
            </w:r>
            <w:proofErr w:type="spellEnd"/>
            <w:r w:rsidRPr="00E44638">
              <w:rPr>
                <w:rFonts w:ascii="Times New Roman" w:eastAsia="Times New Roman" w:hAnsi="Times New Roman" w:cs="Times New Roman"/>
                <w:b/>
                <w:szCs w:val="28"/>
                <w:highlight w:val="yellow"/>
              </w:rPr>
              <w:t xml:space="preserve"> </w:t>
            </w:r>
            <w:proofErr w:type="spellStart"/>
            <w:r w:rsidRPr="00E44638">
              <w:rPr>
                <w:rFonts w:ascii="Times New Roman" w:eastAsia="Times New Roman" w:hAnsi="Times New Roman" w:cs="Times New Roman"/>
                <w:b/>
                <w:szCs w:val="28"/>
                <w:highlight w:val="yellow"/>
              </w:rPr>
              <w:t>страхових</w:t>
            </w:r>
            <w:proofErr w:type="spellEnd"/>
            <w:r w:rsidRPr="00E44638">
              <w:rPr>
                <w:rFonts w:ascii="Times New Roman" w:eastAsia="Times New Roman" w:hAnsi="Times New Roman" w:cs="Times New Roman"/>
                <w:b/>
                <w:szCs w:val="28"/>
                <w:highlight w:val="yellow"/>
              </w:rPr>
              <w:t xml:space="preserve"> </w:t>
            </w:r>
            <w:proofErr w:type="spellStart"/>
            <w:r w:rsidRPr="00E44638">
              <w:rPr>
                <w:rFonts w:ascii="Times New Roman" w:eastAsia="Times New Roman" w:hAnsi="Times New Roman" w:cs="Times New Roman"/>
                <w:b/>
                <w:szCs w:val="28"/>
                <w:highlight w:val="yellow"/>
              </w:rPr>
              <w:t>посередників</w:t>
            </w:r>
            <w:proofErr w:type="spellEnd"/>
          </w:p>
          <w:p w14:paraId="3D7D0E6B" w14:textId="77777777" w:rsidR="00E44638" w:rsidRPr="00E44638" w:rsidRDefault="00E44638" w:rsidP="00E44638">
            <w:pPr>
              <w:ind w:firstLine="547"/>
              <w:jc w:val="both"/>
              <w:rPr>
                <w:rFonts w:ascii="Times New Roman" w:eastAsia="Times New Roman" w:hAnsi="Times New Roman" w:cs="Times New Roman"/>
                <w:b/>
                <w:szCs w:val="28"/>
                <w:highlight w:val="yellow"/>
              </w:rPr>
            </w:pPr>
            <w:r w:rsidRPr="00E44638">
              <w:rPr>
                <w:rFonts w:ascii="Times New Roman" w:eastAsia="Times New Roman" w:hAnsi="Times New Roman" w:cs="Times New Roman"/>
                <w:b/>
                <w:szCs w:val="28"/>
                <w:highlight w:val="yellow"/>
              </w:rPr>
              <w:t xml:space="preserve">1. З дня </w:t>
            </w:r>
            <w:proofErr w:type="spellStart"/>
            <w:r w:rsidRPr="00E44638">
              <w:rPr>
                <w:rFonts w:ascii="Times New Roman" w:eastAsia="Times New Roman" w:hAnsi="Times New Roman" w:cs="Times New Roman"/>
                <w:b/>
                <w:szCs w:val="28"/>
                <w:highlight w:val="yellow"/>
              </w:rPr>
              <w:t>визнання</w:t>
            </w:r>
            <w:proofErr w:type="spellEnd"/>
            <w:r w:rsidRPr="00E44638">
              <w:rPr>
                <w:rFonts w:ascii="Times New Roman" w:eastAsia="Times New Roman" w:hAnsi="Times New Roman" w:cs="Times New Roman"/>
                <w:b/>
                <w:szCs w:val="28"/>
                <w:highlight w:val="yellow"/>
              </w:rPr>
              <w:t xml:space="preserve"> страхового </w:t>
            </w:r>
            <w:proofErr w:type="spellStart"/>
            <w:r w:rsidRPr="00E44638">
              <w:rPr>
                <w:rFonts w:ascii="Times New Roman" w:eastAsia="Times New Roman" w:hAnsi="Times New Roman" w:cs="Times New Roman"/>
                <w:b/>
                <w:szCs w:val="28"/>
                <w:highlight w:val="yellow"/>
              </w:rPr>
              <w:t>посередника</w:t>
            </w:r>
            <w:proofErr w:type="spellEnd"/>
            <w:r w:rsidRPr="00E44638">
              <w:rPr>
                <w:rFonts w:ascii="Times New Roman" w:eastAsia="Times New Roman" w:hAnsi="Times New Roman" w:cs="Times New Roman"/>
                <w:b/>
                <w:szCs w:val="28"/>
                <w:highlight w:val="yellow"/>
              </w:rPr>
              <w:t xml:space="preserve"> </w:t>
            </w:r>
            <w:proofErr w:type="spellStart"/>
            <w:r w:rsidRPr="00E44638">
              <w:rPr>
                <w:rFonts w:ascii="Times New Roman" w:eastAsia="Times New Roman" w:hAnsi="Times New Roman" w:cs="Times New Roman"/>
                <w:b/>
                <w:szCs w:val="28"/>
                <w:highlight w:val="yellow"/>
              </w:rPr>
              <w:t>банкрутом</w:t>
            </w:r>
            <w:proofErr w:type="spellEnd"/>
            <w:r w:rsidRPr="00E44638">
              <w:rPr>
                <w:rFonts w:ascii="Times New Roman" w:eastAsia="Times New Roman" w:hAnsi="Times New Roman" w:cs="Times New Roman"/>
                <w:b/>
                <w:szCs w:val="28"/>
                <w:highlight w:val="yellow"/>
              </w:rPr>
              <w:t xml:space="preserve"> і </w:t>
            </w:r>
            <w:proofErr w:type="spellStart"/>
            <w:r w:rsidRPr="00E44638">
              <w:rPr>
                <w:rFonts w:ascii="Times New Roman" w:eastAsia="Times New Roman" w:hAnsi="Times New Roman" w:cs="Times New Roman"/>
                <w:b/>
                <w:szCs w:val="28"/>
                <w:highlight w:val="yellow"/>
              </w:rPr>
              <w:t>відкриття</w:t>
            </w:r>
            <w:proofErr w:type="spellEnd"/>
            <w:r w:rsidRPr="00E44638">
              <w:rPr>
                <w:rFonts w:ascii="Times New Roman" w:eastAsia="Times New Roman" w:hAnsi="Times New Roman" w:cs="Times New Roman"/>
                <w:b/>
                <w:szCs w:val="28"/>
                <w:highlight w:val="yellow"/>
              </w:rPr>
              <w:t xml:space="preserve"> </w:t>
            </w:r>
            <w:proofErr w:type="spellStart"/>
            <w:r w:rsidRPr="00E44638">
              <w:rPr>
                <w:rFonts w:ascii="Times New Roman" w:eastAsia="Times New Roman" w:hAnsi="Times New Roman" w:cs="Times New Roman"/>
                <w:b/>
                <w:szCs w:val="28"/>
                <w:highlight w:val="yellow"/>
              </w:rPr>
              <w:t>ліквідаційної</w:t>
            </w:r>
            <w:proofErr w:type="spellEnd"/>
            <w:r w:rsidRPr="00E44638">
              <w:rPr>
                <w:rFonts w:ascii="Times New Roman" w:eastAsia="Times New Roman" w:hAnsi="Times New Roman" w:cs="Times New Roman"/>
                <w:b/>
                <w:szCs w:val="28"/>
                <w:highlight w:val="yellow"/>
              </w:rPr>
              <w:t xml:space="preserve"> </w:t>
            </w:r>
            <w:proofErr w:type="spellStart"/>
            <w:r w:rsidRPr="00E44638">
              <w:rPr>
                <w:rFonts w:ascii="Times New Roman" w:eastAsia="Times New Roman" w:hAnsi="Times New Roman" w:cs="Times New Roman"/>
                <w:b/>
                <w:szCs w:val="28"/>
                <w:highlight w:val="yellow"/>
              </w:rPr>
              <w:t>процедури</w:t>
            </w:r>
            <w:proofErr w:type="spellEnd"/>
            <w:r w:rsidRPr="00E44638">
              <w:rPr>
                <w:rFonts w:ascii="Times New Roman" w:eastAsia="Times New Roman" w:hAnsi="Times New Roman" w:cs="Times New Roman"/>
                <w:b/>
                <w:szCs w:val="28"/>
                <w:highlight w:val="yellow"/>
              </w:rPr>
              <w:t xml:space="preserve"> </w:t>
            </w:r>
            <w:proofErr w:type="spellStart"/>
            <w:r w:rsidRPr="00E44638">
              <w:rPr>
                <w:rFonts w:ascii="Times New Roman" w:eastAsia="Times New Roman" w:hAnsi="Times New Roman" w:cs="Times New Roman"/>
                <w:b/>
                <w:szCs w:val="28"/>
                <w:highlight w:val="yellow"/>
              </w:rPr>
              <w:t>арбітражний</w:t>
            </w:r>
            <w:proofErr w:type="spellEnd"/>
            <w:r w:rsidRPr="00E44638">
              <w:rPr>
                <w:rFonts w:ascii="Times New Roman" w:eastAsia="Times New Roman" w:hAnsi="Times New Roman" w:cs="Times New Roman"/>
                <w:b/>
                <w:szCs w:val="28"/>
                <w:highlight w:val="yellow"/>
              </w:rPr>
              <w:t xml:space="preserve"> </w:t>
            </w:r>
            <w:proofErr w:type="spellStart"/>
            <w:r w:rsidRPr="00E44638">
              <w:rPr>
                <w:rFonts w:ascii="Times New Roman" w:eastAsia="Times New Roman" w:hAnsi="Times New Roman" w:cs="Times New Roman"/>
                <w:b/>
                <w:szCs w:val="28"/>
                <w:highlight w:val="yellow"/>
              </w:rPr>
              <w:t>керуючий</w:t>
            </w:r>
            <w:proofErr w:type="spellEnd"/>
            <w:r w:rsidRPr="00E44638">
              <w:rPr>
                <w:rFonts w:ascii="Times New Roman" w:eastAsia="Times New Roman" w:hAnsi="Times New Roman" w:cs="Times New Roman"/>
                <w:b/>
                <w:szCs w:val="28"/>
                <w:highlight w:val="yellow"/>
              </w:rPr>
              <w:t xml:space="preserve">, </w:t>
            </w:r>
            <w:proofErr w:type="spellStart"/>
            <w:r w:rsidRPr="00E44638">
              <w:rPr>
                <w:rFonts w:ascii="Times New Roman" w:eastAsia="Times New Roman" w:hAnsi="Times New Roman" w:cs="Times New Roman"/>
                <w:b/>
                <w:szCs w:val="28"/>
                <w:highlight w:val="yellow"/>
              </w:rPr>
              <w:t>відповідно</w:t>
            </w:r>
            <w:proofErr w:type="spellEnd"/>
            <w:r w:rsidRPr="00E44638">
              <w:rPr>
                <w:rFonts w:ascii="Times New Roman" w:eastAsia="Times New Roman" w:hAnsi="Times New Roman" w:cs="Times New Roman"/>
                <w:b/>
                <w:szCs w:val="28"/>
                <w:highlight w:val="yellow"/>
              </w:rPr>
              <w:t xml:space="preserve"> до порядку, </w:t>
            </w:r>
            <w:proofErr w:type="spellStart"/>
            <w:r w:rsidRPr="00E44638">
              <w:rPr>
                <w:rFonts w:ascii="Times New Roman" w:eastAsia="Times New Roman" w:hAnsi="Times New Roman" w:cs="Times New Roman"/>
                <w:b/>
                <w:szCs w:val="28"/>
                <w:highlight w:val="yellow"/>
              </w:rPr>
              <w:t>встановленого</w:t>
            </w:r>
            <w:proofErr w:type="spellEnd"/>
            <w:r w:rsidRPr="00E44638">
              <w:rPr>
                <w:rFonts w:ascii="Times New Roman" w:eastAsia="Times New Roman" w:hAnsi="Times New Roman" w:cs="Times New Roman"/>
                <w:b/>
                <w:szCs w:val="28"/>
                <w:highlight w:val="yellow"/>
              </w:rPr>
              <w:t xml:space="preserve"> </w:t>
            </w:r>
            <w:proofErr w:type="spellStart"/>
            <w:r w:rsidRPr="00E44638">
              <w:rPr>
                <w:rFonts w:ascii="Times New Roman" w:eastAsia="Times New Roman" w:hAnsi="Times New Roman" w:cs="Times New Roman"/>
                <w:b/>
                <w:szCs w:val="28"/>
                <w:highlight w:val="yellow"/>
              </w:rPr>
              <w:t>Національним</w:t>
            </w:r>
            <w:proofErr w:type="spellEnd"/>
            <w:r w:rsidRPr="00E44638">
              <w:rPr>
                <w:rFonts w:ascii="Times New Roman" w:eastAsia="Times New Roman" w:hAnsi="Times New Roman" w:cs="Times New Roman"/>
                <w:b/>
                <w:szCs w:val="28"/>
                <w:highlight w:val="yellow"/>
              </w:rPr>
              <w:t xml:space="preserve"> банком </w:t>
            </w:r>
            <w:proofErr w:type="spellStart"/>
            <w:r w:rsidRPr="00E44638">
              <w:rPr>
                <w:rFonts w:ascii="Times New Roman" w:eastAsia="Times New Roman" w:hAnsi="Times New Roman" w:cs="Times New Roman"/>
                <w:b/>
                <w:szCs w:val="28"/>
                <w:highlight w:val="yellow"/>
              </w:rPr>
              <w:t>України</w:t>
            </w:r>
            <w:proofErr w:type="spellEnd"/>
            <w:r w:rsidRPr="00E44638">
              <w:rPr>
                <w:rFonts w:ascii="Times New Roman" w:eastAsia="Times New Roman" w:hAnsi="Times New Roman" w:cs="Times New Roman"/>
                <w:b/>
                <w:szCs w:val="28"/>
                <w:highlight w:val="yellow"/>
              </w:rPr>
              <w:t xml:space="preserve">, </w:t>
            </w:r>
            <w:proofErr w:type="spellStart"/>
            <w:r w:rsidRPr="00E44638">
              <w:rPr>
                <w:rFonts w:ascii="Times New Roman" w:eastAsia="Times New Roman" w:hAnsi="Times New Roman" w:cs="Times New Roman"/>
                <w:b/>
                <w:szCs w:val="28"/>
                <w:highlight w:val="yellow"/>
              </w:rPr>
              <w:t>має</w:t>
            </w:r>
            <w:proofErr w:type="spellEnd"/>
            <w:r w:rsidRPr="00E44638">
              <w:rPr>
                <w:rFonts w:ascii="Times New Roman" w:eastAsia="Times New Roman" w:hAnsi="Times New Roman" w:cs="Times New Roman"/>
                <w:b/>
                <w:szCs w:val="28"/>
                <w:highlight w:val="yellow"/>
              </w:rPr>
              <w:t xml:space="preserve"> право </w:t>
            </w:r>
            <w:proofErr w:type="spellStart"/>
            <w:r w:rsidRPr="00E44638">
              <w:rPr>
                <w:rFonts w:ascii="Times New Roman" w:eastAsia="Times New Roman" w:hAnsi="Times New Roman" w:cs="Times New Roman"/>
                <w:b/>
                <w:szCs w:val="28"/>
                <w:highlight w:val="yellow"/>
              </w:rPr>
              <w:t>розпоряджатися</w:t>
            </w:r>
            <w:proofErr w:type="spellEnd"/>
            <w:r w:rsidRPr="00E44638">
              <w:rPr>
                <w:rFonts w:ascii="Times New Roman" w:eastAsia="Times New Roman" w:hAnsi="Times New Roman" w:cs="Times New Roman"/>
                <w:b/>
                <w:szCs w:val="28"/>
                <w:highlight w:val="yellow"/>
              </w:rPr>
              <w:t xml:space="preserve"> коштами </w:t>
            </w:r>
            <w:proofErr w:type="spellStart"/>
            <w:r w:rsidRPr="00E44638">
              <w:rPr>
                <w:rFonts w:ascii="Times New Roman" w:eastAsia="Times New Roman" w:hAnsi="Times New Roman" w:cs="Times New Roman"/>
                <w:b/>
                <w:szCs w:val="28"/>
                <w:highlight w:val="yellow"/>
              </w:rPr>
              <w:t>поточних</w:t>
            </w:r>
            <w:proofErr w:type="spellEnd"/>
            <w:r w:rsidRPr="00E44638">
              <w:rPr>
                <w:rFonts w:ascii="Times New Roman" w:eastAsia="Times New Roman" w:hAnsi="Times New Roman" w:cs="Times New Roman"/>
                <w:b/>
                <w:szCs w:val="28"/>
                <w:highlight w:val="yellow"/>
              </w:rPr>
              <w:t xml:space="preserve"> </w:t>
            </w:r>
            <w:proofErr w:type="spellStart"/>
            <w:r w:rsidRPr="00E44638">
              <w:rPr>
                <w:rFonts w:ascii="Times New Roman" w:eastAsia="Times New Roman" w:hAnsi="Times New Roman" w:cs="Times New Roman"/>
                <w:b/>
                <w:szCs w:val="28"/>
                <w:highlight w:val="yellow"/>
              </w:rPr>
              <w:t>рахунків</w:t>
            </w:r>
            <w:proofErr w:type="spellEnd"/>
            <w:r w:rsidRPr="00E44638">
              <w:rPr>
                <w:rFonts w:ascii="Times New Roman" w:eastAsia="Times New Roman" w:hAnsi="Times New Roman" w:cs="Times New Roman"/>
                <w:b/>
                <w:szCs w:val="28"/>
                <w:highlight w:val="yellow"/>
              </w:rPr>
              <w:t xml:space="preserve"> </w:t>
            </w:r>
            <w:proofErr w:type="spellStart"/>
            <w:r w:rsidRPr="00E44638">
              <w:rPr>
                <w:rFonts w:ascii="Times New Roman" w:eastAsia="Times New Roman" w:hAnsi="Times New Roman" w:cs="Times New Roman"/>
                <w:b/>
                <w:szCs w:val="28"/>
                <w:highlight w:val="yellow"/>
              </w:rPr>
              <w:t>із</w:t>
            </w:r>
            <w:proofErr w:type="spellEnd"/>
            <w:r w:rsidRPr="00E44638">
              <w:rPr>
                <w:rFonts w:ascii="Times New Roman" w:eastAsia="Times New Roman" w:hAnsi="Times New Roman" w:cs="Times New Roman"/>
                <w:b/>
                <w:szCs w:val="28"/>
                <w:highlight w:val="yellow"/>
              </w:rPr>
              <w:t xml:space="preserve"> </w:t>
            </w:r>
            <w:proofErr w:type="spellStart"/>
            <w:r w:rsidRPr="00E44638">
              <w:rPr>
                <w:rFonts w:ascii="Times New Roman" w:eastAsia="Times New Roman" w:hAnsi="Times New Roman" w:cs="Times New Roman"/>
                <w:b/>
                <w:szCs w:val="28"/>
                <w:highlight w:val="yellow"/>
              </w:rPr>
              <w:t>спеціальним</w:t>
            </w:r>
            <w:proofErr w:type="spellEnd"/>
            <w:r w:rsidRPr="00E44638">
              <w:rPr>
                <w:rFonts w:ascii="Times New Roman" w:eastAsia="Times New Roman" w:hAnsi="Times New Roman" w:cs="Times New Roman"/>
                <w:b/>
                <w:szCs w:val="28"/>
                <w:highlight w:val="yellow"/>
              </w:rPr>
              <w:t xml:space="preserve"> режимом </w:t>
            </w:r>
            <w:proofErr w:type="spellStart"/>
            <w:r w:rsidRPr="00E44638">
              <w:rPr>
                <w:rFonts w:ascii="Times New Roman" w:eastAsia="Times New Roman" w:hAnsi="Times New Roman" w:cs="Times New Roman"/>
                <w:b/>
                <w:szCs w:val="28"/>
                <w:highlight w:val="yellow"/>
              </w:rPr>
              <w:t>використання</w:t>
            </w:r>
            <w:proofErr w:type="spellEnd"/>
            <w:r w:rsidRPr="00E44638">
              <w:rPr>
                <w:rFonts w:ascii="Times New Roman" w:eastAsia="Times New Roman" w:hAnsi="Times New Roman" w:cs="Times New Roman"/>
                <w:b/>
                <w:szCs w:val="28"/>
                <w:highlight w:val="yellow"/>
              </w:rPr>
              <w:t xml:space="preserve"> без </w:t>
            </w:r>
            <w:proofErr w:type="spellStart"/>
            <w:r w:rsidRPr="00E44638">
              <w:rPr>
                <w:rFonts w:ascii="Times New Roman" w:eastAsia="Times New Roman" w:hAnsi="Times New Roman" w:cs="Times New Roman"/>
                <w:b/>
                <w:szCs w:val="28"/>
                <w:highlight w:val="yellow"/>
              </w:rPr>
              <w:t>платіжних</w:t>
            </w:r>
            <w:proofErr w:type="spellEnd"/>
            <w:r w:rsidRPr="00E44638">
              <w:rPr>
                <w:rFonts w:ascii="Times New Roman" w:eastAsia="Times New Roman" w:hAnsi="Times New Roman" w:cs="Times New Roman"/>
                <w:b/>
                <w:szCs w:val="28"/>
                <w:highlight w:val="yellow"/>
              </w:rPr>
              <w:t xml:space="preserve"> </w:t>
            </w:r>
            <w:proofErr w:type="spellStart"/>
            <w:r w:rsidRPr="00E44638">
              <w:rPr>
                <w:rFonts w:ascii="Times New Roman" w:eastAsia="Times New Roman" w:hAnsi="Times New Roman" w:cs="Times New Roman"/>
                <w:b/>
                <w:szCs w:val="28"/>
                <w:highlight w:val="yellow"/>
              </w:rPr>
              <w:t>доручень</w:t>
            </w:r>
            <w:proofErr w:type="spellEnd"/>
            <w:r w:rsidRPr="00E44638">
              <w:rPr>
                <w:rFonts w:ascii="Times New Roman" w:eastAsia="Times New Roman" w:hAnsi="Times New Roman" w:cs="Times New Roman"/>
                <w:b/>
                <w:szCs w:val="28"/>
                <w:highlight w:val="yellow"/>
              </w:rPr>
              <w:t>.</w:t>
            </w:r>
          </w:p>
          <w:p w14:paraId="2C17FAB2" w14:textId="019EEC6D" w:rsidR="00E44638" w:rsidRPr="00012E55" w:rsidRDefault="00E44638" w:rsidP="00E44638">
            <w:pPr>
              <w:shd w:val="clear" w:color="auto" w:fill="FFFFFF"/>
              <w:spacing w:after="150"/>
              <w:ind w:firstLine="450"/>
              <w:jc w:val="both"/>
              <w:rPr>
                <w:rFonts w:ascii="Times New Roman" w:eastAsia="Times New Roman" w:hAnsi="Times New Roman" w:cs="Times New Roman"/>
                <w:b/>
                <w:lang w:val="uk-UA" w:eastAsia="en-US"/>
              </w:rPr>
            </w:pPr>
            <w:r w:rsidRPr="00E44638">
              <w:rPr>
                <w:rFonts w:ascii="Times New Roman" w:eastAsia="Times New Roman" w:hAnsi="Times New Roman" w:cs="Times New Roman"/>
                <w:b/>
                <w:szCs w:val="28"/>
                <w:highlight w:val="yellow"/>
              </w:rPr>
              <w:t xml:space="preserve">3. </w:t>
            </w:r>
            <w:proofErr w:type="spellStart"/>
            <w:r w:rsidRPr="00E44638">
              <w:rPr>
                <w:rFonts w:ascii="Times New Roman" w:eastAsia="Times New Roman" w:hAnsi="Times New Roman" w:cs="Times New Roman"/>
                <w:b/>
                <w:szCs w:val="28"/>
                <w:highlight w:val="yellow"/>
              </w:rPr>
              <w:t>Кошти</w:t>
            </w:r>
            <w:proofErr w:type="spellEnd"/>
            <w:r w:rsidRPr="00E44638">
              <w:rPr>
                <w:rFonts w:ascii="Times New Roman" w:eastAsia="Times New Roman" w:hAnsi="Times New Roman" w:cs="Times New Roman"/>
                <w:b/>
                <w:szCs w:val="28"/>
                <w:highlight w:val="yellow"/>
              </w:rPr>
              <w:t xml:space="preserve"> на </w:t>
            </w:r>
            <w:proofErr w:type="spellStart"/>
            <w:r w:rsidRPr="00E44638">
              <w:rPr>
                <w:rFonts w:ascii="Times New Roman" w:eastAsia="Times New Roman" w:hAnsi="Times New Roman" w:cs="Times New Roman"/>
                <w:b/>
                <w:szCs w:val="28"/>
                <w:highlight w:val="yellow"/>
              </w:rPr>
              <w:t>поточних</w:t>
            </w:r>
            <w:proofErr w:type="spellEnd"/>
            <w:r w:rsidRPr="00E44638">
              <w:rPr>
                <w:rFonts w:ascii="Times New Roman" w:eastAsia="Times New Roman" w:hAnsi="Times New Roman" w:cs="Times New Roman"/>
                <w:b/>
                <w:szCs w:val="28"/>
                <w:highlight w:val="yellow"/>
              </w:rPr>
              <w:t xml:space="preserve"> </w:t>
            </w:r>
            <w:proofErr w:type="spellStart"/>
            <w:r w:rsidRPr="00E44638">
              <w:rPr>
                <w:rFonts w:ascii="Times New Roman" w:eastAsia="Times New Roman" w:hAnsi="Times New Roman" w:cs="Times New Roman"/>
                <w:b/>
                <w:szCs w:val="28"/>
                <w:highlight w:val="yellow"/>
              </w:rPr>
              <w:t>рахунках</w:t>
            </w:r>
            <w:proofErr w:type="spellEnd"/>
            <w:r w:rsidRPr="00E44638">
              <w:rPr>
                <w:rFonts w:ascii="Times New Roman" w:eastAsia="Times New Roman" w:hAnsi="Times New Roman" w:cs="Times New Roman"/>
                <w:b/>
                <w:szCs w:val="28"/>
                <w:highlight w:val="yellow"/>
              </w:rPr>
              <w:t xml:space="preserve"> </w:t>
            </w:r>
            <w:proofErr w:type="spellStart"/>
            <w:r w:rsidRPr="00E44638">
              <w:rPr>
                <w:rFonts w:ascii="Times New Roman" w:eastAsia="Times New Roman" w:hAnsi="Times New Roman" w:cs="Times New Roman"/>
                <w:b/>
                <w:szCs w:val="28"/>
                <w:highlight w:val="yellow"/>
              </w:rPr>
              <w:t>із</w:t>
            </w:r>
            <w:proofErr w:type="spellEnd"/>
            <w:r w:rsidRPr="00E44638">
              <w:rPr>
                <w:rFonts w:ascii="Times New Roman" w:eastAsia="Times New Roman" w:hAnsi="Times New Roman" w:cs="Times New Roman"/>
                <w:b/>
                <w:szCs w:val="28"/>
                <w:highlight w:val="yellow"/>
              </w:rPr>
              <w:t xml:space="preserve"> </w:t>
            </w:r>
            <w:proofErr w:type="spellStart"/>
            <w:r w:rsidRPr="00E44638">
              <w:rPr>
                <w:rFonts w:ascii="Times New Roman" w:eastAsia="Times New Roman" w:hAnsi="Times New Roman" w:cs="Times New Roman"/>
                <w:b/>
                <w:szCs w:val="28"/>
                <w:highlight w:val="yellow"/>
              </w:rPr>
              <w:t>спеціальним</w:t>
            </w:r>
            <w:proofErr w:type="spellEnd"/>
            <w:r w:rsidRPr="00E44638">
              <w:rPr>
                <w:rFonts w:ascii="Times New Roman" w:eastAsia="Times New Roman" w:hAnsi="Times New Roman" w:cs="Times New Roman"/>
                <w:b/>
                <w:szCs w:val="28"/>
                <w:highlight w:val="yellow"/>
              </w:rPr>
              <w:t xml:space="preserve"> режимом </w:t>
            </w:r>
            <w:proofErr w:type="spellStart"/>
            <w:r w:rsidRPr="00E44638">
              <w:rPr>
                <w:rFonts w:ascii="Times New Roman" w:eastAsia="Times New Roman" w:hAnsi="Times New Roman" w:cs="Times New Roman"/>
                <w:b/>
                <w:szCs w:val="28"/>
                <w:highlight w:val="yellow"/>
              </w:rPr>
              <w:t>використання</w:t>
            </w:r>
            <w:proofErr w:type="spellEnd"/>
            <w:r w:rsidRPr="00E44638">
              <w:rPr>
                <w:rFonts w:ascii="Times New Roman" w:eastAsia="Times New Roman" w:hAnsi="Times New Roman" w:cs="Times New Roman"/>
                <w:b/>
                <w:szCs w:val="28"/>
                <w:highlight w:val="yellow"/>
              </w:rPr>
              <w:t xml:space="preserve"> </w:t>
            </w:r>
            <w:proofErr w:type="spellStart"/>
            <w:r w:rsidRPr="00E44638">
              <w:rPr>
                <w:rFonts w:ascii="Times New Roman" w:eastAsia="Times New Roman" w:hAnsi="Times New Roman" w:cs="Times New Roman"/>
                <w:b/>
                <w:szCs w:val="28"/>
                <w:highlight w:val="yellow"/>
              </w:rPr>
              <w:t>страхових</w:t>
            </w:r>
            <w:proofErr w:type="spellEnd"/>
            <w:r w:rsidRPr="00E44638">
              <w:rPr>
                <w:rFonts w:ascii="Times New Roman" w:eastAsia="Times New Roman" w:hAnsi="Times New Roman" w:cs="Times New Roman"/>
                <w:b/>
                <w:szCs w:val="28"/>
                <w:highlight w:val="yellow"/>
              </w:rPr>
              <w:t xml:space="preserve"> </w:t>
            </w:r>
            <w:proofErr w:type="spellStart"/>
            <w:r w:rsidRPr="00E44638">
              <w:rPr>
                <w:rFonts w:ascii="Times New Roman" w:eastAsia="Times New Roman" w:hAnsi="Times New Roman" w:cs="Times New Roman"/>
                <w:b/>
                <w:szCs w:val="28"/>
                <w:highlight w:val="yellow"/>
              </w:rPr>
              <w:t>посередників</w:t>
            </w:r>
            <w:proofErr w:type="spellEnd"/>
            <w:r w:rsidRPr="00E44638">
              <w:rPr>
                <w:rFonts w:ascii="Times New Roman" w:eastAsia="Times New Roman" w:hAnsi="Times New Roman" w:cs="Times New Roman"/>
                <w:b/>
                <w:szCs w:val="28"/>
                <w:highlight w:val="yellow"/>
              </w:rPr>
              <w:t xml:space="preserve"> </w:t>
            </w:r>
            <w:proofErr w:type="spellStart"/>
            <w:r w:rsidRPr="00E44638">
              <w:rPr>
                <w:rFonts w:ascii="Times New Roman" w:eastAsia="Times New Roman" w:hAnsi="Times New Roman" w:cs="Times New Roman"/>
                <w:b/>
                <w:szCs w:val="28"/>
                <w:highlight w:val="yellow"/>
              </w:rPr>
              <w:t>перераховуються</w:t>
            </w:r>
            <w:proofErr w:type="spellEnd"/>
            <w:r w:rsidRPr="00E44638">
              <w:rPr>
                <w:rFonts w:ascii="Times New Roman" w:eastAsia="Times New Roman" w:hAnsi="Times New Roman" w:cs="Times New Roman"/>
                <w:b/>
                <w:szCs w:val="28"/>
                <w:highlight w:val="yellow"/>
              </w:rPr>
              <w:t xml:space="preserve"> </w:t>
            </w:r>
            <w:proofErr w:type="spellStart"/>
            <w:r w:rsidRPr="00E44638">
              <w:rPr>
                <w:rFonts w:ascii="Times New Roman" w:eastAsia="Times New Roman" w:hAnsi="Times New Roman" w:cs="Times New Roman"/>
                <w:b/>
                <w:szCs w:val="28"/>
                <w:highlight w:val="yellow"/>
              </w:rPr>
              <w:t>виключно</w:t>
            </w:r>
            <w:proofErr w:type="spellEnd"/>
            <w:r w:rsidRPr="00E44638">
              <w:rPr>
                <w:rFonts w:ascii="Times New Roman" w:eastAsia="Times New Roman" w:hAnsi="Times New Roman" w:cs="Times New Roman"/>
                <w:b/>
                <w:szCs w:val="28"/>
                <w:highlight w:val="yellow"/>
              </w:rPr>
              <w:t xml:space="preserve"> для </w:t>
            </w:r>
            <w:proofErr w:type="spellStart"/>
            <w:r w:rsidRPr="00E44638">
              <w:rPr>
                <w:rFonts w:ascii="Times New Roman" w:eastAsia="Times New Roman" w:hAnsi="Times New Roman" w:cs="Times New Roman"/>
                <w:b/>
                <w:szCs w:val="28"/>
                <w:highlight w:val="yellow"/>
              </w:rPr>
              <w:t>виплати</w:t>
            </w:r>
            <w:proofErr w:type="spellEnd"/>
            <w:r w:rsidRPr="00E44638">
              <w:rPr>
                <w:rFonts w:ascii="Times New Roman" w:eastAsia="Times New Roman" w:hAnsi="Times New Roman" w:cs="Times New Roman"/>
                <w:b/>
                <w:szCs w:val="28"/>
                <w:highlight w:val="yellow"/>
              </w:rPr>
              <w:t xml:space="preserve"> </w:t>
            </w:r>
            <w:proofErr w:type="spellStart"/>
            <w:r w:rsidRPr="00E44638">
              <w:rPr>
                <w:rFonts w:ascii="Times New Roman" w:eastAsia="Times New Roman" w:hAnsi="Times New Roman" w:cs="Times New Roman"/>
                <w:b/>
                <w:szCs w:val="28"/>
                <w:highlight w:val="yellow"/>
              </w:rPr>
              <w:t>страхових</w:t>
            </w:r>
            <w:proofErr w:type="spellEnd"/>
            <w:r w:rsidRPr="00E44638">
              <w:rPr>
                <w:rFonts w:ascii="Times New Roman" w:eastAsia="Times New Roman" w:hAnsi="Times New Roman" w:cs="Times New Roman"/>
                <w:b/>
                <w:szCs w:val="28"/>
                <w:highlight w:val="yellow"/>
              </w:rPr>
              <w:t xml:space="preserve"> </w:t>
            </w:r>
            <w:proofErr w:type="spellStart"/>
            <w:r w:rsidRPr="00E44638">
              <w:rPr>
                <w:rFonts w:ascii="Times New Roman" w:eastAsia="Times New Roman" w:hAnsi="Times New Roman" w:cs="Times New Roman"/>
                <w:b/>
                <w:szCs w:val="28"/>
                <w:highlight w:val="yellow"/>
              </w:rPr>
              <w:t>премій</w:t>
            </w:r>
            <w:proofErr w:type="spellEnd"/>
            <w:r w:rsidRPr="00E44638">
              <w:rPr>
                <w:rFonts w:ascii="Times New Roman" w:eastAsia="Times New Roman" w:hAnsi="Times New Roman" w:cs="Times New Roman"/>
                <w:b/>
                <w:szCs w:val="28"/>
                <w:highlight w:val="yellow"/>
              </w:rPr>
              <w:t xml:space="preserve"> – страховикам, </w:t>
            </w:r>
            <w:proofErr w:type="spellStart"/>
            <w:r w:rsidRPr="00E44638">
              <w:rPr>
                <w:rFonts w:ascii="Times New Roman" w:eastAsia="Times New Roman" w:hAnsi="Times New Roman" w:cs="Times New Roman"/>
                <w:b/>
                <w:szCs w:val="28"/>
                <w:highlight w:val="yellow"/>
              </w:rPr>
              <w:t>яким</w:t>
            </w:r>
            <w:proofErr w:type="spellEnd"/>
            <w:r w:rsidRPr="00E44638">
              <w:rPr>
                <w:rFonts w:ascii="Times New Roman" w:eastAsia="Times New Roman" w:hAnsi="Times New Roman" w:cs="Times New Roman"/>
                <w:b/>
                <w:szCs w:val="28"/>
                <w:highlight w:val="yellow"/>
              </w:rPr>
              <w:t xml:space="preserve"> вони </w:t>
            </w:r>
            <w:proofErr w:type="spellStart"/>
            <w:r w:rsidRPr="00E44638">
              <w:rPr>
                <w:rFonts w:ascii="Times New Roman" w:eastAsia="Times New Roman" w:hAnsi="Times New Roman" w:cs="Times New Roman"/>
                <w:b/>
                <w:szCs w:val="28"/>
                <w:highlight w:val="yellow"/>
              </w:rPr>
              <w:t>належні</w:t>
            </w:r>
            <w:proofErr w:type="spellEnd"/>
            <w:r w:rsidRPr="00E44638">
              <w:rPr>
                <w:rFonts w:ascii="Times New Roman" w:eastAsia="Times New Roman" w:hAnsi="Times New Roman" w:cs="Times New Roman"/>
                <w:b/>
                <w:szCs w:val="28"/>
                <w:highlight w:val="yellow"/>
              </w:rPr>
              <w:t xml:space="preserve"> </w:t>
            </w:r>
            <w:proofErr w:type="spellStart"/>
            <w:r w:rsidRPr="00E44638">
              <w:rPr>
                <w:rFonts w:ascii="Times New Roman" w:eastAsia="Times New Roman" w:hAnsi="Times New Roman" w:cs="Times New Roman"/>
                <w:b/>
                <w:szCs w:val="28"/>
                <w:highlight w:val="yellow"/>
              </w:rPr>
              <w:t>відповідно</w:t>
            </w:r>
            <w:proofErr w:type="spellEnd"/>
            <w:r w:rsidRPr="00E44638">
              <w:rPr>
                <w:rFonts w:ascii="Times New Roman" w:eastAsia="Times New Roman" w:hAnsi="Times New Roman" w:cs="Times New Roman"/>
                <w:b/>
                <w:szCs w:val="28"/>
                <w:highlight w:val="yellow"/>
              </w:rPr>
              <w:t xml:space="preserve"> до договору </w:t>
            </w:r>
            <w:proofErr w:type="spellStart"/>
            <w:r w:rsidRPr="00E44638">
              <w:rPr>
                <w:rFonts w:ascii="Times New Roman" w:eastAsia="Times New Roman" w:hAnsi="Times New Roman" w:cs="Times New Roman"/>
                <w:b/>
                <w:szCs w:val="28"/>
                <w:highlight w:val="yellow"/>
              </w:rPr>
              <w:t>із</w:t>
            </w:r>
            <w:proofErr w:type="spellEnd"/>
            <w:r w:rsidRPr="00E44638">
              <w:rPr>
                <w:rFonts w:ascii="Times New Roman" w:eastAsia="Times New Roman" w:hAnsi="Times New Roman" w:cs="Times New Roman"/>
                <w:b/>
                <w:szCs w:val="28"/>
                <w:highlight w:val="yellow"/>
              </w:rPr>
              <w:t xml:space="preserve"> страховиком, </w:t>
            </w:r>
            <w:proofErr w:type="spellStart"/>
            <w:r w:rsidRPr="00E44638">
              <w:rPr>
                <w:rFonts w:ascii="Times New Roman" w:eastAsia="Times New Roman" w:hAnsi="Times New Roman" w:cs="Times New Roman"/>
                <w:b/>
                <w:szCs w:val="28"/>
                <w:highlight w:val="yellow"/>
              </w:rPr>
              <w:t>страхових</w:t>
            </w:r>
            <w:proofErr w:type="spellEnd"/>
            <w:r w:rsidRPr="00E44638">
              <w:rPr>
                <w:rFonts w:ascii="Times New Roman" w:eastAsia="Times New Roman" w:hAnsi="Times New Roman" w:cs="Times New Roman"/>
                <w:b/>
                <w:szCs w:val="28"/>
                <w:highlight w:val="yellow"/>
              </w:rPr>
              <w:t xml:space="preserve"> </w:t>
            </w:r>
            <w:proofErr w:type="spellStart"/>
            <w:r w:rsidRPr="00E44638">
              <w:rPr>
                <w:rFonts w:ascii="Times New Roman" w:eastAsia="Times New Roman" w:hAnsi="Times New Roman" w:cs="Times New Roman"/>
                <w:b/>
                <w:szCs w:val="28"/>
                <w:highlight w:val="yellow"/>
              </w:rPr>
              <w:t>виплат</w:t>
            </w:r>
            <w:proofErr w:type="spellEnd"/>
            <w:r w:rsidRPr="00E44638">
              <w:rPr>
                <w:rFonts w:ascii="Times New Roman" w:eastAsia="Times New Roman" w:hAnsi="Times New Roman" w:cs="Times New Roman"/>
                <w:b/>
                <w:szCs w:val="28"/>
                <w:highlight w:val="yellow"/>
              </w:rPr>
              <w:t xml:space="preserve"> – </w:t>
            </w:r>
            <w:proofErr w:type="spellStart"/>
            <w:r w:rsidRPr="00E44638">
              <w:rPr>
                <w:rFonts w:ascii="Times New Roman" w:eastAsia="Times New Roman" w:hAnsi="Times New Roman" w:cs="Times New Roman"/>
                <w:b/>
                <w:szCs w:val="28"/>
                <w:highlight w:val="yellow"/>
              </w:rPr>
              <w:t>страхувальникам</w:t>
            </w:r>
            <w:proofErr w:type="spellEnd"/>
            <w:r w:rsidRPr="00E44638">
              <w:rPr>
                <w:rFonts w:ascii="Times New Roman" w:eastAsia="Times New Roman" w:hAnsi="Times New Roman" w:cs="Times New Roman"/>
                <w:b/>
                <w:szCs w:val="28"/>
                <w:highlight w:val="yellow"/>
              </w:rPr>
              <w:t xml:space="preserve">, </w:t>
            </w:r>
            <w:proofErr w:type="spellStart"/>
            <w:r w:rsidRPr="00E44638">
              <w:rPr>
                <w:rFonts w:ascii="Times New Roman" w:eastAsia="Times New Roman" w:hAnsi="Times New Roman" w:cs="Times New Roman"/>
                <w:b/>
                <w:szCs w:val="28"/>
                <w:highlight w:val="yellow"/>
              </w:rPr>
              <w:t>яким</w:t>
            </w:r>
            <w:proofErr w:type="spellEnd"/>
            <w:r w:rsidRPr="00E44638">
              <w:rPr>
                <w:rFonts w:ascii="Times New Roman" w:eastAsia="Times New Roman" w:hAnsi="Times New Roman" w:cs="Times New Roman"/>
                <w:b/>
                <w:szCs w:val="28"/>
                <w:highlight w:val="yellow"/>
              </w:rPr>
              <w:t xml:space="preserve"> вони </w:t>
            </w:r>
            <w:proofErr w:type="spellStart"/>
            <w:r w:rsidRPr="00E44638">
              <w:rPr>
                <w:rFonts w:ascii="Times New Roman" w:eastAsia="Times New Roman" w:hAnsi="Times New Roman" w:cs="Times New Roman"/>
                <w:b/>
                <w:szCs w:val="28"/>
                <w:highlight w:val="yellow"/>
              </w:rPr>
              <w:t>належні</w:t>
            </w:r>
            <w:proofErr w:type="spellEnd"/>
            <w:r w:rsidRPr="00E44638">
              <w:rPr>
                <w:rFonts w:ascii="Times New Roman" w:eastAsia="Times New Roman" w:hAnsi="Times New Roman" w:cs="Times New Roman"/>
                <w:b/>
                <w:szCs w:val="28"/>
                <w:highlight w:val="yellow"/>
              </w:rPr>
              <w:t xml:space="preserve"> </w:t>
            </w:r>
            <w:proofErr w:type="spellStart"/>
            <w:r w:rsidRPr="00E44638">
              <w:rPr>
                <w:rFonts w:ascii="Times New Roman" w:eastAsia="Times New Roman" w:hAnsi="Times New Roman" w:cs="Times New Roman"/>
                <w:b/>
                <w:szCs w:val="28"/>
                <w:highlight w:val="yellow"/>
              </w:rPr>
              <w:t>відповідно</w:t>
            </w:r>
            <w:proofErr w:type="spellEnd"/>
            <w:r w:rsidRPr="00E44638">
              <w:rPr>
                <w:rFonts w:ascii="Times New Roman" w:eastAsia="Times New Roman" w:hAnsi="Times New Roman" w:cs="Times New Roman"/>
                <w:b/>
                <w:szCs w:val="28"/>
                <w:highlight w:val="yellow"/>
              </w:rPr>
              <w:t xml:space="preserve"> до договору </w:t>
            </w:r>
            <w:proofErr w:type="spellStart"/>
            <w:r w:rsidRPr="00E44638">
              <w:rPr>
                <w:rFonts w:ascii="Times New Roman" w:eastAsia="Times New Roman" w:hAnsi="Times New Roman" w:cs="Times New Roman"/>
                <w:b/>
                <w:szCs w:val="28"/>
                <w:highlight w:val="yellow"/>
              </w:rPr>
              <w:t>страхування</w:t>
            </w:r>
            <w:proofErr w:type="spellEnd"/>
            <w:r w:rsidRPr="00E44638">
              <w:rPr>
                <w:rFonts w:ascii="Times New Roman" w:eastAsia="Times New Roman" w:hAnsi="Times New Roman" w:cs="Times New Roman"/>
                <w:b/>
                <w:szCs w:val="28"/>
                <w:highlight w:val="yellow"/>
              </w:rPr>
              <w:t xml:space="preserve">, та </w:t>
            </w:r>
            <w:proofErr w:type="spellStart"/>
            <w:r w:rsidRPr="00E44638">
              <w:rPr>
                <w:rFonts w:ascii="Times New Roman" w:eastAsia="Times New Roman" w:hAnsi="Times New Roman" w:cs="Times New Roman"/>
                <w:b/>
                <w:szCs w:val="28"/>
                <w:highlight w:val="yellow"/>
              </w:rPr>
              <w:t>винагороди</w:t>
            </w:r>
            <w:proofErr w:type="spellEnd"/>
            <w:r w:rsidRPr="00E44638">
              <w:rPr>
                <w:rFonts w:ascii="Times New Roman" w:eastAsia="Times New Roman" w:hAnsi="Times New Roman" w:cs="Times New Roman"/>
                <w:b/>
                <w:szCs w:val="28"/>
                <w:highlight w:val="yellow"/>
              </w:rPr>
              <w:t xml:space="preserve"> за </w:t>
            </w:r>
            <w:proofErr w:type="spellStart"/>
            <w:r w:rsidRPr="00E44638">
              <w:rPr>
                <w:rFonts w:ascii="Times New Roman" w:eastAsia="Times New Roman" w:hAnsi="Times New Roman" w:cs="Times New Roman"/>
                <w:b/>
                <w:szCs w:val="28"/>
                <w:highlight w:val="yellow"/>
              </w:rPr>
              <w:t>реалізацію</w:t>
            </w:r>
            <w:proofErr w:type="spellEnd"/>
            <w:r w:rsidRPr="00E44638">
              <w:rPr>
                <w:rFonts w:ascii="Times New Roman" w:eastAsia="Times New Roman" w:hAnsi="Times New Roman" w:cs="Times New Roman"/>
                <w:b/>
                <w:szCs w:val="28"/>
                <w:highlight w:val="yellow"/>
              </w:rPr>
              <w:t xml:space="preserve"> </w:t>
            </w:r>
            <w:proofErr w:type="spellStart"/>
            <w:r w:rsidRPr="00E44638">
              <w:rPr>
                <w:rFonts w:ascii="Times New Roman" w:eastAsia="Times New Roman" w:hAnsi="Times New Roman" w:cs="Times New Roman"/>
                <w:b/>
                <w:szCs w:val="28"/>
                <w:highlight w:val="yellow"/>
              </w:rPr>
              <w:t>страхових</w:t>
            </w:r>
            <w:proofErr w:type="spellEnd"/>
            <w:r w:rsidRPr="00E44638">
              <w:rPr>
                <w:rFonts w:ascii="Times New Roman" w:eastAsia="Times New Roman" w:hAnsi="Times New Roman" w:cs="Times New Roman"/>
                <w:b/>
                <w:szCs w:val="28"/>
                <w:highlight w:val="yellow"/>
              </w:rPr>
              <w:t xml:space="preserve"> </w:t>
            </w:r>
            <w:proofErr w:type="spellStart"/>
            <w:r w:rsidRPr="00E44638">
              <w:rPr>
                <w:rFonts w:ascii="Times New Roman" w:eastAsia="Times New Roman" w:hAnsi="Times New Roman" w:cs="Times New Roman"/>
                <w:b/>
                <w:szCs w:val="28"/>
                <w:highlight w:val="yellow"/>
              </w:rPr>
              <w:t>продуктів</w:t>
            </w:r>
            <w:proofErr w:type="spellEnd"/>
            <w:r w:rsidRPr="00E44638">
              <w:rPr>
                <w:rFonts w:ascii="Times New Roman" w:eastAsia="Times New Roman" w:hAnsi="Times New Roman" w:cs="Times New Roman"/>
                <w:b/>
                <w:szCs w:val="28"/>
                <w:highlight w:val="yellow"/>
              </w:rPr>
              <w:t xml:space="preserve"> – таким </w:t>
            </w:r>
            <w:proofErr w:type="spellStart"/>
            <w:r w:rsidRPr="00E44638">
              <w:rPr>
                <w:rFonts w:ascii="Times New Roman" w:eastAsia="Times New Roman" w:hAnsi="Times New Roman" w:cs="Times New Roman"/>
                <w:b/>
                <w:szCs w:val="28"/>
                <w:highlight w:val="yellow"/>
              </w:rPr>
              <w:t>страховим</w:t>
            </w:r>
            <w:proofErr w:type="spellEnd"/>
            <w:r w:rsidRPr="00E44638">
              <w:rPr>
                <w:rFonts w:ascii="Times New Roman" w:eastAsia="Times New Roman" w:hAnsi="Times New Roman" w:cs="Times New Roman"/>
                <w:b/>
                <w:szCs w:val="28"/>
                <w:highlight w:val="yellow"/>
              </w:rPr>
              <w:t xml:space="preserve"> </w:t>
            </w:r>
            <w:proofErr w:type="spellStart"/>
            <w:r w:rsidRPr="00E44638">
              <w:rPr>
                <w:rFonts w:ascii="Times New Roman" w:eastAsia="Times New Roman" w:hAnsi="Times New Roman" w:cs="Times New Roman"/>
                <w:b/>
                <w:szCs w:val="28"/>
                <w:highlight w:val="yellow"/>
              </w:rPr>
              <w:t>посередникам</w:t>
            </w:r>
            <w:proofErr w:type="spellEnd"/>
            <w:r w:rsidRPr="00E44638">
              <w:rPr>
                <w:rFonts w:ascii="Times New Roman" w:eastAsia="Times New Roman" w:hAnsi="Times New Roman" w:cs="Times New Roman"/>
                <w:b/>
                <w:szCs w:val="28"/>
                <w:highlight w:val="yellow"/>
              </w:rPr>
              <w:t>.</w:t>
            </w:r>
          </w:p>
        </w:tc>
      </w:tr>
      <w:tr w:rsidR="002C0BFA" w:rsidRPr="00012E55" w14:paraId="5AEA1172" w14:textId="77777777" w:rsidTr="008D1BE1">
        <w:tc>
          <w:tcPr>
            <w:tcW w:w="15021" w:type="dxa"/>
            <w:gridSpan w:val="2"/>
          </w:tcPr>
          <w:p w14:paraId="4B321204" w14:textId="74F98DDF" w:rsidR="00F04328" w:rsidRPr="00012E55" w:rsidRDefault="00115180" w:rsidP="00115180">
            <w:pPr>
              <w:pStyle w:val="10"/>
              <w:jc w:val="center"/>
              <w:rPr>
                <w:rFonts w:ascii="Times New Roman" w:hAnsi="Times New Roman" w:cs="Times New Roman"/>
                <w:b/>
                <w:color w:val="auto"/>
                <w:sz w:val="24"/>
                <w:szCs w:val="24"/>
                <w:lang w:val="uk-UA" w:eastAsia="en-US"/>
              </w:rPr>
            </w:pPr>
            <w:bookmarkStart w:id="179" w:name="_Toc63867917"/>
            <w:r w:rsidRPr="00012E55">
              <w:rPr>
                <w:rFonts w:ascii="Times New Roman" w:hAnsi="Times New Roman" w:cs="Times New Roman"/>
                <w:b/>
                <w:color w:val="auto"/>
                <w:sz w:val="24"/>
                <w:szCs w:val="24"/>
                <w:lang w:val="uk-UA" w:eastAsia="en-US"/>
              </w:rPr>
              <w:lastRenderedPageBreak/>
              <w:t>Основи законодавства України про охорону здоров'я</w:t>
            </w:r>
            <w:bookmarkEnd w:id="179"/>
          </w:p>
        </w:tc>
      </w:tr>
      <w:tr w:rsidR="002C0BFA" w:rsidRPr="00012E55" w14:paraId="2AA30C9C" w14:textId="77777777" w:rsidTr="008D1BE1">
        <w:tc>
          <w:tcPr>
            <w:tcW w:w="7510" w:type="dxa"/>
          </w:tcPr>
          <w:p w14:paraId="7D99D852" w14:textId="77777777" w:rsidR="009F39AA" w:rsidRPr="00012E55" w:rsidRDefault="009F39AA" w:rsidP="009F39AA">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77. </w:t>
            </w:r>
            <w:r w:rsidRPr="00012E55">
              <w:rPr>
                <w:rFonts w:ascii="Times New Roman" w:eastAsia="Times New Roman" w:hAnsi="Times New Roman" w:cs="Times New Roman"/>
                <w:lang w:val="uk-UA"/>
              </w:rPr>
              <w:t>Професійні права та пільги медичних і фармацевтичних працівників</w:t>
            </w:r>
          </w:p>
          <w:p w14:paraId="120CAC0A" w14:textId="77777777" w:rsidR="009F39AA" w:rsidRPr="00012E55" w:rsidRDefault="009F39AA" w:rsidP="009F39AA">
            <w:pPr>
              <w:shd w:val="clear" w:color="auto" w:fill="FFFFFF"/>
              <w:ind w:firstLine="450"/>
              <w:jc w:val="both"/>
              <w:rPr>
                <w:rFonts w:ascii="Times New Roman" w:eastAsia="Times New Roman" w:hAnsi="Times New Roman" w:cs="Times New Roman"/>
                <w:lang w:val="uk-UA"/>
              </w:rPr>
            </w:pPr>
            <w:bookmarkStart w:id="180" w:name="2nusc19" w:colFirst="0" w:colLast="0"/>
            <w:bookmarkEnd w:id="180"/>
            <w:r w:rsidRPr="00012E55">
              <w:rPr>
                <w:rFonts w:ascii="Times New Roman" w:eastAsia="Times New Roman" w:hAnsi="Times New Roman" w:cs="Times New Roman"/>
                <w:lang w:val="uk-UA"/>
              </w:rPr>
              <w:t>Медичні і фармацевтичні працівники мають право на:</w:t>
            </w:r>
          </w:p>
          <w:p w14:paraId="7A7D304D" w14:textId="044DEED8" w:rsidR="009F39AA" w:rsidRPr="00012E55" w:rsidRDefault="009F39AA" w:rsidP="009F39AA">
            <w:pPr>
              <w:shd w:val="clear" w:color="auto" w:fill="FFFFFF"/>
              <w:ind w:firstLine="450"/>
              <w:jc w:val="both"/>
              <w:rPr>
                <w:rFonts w:ascii="Times New Roman" w:eastAsia="Times New Roman" w:hAnsi="Times New Roman" w:cs="Times New Roman"/>
                <w:lang w:val="uk-UA"/>
              </w:rPr>
            </w:pPr>
            <w:bookmarkStart w:id="181" w:name="1302m92" w:colFirst="0" w:colLast="0"/>
            <w:bookmarkEnd w:id="181"/>
            <w:r w:rsidRPr="00012E55">
              <w:rPr>
                <w:rFonts w:ascii="Times New Roman" w:eastAsia="Times New Roman" w:hAnsi="Times New Roman" w:cs="Times New Roman"/>
                <w:lang w:val="uk-UA"/>
              </w:rPr>
              <w:t>…</w:t>
            </w:r>
          </w:p>
          <w:p w14:paraId="2FB2F2AF" w14:textId="77777777" w:rsidR="009F39AA" w:rsidRPr="00012E55" w:rsidRDefault="009F39AA" w:rsidP="009F39AA">
            <w:pPr>
              <w:shd w:val="clear" w:color="auto" w:fill="FFFFFF"/>
              <w:ind w:firstLine="450"/>
              <w:jc w:val="both"/>
              <w:rPr>
                <w:rFonts w:ascii="Times New Roman" w:eastAsia="Times New Roman" w:hAnsi="Times New Roman" w:cs="Times New Roman"/>
                <w:b/>
                <w:lang w:val="uk-UA"/>
              </w:rPr>
            </w:pPr>
            <w:bookmarkStart w:id="182" w:name="1gf8i83" w:colFirst="0" w:colLast="0"/>
            <w:bookmarkEnd w:id="182"/>
            <w:r w:rsidRPr="00012E55">
              <w:rPr>
                <w:rFonts w:ascii="Times New Roman" w:eastAsia="Times New Roman" w:hAnsi="Times New Roman" w:cs="Times New Roman"/>
                <w:b/>
                <w:lang w:val="uk-UA"/>
              </w:rPr>
              <w:t xml:space="preserve">е) </w:t>
            </w:r>
            <w:r w:rsidRPr="00012E55">
              <w:rPr>
                <w:rFonts w:ascii="Times New Roman" w:eastAsia="Times New Roman" w:hAnsi="Times New Roman" w:cs="Times New Roman"/>
                <w:b/>
                <w:strike/>
                <w:lang w:val="uk-UA"/>
              </w:rPr>
              <w:t>обов'язкове страхування за рахунок власника закладу охорони здоров'я у разі заподіяння шкоди їх життю і здоров'ю у зв'язку з виконанням професійних обов'язків у випадках, передбачених законодавством;</w:t>
            </w:r>
          </w:p>
          <w:p w14:paraId="60AC3521" w14:textId="581AC977" w:rsidR="009F39AA" w:rsidRPr="00012E55" w:rsidRDefault="009F39AA" w:rsidP="009F39AA">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t>…</w:t>
            </w:r>
          </w:p>
        </w:tc>
        <w:tc>
          <w:tcPr>
            <w:tcW w:w="7511" w:type="dxa"/>
          </w:tcPr>
          <w:p w14:paraId="4BD21C55" w14:textId="77777777" w:rsidR="009F39AA" w:rsidRPr="00012E55" w:rsidRDefault="009F39AA" w:rsidP="009F39AA">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77. </w:t>
            </w:r>
            <w:r w:rsidRPr="00012E55">
              <w:rPr>
                <w:rFonts w:ascii="Times New Roman" w:eastAsia="Times New Roman" w:hAnsi="Times New Roman" w:cs="Times New Roman"/>
                <w:lang w:val="uk-UA"/>
              </w:rPr>
              <w:t>Професійні права та пільги медичних і фармацевтичних працівників</w:t>
            </w:r>
          </w:p>
          <w:p w14:paraId="5695C677" w14:textId="77777777" w:rsidR="009F39AA" w:rsidRPr="00012E55" w:rsidRDefault="009F39AA" w:rsidP="009F39AA">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Медичні і фармацевтичні працівники мають право на:</w:t>
            </w:r>
          </w:p>
          <w:p w14:paraId="36096AAC" w14:textId="20E58194" w:rsidR="009F39AA" w:rsidRPr="00012E55" w:rsidRDefault="009F39AA" w:rsidP="009F39AA">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224E13F0" w14:textId="1CE534F9" w:rsidR="009F39AA" w:rsidRPr="00012E55" w:rsidRDefault="009F39AA" w:rsidP="009F39AA">
            <w:pP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 xml:space="preserve">е) страхування ризиків заподіяння шкоди їх життю і здоров'ю у зв'язку з виконанням професійних обов'язків за класами страхування 1 або 2, визначеними статтею 4 Закону України “Про страхування”, за рахунок власника закладу охорони здоров'я. Порядок та умови такого страхування можуть  визначатися центральним органом виконавчої влади, що </w:t>
            </w:r>
            <w:r w:rsidR="00E43B7B" w:rsidRPr="00012E55">
              <w:rPr>
                <w:rFonts w:ascii="Times New Roman" w:eastAsia="Times New Roman" w:hAnsi="Times New Roman" w:cs="Times New Roman"/>
                <w:b/>
                <w:lang w:val="uk-UA"/>
              </w:rPr>
              <w:t>забезпечує формування</w:t>
            </w:r>
            <w:r w:rsidRPr="00012E55">
              <w:rPr>
                <w:rFonts w:ascii="Times New Roman" w:eastAsia="Times New Roman" w:hAnsi="Times New Roman" w:cs="Times New Roman"/>
                <w:b/>
                <w:lang w:val="uk-UA"/>
              </w:rPr>
              <w:t xml:space="preserve"> державн</w:t>
            </w:r>
            <w:r w:rsidR="00E43B7B" w:rsidRPr="00012E55">
              <w:rPr>
                <w:rFonts w:ascii="Times New Roman" w:eastAsia="Times New Roman" w:hAnsi="Times New Roman" w:cs="Times New Roman"/>
                <w:b/>
                <w:lang w:val="uk-UA"/>
              </w:rPr>
              <w:t>ої</w:t>
            </w:r>
            <w:r w:rsidRPr="00012E55">
              <w:rPr>
                <w:rFonts w:ascii="Times New Roman" w:eastAsia="Times New Roman" w:hAnsi="Times New Roman" w:cs="Times New Roman"/>
                <w:b/>
                <w:lang w:val="uk-UA"/>
              </w:rPr>
              <w:t xml:space="preserve"> політик</w:t>
            </w:r>
            <w:r w:rsidR="00E43B7B" w:rsidRPr="00012E55">
              <w:rPr>
                <w:rFonts w:ascii="Times New Roman" w:eastAsia="Times New Roman" w:hAnsi="Times New Roman" w:cs="Times New Roman"/>
                <w:b/>
                <w:lang w:val="uk-UA"/>
              </w:rPr>
              <w:t>и</w:t>
            </w:r>
            <w:r w:rsidRPr="00012E55">
              <w:rPr>
                <w:rFonts w:ascii="Times New Roman" w:eastAsia="Times New Roman" w:hAnsi="Times New Roman" w:cs="Times New Roman"/>
                <w:b/>
                <w:lang w:val="uk-UA"/>
              </w:rPr>
              <w:t xml:space="preserve"> у сфері охорони здоров’я</w:t>
            </w:r>
            <w:r w:rsidR="00E43B7B" w:rsidRPr="00012E55">
              <w:rPr>
                <w:rFonts w:ascii="Times New Roman" w:eastAsia="Times New Roman" w:hAnsi="Times New Roman" w:cs="Times New Roman"/>
                <w:b/>
                <w:lang w:val="uk-UA"/>
              </w:rPr>
              <w:t>,</w:t>
            </w:r>
            <w:r w:rsidRPr="00012E55">
              <w:rPr>
                <w:rFonts w:ascii="Times New Roman" w:eastAsia="Times New Roman" w:hAnsi="Times New Roman" w:cs="Times New Roman"/>
                <w:b/>
                <w:lang w:val="uk-UA"/>
              </w:rPr>
              <w:t xml:space="preserve"> за погодженням  з Національним банком України;</w:t>
            </w:r>
          </w:p>
          <w:p w14:paraId="497F1059" w14:textId="08252B44" w:rsidR="009F39AA" w:rsidRPr="00012E55" w:rsidRDefault="009F39AA" w:rsidP="009F39AA">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t>…</w:t>
            </w:r>
          </w:p>
        </w:tc>
      </w:tr>
      <w:tr w:rsidR="002C0BFA" w:rsidRPr="00012E55" w14:paraId="5B3E9E1E" w14:textId="77777777" w:rsidTr="008D1BE1">
        <w:tc>
          <w:tcPr>
            <w:tcW w:w="15021" w:type="dxa"/>
            <w:gridSpan w:val="2"/>
          </w:tcPr>
          <w:p w14:paraId="256CD546" w14:textId="3EDB0E79" w:rsidR="007F0A35" w:rsidRPr="00012E55" w:rsidRDefault="007F0A35" w:rsidP="007F0A35">
            <w:pPr>
              <w:pStyle w:val="10"/>
              <w:jc w:val="center"/>
              <w:rPr>
                <w:rFonts w:ascii="Times New Roman" w:hAnsi="Times New Roman" w:cs="Times New Roman"/>
                <w:b/>
                <w:bCs/>
                <w:color w:val="auto"/>
                <w:sz w:val="24"/>
                <w:szCs w:val="24"/>
                <w:lang w:val="uk-UA" w:eastAsia="en-US"/>
              </w:rPr>
            </w:pPr>
            <w:bookmarkStart w:id="183" w:name="_Toc63867918"/>
            <w:r w:rsidRPr="00012E55">
              <w:rPr>
                <w:rFonts w:ascii="Times New Roman" w:hAnsi="Times New Roman" w:cs="Times New Roman"/>
                <w:b/>
                <w:color w:val="auto"/>
                <w:sz w:val="24"/>
                <w:szCs w:val="24"/>
                <w:lang w:val="uk-UA"/>
              </w:rPr>
              <w:t>Закон України "Про природно-заповідний фонд України"</w:t>
            </w:r>
            <w:bookmarkEnd w:id="183"/>
          </w:p>
        </w:tc>
      </w:tr>
      <w:tr w:rsidR="002C0BFA" w:rsidRPr="00012E55" w14:paraId="3C32662F" w14:textId="77777777" w:rsidTr="008D1BE1">
        <w:tc>
          <w:tcPr>
            <w:tcW w:w="7510" w:type="dxa"/>
          </w:tcPr>
          <w:p w14:paraId="7DEE13C6"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50.</w:t>
            </w:r>
            <w:r w:rsidRPr="00012E55">
              <w:rPr>
                <w:rFonts w:ascii="Times New Roman" w:eastAsia="Times New Roman" w:hAnsi="Times New Roman" w:cs="Times New Roman"/>
                <w:lang w:val="uk-UA"/>
              </w:rPr>
              <w:t> </w:t>
            </w:r>
            <w:r w:rsidRPr="00012E55">
              <w:rPr>
                <w:rFonts w:ascii="Times New Roman" w:eastAsia="Times New Roman" w:hAnsi="Times New Roman" w:cs="Times New Roman"/>
                <w:b/>
                <w:strike/>
                <w:lang w:val="uk-UA"/>
              </w:rPr>
              <w:t>Екологічне</w:t>
            </w:r>
            <w:r w:rsidRPr="00012E55">
              <w:rPr>
                <w:rFonts w:ascii="Times New Roman" w:eastAsia="Times New Roman" w:hAnsi="Times New Roman" w:cs="Times New Roman"/>
                <w:lang w:val="uk-UA"/>
              </w:rPr>
              <w:t xml:space="preserve"> страхування природно-заповідного фонду</w:t>
            </w:r>
          </w:p>
          <w:p w14:paraId="317990A9"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Для компенсації шкоди, заподіяної на територіях та об’єктах природно-заповідного фонду внаслідок стихійних природних явищ чи промислових аварій і катастроф, проводиться обов’язкове державне чи комерційне екологічне в порядку, що визначається законодавством України, можуть бути встановлені й інші види страхування природно-заповідного фонду.</w:t>
            </w:r>
          </w:p>
          <w:p w14:paraId="0C44CDE0" w14:textId="77777777" w:rsidR="007F0A35" w:rsidRPr="00012E55" w:rsidRDefault="007F0A35" w:rsidP="007F0A35">
            <w:pPr>
              <w:shd w:val="clear" w:color="auto" w:fill="FFFFFF"/>
              <w:spacing w:after="150"/>
              <w:ind w:firstLine="450"/>
              <w:jc w:val="both"/>
              <w:rPr>
                <w:rFonts w:ascii="Times New Roman" w:eastAsia="Times New Roman" w:hAnsi="Times New Roman" w:cs="Times New Roman"/>
                <w:b/>
                <w:bCs/>
                <w:lang w:val="uk-UA" w:eastAsia="en-US"/>
              </w:rPr>
            </w:pPr>
          </w:p>
        </w:tc>
        <w:tc>
          <w:tcPr>
            <w:tcW w:w="7511" w:type="dxa"/>
          </w:tcPr>
          <w:p w14:paraId="5B68BFF1" w14:textId="77777777" w:rsidR="007F0A35" w:rsidRPr="00012E55" w:rsidRDefault="007F0A35" w:rsidP="007F0A35">
            <w:pPr>
              <w:widowControl w:val="0"/>
              <w:pBdr>
                <w:top w:val="nil"/>
                <w:left w:val="nil"/>
                <w:bottom w:val="nil"/>
                <w:right w:val="nil"/>
                <w:between w:val="nil"/>
              </w:pBdr>
              <w:tabs>
                <w:tab w:val="left" w:pos="709"/>
              </w:tabs>
              <w:ind w:firstLine="709"/>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50.</w:t>
            </w:r>
            <w:r w:rsidRPr="00012E55">
              <w:rPr>
                <w:rFonts w:ascii="Times New Roman" w:eastAsia="Times New Roman" w:hAnsi="Times New Roman" w:cs="Times New Roman"/>
                <w:lang w:val="uk-UA"/>
              </w:rPr>
              <w:t xml:space="preserve"> Страхування природно-заповідного фонду</w:t>
            </w:r>
          </w:p>
          <w:p w14:paraId="2D66BEFE" w14:textId="77777777" w:rsidR="007F0A35" w:rsidRPr="00012E55" w:rsidRDefault="007F0A35" w:rsidP="007F0A35">
            <w:pPr>
              <w:widowControl w:val="0"/>
              <w:shd w:val="clear" w:color="auto" w:fill="FFFFFF"/>
              <w:ind w:firstLine="709"/>
              <w:jc w:val="both"/>
              <w:rPr>
                <w:rFonts w:ascii="Times New Roman" w:eastAsia="Times New Roman" w:hAnsi="Times New Roman" w:cs="Times New Roman"/>
                <w:lang w:val="uk-UA"/>
              </w:rPr>
            </w:pPr>
          </w:p>
          <w:p w14:paraId="5C985FB5" w14:textId="2CDEA39F" w:rsidR="007F0A35" w:rsidRPr="00012E55" w:rsidRDefault="007F0A35" w:rsidP="007F0A35">
            <w:pPr>
              <w:widowControl w:val="0"/>
              <w:shd w:val="clear" w:color="auto" w:fill="FFFFFF"/>
              <w:ind w:firstLine="709"/>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 xml:space="preserve">Для компенсації шкоди, заподіяної заінтересованими підприємствами, установами та організаціями на територіях та об’єктах природно-заповідного фонду, </w:t>
            </w:r>
            <w:r w:rsidR="005E6E06" w:rsidRPr="00012E55">
              <w:rPr>
                <w:rFonts w:ascii="Times New Roman" w:eastAsia="Times New Roman" w:hAnsi="Times New Roman" w:cs="Times New Roman"/>
                <w:b/>
                <w:lang w:val="uk-UA"/>
              </w:rPr>
              <w:t xml:space="preserve">за рахунок коштів таких підприємств, установ та організацій </w:t>
            </w:r>
            <w:r w:rsidRPr="00012E55">
              <w:rPr>
                <w:rFonts w:ascii="Times New Roman" w:eastAsia="Times New Roman" w:hAnsi="Times New Roman" w:cs="Times New Roman"/>
                <w:b/>
                <w:lang w:val="uk-UA"/>
              </w:rPr>
              <w:t>можуть укладатися договори страхування відповідальності за шкоду, нанесену пожежами та аваріями території та об’єктам природно-заповідного фонду, за рахунок коштів таких підприємств, установ та організацій.”;</w:t>
            </w:r>
          </w:p>
          <w:p w14:paraId="469AD035" w14:textId="77777777" w:rsidR="007F0A35" w:rsidRPr="00012E55" w:rsidRDefault="007F0A35" w:rsidP="007F0A35">
            <w:pPr>
              <w:shd w:val="clear" w:color="auto" w:fill="FFFFFF"/>
              <w:spacing w:after="150"/>
              <w:ind w:firstLine="450"/>
              <w:jc w:val="both"/>
              <w:rPr>
                <w:rFonts w:ascii="Times New Roman" w:eastAsia="Times New Roman" w:hAnsi="Times New Roman" w:cs="Times New Roman"/>
                <w:b/>
                <w:bCs/>
                <w:lang w:val="uk-UA" w:eastAsia="en-US"/>
              </w:rPr>
            </w:pPr>
          </w:p>
        </w:tc>
      </w:tr>
      <w:tr w:rsidR="002C0BFA" w:rsidRPr="00CA2519" w14:paraId="269B89EC" w14:textId="77777777" w:rsidTr="008D1BE1">
        <w:tc>
          <w:tcPr>
            <w:tcW w:w="7510" w:type="dxa"/>
          </w:tcPr>
          <w:p w14:paraId="76BB66E6"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61</w:t>
            </w:r>
            <w:r w:rsidRPr="00012E55">
              <w:rPr>
                <w:rFonts w:ascii="Times New Roman" w:eastAsia="Times New Roman" w:hAnsi="Times New Roman" w:cs="Times New Roman"/>
                <w:b/>
                <w:vertAlign w:val="superscript"/>
                <w:lang w:val="uk-UA"/>
              </w:rPr>
              <w:t>-1</w:t>
            </w:r>
            <w:r w:rsidRPr="00012E55">
              <w:rPr>
                <w:rFonts w:ascii="Times New Roman" w:eastAsia="Times New Roman" w:hAnsi="Times New Roman" w:cs="Times New Roman"/>
                <w:b/>
                <w:lang w:val="uk-UA"/>
              </w:rPr>
              <w:t>.</w:t>
            </w:r>
            <w:r w:rsidRPr="00012E55">
              <w:rPr>
                <w:rFonts w:ascii="Times New Roman" w:eastAsia="Times New Roman" w:hAnsi="Times New Roman" w:cs="Times New Roman"/>
                <w:lang w:val="uk-UA"/>
              </w:rPr>
              <w:t> Соціально-правовий захист посадових осіб служби державної охорони природно-заповідного фонду України</w:t>
            </w:r>
          </w:p>
          <w:p w14:paraId="0E677F2B"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bookmarkStart w:id="184" w:name="1y1nskl" w:colFirst="0" w:colLast="0"/>
            <w:bookmarkEnd w:id="184"/>
            <w:r w:rsidRPr="00012E55">
              <w:rPr>
                <w:rFonts w:ascii="Times New Roman" w:eastAsia="Times New Roman" w:hAnsi="Times New Roman" w:cs="Times New Roman"/>
                <w:lang w:val="uk-UA"/>
              </w:rPr>
              <w:t>Держава гарантує захист честі, гідності, здоров’я, життя, майна посадових осіб служби державної охорони природно-заповідного фонду України і членів їхніх сімей від кримінальних та інших протиправних дій.</w:t>
            </w:r>
          </w:p>
          <w:p w14:paraId="3386409B"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b/>
                <w:strike/>
                <w:lang w:val="uk-UA"/>
              </w:rPr>
            </w:pPr>
            <w:bookmarkStart w:id="185" w:name="2x6llg7" w:colFirst="0" w:colLast="0"/>
            <w:bookmarkStart w:id="186" w:name="4i1bb8e" w:colFirst="0" w:colLast="0"/>
            <w:bookmarkStart w:id="187" w:name="_1cbvvo0" w:colFirst="0" w:colLast="0"/>
            <w:bookmarkEnd w:id="185"/>
            <w:bookmarkEnd w:id="186"/>
            <w:bookmarkEnd w:id="187"/>
            <w:r w:rsidRPr="00012E55">
              <w:rPr>
                <w:rFonts w:ascii="Times New Roman" w:eastAsia="Times New Roman" w:hAnsi="Times New Roman" w:cs="Times New Roman"/>
                <w:b/>
                <w:strike/>
                <w:lang w:val="uk-UA"/>
              </w:rPr>
              <w:lastRenderedPageBreak/>
              <w:t>Посадові особи служби державної охорони природно-заповідного фонду України підлягають обов’язковому державному особистому страхуванню в порядку, встановленому законодавством.</w:t>
            </w:r>
          </w:p>
          <w:p w14:paraId="3F9AA2EE" w14:textId="406945B0" w:rsidR="007F0A35" w:rsidRPr="00012E55" w:rsidRDefault="007F0A35" w:rsidP="007F0A35">
            <w:pPr>
              <w:shd w:val="clear" w:color="auto" w:fill="FFFFFF"/>
              <w:spacing w:after="150"/>
              <w:ind w:firstLine="450"/>
              <w:jc w:val="both"/>
              <w:rPr>
                <w:rFonts w:ascii="Times New Roman" w:eastAsia="Times New Roman" w:hAnsi="Times New Roman" w:cs="Times New Roman"/>
                <w:b/>
                <w:bCs/>
                <w:lang w:val="uk-UA" w:eastAsia="en-US"/>
              </w:rPr>
            </w:pPr>
            <w:bookmarkStart w:id="188" w:name="3wbjebt" w:colFirst="0" w:colLast="0"/>
            <w:bookmarkEnd w:id="188"/>
            <w:r w:rsidRPr="00012E55">
              <w:rPr>
                <w:rFonts w:ascii="Times New Roman" w:eastAsia="Times New Roman" w:hAnsi="Times New Roman" w:cs="Times New Roman"/>
                <w:b/>
                <w:strike/>
                <w:lang w:val="uk-UA"/>
              </w:rPr>
              <w:t>Перелік категорій посадових осіб служби державної охорони природно-заповідного фонду України, які підлягають обов’язковому державному особистому страхуванню, а також порядок та умови цього страхування визначаються Кабінетом Міністрів України.</w:t>
            </w:r>
          </w:p>
        </w:tc>
        <w:tc>
          <w:tcPr>
            <w:tcW w:w="7511" w:type="dxa"/>
          </w:tcPr>
          <w:p w14:paraId="3A342998"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lastRenderedPageBreak/>
              <w:t>Стаття 61</w:t>
            </w:r>
            <w:r w:rsidRPr="00012E55">
              <w:rPr>
                <w:rFonts w:ascii="Times New Roman" w:eastAsia="Times New Roman" w:hAnsi="Times New Roman" w:cs="Times New Roman"/>
                <w:b/>
                <w:vertAlign w:val="superscript"/>
                <w:lang w:val="uk-UA"/>
              </w:rPr>
              <w:t>-1</w:t>
            </w:r>
            <w:r w:rsidRPr="00012E55">
              <w:rPr>
                <w:rFonts w:ascii="Times New Roman" w:eastAsia="Times New Roman" w:hAnsi="Times New Roman" w:cs="Times New Roman"/>
                <w:b/>
                <w:lang w:val="uk-UA"/>
              </w:rPr>
              <w:t>.</w:t>
            </w:r>
            <w:r w:rsidRPr="00012E55">
              <w:rPr>
                <w:rFonts w:ascii="Times New Roman" w:eastAsia="Times New Roman" w:hAnsi="Times New Roman" w:cs="Times New Roman"/>
                <w:lang w:val="uk-UA"/>
              </w:rPr>
              <w:t> Соціально-правовий захист посадових осіб служби державної охорони природно-заповідного фонду України</w:t>
            </w:r>
          </w:p>
          <w:p w14:paraId="7E2C78A4"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Держава гарантує захист честі, гідності, здоров’я, життя, майна посадових осіб служби державної охорони природно-заповідного фонду України і членів їхніх сімей від кримінальних та інших протиправних дій.</w:t>
            </w:r>
          </w:p>
          <w:p w14:paraId="0B1D3646"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bookmarkStart w:id="189" w:name="_2bgtojm" w:colFirst="0" w:colLast="0"/>
            <w:bookmarkEnd w:id="189"/>
          </w:p>
          <w:p w14:paraId="2A695982" w14:textId="77777777" w:rsidR="007F0A35" w:rsidRPr="00012E55" w:rsidRDefault="007F0A35" w:rsidP="007F0A35">
            <w:pPr>
              <w:shd w:val="clear" w:color="auto" w:fill="FFFFFF"/>
              <w:spacing w:after="150"/>
              <w:ind w:firstLine="450"/>
              <w:jc w:val="both"/>
              <w:rPr>
                <w:rFonts w:ascii="Times New Roman" w:eastAsia="Times New Roman" w:hAnsi="Times New Roman" w:cs="Times New Roman"/>
                <w:b/>
                <w:bCs/>
                <w:lang w:val="uk-UA" w:eastAsia="en-US"/>
              </w:rPr>
            </w:pPr>
          </w:p>
        </w:tc>
      </w:tr>
      <w:tr w:rsidR="002C0BFA" w:rsidRPr="00012E55" w14:paraId="25356EF3" w14:textId="77777777" w:rsidTr="008D1BE1">
        <w:tc>
          <w:tcPr>
            <w:tcW w:w="15021" w:type="dxa"/>
            <w:gridSpan w:val="2"/>
          </w:tcPr>
          <w:p w14:paraId="7E4B2E20" w14:textId="417002A1" w:rsidR="007F0A35" w:rsidRPr="00012E55" w:rsidRDefault="007F0A35" w:rsidP="007F0A35">
            <w:pPr>
              <w:pStyle w:val="10"/>
              <w:jc w:val="center"/>
              <w:rPr>
                <w:rFonts w:ascii="Times New Roman" w:hAnsi="Times New Roman" w:cs="Times New Roman"/>
                <w:bCs/>
                <w:color w:val="auto"/>
                <w:sz w:val="24"/>
                <w:szCs w:val="24"/>
                <w:lang w:val="uk-UA" w:eastAsia="en-US"/>
              </w:rPr>
            </w:pPr>
            <w:bookmarkStart w:id="190" w:name="_Toc63867919"/>
            <w:r w:rsidRPr="00012E55">
              <w:rPr>
                <w:rFonts w:ascii="Times New Roman" w:hAnsi="Times New Roman" w:cs="Times New Roman"/>
                <w:b/>
                <w:color w:val="auto"/>
                <w:sz w:val="24"/>
                <w:szCs w:val="24"/>
                <w:lang w:val="uk-UA"/>
              </w:rPr>
              <w:lastRenderedPageBreak/>
              <w:t>Закон України «Про дорожній рух»</w:t>
            </w:r>
            <w:bookmarkEnd w:id="190"/>
          </w:p>
        </w:tc>
      </w:tr>
      <w:tr w:rsidR="002C0BFA" w:rsidRPr="00012E55" w14:paraId="7E89DB88" w14:textId="77777777" w:rsidTr="008D1BE1">
        <w:tc>
          <w:tcPr>
            <w:tcW w:w="7510" w:type="dxa"/>
          </w:tcPr>
          <w:p w14:paraId="6029607E" w14:textId="77777777" w:rsidR="007F0A35" w:rsidRPr="00012E55" w:rsidRDefault="007F0A35" w:rsidP="007F0A35">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46.</w:t>
            </w:r>
            <w:r w:rsidRPr="00012E55">
              <w:rPr>
                <w:rFonts w:ascii="Times New Roman" w:eastAsia="Times New Roman" w:hAnsi="Times New Roman" w:cs="Times New Roman"/>
                <w:lang w:val="uk-UA"/>
              </w:rPr>
              <w:t> Обов'язки адміністрації підприємств, установ і організацій щодо охорони здоров'я і контролю за умовами праці водіїв транспортних засобів</w:t>
            </w:r>
          </w:p>
          <w:p w14:paraId="2E67A85A" w14:textId="77777777" w:rsidR="007F0A35" w:rsidRPr="00012E55" w:rsidRDefault="007F0A35" w:rsidP="007F0A35">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Адміністрація підприємств, установ і організацій незалежно від форм власності та господарювання, до штатів яких входять водії, зобов'язана:</w:t>
            </w:r>
          </w:p>
          <w:p w14:paraId="59B251B8" w14:textId="77777777" w:rsidR="007F0A35" w:rsidRPr="00012E55" w:rsidRDefault="007F0A35" w:rsidP="007F0A35">
            <w:pPr>
              <w:shd w:val="clear" w:color="auto" w:fill="FFFFFF"/>
              <w:ind w:firstLine="450"/>
              <w:jc w:val="both"/>
              <w:rPr>
                <w:rFonts w:ascii="Times New Roman" w:eastAsia="Times New Roman" w:hAnsi="Times New Roman" w:cs="Times New Roman"/>
                <w:b/>
                <w:strike/>
                <w:lang w:val="uk-UA"/>
              </w:rPr>
            </w:pPr>
            <w:r w:rsidRPr="00012E55">
              <w:rPr>
                <w:rFonts w:ascii="Times New Roman" w:eastAsia="Times New Roman" w:hAnsi="Times New Roman" w:cs="Times New Roman"/>
                <w:lang w:val="uk-UA"/>
              </w:rPr>
              <w:t xml:space="preserve">організовувати </w:t>
            </w:r>
            <w:r w:rsidRPr="00012E55">
              <w:rPr>
                <w:rFonts w:ascii="Times New Roman" w:eastAsia="Times New Roman" w:hAnsi="Times New Roman" w:cs="Times New Roman"/>
                <w:b/>
                <w:strike/>
                <w:lang w:val="uk-UA"/>
              </w:rPr>
              <w:t>обов'язкове</w:t>
            </w:r>
            <w:r w:rsidRPr="00012E55">
              <w:rPr>
                <w:rFonts w:ascii="Times New Roman" w:eastAsia="Times New Roman" w:hAnsi="Times New Roman" w:cs="Times New Roman"/>
                <w:lang w:val="uk-UA"/>
              </w:rPr>
              <w:t xml:space="preserve"> </w:t>
            </w:r>
            <w:r w:rsidRPr="00012E55">
              <w:rPr>
                <w:rFonts w:ascii="Times New Roman" w:eastAsia="Times New Roman" w:hAnsi="Times New Roman" w:cs="Times New Roman"/>
                <w:b/>
                <w:strike/>
                <w:lang w:val="uk-UA"/>
              </w:rPr>
              <w:t>страхування кожного водія на випадок нещасної події;</w:t>
            </w:r>
          </w:p>
          <w:p w14:paraId="28F5F58F" w14:textId="77777777" w:rsidR="007F0A35" w:rsidRPr="00012E55" w:rsidRDefault="007F0A35" w:rsidP="007F0A35">
            <w:pPr>
              <w:shd w:val="clear" w:color="auto" w:fill="FFFFFF"/>
              <w:ind w:firstLine="450"/>
              <w:jc w:val="both"/>
              <w:rPr>
                <w:rFonts w:ascii="Times New Roman" w:eastAsia="Times New Roman" w:hAnsi="Times New Roman" w:cs="Times New Roman"/>
                <w:b/>
                <w:strike/>
                <w:lang w:val="uk-UA"/>
              </w:rPr>
            </w:pPr>
          </w:p>
          <w:p w14:paraId="7EDA3022" w14:textId="77777777" w:rsidR="007F0A35" w:rsidRPr="00012E55" w:rsidRDefault="007F0A35" w:rsidP="007F0A35">
            <w:pPr>
              <w:shd w:val="clear" w:color="auto" w:fill="FFFFFF"/>
              <w:ind w:firstLine="450"/>
              <w:jc w:val="both"/>
              <w:rPr>
                <w:rFonts w:ascii="Times New Roman" w:eastAsia="Times New Roman" w:hAnsi="Times New Roman" w:cs="Times New Roman"/>
                <w:b/>
                <w:strike/>
                <w:lang w:val="uk-UA"/>
              </w:rPr>
            </w:pPr>
          </w:p>
          <w:p w14:paraId="1375899B" w14:textId="77777777" w:rsidR="007F0A35" w:rsidRPr="00012E55" w:rsidRDefault="007F0A35" w:rsidP="007F0A35">
            <w:pPr>
              <w:shd w:val="clear" w:color="auto" w:fill="FFFFFF"/>
              <w:ind w:firstLine="450"/>
              <w:jc w:val="both"/>
              <w:rPr>
                <w:rFonts w:ascii="Times New Roman" w:eastAsia="Times New Roman" w:hAnsi="Times New Roman" w:cs="Times New Roman"/>
                <w:b/>
                <w:strike/>
                <w:lang w:val="uk-UA"/>
              </w:rPr>
            </w:pPr>
          </w:p>
          <w:p w14:paraId="1F2CBF86" w14:textId="77777777" w:rsidR="007F0A35" w:rsidRPr="00012E55" w:rsidRDefault="007F0A35" w:rsidP="007F0A35">
            <w:pPr>
              <w:shd w:val="clear" w:color="auto" w:fill="FFFFFF"/>
              <w:ind w:firstLine="450"/>
              <w:jc w:val="both"/>
              <w:rPr>
                <w:rFonts w:ascii="Times New Roman" w:eastAsia="Times New Roman" w:hAnsi="Times New Roman" w:cs="Times New Roman"/>
                <w:b/>
                <w:strike/>
                <w:lang w:val="uk-UA"/>
              </w:rPr>
            </w:pPr>
          </w:p>
          <w:p w14:paraId="12BC44B6" w14:textId="77777777" w:rsidR="007F0A35" w:rsidRPr="00012E55" w:rsidRDefault="007F0A35" w:rsidP="007F0A35">
            <w:pPr>
              <w:shd w:val="clear" w:color="auto" w:fill="FFFFFF"/>
              <w:ind w:firstLine="450"/>
              <w:jc w:val="both"/>
              <w:rPr>
                <w:rFonts w:ascii="Times New Roman" w:eastAsia="Times New Roman" w:hAnsi="Times New Roman" w:cs="Times New Roman"/>
                <w:b/>
                <w:strike/>
                <w:lang w:val="uk-UA"/>
              </w:rPr>
            </w:pPr>
          </w:p>
          <w:p w14:paraId="5BA4A31A" w14:textId="77777777" w:rsidR="007F0A35" w:rsidRPr="00012E55" w:rsidRDefault="007F0A35" w:rsidP="007F0A35">
            <w:pPr>
              <w:shd w:val="clear" w:color="auto" w:fill="FFFFFF"/>
              <w:ind w:firstLine="450"/>
              <w:jc w:val="both"/>
              <w:rPr>
                <w:rFonts w:ascii="Times New Roman" w:eastAsia="Times New Roman" w:hAnsi="Times New Roman" w:cs="Times New Roman"/>
                <w:b/>
                <w:strike/>
                <w:lang w:val="uk-UA"/>
              </w:rPr>
            </w:pPr>
          </w:p>
          <w:p w14:paraId="561203FF" w14:textId="77777777" w:rsidR="007F0A35" w:rsidRPr="00012E55" w:rsidRDefault="007F0A35" w:rsidP="007F0A35">
            <w:pPr>
              <w:shd w:val="clear" w:color="auto" w:fill="FFFFFF"/>
              <w:ind w:firstLine="450"/>
              <w:jc w:val="both"/>
              <w:rPr>
                <w:rFonts w:ascii="Times New Roman" w:eastAsia="Times New Roman" w:hAnsi="Times New Roman" w:cs="Times New Roman"/>
                <w:b/>
                <w:strike/>
                <w:lang w:val="uk-UA"/>
              </w:rPr>
            </w:pPr>
          </w:p>
          <w:p w14:paraId="0C302887" w14:textId="77777777" w:rsidR="007F0A35" w:rsidRPr="00012E55" w:rsidRDefault="007F0A35" w:rsidP="007F0A35">
            <w:pPr>
              <w:shd w:val="clear" w:color="auto" w:fill="FFFFFF"/>
              <w:ind w:firstLine="450"/>
              <w:jc w:val="both"/>
              <w:rPr>
                <w:rFonts w:ascii="Times New Roman" w:eastAsia="Times New Roman" w:hAnsi="Times New Roman" w:cs="Times New Roman"/>
                <w:lang w:val="uk-UA"/>
              </w:rPr>
            </w:pPr>
          </w:p>
          <w:p w14:paraId="0DEE145B" w14:textId="5292B642" w:rsidR="007F0A35" w:rsidRPr="00012E55" w:rsidRDefault="007F0A35" w:rsidP="007F0A35">
            <w:pPr>
              <w:shd w:val="clear" w:color="auto" w:fill="FFFFFF"/>
              <w:spacing w:after="150"/>
              <w:ind w:firstLine="450"/>
              <w:jc w:val="both"/>
              <w:rPr>
                <w:rFonts w:ascii="Times New Roman" w:eastAsia="Times New Roman" w:hAnsi="Times New Roman" w:cs="Times New Roman"/>
                <w:b/>
                <w:bCs/>
                <w:lang w:val="uk-UA" w:eastAsia="en-US"/>
              </w:rPr>
            </w:pPr>
          </w:p>
        </w:tc>
        <w:tc>
          <w:tcPr>
            <w:tcW w:w="7511" w:type="dxa"/>
          </w:tcPr>
          <w:p w14:paraId="302EF8B4" w14:textId="77777777" w:rsidR="007F0A35" w:rsidRPr="00012E55" w:rsidRDefault="007F0A35" w:rsidP="007F0A35">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46.</w:t>
            </w:r>
            <w:r w:rsidRPr="00012E55">
              <w:rPr>
                <w:rFonts w:ascii="Times New Roman" w:eastAsia="Times New Roman" w:hAnsi="Times New Roman" w:cs="Times New Roman"/>
                <w:lang w:val="uk-UA"/>
              </w:rPr>
              <w:t> Обов'язки адміністрації підприємств, установ і організацій щодо охорони здоров'я і контролю за умовами праці водіїв транспортних засобів</w:t>
            </w:r>
          </w:p>
          <w:p w14:paraId="1507F160" w14:textId="77777777" w:rsidR="007F0A35" w:rsidRPr="00012E55" w:rsidRDefault="007F0A35" w:rsidP="007F0A35">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Адміністрація підприємств, установ і організацій незалежно від форм власності та господарювання, до штатів яких входять водії, зобов'язана:</w:t>
            </w:r>
          </w:p>
          <w:p w14:paraId="6CC3BD80" w14:textId="558BA6F6" w:rsidR="007F0A35" w:rsidRPr="00012E55" w:rsidRDefault="007F0A35" w:rsidP="007F0A35">
            <w:pPr>
              <w:ind w:firstLine="492"/>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організовувати за рахунок коштів підприємств</w:t>
            </w:r>
            <w:r w:rsidR="005E6E06" w:rsidRPr="00012E55">
              <w:rPr>
                <w:rFonts w:ascii="Times New Roman" w:eastAsia="Times New Roman" w:hAnsi="Times New Roman" w:cs="Times New Roman"/>
                <w:b/>
                <w:lang w:val="uk-UA"/>
              </w:rPr>
              <w:t xml:space="preserve">а, установи чи організації </w:t>
            </w:r>
            <w:r w:rsidRPr="00012E55">
              <w:rPr>
                <w:rFonts w:ascii="Times New Roman" w:eastAsia="Times New Roman" w:hAnsi="Times New Roman" w:cs="Times New Roman"/>
                <w:b/>
                <w:lang w:val="uk-UA"/>
              </w:rPr>
              <w:t>страхування життя, здоров’я та працездатності водія від нещасних випадків за класом страхування 1, визначеними статтею 4  Закону України “Про страхування”. Порядок та умови такого страхування визначається центральним органом виконавчої влади</w:t>
            </w:r>
            <w:r w:rsidR="00E27E9B" w:rsidRPr="00012E55">
              <w:rPr>
                <w:rFonts w:ascii="Times New Roman" w:eastAsia="Times New Roman" w:hAnsi="Times New Roman" w:cs="Times New Roman"/>
                <w:b/>
                <w:lang w:val="uk-UA"/>
              </w:rPr>
              <w:t>,</w:t>
            </w:r>
            <w:r w:rsidRPr="00012E55">
              <w:rPr>
                <w:rFonts w:ascii="Times New Roman" w:eastAsia="Times New Roman" w:hAnsi="Times New Roman" w:cs="Times New Roman"/>
                <w:b/>
                <w:lang w:val="uk-UA"/>
              </w:rPr>
              <w:t xml:space="preserve"> що забезпечує формування </w:t>
            </w:r>
            <w:r w:rsidR="00E27E9B" w:rsidRPr="00012E55">
              <w:rPr>
                <w:rFonts w:ascii="Times New Roman" w:eastAsia="Times New Roman" w:hAnsi="Times New Roman" w:cs="Times New Roman"/>
                <w:b/>
                <w:lang w:val="uk-UA"/>
              </w:rPr>
              <w:t xml:space="preserve">та реалізує державну політику у сфері транспорту,  </w:t>
            </w:r>
            <w:r w:rsidRPr="00012E55">
              <w:rPr>
                <w:rFonts w:ascii="Times New Roman" w:eastAsia="Times New Roman" w:hAnsi="Times New Roman" w:cs="Times New Roman"/>
                <w:b/>
                <w:lang w:val="uk-UA"/>
              </w:rPr>
              <w:t>за погодженням з Національним банком України;</w:t>
            </w:r>
          </w:p>
          <w:p w14:paraId="018FA3C1" w14:textId="428220B6" w:rsidR="007F0A35" w:rsidRPr="00012E55" w:rsidRDefault="007F0A35" w:rsidP="007F0A35">
            <w:pPr>
              <w:ind w:firstLine="492"/>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w:t>
            </w:r>
          </w:p>
        </w:tc>
      </w:tr>
      <w:tr w:rsidR="002C0BFA" w:rsidRPr="00012E55" w14:paraId="4C60BE04" w14:textId="77777777" w:rsidTr="008D1BE1">
        <w:tc>
          <w:tcPr>
            <w:tcW w:w="15021" w:type="dxa"/>
            <w:gridSpan w:val="2"/>
          </w:tcPr>
          <w:p w14:paraId="6F4BDCC1" w14:textId="139BD13E" w:rsidR="007F0A35" w:rsidRPr="00012E55" w:rsidRDefault="007F0A35" w:rsidP="007F0A35">
            <w:pPr>
              <w:pStyle w:val="10"/>
              <w:jc w:val="center"/>
              <w:rPr>
                <w:rFonts w:ascii="Times New Roman" w:hAnsi="Times New Roman" w:cs="Times New Roman"/>
                <w:b/>
                <w:bCs/>
                <w:color w:val="auto"/>
                <w:sz w:val="24"/>
                <w:szCs w:val="24"/>
                <w:lang w:val="uk-UA" w:eastAsia="en-US"/>
              </w:rPr>
            </w:pPr>
            <w:bookmarkStart w:id="191" w:name="_Toc63867920"/>
            <w:r w:rsidRPr="00012E55">
              <w:rPr>
                <w:rFonts w:ascii="Times New Roman" w:hAnsi="Times New Roman" w:cs="Times New Roman"/>
                <w:b/>
                <w:color w:val="auto"/>
                <w:sz w:val="24"/>
                <w:szCs w:val="24"/>
                <w:lang w:val="uk-UA"/>
              </w:rPr>
              <w:t>Закон України  «Про нотаріат»</w:t>
            </w:r>
            <w:bookmarkEnd w:id="191"/>
          </w:p>
        </w:tc>
      </w:tr>
      <w:tr w:rsidR="002C0BFA" w:rsidRPr="00012E55" w14:paraId="2D0BFE2B" w14:textId="77777777" w:rsidTr="008D1BE1">
        <w:tc>
          <w:tcPr>
            <w:tcW w:w="7510" w:type="dxa"/>
          </w:tcPr>
          <w:p w14:paraId="76985424" w14:textId="77777777" w:rsidR="007F0A35" w:rsidRPr="00012E55" w:rsidRDefault="007F0A35" w:rsidP="007F0A35">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28.</w:t>
            </w:r>
            <w:r w:rsidRPr="00012E55">
              <w:rPr>
                <w:rFonts w:ascii="Times New Roman" w:eastAsia="Times New Roman" w:hAnsi="Times New Roman" w:cs="Times New Roman"/>
                <w:lang w:val="uk-UA"/>
              </w:rPr>
              <w:t xml:space="preserve"> Страхування </w:t>
            </w:r>
            <w:r w:rsidRPr="00012E55">
              <w:rPr>
                <w:rFonts w:ascii="Times New Roman" w:eastAsia="Times New Roman" w:hAnsi="Times New Roman" w:cs="Times New Roman"/>
                <w:b/>
                <w:strike/>
                <w:lang w:val="uk-UA"/>
              </w:rPr>
              <w:t>цивільно-правової</w:t>
            </w:r>
            <w:r w:rsidRPr="00012E55">
              <w:rPr>
                <w:rFonts w:ascii="Times New Roman" w:eastAsia="Times New Roman" w:hAnsi="Times New Roman" w:cs="Times New Roman"/>
                <w:strike/>
                <w:lang w:val="uk-UA"/>
              </w:rPr>
              <w:t xml:space="preserve"> </w:t>
            </w:r>
            <w:r w:rsidRPr="00012E55">
              <w:rPr>
                <w:rFonts w:ascii="Times New Roman" w:eastAsia="Times New Roman" w:hAnsi="Times New Roman" w:cs="Times New Roman"/>
                <w:lang w:val="uk-UA"/>
              </w:rPr>
              <w:t>відповідальності приватного нотаріуса</w:t>
            </w:r>
          </w:p>
          <w:p w14:paraId="4CE0EA2E" w14:textId="77777777" w:rsidR="007F0A35" w:rsidRPr="00012E55" w:rsidRDefault="007F0A35" w:rsidP="007F0A35">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 xml:space="preserve">Для забезпечення відшкодування шкоди, заподіяної внаслідок вчиненої нотаріальної дії та/або іншої дії, покладеної на нотаріуса </w:t>
            </w:r>
            <w:r w:rsidRPr="00012E55">
              <w:rPr>
                <w:rFonts w:ascii="Times New Roman" w:eastAsia="Times New Roman" w:hAnsi="Times New Roman" w:cs="Times New Roman"/>
                <w:lang w:val="uk-UA"/>
              </w:rPr>
              <w:lastRenderedPageBreak/>
              <w:t xml:space="preserve">відповідно до закону, приватний нотаріус зобов’язаний до початку зайняття приватною нотаріальною діяльністю укласти договір страхування </w:t>
            </w:r>
            <w:r w:rsidRPr="00012E55">
              <w:rPr>
                <w:rFonts w:ascii="Times New Roman" w:eastAsia="Times New Roman" w:hAnsi="Times New Roman" w:cs="Times New Roman"/>
                <w:b/>
                <w:strike/>
                <w:lang w:val="uk-UA"/>
              </w:rPr>
              <w:t>цивільно-правової</w:t>
            </w:r>
            <w:r w:rsidRPr="00012E55">
              <w:rPr>
                <w:rFonts w:ascii="Times New Roman" w:eastAsia="Times New Roman" w:hAnsi="Times New Roman" w:cs="Times New Roman"/>
                <w:lang w:val="uk-UA"/>
              </w:rPr>
              <w:t xml:space="preserve"> відповідальності.</w:t>
            </w:r>
          </w:p>
          <w:p w14:paraId="6B84BF59" w14:textId="77777777" w:rsidR="007F0A35" w:rsidRPr="00012E55" w:rsidRDefault="007F0A35" w:rsidP="007F0A35">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Держава не несе відповідальності за шкоду, заподіяну неправомірними діями приватного нотаріуса при здійсненні ним нотаріальної діяльності функцій державного реєстратора прав на нерухоме майно.</w:t>
            </w:r>
          </w:p>
          <w:p w14:paraId="5EADB4F6" w14:textId="77777777" w:rsidR="007F0A35" w:rsidRPr="00012E55" w:rsidRDefault="007F0A35" w:rsidP="007F0A35">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Приватний нотаріус не несе відповідальності по зобов’язаннях держави.</w:t>
            </w:r>
          </w:p>
          <w:p w14:paraId="4904367B" w14:textId="77777777" w:rsidR="007F0A35" w:rsidRPr="00012E55" w:rsidRDefault="007F0A35" w:rsidP="007F0A35">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Мінімальний розмір страхової суми становить тисячу мінімальних розмірів заробітної плати.</w:t>
            </w:r>
          </w:p>
          <w:p w14:paraId="5BEE0D8F" w14:textId="43914727" w:rsidR="007F0A35" w:rsidRPr="00012E55" w:rsidRDefault="007F0A35" w:rsidP="007F0A35">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Розмір відшкодування заподіяної шкоди визначається за згодою сторін або в судовому порядку.</w:t>
            </w:r>
          </w:p>
        </w:tc>
        <w:tc>
          <w:tcPr>
            <w:tcW w:w="7511" w:type="dxa"/>
          </w:tcPr>
          <w:p w14:paraId="3146BAD8" w14:textId="2AFA0AAD" w:rsidR="007F0A35" w:rsidRPr="00012E55" w:rsidRDefault="007F0A35" w:rsidP="007F0A35">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lastRenderedPageBreak/>
              <w:t>Стаття 28.</w:t>
            </w:r>
            <w:r w:rsidRPr="00012E55">
              <w:rPr>
                <w:rFonts w:ascii="Times New Roman" w:eastAsia="Times New Roman" w:hAnsi="Times New Roman" w:cs="Times New Roman"/>
                <w:lang w:val="uk-UA"/>
              </w:rPr>
              <w:t> Страхування відповідальності приватного нотаріуса</w:t>
            </w:r>
          </w:p>
          <w:p w14:paraId="729342CB" w14:textId="77777777" w:rsidR="007F0A35" w:rsidRPr="00012E55" w:rsidRDefault="007F0A35" w:rsidP="007F0A35">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p>
          <w:p w14:paraId="017AB75B" w14:textId="36DDB5C6" w:rsidR="007F0A35" w:rsidRPr="00012E55" w:rsidRDefault="007F0A35" w:rsidP="007F0A35">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 xml:space="preserve">Для забезпечення відшкодування шкоди, заподіяної внаслідок вчиненої нотаріальної дії та/або іншої дії, покладеної на нотаріуса </w:t>
            </w:r>
            <w:r w:rsidRPr="00012E55">
              <w:rPr>
                <w:rFonts w:ascii="Times New Roman" w:eastAsia="Times New Roman" w:hAnsi="Times New Roman" w:cs="Times New Roman"/>
                <w:lang w:val="uk-UA"/>
              </w:rPr>
              <w:lastRenderedPageBreak/>
              <w:t>відповідно до закону, приватний нотаріус зобов’язаний до початку зайняття приватною нотаріальною діяльністю укласти договір страхування відповідальності.</w:t>
            </w:r>
          </w:p>
          <w:p w14:paraId="5BD8CB17" w14:textId="77777777" w:rsidR="007F0A35" w:rsidRPr="00012E55" w:rsidRDefault="007F0A35" w:rsidP="007F0A35">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Держава не несе відповідальності за шкоду, заподіяну неправомірними діями приватного нотаріуса при здійсненні ним нотаріальної діяльності функцій державного реєстратора прав на нерухоме майно.</w:t>
            </w:r>
          </w:p>
          <w:p w14:paraId="26F41191" w14:textId="77777777" w:rsidR="007F0A35" w:rsidRPr="00012E55" w:rsidRDefault="007F0A35" w:rsidP="007F0A35">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Приватний нотаріус не несе відповідальності по зобов’язаннях держави.</w:t>
            </w:r>
          </w:p>
          <w:p w14:paraId="7C52AF4E" w14:textId="77777777" w:rsidR="007F0A35" w:rsidRPr="00012E55" w:rsidRDefault="007F0A35" w:rsidP="007F0A35">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Мінімальний розмір страхової суми становить тисячу мінімальних розмірів заробітної плати.</w:t>
            </w:r>
          </w:p>
          <w:p w14:paraId="568AFCAB" w14:textId="330CE202" w:rsidR="007F0A35" w:rsidRPr="00012E55" w:rsidRDefault="007F0A35" w:rsidP="007F0A35">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Розмір відшкодування заподіяної шкоди визначається за згодою сторін або в судовому порядку.</w:t>
            </w:r>
          </w:p>
        </w:tc>
      </w:tr>
      <w:tr w:rsidR="002C0BFA" w:rsidRPr="00012E55" w14:paraId="07908B9F" w14:textId="77777777" w:rsidTr="008D1BE1">
        <w:tc>
          <w:tcPr>
            <w:tcW w:w="7510" w:type="dxa"/>
          </w:tcPr>
          <w:p w14:paraId="62A0E417" w14:textId="77777777" w:rsidR="007F0A35" w:rsidRPr="00012E55" w:rsidRDefault="007F0A35" w:rsidP="007F0A35">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lastRenderedPageBreak/>
              <w:t>Стаття 29-1.</w:t>
            </w:r>
            <w:r w:rsidRPr="00012E55">
              <w:rPr>
                <w:rFonts w:ascii="Times New Roman" w:eastAsia="Times New Roman" w:hAnsi="Times New Roman" w:cs="Times New Roman"/>
                <w:lang w:val="uk-UA"/>
              </w:rPr>
              <w:t> Підстави зупинення нотаріальної діяльності приватного нотаріуса</w:t>
            </w:r>
          </w:p>
          <w:p w14:paraId="515B3865" w14:textId="77777777" w:rsidR="007F0A35" w:rsidRPr="00012E55" w:rsidRDefault="007F0A35" w:rsidP="007F0A35">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Нотаріальна діяльність приватного нотаріуса тимчасово зупиняється на час дії таких обставин:</w:t>
            </w:r>
          </w:p>
          <w:p w14:paraId="338F6611" w14:textId="77777777" w:rsidR="007F0A35" w:rsidRPr="00012E55" w:rsidRDefault="007F0A35" w:rsidP="007F0A35">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1) якщо приватний нотаріус не має приміщення для розміщення робочого місця або це приміщення не відповідає встановленим цим Законом умовам, - до усунення цих недоліків, але не більше 60 днів з дня виявлення цього порушення;</w:t>
            </w:r>
          </w:p>
          <w:p w14:paraId="1F4B58D1" w14:textId="77777777" w:rsidR="007F0A35" w:rsidRPr="00012E55" w:rsidRDefault="007F0A35" w:rsidP="007F0A35">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 xml:space="preserve">2) якщо приватний нотаріус не уклав договір про страхування </w:t>
            </w:r>
            <w:r w:rsidRPr="00012E55">
              <w:rPr>
                <w:rFonts w:ascii="Times New Roman" w:eastAsia="Times New Roman" w:hAnsi="Times New Roman" w:cs="Times New Roman"/>
                <w:b/>
                <w:strike/>
                <w:lang w:val="uk-UA"/>
              </w:rPr>
              <w:t>цивільно-правової</w:t>
            </w:r>
            <w:r w:rsidRPr="00012E55">
              <w:rPr>
                <w:rFonts w:ascii="Times New Roman" w:eastAsia="Times New Roman" w:hAnsi="Times New Roman" w:cs="Times New Roman"/>
                <w:lang w:val="uk-UA"/>
              </w:rPr>
              <w:t xml:space="preserve"> відповідальності приватного нотаріуса або розмір страхової суми не відповідає вимогам цього Закону, - до усунення цих недоліків, але не більше 30 днів з дня виявлення цього порушення;</w:t>
            </w:r>
          </w:p>
          <w:p w14:paraId="76AAD6FE" w14:textId="2D6CD3C3" w:rsidR="007F0A35" w:rsidRPr="00012E55" w:rsidRDefault="007F0A35" w:rsidP="007F0A35">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t>…</w:t>
            </w:r>
          </w:p>
        </w:tc>
        <w:tc>
          <w:tcPr>
            <w:tcW w:w="7511" w:type="dxa"/>
          </w:tcPr>
          <w:p w14:paraId="13020D99" w14:textId="77777777" w:rsidR="007F0A35" w:rsidRPr="00012E55" w:rsidRDefault="007F0A35" w:rsidP="007F0A35">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29-1.</w:t>
            </w:r>
            <w:r w:rsidRPr="00012E55">
              <w:rPr>
                <w:rFonts w:ascii="Times New Roman" w:eastAsia="Times New Roman" w:hAnsi="Times New Roman" w:cs="Times New Roman"/>
                <w:lang w:val="uk-UA"/>
              </w:rPr>
              <w:t> Підстави зупинення нотаріальної діяльності приватного нотаріуса</w:t>
            </w:r>
          </w:p>
          <w:p w14:paraId="50D0569C" w14:textId="77777777" w:rsidR="007F0A35" w:rsidRPr="00012E55" w:rsidRDefault="007F0A35" w:rsidP="007F0A35">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Нотаріальна діяльність приватного нотаріуса тимчасово зупиняється на час дії таких обставин:</w:t>
            </w:r>
          </w:p>
          <w:p w14:paraId="63978911" w14:textId="77777777" w:rsidR="007F0A35" w:rsidRPr="00012E55" w:rsidRDefault="007F0A35" w:rsidP="007F0A35">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1) якщо приватний нотаріус не має приміщення для розміщення робочого місця або це приміщення не відповідає встановленим цим Законом умовам, - до усунення цих недоліків, але не більше 60 днів з дня виявлення цього порушення;</w:t>
            </w:r>
          </w:p>
          <w:p w14:paraId="47724EAE" w14:textId="2B995EC8" w:rsidR="007F0A35" w:rsidRPr="00012E55" w:rsidRDefault="007F0A35" w:rsidP="007F0A35">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2) якщо приватний нотаріус не уклав договір про страхування відповідальності приватного нотаріуса або розмір страхової суми не відповідає вимогам цього Закону, - до усунення цих недоліків, але не більше 30 днів з дня виявлення цього порушення;</w:t>
            </w:r>
          </w:p>
          <w:p w14:paraId="1306D11A" w14:textId="350B5BAB" w:rsidR="007F0A35" w:rsidRPr="00012E55" w:rsidRDefault="007F0A35" w:rsidP="007F0A35">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t>…</w:t>
            </w:r>
          </w:p>
        </w:tc>
      </w:tr>
      <w:tr w:rsidR="002C0BFA" w:rsidRPr="00012E55" w14:paraId="36D2F451" w14:textId="77777777" w:rsidTr="008D1BE1">
        <w:tc>
          <w:tcPr>
            <w:tcW w:w="15021" w:type="dxa"/>
            <w:gridSpan w:val="2"/>
          </w:tcPr>
          <w:p w14:paraId="089AD466" w14:textId="752A757E" w:rsidR="007F0A35" w:rsidRPr="00012E55" w:rsidRDefault="007F0A35" w:rsidP="007F0A35">
            <w:pPr>
              <w:pStyle w:val="10"/>
              <w:jc w:val="center"/>
              <w:rPr>
                <w:rFonts w:ascii="Times New Roman" w:eastAsia="Times New Roman" w:hAnsi="Times New Roman" w:cs="Times New Roman"/>
                <w:b/>
                <w:bCs/>
                <w:color w:val="auto"/>
                <w:sz w:val="24"/>
                <w:szCs w:val="24"/>
                <w:lang w:val="uk-UA" w:eastAsia="en-US"/>
              </w:rPr>
            </w:pPr>
            <w:bookmarkStart w:id="192" w:name="_Toc63867921"/>
            <w:r w:rsidRPr="00012E55">
              <w:rPr>
                <w:rFonts w:ascii="Times New Roman" w:hAnsi="Times New Roman" w:cs="Times New Roman"/>
                <w:b/>
                <w:color w:val="auto"/>
                <w:sz w:val="24"/>
                <w:szCs w:val="24"/>
                <w:shd w:val="clear" w:color="auto" w:fill="FFFFFF"/>
                <w:lang w:val="uk-UA"/>
              </w:rPr>
              <w:t>Закон України «Про транспорт»</w:t>
            </w:r>
            <w:bookmarkEnd w:id="192"/>
          </w:p>
        </w:tc>
      </w:tr>
      <w:tr w:rsidR="002C0BFA" w:rsidRPr="00012E55" w14:paraId="77376D34" w14:textId="77777777" w:rsidTr="008D1BE1">
        <w:tc>
          <w:tcPr>
            <w:tcW w:w="7510" w:type="dxa"/>
          </w:tcPr>
          <w:p w14:paraId="72FD90F4" w14:textId="77777777" w:rsidR="007F0A35" w:rsidRPr="00012E55" w:rsidRDefault="007F0A35" w:rsidP="007F0A35">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12.</w:t>
            </w:r>
            <w:r w:rsidRPr="00012E55">
              <w:rPr>
                <w:rFonts w:ascii="Times New Roman" w:eastAsia="Times New Roman" w:hAnsi="Times New Roman" w:cs="Times New Roman"/>
                <w:lang w:val="uk-UA"/>
              </w:rPr>
              <w:t> Обов’язки та права підприємств транспорту</w:t>
            </w:r>
          </w:p>
          <w:p w14:paraId="04AECD37" w14:textId="77777777" w:rsidR="007F0A35" w:rsidRPr="00012E55" w:rsidRDefault="007F0A35" w:rsidP="007F0A35">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Підприємства транспорту зобов’язані забезпечувати:</w:t>
            </w:r>
          </w:p>
          <w:p w14:paraId="41037219" w14:textId="77777777" w:rsidR="007F0A35" w:rsidRPr="00012E55" w:rsidRDefault="007F0A35" w:rsidP="007F0A35">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потреби громадян, підприємств і організацій у перевезеннях;</w:t>
            </w:r>
          </w:p>
          <w:p w14:paraId="1CD0EA3D" w14:textId="25F12B5B" w:rsidR="007F0A35" w:rsidRPr="00012E55" w:rsidRDefault="007F0A35" w:rsidP="007F0A35">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15B6DF42" w14:textId="77777777" w:rsidR="007F0A35" w:rsidRPr="00012E55" w:rsidRDefault="007F0A35" w:rsidP="007F0A35">
            <w:pPr>
              <w:shd w:val="clear" w:color="auto" w:fill="FFFFFF"/>
              <w:ind w:firstLine="450"/>
              <w:jc w:val="both"/>
              <w:rPr>
                <w:rFonts w:ascii="Times New Roman" w:eastAsia="Times New Roman" w:hAnsi="Times New Roman" w:cs="Times New Roman"/>
                <w:lang w:val="uk-UA"/>
              </w:rPr>
            </w:pPr>
            <w:bookmarkStart w:id="193" w:name="38czs75" w:colFirst="0" w:colLast="0"/>
            <w:bookmarkEnd w:id="193"/>
            <w:r w:rsidRPr="00012E55">
              <w:rPr>
                <w:rFonts w:ascii="Times New Roman" w:eastAsia="Times New Roman" w:hAnsi="Times New Roman" w:cs="Times New Roman"/>
                <w:lang w:val="uk-UA"/>
              </w:rPr>
              <w:t>права на пільги громадян щодо користування транспортом.</w:t>
            </w:r>
          </w:p>
          <w:p w14:paraId="239FAA30" w14:textId="77777777" w:rsidR="007F0A35" w:rsidRPr="00012E55" w:rsidRDefault="007F0A35" w:rsidP="007F0A35">
            <w:pPr>
              <w:shd w:val="clear" w:color="auto" w:fill="FFFFFF"/>
              <w:ind w:firstLine="450"/>
              <w:jc w:val="both"/>
              <w:rPr>
                <w:rFonts w:ascii="Times New Roman" w:eastAsia="Times New Roman" w:hAnsi="Times New Roman" w:cs="Times New Roman"/>
                <w:lang w:val="uk-UA"/>
              </w:rPr>
            </w:pPr>
          </w:p>
          <w:p w14:paraId="3F50CAA8" w14:textId="77777777" w:rsidR="007F0A35" w:rsidRPr="00012E55" w:rsidRDefault="007F0A35" w:rsidP="007F0A35">
            <w:pPr>
              <w:shd w:val="clear" w:color="auto" w:fill="FFFFFF"/>
              <w:ind w:firstLine="450"/>
              <w:jc w:val="both"/>
              <w:rPr>
                <w:rFonts w:ascii="Times New Roman" w:eastAsia="Times New Roman" w:hAnsi="Times New Roman" w:cs="Times New Roman"/>
                <w:lang w:val="uk-UA"/>
              </w:rPr>
            </w:pPr>
          </w:p>
          <w:p w14:paraId="55F3A828" w14:textId="77777777" w:rsidR="007F0A35" w:rsidRPr="00012E55" w:rsidRDefault="007F0A35" w:rsidP="007F0A35">
            <w:pPr>
              <w:shd w:val="clear" w:color="auto" w:fill="FFFFFF"/>
              <w:spacing w:after="150"/>
              <w:ind w:firstLine="450"/>
              <w:jc w:val="both"/>
              <w:rPr>
                <w:rFonts w:ascii="Times New Roman" w:eastAsia="Times New Roman" w:hAnsi="Times New Roman" w:cs="Times New Roman"/>
                <w:b/>
                <w:bCs/>
                <w:lang w:val="uk-UA" w:eastAsia="en-US"/>
              </w:rPr>
            </w:pPr>
          </w:p>
        </w:tc>
        <w:tc>
          <w:tcPr>
            <w:tcW w:w="7511" w:type="dxa"/>
          </w:tcPr>
          <w:p w14:paraId="095CC67F" w14:textId="77777777" w:rsidR="007F0A35" w:rsidRPr="00012E55" w:rsidRDefault="007F0A35" w:rsidP="007F0A35">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lastRenderedPageBreak/>
              <w:t>Стаття 12.</w:t>
            </w:r>
            <w:r w:rsidRPr="00012E55">
              <w:rPr>
                <w:rFonts w:ascii="Times New Roman" w:eastAsia="Times New Roman" w:hAnsi="Times New Roman" w:cs="Times New Roman"/>
                <w:lang w:val="uk-UA"/>
              </w:rPr>
              <w:t> Обов’язки та права підприємств транспорту</w:t>
            </w:r>
          </w:p>
          <w:p w14:paraId="4737B9B9" w14:textId="77777777" w:rsidR="007F0A35" w:rsidRPr="00012E55" w:rsidRDefault="007F0A35" w:rsidP="007F0A35">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Підприємства транспорту зобов’язані забезпечувати:</w:t>
            </w:r>
          </w:p>
          <w:p w14:paraId="3FDCC1E7" w14:textId="77777777" w:rsidR="007F0A35" w:rsidRPr="00012E55" w:rsidRDefault="007F0A35" w:rsidP="007F0A35">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потреби громадян, підприємств і організацій у перевезеннях;</w:t>
            </w:r>
          </w:p>
          <w:p w14:paraId="0E095097" w14:textId="0BD5EF7E" w:rsidR="007F0A35" w:rsidRPr="00012E55" w:rsidRDefault="007F0A35" w:rsidP="007F0A35">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166568C1" w14:textId="77777777" w:rsidR="007F0A35" w:rsidRPr="00012E55" w:rsidRDefault="007F0A35" w:rsidP="007F0A35">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права на пільги громадян щодо користування транспортом.</w:t>
            </w:r>
          </w:p>
          <w:p w14:paraId="7F86F379" w14:textId="26BFB726" w:rsidR="007F0A35" w:rsidRPr="00012E55" w:rsidRDefault="007F0A35" w:rsidP="00A04F60">
            <w:pPr>
              <w:pBdr>
                <w:top w:val="nil"/>
                <w:left w:val="nil"/>
                <w:bottom w:val="nil"/>
                <w:right w:val="nil"/>
                <w:between w:val="nil"/>
              </w:pBdr>
              <w:shd w:val="clear" w:color="auto" w:fill="FFFFFF"/>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lang w:val="uk-UA"/>
              </w:rPr>
              <w:lastRenderedPageBreak/>
              <w:t xml:space="preserve">укладання договорів страхування відповідальності за шкоду, заподіяну життю та здоров’ю пасажирів під час користування транспортом та за шкоду, заподіяну вантажу, багажу при перевезенні за класами страхування 10, 11 та/або 12, визначеними  статтею 4 Закону України «Про страхування». </w:t>
            </w:r>
          </w:p>
        </w:tc>
      </w:tr>
      <w:tr w:rsidR="002C0BFA" w:rsidRPr="00012E55" w14:paraId="2D97861D" w14:textId="77777777" w:rsidTr="008D1BE1">
        <w:tc>
          <w:tcPr>
            <w:tcW w:w="7510" w:type="dxa"/>
          </w:tcPr>
          <w:p w14:paraId="7B120B0D"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lastRenderedPageBreak/>
              <w:t>Стаття 13.</w:t>
            </w:r>
            <w:r w:rsidRPr="00012E55">
              <w:rPr>
                <w:rFonts w:ascii="Times New Roman" w:eastAsia="Times New Roman" w:hAnsi="Times New Roman" w:cs="Times New Roman"/>
                <w:lang w:val="uk-UA"/>
              </w:rPr>
              <w:t> Відповідальність підприємств транспорту</w:t>
            </w:r>
          </w:p>
          <w:p w14:paraId="7E3EDA65"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bookmarkStart w:id="194" w:name="47hxl2r" w:colFirst="0" w:colLast="0"/>
            <w:bookmarkEnd w:id="194"/>
            <w:r w:rsidRPr="00012E55">
              <w:rPr>
                <w:rFonts w:ascii="Times New Roman" w:eastAsia="Times New Roman" w:hAnsi="Times New Roman" w:cs="Times New Roman"/>
                <w:lang w:val="uk-UA"/>
              </w:rPr>
              <w:t>Відповідальність підприємств транспорту за невиконання або неналежне виконання зобов’язань щодо перевезення пасажирів, багажу, а також відповідальність перед пасажиром за несвоєчасне подання транспорту визначається кодексами (статутами) окремих видів транспорту та іншими законодавчими актами України.</w:t>
            </w:r>
          </w:p>
          <w:p w14:paraId="4C4D4B74"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p>
          <w:p w14:paraId="4C54773C"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p>
          <w:p w14:paraId="5F6F0752"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p>
          <w:p w14:paraId="4178BC6A"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p>
          <w:p w14:paraId="4FE1105D"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p>
          <w:p w14:paraId="083DA22B"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p>
          <w:p w14:paraId="3F83120E"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p>
          <w:p w14:paraId="22587309"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p>
          <w:p w14:paraId="26069A7B"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p>
          <w:p w14:paraId="246554A9"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b/>
                <w:bCs/>
                <w:lang w:val="uk-UA" w:eastAsia="en-US"/>
              </w:rPr>
            </w:pPr>
            <w:bookmarkStart w:id="195" w:name="2mn7vak" w:colFirst="0" w:colLast="0"/>
            <w:bookmarkEnd w:id="195"/>
          </w:p>
        </w:tc>
        <w:tc>
          <w:tcPr>
            <w:tcW w:w="7511" w:type="dxa"/>
          </w:tcPr>
          <w:p w14:paraId="1151B625"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13.</w:t>
            </w:r>
            <w:r w:rsidRPr="00012E55">
              <w:rPr>
                <w:rFonts w:ascii="Times New Roman" w:eastAsia="Times New Roman" w:hAnsi="Times New Roman" w:cs="Times New Roman"/>
                <w:lang w:val="uk-UA"/>
              </w:rPr>
              <w:t> Відповідальність підприємств транспорту</w:t>
            </w:r>
          </w:p>
          <w:p w14:paraId="06C55FFE"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Відповідальність підприємств транспорту за невиконання або неналежне виконання зобов’язань щодо перевезення пасажирів, багажу, а також відповідальність перед пасажиром за несвоєчасне подання транспорту визначається кодексами (статутами) окремих видів транспорту та іншими законодавчими актами України.</w:t>
            </w:r>
          </w:p>
          <w:p w14:paraId="5E6D991B" w14:textId="1B9D2AD8" w:rsidR="007F0A35" w:rsidRPr="00012E55" w:rsidRDefault="007F0A35" w:rsidP="00A04F60">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lang w:val="uk-UA"/>
              </w:rPr>
              <w:t xml:space="preserve">Підприємство транспорту зобов’язане укласти договір  страхування відповідальності за шкоду, заподіяну життю та здоров’ю пасажирів під час користування транспортом та за шкоду, заподіяну вантажу, багажу при перевезенні, за класами страхування 10, 11 та/або 12,  визначеними статтею 4  Закону України “Про страхування”. Порядок та умови такого страхування можуть визначатися </w:t>
            </w:r>
            <w:r w:rsidR="00E27E9B" w:rsidRPr="00012E55">
              <w:rPr>
                <w:rFonts w:ascii="Times New Roman" w:eastAsia="Times New Roman" w:hAnsi="Times New Roman" w:cs="Times New Roman"/>
                <w:b/>
                <w:lang w:val="uk-UA"/>
              </w:rPr>
              <w:t>центральним органом виконавчої влади, що забезпечує формування та реалізує державну політику у сфері транспорту,</w:t>
            </w:r>
            <w:r w:rsidR="00E43B7B" w:rsidRPr="00012E55">
              <w:rPr>
                <w:rFonts w:ascii="Times New Roman" w:hAnsi="Times New Roman" w:cs="Times New Roman"/>
                <w:lang w:val="uk-UA"/>
              </w:rPr>
              <w:t xml:space="preserve"> </w:t>
            </w:r>
            <w:r w:rsidR="00E43B7B" w:rsidRPr="00012E55">
              <w:rPr>
                <w:rFonts w:ascii="Times New Roman" w:eastAsia="Times New Roman" w:hAnsi="Times New Roman" w:cs="Times New Roman"/>
                <w:b/>
                <w:lang w:val="uk-UA"/>
              </w:rPr>
              <w:t xml:space="preserve">дорожнього господарства, туризму та інфраструктури, </w:t>
            </w:r>
            <w:r w:rsidRPr="00012E55">
              <w:rPr>
                <w:rFonts w:ascii="Times New Roman" w:eastAsia="Times New Roman" w:hAnsi="Times New Roman" w:cs="Times New Roman"/>
                <w:b/>
                <w:lang w:val="uk-UA"/>
              </w:rPr>
              <w:t xml:space="preserve"> за погодженням з Національним банком України</w:t>
            </w:r>
            <w:r w:rsidR="00A04F60">
              <w:rPr>
                <w:rFonts w:ascii="Times New Roman" w:eastAsia="Times New Roman" w:hAnsi="Times New Roman" w:cs="Times New Roman"/>
                <w:b/>
                <w:lang w:val="uk-UA"/>
              </w:rPr>
              <w:t>.</w:t>
            </w:r>
          </w:p>
        </w:tc>
      </w:tr>
      <w:tr w:rsidR="002C0BFA" w:rsidRPr="00012E55" w14:paraId="218FF9A5" w14:textId="77777777" w:rsidTr="008D1BE1">
        <w:tc>
          <w:tcPr>
            <w:tcW w:w="7510" w:type="dxa"/>
          </w:tcPr>
          <w:p w14:paraId="18E68ED8"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16</w:t>
            </w:r>
            <w:r w:rsidRPr="00012E55">
              <w:rPr>
                <w:rFonts w:ascii="Times New Roman" w:eastAsia="Times New Roman" w:hAnsi="Times New Roman" w:cs="Times New Roman"/>
                <w:b/>
                <w:vertAlign w:val="superscript"/>
                <w:lang w:val="uk-UA"/>
              </w:rPr>
              <w:t>-2</w:t>
            </w:r>
            <w:r w:rsidRPr="00012E55">
              <w:rPr>
                <w:rFonts w:ascii="Times New Roman" w:eastAsia="Times New Roman" w:hAnsi="Times New Roman" w:cs="Times New Roman"/>
                <w:b/>
                <w:lang w:val="uk-UA"/>
              </w:rPr>
              <w:t>.</w:t>
            </w:r>
            <w:r w:rsidRPr="00012E55">
              <w:rPr>
                <w:rFonts w:ascii="Times New Roman" w:eastAsia="Times New Roman" w:hAnsi="Times New Roman" w:cs="Times New Roman"/>
                <w:lang w:val="uk-UA"/>
              </w:rPr>
              <w:t> Повноваження центрального органу виконавчої влади, що забезпечує реалізацію державної політики з питань безпеки на наземному транспорті</w:t>
            </w:r>
          </w:p>
          <w:p w14:paraId="65987DE3"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p>
          <w:p w14:paraId="6002C158" w14:textId="601D782F"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Центральний орган виконавчої влади, що забезпечує реалізацію державної політики з питань безпеки на наземному транспорті:</w:t>
            </w:r>
          </w:p>
          <w:p w14:paraId="3E6D8901"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веде облік та здійснює аналіз причин катастроф, аварій, дорожньо-транспортних пригод на автомобільному, міському електричному, залізничному транспорті;</w:t>
            </w:r>
          </w:p>
          <w:p w14:paraId="0B2DB638"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розробляє профілактичні заходи щодо запобігання виникненню катастроф, аварій, дорожньо-транспортних пригод на автомобільному, міському електричному, залізничному транспорті та контролює їх виконання;</w:t>
            </w:r>
          </w:p>
          <w:p w14:paraId="73B4476D" w14:textId="002D5368"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lastRenderedPageBreak/>
              <w:t>веде облік пожеж на автомобільному, міському електричному, залізничному транспорті;</w:t>
            </w:r>
          </w:p>
          <w:p w14:paraId="65E56EC2" w14:textId="78D742FE"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p>
          <w:p w14:paraId="75321231" w14:textId="667102BD"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p>
          <w:p w14:paraId="188306F2"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p>
          <w:p w14:paraId="66250C91"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здійснює нагляд за дотриманням вимог щодо запобігання забрудненню навколишнього природного середовища автомобільним, залізничним транспортом;</w:t>
            </w:r>
          </w:p>
          <w:p w14:paraId="61253490" w14:textId="5A74205F"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w:t>
            </w:r>
          </w:p>
        </w:tc>
        <w:tc>
          <w:tcPr>
            <w:tcW w:w="7511" w:type="dxa"/>
          </w:tcPr>
          <w:p w14:paraId="0F9E70B0"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lastRenderedPageBreak/>
              <w:t>Стаття 16</w:t>
            </w:r>
            <w:r w:rsidRPr="00012E55">
              <w:rPr>
                <w:rFonts w:ascii="Times New Roman" w:eastAsia="Times New Roman" w:hAnsi="Times New Roman" w:cs="Times New Roman"/>
                <w:b/>
                <w:vertAlign w:val="superscript"/>
                <w:lang w:val="uk-UA"/>
              </w:rPr>
              <w:t>-2</w:t>
            </w:r>
            <w:r w:rsidRPr="00012E55">
              <w:rPr>
                <w:rFonts w:ascii="Times New Roman" w:eastAsia="Times New Roman" w:hAnsi="Times New Roman" w:cs="Times New Roman"/>
                <w:b/>
                <w:lang w:val="uk-UA"/>
              </w:rPr>
              <w:t>.</w:t>
            </w:r>
            <w:r w:rsidRPr="00012E55">
              <w:rPr>
                <w:rFonts w:ascii="Times New Roman" w:eastAsia="Times New Roman" w:hAnsi="Times New Roman" w:cs="Times New Roman"/>
                <w:lang w:val="uk-UA"/>
              </w:rPr>
              <w:t> Повноваження центрального органу виконавчої влади, що забезпечує реалізацію державної політики з питань безпеки на наземному транспорті</w:t>
            </w:r>
          </w:p>
          <w:p w14:paraId="5E5E675C"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p>
          <w:p w14:paraId="4C55BDDE" w14:textId="5EE04FB3"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Центральний орган виконавчої влади, що забезпечує реалізацію державної політики з питань безпеки на наземному транспорті:</w:t>
            </w:r>
          </w:p>
          <w:p w14:paraId="142BA132"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веде облік та здійснює аналіз причин катастроф, аварій, дорожньо-транспортних пригод на автомобільному, міському електричному, залізничному транспорті;</w:t>
            </w:r>
          </w:p>
          <w:p w14:paraId="68D3ADAA"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розробляє профілактичні заходи щодо запобігання виникненню катастроф, аварій, дорожньо-транспортних пригод на автомобільному, міському електричному, залізничному транспорті та контролює їх виконання;</w:t>
            </w:r>
          </w:p>
          <w:p w14:paraId="1BBA3CEF" w14:textId="35289FA8"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lastRenderedPageBreak/>
              <w:t>веде облік пожеж на автомобільному, міському електричному, залізничному транспорті;</w:t>
            </w:r>
          </w:p>
          <w:p w14:paraId="7281D110" w14:textId="29815253"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здійснює контроль за укладенням договорів страхування відповідальності суб’єктів перевезення небезпечних вантажів наземним транспортом;</w:t>
            </w:r>
          </w:p>
          <w:p w14:paraId="52C05F0F"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здійснює нагляд за дотриманням вимог щодо запобігання забрудненню навколишнього природного середовища автомобільним, залізничним транспортом;</w:t>
            </w:r>
          </w:p>
          <w:p w14:paraId="6B5E73DE" w14:textId="171A7E58"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t>…</w:t>
            </w:r>
          </w:p>
        </w:tc>
      </w:tr>
      <w:tr w:rsidR="002C0BFA" w:rsidRPr="00012E55" w14:paraId="627DA595" w14:textId="77777777" w:rsidTr="008D1BE1">
        <w:tc>
          <w:tcPr>
            <w:tcW w:w="7510" w:type="dxa"/>
          </w:tcPr>
          <w:p w14:paraId="6234C907" w14:textId="6B944C48" w:rsidR="007F0A35" w:rsidRPr="00012E55" w:rsidRDefault="007F0A35" w:rsidP="007F0A35">
            <w:pP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lastRenderedPageBreak/>
              <w:t>Стаття 16</w:t>
            </w:r>
            <w:r w:rsidRPr="00012E55">
              <w:rPr>
                <w:rFonts w:ascii="Times New Roman" w:eastAsia="Times New Roman" w:hAnsi="Times New Roman" w:cs="Times New Roman"/>
                <w:b/>
                <w:vertAlign w:val="superscript"/>
                <w:lang w:val="uk-UA"/>
              </w:rPr>
              <w:t>-3</w:t>
            </w:r>
            <w:r w:rsidRPr="00012E55">
              <w:rPr>
                <w:rFonts w:ascii="Times New Roman" w:eastAsia="Times New Roman" w:hAnsi="Times New Roman" w:cs="Times New Roman"/>
                <w:b/>
                <w:lang w:val="uk-UA"/>
              </w:rPr>
              <w:t>.</w:t>
            </w:r>
            <w:r w:rsidRPr="00012E55">
              <w:rPr>
                <w:rFonts w:ascii="Times New Roman" w:eastAsia="Times New Roman" w:hAnsi="Times New Roman" w:cs="Times New Roman"/>
                <w:lang w:val="uk-UA"/>
              </w:rPr>
              <w:t> Повноваження центрального органу виконавчої влади, що забезпечує реалізацію державної політики у сфері безпеки на морському та річковому транспорті</w:t>
            </w:r>
          </w:p>
          <w:p w14:paraId="333F5008" w14:textId="77777777" w:rsidR="007F0A35" w:rsidRPr="00012E55" w:rsidRDefault="007F0A35" w:rsidP="007F0A35">
            <w:pPr>
              <w:shd w:val="clear" w:color="auto" w:fill="FFFFFF"/>
              <w:ind w:firstLine="448"/>
              <w:jc w:val="both"/>
              <w:rPr>
                <w:rFonts w:ascii="Times New Roman" w:eastAsia="Times New Roman" w:hAnsi="Times New Roman" w:cs="Times New Roman"/>
                <w:lang w:val="uk-UA"/>
              </w:rPr>
            </w:pPr>
          </w:p>
          <w:p w14:paraId="1E110E4D" w14:textId="77777777" w:rsidR="007F0A35" w:rsidRPr="00012E55" w:rsidRDefault="007F0A35" w:rsidP="007F0A35">
            <w:pP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Центральний орган виконавчої влади, що забезпечує реалізацію державної політики у сфері безпеки на морському та річковому транспорті:</w:t>
            </w:r>
          </w:p>
          <w:p w14:paraId="0F5E6403" w14:textId="77777777" w:rsidR="007F0A35" w:rsidRPr="00012E55" w:rsidRDefault="007F0A35" w:rsidP="007F0A35">
            <w:pP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веде облік і здійснює аналіз причин катастроф, аварій, пригод на морському та річковому транспорті;</w:t>
            </w:r>
          </w:p>
          <w:p w14:paraId="332F77DF" w14:textId="77777777" w:rsidR="007F0A35" w:rsidRPr="00012E55" w:rsidRDefault="007F0A35" w:rsidP="007F0A35">
            <w:pP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розробляє профілактичні заходи щодо запобігання виникненню катастроф, аварій, пригод на морському та річковому транспорті та контролює їх виконання;</w:t>
            </w:r>
          </w:p>
          <w:p w14:paraId="3F166301" w14:textId="77777777" w:rsidR="007F0A35" w:rsidRPr="00012E55" w:rsidRDefault="007F0A35" w:rsidP="007F0A35">
            <w:pP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веде облік пожеж на морському та річковому транспорті;</w:t>
            </w:r>
          </w:p>
          <w:p w14:paraId="58E0F1A8" w14:textId="77777777" w:rsidR="007F0A35" w:rsidRPr="00012E55" w:rsidRDefault="007F0A35" w:rsidP="007F0A35">
            <w:pPr>
              <w:shd w:val="clear" w:color="auto" w:fill="FFFFFF"/>
              <w:ind w:firstLine="448"/>
              <w:jc w:val="both"/>
              <w:rPr>
                <w:rFonts w:ascii="Times New Roman" w:eastAsia="Times New Roman" w:hAnsi="Times New Roman" w:cs="Times New Roman"/>
                <w:lang w:val="uk-UA"/>
              </w:rPr>
            </w:pPr>
            <w:bookmarkStart w:id="196" w:name="11si5id" w:colFirst="0" w:colLast="0"/>
            <w:bookmarkEnd w:id="196"/>
            <w:r w:rsidRPr="00012E55">
              <w:rPr>
                <w:rFonts w:ascii="Times New Roman" w:eastAsia="Times New Roman" w:hAnsi="Times New Roman" w:cs="Times New Roman"/>
                <w:lang w:val="uk-UA"/>
              </w:rPr>
              <w:t xml:space="preserve">здійснює контроль за укладенням договорів </w:t>
            </w:r>
            <w:r w:rsidRPr="00012E55">
              <w:rPr>
                <w:rFonts w:ascii="Times New Roman" w:eastAsia="Times New Roman" w:hAnsi="Times New Roman" w:cs="Times New Roman"/>
                <w:b/>
                <w:strike/>
                <w:lang w:val="uk-UA"/>
              </w:rPr>
              <w:t>обов’язкового</w:t>
            </w:r>
            <w:r w:rsidRPr="00012E55">
              <w:rPr>
                <w:rFonts w:ascii="Times New Roman" w:eastAsia="Times New Roman" w:hAnsi="Times New Roman" w:cs="Times New Roman"/>
                <w:lang w:val="uk-UA"/>
              </w:rPr>
              <w:t xml:space="preserve"> страхування відповідальності суб’єктів перевезення небезпечних вантажів морським та річковим транспортом;</w:t>
            </w:r>
          </w:p>
          <w:p w14:paraId="2B68FB4B" w14:textId="43C7506D"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w:t>
            </w:r>
          </w:p>
        </w:tc>
        <w:tc>
          <w:tcPr>
            <w:tcW w:w="7511" w:type="dxa"/>
          </w:tcPr>
          <w:p w14:paraId="66E0947E" w14:textId="33EBCA66" w:rsidR="007F0A35" w:rsidRPr="00012E55" w:rsidRDefault="007F0A35" w:rsidP="007F0A35">
            <w:pP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16</w:t>
            </w:r>
            <w:r w:rsidRPr="00012E55">
              <w:rPr>
                <w:rFonts w:ascii="Times New Roman" w:eastAsia="Times New Roman" w:hAnsi="Times New Roman" w:cs="Times New Roman"/>
                <w:b/>
                <w:vertAlign w:val="superscript"/>
                <w:lang w:val="uk-UA"/>
              </w:rPr>
              <w:t>-3</w:t>
            </w:r>
            <w:r w:rsidRPr="00012E55">
              <w:rPr>
                <w:rFonts w:ascii="Times New Roman" w:eastAsia="Times New Roman" w:hAnsi="Times New Roman" w:cs="Times New Roman"/>
                <w:b/>
                <w:lang w:val="uk-UA"/>
              </w:rPr>
              <w:t>.</w:t>
            </w:r>
            <w:r w:rsidRPr="00012E55">
              <w:rPr>
                <w:rFonts w:ascii="Times New Roman" w:eastAsia="Times New Roman" w:hAnsi="Times New Roman" w:cs="Times New Roman"/>
                <w:lang w:val="uk-UA"/>
              </w:rPr>
              <w:t> Повноваження центрального органу виконавчої влади, що забезпечує реалізацію державної політики у сфері безпеки на морському та річковому транспорті</w:t>
            </w:r>
          </w:p>
          <w:p w14:paraId="77C07EAC" w14:textId="77777777" w:rsidR="007F0A35" w:rsidRPr="00012E55" w:rsidRDefault="007F0A35" w:rsidP="007F0A35">
            <w:pPr>
              <w:shd w:val="clear" w:color="auto" w:fill="FFFFFF"/>
              <w:ind w:firstLine="448"/>
              <w:jc w:val="both"/>
              <w:rPr>
                <w:rFonts w:ascii="Times New Roman" w:eastAsia="Times New Roman" w:hAnsi="Times New Roman" w:cs="Times New Roman"/>
                <w:lang w:val="uk-UA"/>
              </w:rPr>
            </w:pPr>
          </w:p>
          <w:p w14:paraId="50AD9FE8" w14:textId="77777777" w:rsidR="007F0A35" w:rsidRPr="00012E55" w:rsidRDefault="007F0A35" w:rsidP="007F0A35">
            <w:pP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Центральний орган виконавчої влади, що забезпечує реалізацію державної політики у сфері безпеки на морському та річковому транспорті:</w:t>
            </w:r>
          </w:p>
          <w:p w14:paraId="2FDC63F8" w14:textId="77777777" w:rsidR="007F0A35" w:rsidRPr="00012E55" w:rsidRDefault="007F0A35" w:rsidP="007F0A35">
            <w:pP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веде облік і здійснює аналіз причин катастроф, аварій, пригод на морському та річковому транспорті;</w:t>
            </w:r>
          </w:p>
          <w:p w14:paraId="34F3EF05" w14:textId="77777777" w:rsidR="007F0A35" w:rsidRPr="00012E55" w:rsidRDefault="007F0A35" w:rsidP="007F0A35">
            <w:pP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розробляє профілактичні заходи щодо запобігання виникненню катастроф, аварій, пригод на морському та річковому транспорті та контролює їх виконання;</w:t>
            </w:r>
          </w:p>
          <w:p w14:paraId="0D256910" w14:textId="77777777" w:rsidR="007F0A35" w:rsidRPr="00012E55" w:rsidRDefault="007F0A35" w:rsidP="007F0A35">
            <w:pP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веде облік пожеж на морському та річковому транспорті;</w:t>
            </w:r>
          </w:p>
          <w:p w14:paraId="6F3C40E8" w14:textId="403A59B3" w:rsidR="007F0A35" w:rsidRPr="00012E55" w:rsidRDefault="007F0A35" w:rsidP="007F0A35">
            <w:pP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здійснює контроль за укладенням договорів страхування відповідальності суб’єктів перевезення небезпечних вантажів морським та річковим транспортом;</w:t>
            </w:r>
          </w:p>
          <w:p w14:paraId="757D499B" w14:textId="57C02999" w:rsidR="007F0A35" w:rsidRPr="00012E55" w:rsidRDefault="007F0A35" w:rsidP="007F0A35">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t>…</w:t>
            </w:r>
          </w:p>
        </w:tc>
      </w:tr>
      <w:tr w:rsidR="002C0BFA" w:rsidRPr="00012E55" w14:paraId="14022C3E" w14:textId="77777777" w:rsidTr="008D1BE1">
        <w:tc>
          <w:tcPr>
            <w:tcW w:w="7510" w:type="dxa"/>
          </w:tcPr>
          <w:p w14:paraId="5D19EA16" w14:textId="77777777" w:rsidR="007F0A35" w:rsidRPr="00012E55" w:rsidRDefault="007F0A35" w:rsidP="007F0A35">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19.</w:t>
            </w:r>
            <w:r w:rsidRPr="00012E55">
              <w:rPr>
                <w:rFonts w:ascii="Times New Roman" w:eastAsia="Times New Roman" w:hAnsi="Times New Roman" w:cs="Times New Roman"/>
                <w:lang w:val="uk-UA"/>
              </w:rPr>
              <w:t> Страхування працівників, які здійснюють експлуатацію транспортних засобів</w:t>
            </w:r>
            <w:r w:rsidRPr="00012E55">
              <w:rPr>
                <w:rFonts w:ascii="Times New Roman" w:eastAsia="Times New Roman" w:hAnsi="Times New Roman" w:cs="Times New Roman"/>
                <w:b/>
                <w:strike/>
                <w:lang w:val="uk-UA"/>
              </w:rPr>
              <w:t>, а також пасажирів, багажу і вантажів на транспорті</w:t>
            </w:r>
          </w:p>
          <w:p w14:paraId="695CE2C0" w14:textId="4636244F"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bookmarkStart w:id="197" w:name="3ls5o66" w:colFirst="0" w:colLast="0"/>
            <w:bookmarkEnd w:id="197"/>
            <w:r w:rsidRPr="00012E55">
              <w:rPr>
                <w:rFonts w:ascii="Times New Roman" w:eastAsia="Times New Roman" w:hAnsi="Times New Roman" w:cs="Times New Roman"/>
                <w:b/>
                <w:strike/>
                <w:lang w:val="uk-UA"/>
              </w:rPr>
              <w:t>Умови і порядок страхування працівників, які здійснюють експлуатацію транспортних засобів, пасажирів, багажу і вантажів на транспорті визначаються чинним законодавством України.</w:t>
            </w:r>
          </w:p>
        </w:tc>
        <w:tc>
          <w:tcPr>
            <w:tcW w:w="7511" w:type="dxa"/>
          </w:tcPr>
          <w:p w14:paraId="4EEE82F8" w14:textId="36EED7CF" w:rsidR="007F0A35" w:rsidRPr="00012E55" w:rsidRDefault="007F0A35" w:rsidP="007F0A35">
            <w:pPr>
              <w:shd w:val="clear" w:color="auto" w:fill="FFFFFF"/>
              <w:ind w:firstLine="450"/>
              <w:jc w:val="both"/>
              <w:rPr>
                <w:rFonts w:ascii="Times New Roman" w:eastAsia="Times New Roman" w:hAnsi="Times New Roman" w:cs="Times New Roman"/>
                <w:b/>
                <w:strike/>
                <w:lang w:val="uk-UA"/>
              </w:rPr>
            </w:pPr>
            <w:r w:rsidRPr="00012E55">
              <w:rPr>
                <w:rFonts w:ascii="Times New Roman" w:eastAsia="Times New Roman" w:hAnsi="Times New Roman" w:cs="Times New Roman"/>
                <w:b/>
                <w:lang w:val="uk-UA"/>
              </w:rPr>
              <w:t>Стаття 19.</w:t>
            </w:r>
            <w:r w:rsidRPr="00012E55">
              <w:rPr>
                <w:rFonts w:ascii="Times New Roman" w:eastAsia="Times New Roman" w:hAnsi="Times New Roman" w:cs="Times New Roman"/>
                <w:lang w:val="uk-UA"/>
              </w:rPr>
              <w:t> Страхування працівників, які здійснюють експлуатацію транспортних засобів</w:t>
            </w:r>
          </w:p>
          <w:p w14:paraId="4A5AC331" w14:textId="77777777" w:rsidR="007F0A35" w:rsidRPr="00012E55" w:rsidRDefault="007F0A35" w:rsidP="007F0A35">
            <w:pPr>
              <w:shd w:val="clear" w:color="auto" w:fill="FFFFFF"/>
              <w:ind w:firstLine="450"/>
              <w:jc w:val="both"/>
              <w:rPr>
                <w:rFonts w:ascii="Times New Roman" w:eastAsia="Times New Roman" w:hAnsi="Times New Roman" w:cs="Times New Roman"/>
                <w:b/>
                <w:lang w:val="uk-UA"/>
              </w:rPr>
            </w:pPr>
          </w:p>
          <w:p w14:paraId="2B73C967" w14:textId="28BAC9A8" w:rsidR="007F0A35" w:rsidRPr="00012E55" w:rsidRDefault="007F0A35" w:rsidP="00E43B7B">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lang w:val="uk-UA"/>
              </w:rPr>
              <w:t xml:space="preserve">Життя, здоров’я та працездатність працівників, які здійснюють експлуатацію транспортних засобів, підлягають  страхуванню за рахунок коштів підприємства за класом страхування 1, визначеним статтею 4 Закону України “Про страхування”. Порядок та умови такого страхування можуть  </w:t>
            </w:r>
            <w:r w:rsidRPr="00012E55">
              <w:rPr>
                <w:rFonts w:ascii="Times New Roman" w:eastAsia="Times New Roman" w:hAnsi="Times New Roman" w:cs="Times New Roman"/>
                <w:b/>
                <w:lang w:val="uk-UA"/>
              </w:rPr>
              <w:lastRenderedPageBreak/>
              <w:t xml:space="preserve">визначатися </w:t>
            </w:r>
            <w:r w:rsidR="007B1C2E" w:rsidRPr="00012E55">
              <w:rPr>
                <w:rFonts w:ascii="Times New Roman" w:eastAsia="Times New Roman" w:hAnsi="Times New Roman" w:cs="Times New Roman"/>
                <w:b/>
                <w:lang w:val="uk-UA"/>
              </w:rPr>
              <w:t>центральним органом виконавчої влади, що забезпечує формування та реалізує державну політику у сфері транспорту,</w:t>
            </w:r>
            <w:r w:rsidR="00E43B7B" w:rsidRPr="00012E55">
              <w:rPr>
                <w:rFonts w:ascii="Times New Roman" w:hAnsi="Times New Roman" w:cs="Times New Roman"/>
                <w:lang w:val="uk-UA"/>
              </w:rPr>
              <w:t xml:space="preserve"> </w:t>
            </w:r>
            <w:r w:rsidR="00E43B7B" w:rsidRPr="00012E55">
              <w:rPr>
                <w:rFonts w:ascii="Times New Roman" w:eastAsia="Times New Roman" w:hAnsi="Times New Roman" w:cs="Times New Roman"/>
                <w:b/>
                <w:lang w:val="uk-UA"/>
              </w:rPr>
              <w:t xml:space="preserve">дорожнього господарства, туризму та інфраструктури, </w:t>
            </w:r>
            <w:r w:rsidRPr="00012E55">
              <w:rPr>
                <w:rFonts w:ascii="Times New Roman" w:eastAsia="Times New Roman" w:hAnsi="Times New Roman" w:cs="Times New Roman"/>
                <w:b/>
                <w:lang w:val="uk-UA"/>
              </w:rPr>
              <w:t>за погодженням з Національним банком України</w:t>
            </w:r>
          </w:p>
        </w:tc>
      </w:tr>
      <w:tr w:rsidR="002C0BFA" w:rsidRPr="00012E55" w14:paraId="466C16D5" w14:textId="77777777" w:rsidTr="008D1BE1">
        <w:tc>
          <w:tcPr>
            <w:tcW w:w="15021" w:type="dxa"/>
            <w:gridSpan w:val="2"/>
          </w:tcPr>
          <w:p w14:paraId="5BC8EE55" w14:textId="4764B3C2" w:rsidR="007F0A35" w:rsidRPr="00012E55" w:rsidRDefault="007F0A35" w:rsidP="007F0A35">
            <w:pPr>
              <w:pStyle w:val="10"/>
              <w:jc w:val="center"/>
              <w:rPr>
                <w:rFonts w:ascii="Times New Roman" w:hAnsi="Times New Roman" w:cs="Times New Roman"/>
                <w:b/>
                <w:bCs/>
                <w:color w:val="auto"/>
                <w:sz w:val="24"/>
                <w:szCs w:val="24"/>
                <w:lang w:val="uk-UA" w:eastAsia="en-US"/>
              </w:rPr>
            </w:pPr>
            <w:bookmarkStart w:id="198" w:name="_Toc63867922"/>
            <w:r w:rsidRPr="00012E55">
              <w:rPr>
                <w:rFonts w:ascii="Times New Roman" w:hAnsi="Times New Roman" w:cs="Times New Roman"/>
                <w:b/>
                <w:color w:val="auto"/>
                <w:sz w:val="24"/>
                <w:szCs w:val="24"/>
                <w:lang w:val="uk-UA"/>
              </w:rPr>
              <w:lastRenderedPageBreak/>
              <w:t>Закон України «Про державний захист працівників суду і правоохоронних органів»</w:t>
            </w:r>
            <w:bookmarkEnd w:id="198"/>
          </w:p>
        </w:tc>
      </w:tr>
      <w:tr w:rsidR="002C0BFA" w:rsidRPr="00012E55" w14:paraId="791F8690" w14:textId="77777777" w:rsidTr="008D1BE1">
        <w:tc>
          <w:tcPr>
            <w:tcW w:w="7510" w:type="dxa"/>
          </w:tcPr>
          <w:p w14:paraId="133A0E4A" w14:textId="77777777" w:rsidR="007F0A35" w:rsidRPr="00012E55" w:rsidRDefault="007F0A35" w:rsidP="007F0A35">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3. </w:t>
            </w:r>
            <w:r w:rsidRPr="00012E55">
              <w:rPr>
                <w:rFonts w:ascii="Times New Roman" w:eastAsia="Times New Roman" w:hAnsi="Times New Roman" w:cs="Times New Roman"/>
                <w:lang w:val="uk-UA"/>
              </w:rPr>
              <w:t>Права працівників суду і правоохоронних органів та їх близьких родичів щодо заходів державного захисту</w:t>
            </w:r>
          </w:p>
          <w:p w14:paraId="3542F1AB" w14:textId="77777777" w:rsidR="007F0A35" w:rsidRPr="00012E55" w:rsidRDefault="007F0A35" w:rsidP="007F0A35">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Відповідно до законодавства України працівники суду і правоохоронних органів та їх близькі родичі мають право:</w:t>
            </w:r>
          </w:p>
          <w:p w14:paraId="643DFD38" w14:textId="77777777" w:rsidR="007F0A35" w:rsidRPr="00012E55" w:rsidRDefault="007F0A35" w:rsidP="007F0A35">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а) застосовувати заходи фізичного впливу, спеціальні засоби і зброю з метою забезпечення виконання правомірних наказів і усних вимог, що добровільно не виконуються, для захисту особистої безпеки, безпеки близьких родичів, а також свого житла і майна;</w:t>
            </w:r>
          </w:p>
          <w:p w14:paraId="58D4D40B" w14:textId="29F5676B" w:rsidR="007F0A35" w:rsidRPr="00012E55" w:rsidRDefault="007F0A35" w:rsidP="007F0A35">
            <w:pPr>
              <w:shd w:val="clear" w:color="auto" w:fill="FFFFFF"/>
              <w:ind w:firstLine="450"/>
              <w:jc w:val="both"/>
              <w:rPr>
                <w:rFonts w:ascii="Times New Roman" w:eastAsia="Times New Roman" w:hAnsi="Times New Roman" w:cs="Times New Roman"/>
                <w:lang w:val="uk-UA"/>
              </w:rPr>
            </w:pPr>
            <w:bookmarkStart w:id="199" w:name="lhk3py" w:colFirst="0" w:colLast="0"/>
            <w:bookmarkEnd w:id="199"/>
            <w:r w:rsidRPr="00012E55">
              <w:rPr>
                <w:rFonts w:ascii="Times New Roman" w:eastAsia="Times New Roman" w:hAnsi="Times New Roman" w:cs="Times New Roman"/>
                <w:lang w:val="uk-UA"/>
              </w:rPr>
              <w:t>….</w:t>
            </w:r>
          </w:p>
          <w:p w14:paraId="3BB4CF0F" w14:textId="77D79990"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bookmarkStart w:id="200" w:name="44m5f9d" w:colFirst="0" w:colLast="0"/>
            <w:bookmarkStart w:id="201" w:name="2jrfph6" w:colFirst="0" w:colLast="0"/>
            <w:bookmarkEnd w:id="200"/>
            <w:bookmarkEnd w:id="201"/>
            <w:r w:rsidRPr="00012E55">
              <w:rPr>
                <w:rFonts w:ascii="Times New Roman" w:eastAsia="Times New Roman" w:hAnsi="Times New Roman" w:cs="Times New Roman"/>
                <w:b/>
                <w:strike/>
                <w:lang w:val="uk-UA"/>
              </w:rPr>
              <w:t>Життя і здоров'я працівників суду і правоохоронних органів підлягають обов'язковому державному страхуванню за рахунок коштів відповідних бюджетів.</w:t>
            </w:r>
          </w:p>
        </w:tc>
        <w:tc>
          <w:tcPr>
            <w:tcW w:w="7511" w:type="dxa"/>
          </w:tcPr>
          <w:p w14:paraId="5A7FF820" w14:textId="77777777" w:rsidR="007F0A35" w:rsidRPr="00012E55" w:rsidRDefault="007F0A35" w:rsidP="007F0A35">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3. </w:t>
            </w:r>
            <w:r w:rsidRPr="00012E55">
              <w:rPr>
                <w:rFonts w:ascii="Times New Roman" w:eastAsia="Times New Roman" w:hAnsi="Times New Roman" w:cs="Times New Roman"/>
                <w:lang w:val="uk-UA"/>
              </w:rPr>
              <w:t>Права працівників суду і правоохоронних органів та їх близьких родичів щодо заходів державного захисту</w:t>
            </w:r>
          </w:p>
          <w:p w14:paraId="7A5EBFA2" w14:textId="77777777" w:rsidR="007F0A35" w:rsidRPr="00012E55" w:rsidRDefault="007F0A35" w:rsidP="007F0A35">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Відповідно до законодавства України працівники суду і правоохоронних органів та їх близькі родичі мають право:</w:t>
            </w:r>
          </w:p>
          <w:p w14:paraId="1FEAAC27" w14:textId="77777777" w:rsidR="007F0A35" w:rsidRPr="00012E55" w:rsidRDefault="007F0A35" w:rsidP="007F0A35">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а) застосовувати заходи фізичного впливу, спеціальні засоби і зброю з метою забезпечення виконання правомірних наказів і усних вимог, що добровільно не виконуються, для захисту особистої безпеки, безпеки близьких родичів, а також свого житла і майна;</w:t>
            </w:r>
          </w:p>
          <w:p w14:paraId="66C6AD71" w14:textId="6A2F5613" w:rsidR="007F0A35" w:rsidRPr="00012E55" w:rsidRDefault="007F0A35" w:rsidP="007F0A35">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22783896" w14:textId="18043B5A" w:rsidR="007F0A35" w:rsidRPr="00012E55" w:rsidRDefault="007F0A35" w:rsidP="007F0A35">
            <w:pPr>
              <w:shd w:val="clear" w:color="auto" w:fill="FFFFFF"/>
              <w:spacing w:after="150"/>
              <w:ind w:firstLine="450"/>
              <w:jc w:val="both"/>
              <w:rPr>
                <w:rFonts w:ascii="Times New Roman" w:eastAsia="Times New Roman" w:hAnsi="Times New Roman" w:cs="Times New Roman"/>
                <w:b/>
                <w:bCs/>
                <w:lang w:val="uk-UA" w:eastAsia="en-US"/>
              </w:rPr>
            </w:pPr>
          </w:p>
        </w:tc>
      </w:tr>
      <w:tr w:rsidR="002C0BFA" w:rsidRPr="00012E55" w14:paraId="6B977807" w14:textId="77777777" w:rsidTr="008D1BE1">
        <w:tc>
          <w:tcPr>
            <w:tcW w:w="15021" w:type="dxa"/>
            <w:gridSpan w:val="2"/>
          </w:tcPr>
          <w:p w14:paraId="74834914" w14:textId="17790834" w:rsidR="007F0A35" w:rsidRPr="00012E55" w:rsidRDefault="007F0A35" w:rsidP="007F0A35">
            <w:pPr>
              <w:pStyle w:val="10"/>
              <w:jc w:val="center"/>
              <w:rPr>
                <w:rFonts w:ascii="Times New Roman" w:hAnsi="Times New Roman" w:cs="Times New Roman"/>
                <w:b/>
                <w:bCs/>
                <w:color w:val="auto"/>
                <w:sz w:val="24"/>
                <w:szCs w:val="24"/>
                <w:lang w:val="uk-UA" w:eastAsia="en-US"/>
              </w:rPr>
            </w:pPr>
            <w:bookmarkStart w:id="202" w:name="_Toc63867923"/>
            <w:r w:rsidRPr="00012E55">
              <w:rPr>
                <w:rFonts w:ascii="Times New Roman" w:hAnsi="Times New Roman" w:cs="Times New Roman"/>
                <w:b/>
                <w:color w:val="auto"/>
                <w:sz w:val="24"/>
                <w:szCs w:val="24"/>
                <w:lang w:val="uk-UA"/>
              </w:rPr>
              <w:t>Закон України «Про пестициди і агрохімікати»</w:t>
            </w:r>
            <w:bookmarkEnd w:id="202"/>
          </w:p>
        </w:tc>
      </w:tr>
      <w:tr w:rsidR="002C0BFA" w:rsidRPr="00012E55" w14:paraId="6955DA0B" w14:textId="77777777" w:rsidTr="008D1BE1">
        <w:tc>
          <w:tcPr>
            <w:tcW w:w="7510" w:type="dxa"/>
          </w:tcPr>
          <w:p w14:paraId="44527D05"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9.</w:t>
            </w:r>
            <w:r w:rsidRPr="00012E55">
              <w:rPr>
                <w:rFonts w:ascii="Times New Roman" w:eastAsia="Times New Roman" w:hAnsi="Times New Roman" w:cs="Times New Roman"/>
                <w:lang w:val="uk-UA"/>
              </w:rPr>
              <w:t> Діяльність, пов'язана з виробництвом і торгівлею пестицидами та агрохімікатами</w:t>
            </w:r>
          </w:p>
          <w:p w14:paraId="2B93122B"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bookmarkStart w:id="203" w:name="29ibze8" w:colFirst="0" w:colLast="0"/>
            <w:bookmarkEnd w:id="203"/>
            <w:r w:rsidRPr="00012E55">
              <w:rPr>
                <w:rFonts w:ascii="Times New Roman" w:eastAsia="Times New Roman" w:hAnsi="Times New Roman" w:cs="Times New Roman"/>
                <w:lang w:val="uk-UA"/>
              </w:rPr>
              <w:t>Ведення балансу потреби і надходження до України пестицидів і агрохімікатів здійснює центральний орган виконавчої влади, що реалізує державну аграрну політику.</w:t>
            </w:r>
          </w:p>
          <w:p w14:paraId="442CBDEF"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bookmarkStart w:id="204" w:name="onm9m1" w:colFirst="0" w:colLast="0"/>
            <w:bookmarkStart w:id="205" w:name="38n9s9u" w:colFirst="0" w:colLast="0"/>
            <w:bookmarkEnd w:id="204"/>
            <w:bookmarkEnd w:id="205"/>
            <w:r w:rsidRPr="00012E55">
              <w:rPr>
                <w:rFonts w:ascii="Times New Roman" w:eastAsia="Times New Roman" w:hAnsi="Times New Roman" w:cs="Times New Roman"/>
                <w:lang w:val="uk-UA"/>
              </w:rPr>
              <w:t>Ввезення громадянами на митну територію України зареєстрованих пестицидів і агрохімікатів дозволяється в обсягах, необхідних для особистого використання.</w:t>
            </w:r>
          </w:p>
          <w:p w14:paraId="037F4A27"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b/>
                <w:strike/>
                <w:lang w:val="uk-UA"/>
              </w:rPr>
            </w:pPr>
            <w:bookmarkStart w:id="206" w:name="1nsk2hn" w:colFirst="0" w:colLast="0"/>
            <w:bookmarkEnd w:id="206"/>
            <w:r w:rsidRPr="00012E55">
              <w:rPr>
                <w:rFonts w:ascii="Times New Roman" w:eastAsia="Times New Roman" w:hAnsi="Times New Roman" w:cs="Times New Roman"/>
                <w:b/>
                <w:strike/>
                <w:lang w:val="uk-UA"/>
              </w:rPr>
              <w:t>Екологічний ризик діяльності, пов'язаної з ввезенням на територію України пестицидів і агрохімікатів, їх транспортуванням та використанням, підлягає обов'язковому страхуванню в порядку, визначеному актами законодавства України.</w:t>
            </w:r>
          </w:p>
          <w:p w14:paraId="2CE496CF"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p>
        </w:tc>
        <w:tc>
          <w:tcPr>
            <w:tcW w:w="7511" w:type="dxa"/>
          </w:tcPr>
          <w:p w14:paraId="2BD9BD6D"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9.</w:t>
            </w:r>
            <w:r w:rsidRPr="00012E55">
              <w:rPr>
                <w:rFonts w:ascii="Times New Roman" w:eastAsia="Times New Roman" w:hAnsi="Times New Roman" w:cs="Times New Roman"/>
                <w:lang w:val="uk-UA"/>
              </w:rPr>
              <w:t> Діяльність, пов'язана з виробництвом і торгівлею пестицидами та агрохімікатами</w:t>
            </w:r>
          </w:p>
          <w:p w14:paraId="5B44C853"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Ведення балансу потреби і надходження до України пестицидів і агрохімікатів здійснює центральний орган виконавчої влади, що реалізує державну аграрну політику.</w:t>
            </w:r>
          </w:p>
          <w:p w14:paraId="78C60E29"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Ввезення громадянами на митну територію України зареєстрованих пестицидів і агрохімікатів дозволяється в обсягах, необхідних для особистого використання.</w:t>
            </w:r>
          </w:p>
          <w:p w14:paraId="587A5D30" w14:textId="03F31119" w:rsidR="007F0A35" w:rsidRPr="00012E55" w:rsidRDefault="007F0A35" w:rsidP="00A04F60">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lang w:val="uk-UA"/>
              </w:rPr>
              <w:t>Ризики діяльності суб’єктів господарювання, пов'язані з ввезенням на територію України пестицидів і агрохімікатів, їх перевезенням, підлягають страхуванню в порядку, визначеному законодавством, при перевезенні небезпечних вантажів</w:t>
            </w:r>
          </w:p>
        </w:tc>
      </w:tr>
      <w:tr w:rsidR="002C0BFA" w:rsidRPr="00012E55" w14:paraId="3B2AF89A" w14:textId="77777777" w:rsidTr="008D1BE1">
        <w:tc>
          <w:tcPr>
            <w:tcW w:w="7510" w:type="dxa"/>
          </w:tcPr>
          <w:p w14:paraId="38916926"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lastRenderedPageBreak/>
              <w:t>Стаття 11.</w:t>
            </w:r>
            <w:r w:rsidRPr="00012E55">
              <w:rPr>
                <w:rFonts w:ascii="Times New Roman" w:eastAsia="Times New Roman" w:hAnsi="Times New Roman" w:cs="Times New Roman"/>
                <w:lang w:val="uk-UA"/>
              </w:rPr>
              <w:t> Загальні вимоги до транспортування, зберігання, застосування, утилізації, знищення та знешкодження пестицидів і агрохімікатів та торгівлі ними</w:t>
            </w:r>
          </w:p>
          <w:p w14:paraId="67B660E4" w14:textId="3C55942B"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bookmarkStart w:id="207" w:name="47s7l5g" w:colFirst="0" w:colLast="0"/>
            <w:bookmarkEnd w:id="207"/>
            <w:r w:rsidRPr="00012E55">
              <w:rPr>
                <w:rFonts w:ascii="Times New Roman" w:eastAsia="Times New Roman" w:hAnsi="Times New Roman" w:cs="Times New Roman"/>
                <w:lang w:val="uk-UA"/>
              </w:rPr>
              <w:t>…</w:t>
            </w:r>
          </w:p>
          <w:p w14:paraId="1D9ACF82" w14:textId="5AAFECAF"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bookmarkStart w:id="208" w:name="3m2fo8v" w:colFirst="0" w:colLast="0"/>
            <w:bookmarkStart w:id="209" w:name="217pygo" w:colFirst="0" w:colLast="0"/>
            <w:bookmarkEnd w:id="208"/>
            <w:bookmarkEnd w:id="209"/>
            <w:r w:rsidRPr="00012E55">
              <w:rPr>
                <w:rFonts w:ascii="Times New Roman" w:eastAsia="Times New Roman" w:hAnsi="Times New Roman" w:cs="Times New Roman"/>
                <w:b/>
                <w:strike/>
                <w:lang w:val="uk-UA"/>
              </w:rPr>
              <w:t>Господарська діяльність у сфері зберігання та застосування пестицидів і агрохімікатів підлягає обов'язковому страхуванню, умови та порядок якого визначаються законодавством.</w:t>
            </w:r>
          </w:p>
        </w:tc>
        <w:tc>
          <w:tcPr>
            <w:tcW w:w="7511" w:type="dxa"/>
          </w:tcPr>
          <w:p w14:paraId="2B1B3393"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11.</w:t>
            </w:r>
            <w:r w:rsidRPr="00012E55">
              <w:rPr>
                <w:rFonts w:ascii="Times New Roman" w:eastAsia="Times New Roman" w:hAnsi="Times New Roman" w:cs="Times New Roman"/>
                <w:lang w:val="uk-UA"/>
              </w:rPr>
              <w:t> Загальні вимоги до транспортування, зберігання, застосування, утилізації, знищення та знешкодження пестицидів і агрохімікатів та торгівлі ними</w:t>
            </w:r>
          </w:p>
          <w:p w14:paraId="67C98FA4" w14:textId="6EBA2E75"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57177D33" w14:textId="4C96B7EA" w:rsidR="007F0A35" w:rsidRPr="00012E55" w:rsidRDefault="007F0A35" w:rsidP="00A04F60">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lang w:val="uk-UA"/>
              </w:rPr>
              <w:t>Суб'єкти господарювання, діяльність яких пов'язана з зберіганням, застосуванням пестицидів і агрохімікатів та торгівлею ними, зобов’язані укласти договір страхування відповідальності за шкоду, заподіяну життю і здоров'ю фізичних осіб,  навколишньому природному середовищу під час зберігання та застосування пестицидів і агрохімікатів, за класом страхування 13, визначеним статтею 4 Закону України “Про страхування”. Порядок та умови такого страхування можуть визначатися центральним органом виконавчої влади, що забезпечує формування та реалізує державну політику у сфері охорони навколишнього природного середовища, за погодженням з Національним банком України..</w:t>
            </w:r>
          </w:p>
        </w:tc>
      </w:tr>
      <w:tr w:rsidR="002C0BFA" w:rsidRPr="00012E55" w14:paraId="7B9485D6" w14:textId="77777777" w:rsidTr="008D1BE1">
        <w:tc>
          <w:tcPr>
            <w:tcW w:w="15021" w:type="dxa"/>
            <w:gridSpan w:val="2"/>
          </w:tcPr>
          <w:p w14:paraId="32D6F57D" w14:textId="47B6EAA9" w:rsidR="007F0A35" w:rsidRPr="00012E55" w:rsidRDefault="007F0A35" w:rsidP="007F0A35">
            <w:pPr>
              <w:pStyle w:val="10"/>
              <w:jc w:val="center"/>
              <w:rPr>
                <w:rFonts w:ascii="Times New Roman" w:eastAsia="Times New Roman" w:hAnsi="Times New Roman" w:cs="Times New Roman"/>
                <w:b/>
                <w:bCs/>
                <w:color w:val="auto"/>
                <w:sz w:val="24"/>
                <w:szCs w:val="24"/>
                <w:lang w:val="uk-UA" w:eastAsia="en-US"/>
              </w:rPr>
            </w:pPr>
            <w:bookmarkStart w:id="210" w:name="_Toc63867924"/>
            <w:r w:rsidRPr="00012E55">
              <w:rPr>
                <w:rFonts w:ascii="Times New Roman" w:hAnsi="Times New Roman" w:cs="Times New Roman"/>
                <w:b/>
                <w:color w:val="auto"/>
                <w:sz w:val="24"/>
                <w:szCs w:val="24"/>
                <w:shd w:val="clear" w:color="auto" w:fill="FFFFFF"/>
                <w:lang w:val="uk-UA"/>
              </w:rPr>
              <w:t>Закон України “Про донорство крові та її компонентів”</w:t>
            </w:r>
            <w:bookmarkEnd w:id="210"/>
          </w:p>
        </w:tc>
      </w:tr>
      <w:tr w:rsidR="002C0BFA" w:rsidRPr="00012E55" w14:paraId="002521A5" w14:textId="77777777" w:rsidTr="008D1BE1">
        <w:tc>
          <w:tcPr>
            <w:tcW w:w="7510" w:type="dxa"/>
          </w:tcPr>
          <w:p w14:paraId="4FE565EF"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8.</w:t>
            </w:r>
            <w:r w:rsidRPr="00012E55">
              <w:rPr>
                <w:rFonts w:ascii="Times New Roman" w:eastAsia="Times New Roman" w:hAnsi="Times New Roman" w:cs="Times New Roman"/>
                <w:lang w:val="uk-UA"/>
              </w:rPr>
              <w:t> Захист державою прав донора</w:t>
            </w:r>
          </w:p>
          <w:p w14:paraId="2E845479"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bookmarkStart w:id="211" w:name="qm3yrf" w:colFirst="0" w:colLast="0"/>
            <w:bookmarkEnd w:id="211"/>
            <w:r w:rsidRPr="00012E55">
              <w:rPr>
                <w:rFonts w:ascii="Times New Roman" w:eastAsia="Times New Roman" w:hAnsi="Times New Roman" w:cs="Times New Roman"/>
                <w:lang w:val="uk-UA"/>
              </w:rPr>
              <w:t>Держава гарантує захист прав донора та охорону його здоров’я, а також надає йому пільги.</w:t>
            </w:r>
          </w:p>
          <w:p w14:paraId="25A966D9"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bookmarkStart w:id="212" w:name="3alrhf8" w:colFirst="0" w:colLast="0"/>
            <w:bookmarkEnd w:id="212"/>
            <w:r w:rsidRPr="00012E55">
              <w:rPr>
                <w:rFonts w:ascii="Times New Roman" w:eastAsia="Times New Roman" w:hAnsi="Times New Roman" w:cs="Times New Roman"/>
                <w:lang w:val="uk-UA"/>
              </w:rPr>
              <w:t>Посадові особи установ та закладів охорони здоров’я зобов’язані поінформувати донора про його права і обов’язки та порядок здійснення донорської функції.</w:t>
            </w:r>
          </w:p>
          <w:p w14:paraId="6EDB51D8"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bookmarkStart w:id="213" w:name="1pr1rn1" w:colFirst="0" w:colLast="0"/>
            <w:bookmarkEnd w:id="213"/>
            <w:r w:rsidRPr="00012E55">
              <w:rPr>
                <w:rFonts w:ascii="Times New Roman" w:eastAsia="Times New Roman" w:hAnsi="Times New Roman" w:cs="Times New Roman"/>
                <w:lang w:val="uk-UA"/>
              </w:rPr>
              <w:t>Медичне обстеження донора перед здаванням крові та її компонентів і видача довідок про стан його здоров’я здійснюються безплатно.</w:t>
            </w:r>
          </w:p>
          <w:p w14:paraId="6EDFC274"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b/>
                <w:strike/>
                <w:lang w:val="uk-UA"/>
              </w:rPr>
            </w:pPr>
            <w:bookmarkStart w:id="214" w:name="49qpaau" w:colFirst="0" w:colLast="0"/>
            <w:bookmarkStart w:id="215" w:name="_2ovzkin" w:colFirst="0" w:colLast="0"/>
            <w:bookmarkEnd w:id="214"/>
            <w:bookmarkEnd w:id="215"/>
            <w:r w:rsidRPr="00012E55">
              <w:rPr>
                <w:rFonts w:ascii="Times New Roman" w:eastAsia="Times New Roman" w:hAnsi="Times New Roman" w:cs="Times New Roman"/>
                <w:b/>
                <w:strike/>
                <w:lang w:val="uk-UA"/>
              </w:rPr>
              <w:t xml:space="preserve">На випадок зараження донора інфекційними хворобами або виникнення у нього інших </w:t>
            </w:r>
            <w:proofErr w:type="spellStart"/>
            <w:r w:rsidRPr="00012E55">
              <w:rPr>
                <w:rFonts w:ascii="Times New Roman" w:eastAsia="Times New Roman" w:hAnsi="Times New Roman" w:cs="Times New Roman"/>
                <w:b/>
                <w:strike/>
                <w:lang w:val="uk-UA"/>
              </w:rPr>
              <w:t>хвороб</w:t>
            </w:r>
            <w:proofErr w:type="spellEnd"/>
            <w:r w:rsidRPr="00012E55">
              <w:rPr>
                <w:rFonts w:ascii="Times New Roman" w:eastAsia="Times New Roman" w:hAnsi="Times New Roman" w:cs="Times New Roman"/>
                <w:b/>
                <w:strike/>
                <w:lang w:val="uk-UA"/>
              </w:rPr>
              <w:t xml:space="preserve"> чи розладу здоров’я у зв’язку з виконанням донорської функції донор підлягає обов’язковому державному страхуванню. Порядок та умови такого страхування встановлюються Кабінетом Міністрів України.</w:t>
            </w:r>
          </w:p>
          <w:p w14:paraId="3AEA2940"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p>
        </w:tc>
        <w:tc>
          <w:tcPr>
            <w:tcW w:w="7511" w:type="dxa"/>
          </w:tcPr>
          <w:p w14:paraId="00FC4DC9"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8.</w:t>
            </w:r>
            <w:r w:rsidRPr="00012E55">
              <w:rPr>
                <w:rFonts w:ascii="Times New Roman" w:eastAsia="Times New Roman" w:hAnsi="Times New Roman" w:cs="Times New Roman"/>
                <w:lang w:val="uk-UA"/>
              </w:rPr>
              <w:t> Захист державою прав донора</w:t>
            </w:r>
          </w:p>
          <w:p w14:paraId="6A40CB1E"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Держава гарантує захист прав донора та охорону його здоров’я, а також надає йому пільги.</w:t>
            </w:r>
          </w:p>
          <w:p w14:paraId="52BD3975"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Посадові особи установ та закладів охорони здоров’я зобов’язані поінформувати донора про його права і обов’язки та порядок здійснення донорської функції.</w:t>
            </w:r>
          </w:p>
          <w:p w14:paraId="4052109A"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Медичне обстеження донора перед здаванням крові та її компонентів і видача довідок про стан його здоров’я здійснюються безплатно.</w:t>
            </w:r>
          </w:p>
          <w:p w14:paraId="443D5650" w14:textId="77777777" w:rsidR="007F0A35" w:rsidRPr="00012E55" w:rsidRDefault="007F0A35" w:rsidP="007F0A35">
            <w:pPr>
              <w:shd w:val="clear" w:color="auto" w:fill="FFFFFF"/>
              <w:spacing w:after="150"/>
              <w:ind w:firstLine="450"/>
              <w:jc w:val="both"/>
              <w:rPr>
                <w:rFonts w:ascii="Times New Roman" w:eastAsia="Times New Roman" w:hAnsi="Times New Roman" w:cs="Times New Roman"/>
                <w:b/>
                <w:bCs/>
                <w:lang w:val="uk-UA" w:eastAsia="en-US"/>
              </w:rPr>
            </w:pPr>
          </w:p>
        </w:tc>
      </w:tr>
      <w:tr w:rsidR="002C0BFA" w:rsidRPr="00012E55" w14:paraId="59F06E50" w14:textId="77777777" w:rsidTr="008D1BE1">
        <w:tc>
          <w:tcPr>
            <w:tcW w:w="15021" w:type="dxa"/>
            <w:gridSpan w:val="2"/>
          </w:tcPr>
          <w:p w14:paraId="13EF2F26" w14:textId="73E99B46" w:rsidR="007F0A35" w:rsidRPr="00012E55" w:rsidRDefault="007F0A35" w:rsidP="007F0A35">
            <w:pPr>
              <w:pStyle w:val="10"/>
              <w:jc w:val="center"/>
              <w:rPr>
                <w:rFonts w:ascii="Times New Roman" w:eastAsia="Times New Roman" w:hAnsi="Times New Roman" w:cs="Times New Roman"/>
                <w:b/>
                <w:bCs/>
                <w:color w:val="auto"/>
                <w:sz w:val="24"/>
                <w:szCs w:val="24"/>
                <w:lang w:val="uk-UA" w:eastAsia="en-US"/>
              </w:rPr>
            </w:pPr>
            <w:bookmarkStart w:id="216" w:name="_Toc63867925"/>
            <w:r w:rsidRPr="00012E55">
              <w:rPr>
                <w:rFonts w:ascii="Times New Roman" w:hAnsi="Times New Roman" w:cs="Times New Roman"/>
                <w:b/>
                <w:color w:val="auto"/>
                <w:sz w:val="24"/>
                <w:szCs w:val="24"/>
                <w:shd w:val="clear" w:color="auto" w:fill="FFFFFF"/>
                <w:lang w:val="uk-UA"/>
              </w:rPr>
              <w:lastRenderedPageBreak/>
              <w:t>Закон України “Про музеї та музейну справу”</w:t>
            </w:r>
            <w:bookmarkEnd w:id="216"/>
          </w:p>
        </w:tc>
      </w:tr>
      <w:tr w:rsidR="002C0BFA" w:rsidRPr="00012E55" w14:paraId="73AF1F3C" w14:textId="77777777" w:rsidTr="008D1BE1">
        <w:tc>
          <w:tcPr>
            <w:tcW w:w="7510" w:type="dxa"/>
          </w:tcPr>
          <w:p w14:paraId="0081E65D" w14:textId="77777777" w:rsidR="007F0A35" w:rsidRPr="00012E55" w:rsidRDefault="007F0A35" w:rsidP="007F0A35">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23.</w:t>
            </w:r>
            <w:r w:rsidRPr="00012E55">
              <w:rPr>
                <w:rFonts w:ascii="Times New Roman" w:eastAsia="Times New Roman" w:hAnsi="Times New Roman" w:cs="Times New Roman"/>
                <w:lang w:val="uk-UA"/>
              </w:rPr>
              <w:t> Страхування музейних предметів, музейних колекцій, музейних зібрань Музейного фонду України та предметів музейного значення, що підлягають внесенню до Музейного фонду України</w:t>
            </w:r>
          </w:p>
          <w:p w14:paraId="126F365C" w14:textId="77777777" w:rsidR="007F0A35" w:rsidRPr="00012E55" w:rsidRDefault="007F0A35" w:rsidP="007F0A35">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bookmarkStart w:id="217" w:name="1419uqg" w:colFirst="0" w:colLast="0"/>
            <w:bookmarkEnd w:id="217"/>
            <w:r w:rsidRPr="00012E55">
              <w:rPr>
                <w:rFonts w:ascii="Times New Roman" w:eastAsia="Times New Roman" w:hAnsi="Times New Roman" w:cs="Times New Roman"/>
                <w:lang w:val="uk-UA"/>
              </w:rPr>
              <w:t xml:space="preserve">Музейні предмети, музейні колекції, музейні зібрання Музейного фонду України та предмети музейного значення, що підлягають внесенню до Музейного фонду України, які тимчасово вивозяться за межі України для експонування, реставрації або проведення наукової експертизи, підлягають </w:t>
            </w:r>
            <w:r w:rsidRPr="00012E55">
              <w:rPr>
                <w:rFonts w:ascii="Times New Roman" w:eastAsia="Times New Roman" w:hAnsi="Times New Roman" w:cs="Times New Roman"/>
                <w:b/>
                <w:strike/>
                <w:lang w:val="uk-UA"/>
              </w:rPr>
              <w:t>обов'язковому</w:t>
            </w:r>
            <w:r w:rsidRPr="00012E55">
              <w:rPr>
                <w:rFonts w:ascii="Times New Roman" w:eastAsia="Times New Roman" w:hAnsi="Times New Roman" w:cs="Times New Roman"/>
                <w:lang w:val="uk-UA"/>
              </w:rPr>
              <w:t xml:space="preserve"> страхуванню.</w:t>
            </w:r>
          </w:p>
          <w:p w14:paraId="308493B1" w14:textId="5553B21B"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bookmarkStart w:id="218" w:name="3o0xde9" w:colFirst="0" w:colLast="0"/>
            <w:bookmarkEnd w:id="218"/>
            <w:r w:rsidRPr="00012E55">
              <w:rPr>
                <w:rFonts w:ascii="Times New Roman" w:eastAsia="Times New Roman" w:hAnsi="Times New Roman" w:cs="Times New Roman"/>
                <w:lang w:val="uk-UA"/>
              </w:rPr>
              <w:t>…</w:t>
            </w:r>
          </w:p>
        </w:tc>
        <w:tc>
          <w:tcPr>
            <w:tcW w:w="7511" w:type="dxa"/>
          </w:tcPr>
          <w:p w14:paraId="5552687E" w14:textId="77777777" w:rsidR="007F0A35" w:rsidRPr="00012E55" w:rsidRDefault="007F0A35" w:rsidP="007F0A35">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23.</w:t>
            </w:r>
            <w:r w:rsidRPr="00012E55">
              <w:rPr>
                <w:rFonts w:ascii="Times New Roman" w:eastAsia="Times New Roman" w:hAnsi="Times New Roman" w:cs="Times New Roman"/>
                <w:lang w:val="uk-UA"/>
              </w:rPr>
              <w:t> Страхування музейних предметів, музейних колекцій, музейних зібрань Музейного фонду України та предметів музейного значення, що підлягають внесенню до Музейного фонду України</w:t>
            </w:r>
          </w:p>
          <w:p w14:paraId="557F9FEF" w14:textId="15FFF832" w:rsidR="007F0A35" w:rsidRPr="00012E55" w:rsidRDefault="007F0A35" w:rsidP="007F0A35">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Музейні предмети, музейні колекції, музейні зібрання Музейного фонду України та предмети музейного значення, що підлягають внесенню до Музейного фонду України, які тимчасово вивозяться за межі України для експонування, реставрації або проведення наукової експертизи, підлягають страхуванню.</w:t>
            </w:r>
          </w:p>
          <w:p w14:paraId="6922B60E" w14:textId="36BA1366" w:rsidR="007F0A35" w:rsidRPr="00012E55" w:rsidRDefault="007F0A35" w:rsidP="007F0A35">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lang w:val="uk-UA"/>
              </w:rPr>
              <w:t>….</w:t>
            </w:r>
          </w:p>
        </w:tc>
      </w:tr>
      <w:tr w:rsidR="002C0BFA" w:rsidRPr="00012E55" w14:paraId="428A2A0A" w14:textId="77777777" w:rsidTr="008D1BE1">
        <w:tc>
          <w:tcPr>
            <w:tcW w:w="15021" w:type="dxa"/>
            <w:gridSpan w:val="2"/>
          </w:tcPr>
          <w:p w14:paraId="579321F2" w14:textId="47548DB0" w:rsidR="007F0A35" w:rsidRPr="00012E55" w:rsidRDefault="007F0A35" w:rsidP="007F0A35">
            <w:pPr>
              <w:pStyle w:val="10"/>
              <w:jc w:val="center"/>
              <w:rPr>
                <w:rFonts w:ascii="Times New Roman" w:eastAsia="Times New Roman" w:hAnsi="Times New Roman" w:cs="Times New Roman"/>
                <w:b/>
                <w:bCs/>
                <w:color w:val="auto"/>
                <w:sz w:val="24"/>
                <w:szCs w:val="24"/>
                <w:lang w:val="uk-UA" w:eastAsia="en-US"/>
              </w:rPr>
            </w:pPr>
            <w:bookmarkStart w:id="219" w:name="_Toc63867926"/>
            <w:r w:rsidRPr="00012E55">
              <w:rPr>
                <w:rFonts w:ascii="Times New Roman" w:hAnsi="Times New Roman" w:cs="Times New Roman"/>
                <w:b/>
                <w:color w:val="auto"/>
                <w:sz w:val="24"/>
                <w:szCs w:val="24"/>
                <w:shd w:val="clear" w:color="auto" w:fill="FFFFFF"/>
                <w:lang w:val="uk-UA"/>
              </w:rPr>
              <w:t>Закону України “Про залізничний транспорт”</w:t>
            </w:r>
            <w:bookmarkEnd w:id="219"/>
          </w:p>
        </w:tc>
      </w:tr>
      <w:tr w:rsidR="002C0BFA" w:rsidRPr="00012E55" w14:paraId="41A972BC" w14:textId="77777777" w:rsidTr="008D1BE1">
        <w:tc>
          <w:tcPr>
            <w:tcW w:w="7510" w:type="dxa"/>
          </w:tcPr>
          <w:p w14:paraId="78014BE7" w14:textId="77777777" w:rsidR="007F0A35" w:rsidRPr="00012E55" w:rsidRDefault="007F0A35" w:rsidP="007F0A35">
            <w:pPr>
              <w:pStyle w:val="rvps2"/>
              <w:shd w:val="clear" w:color="auto" w:fill="FFFFFF"/>
              <w:spacing w:before="0" w:beforeAutospacing="0" w:after="150" w:afterAutospacing="0"/>
              <w:ind w:firstLine="450"/>
              <w:jc w:val="both"/>
              <w:rPr>
                <w:sz w:val="24"/>
                <w:szCs w:val="24"/>
                <w:lang w:val="uk-UA"/>
              </w:rPr>
            </w:pPr>
            <w:r w:rsidRPr="00012E55">
              <w:rPr>
                <w:rStyle w:val="rvts9"/>
                <w:b/>
                <w:bCs/>
                <w:sz w:val="24"/>
                <w:szCs w:val="24"/>
                <w:lang w:val="uk-UA"/>
              </w:rPr>
              <w:t>Стаття 22.</w:t>
            </w:r>
            <w:r w:rsidRPr="00012E55">
              <w:rPr>
                <w:sz w:val="24"/>
                <w:szCs w:val="24"/>
                <w:lang w:val="uk-UA"/>
              </w:rPr>
              <w:t> Права та обов’язки підприємств залізничного транспорту</w:t>
            </w:r>
          </w:p>
          <w:p w14:paraId="2C3262AB" w14:textId="77777777" w:rsidR="007F0A35" w:rsidRPr="00012E55" w:rsidRDefault="007F0A35" w:rsidP="007F0A35">
            <w:pPr>
              <w:pStyle w:val="rvps2"/>
              <w:shd w:val="clear" w:color="auto" w:fill="FFFFFF"/>
              <w:spacing w:before="0" w:beforeAutospacing="0" w:after="150" w:afterAutospacing="0"/>
              <w:ind w:firstLine="450"/>
              <w:jc w:val="both"/>
              <w:rPr>
                <w:sz w:val="24"/>
                <w:szCs w:val="24"/>
                <w:lang w:val="uk-UA"/>
              </w:rPr>
            </w:pPr>
            <w:bookmarkStart w:id="220" w:name="n184"/>
            <w:bookmarkStart w:id="221" w:name="n185"/>
            <w:bookmarkEnd w:id="220"/>
            <w:bookmarkEnd w:id="221"/>
            <w:r w:rsidRPr="00012E55">
              <w:rPr>
                <w:sz w:val="24"/>
                <w:szCs w:val="24"/>
                <w:lang w:val="uk-UA"/>
              </w:rPr>
              <w:t>Підприємства залізничного транспорту мають право:</w:t>
            </w:r>
          </w:p>
          <w:p w14:paraId="5DD60861" w14:textId="3E35AD9B" w:rsidR="007F0A35" w:rsidRPr="00012E55" w:rsidRDefault="007F0A35" w:rsidP="007F0A35">
            <w:pPr>
              <w:pStyle w:val="rvps2"/>
              <w:shd w:val="clear" w:color="auto" w:fill="FFFFFF"/>
              <w:spacing w:before="0" w:beforeAutospacing="0" w:after="150" w:afterAutospacing="0"/>
              <w:ind w:firstLine="450"/>
              <w:jc w:val="both"/>
              <w:rPr>
                <w:sz w:val="24"/>
                <w:szCs w:val="24"/>
                <w:lang w:val="uk-UA"/>
              </w:rPr>
            </w:pPr>
            <w:bookmarkStart w:id="222" w:name="n186"/>
            <w:bookmarkStart w:id="223" w:name="n187"/>
            <w:bookmarkEnd w:id="222"/>
            <w:bookmarkEnd w:id="223"/>
            <w:r w:rsidRPr="00012E55">
              <w:rPr>
                <w:sz w:val="24"/>
                <w:szCs w:val="24"/>
                <w:lang w:val="uk-UA"/>
              </w:rPr>
              <w:t>…</w:t>
            </w:r>
          </w:p>
          <w:p w14:paraId="770C5DCE" w14:textId="4B9AB7C0" w:rsidR="007F0A35" w:rsidRPr="00012E55" w:rsidRDefault="007F0A35" w:rsidP="007F0A35">
            <w:pPr>
              <w:pStyle w:val="rvps2"/>
              <w:shd w:val="clear" w:color="auto" w:fill="FFFFFF"/>
              <w:spacing w:before="0" w:beforeAutospacing="0" w:after="150" w:afterAutospacing="0"/>
              <w:ind w:firstLine="450"/>
              <w:jc w:val="both"/>
              <w:rPr>
                <w:sz w:val="24"/>
                <w:szCs w:val="24"/>
                <w:lang w:val="uk-UA"/>
              </w:rPr>
            </w:pPr>
            <w:bookmarkStart w:id="224" w:name="n195"/>
            <w:bookmarkEnd w:id="224"/>
            <w:r w:rsidRPr="00012E55">
              <w:rPr>
                <w:sz w:val="24"/>
                <w:szCs w:val="24"/>
                <w:lang w:val="uk-UA"/>
              </w:rPr>
              <w:t>Перевізники не мають права відмовляти пасажирові та відправникові вантажу в перевезенні, крім випадків, передбачених Статутом залізниць України.</w:t>
            </w:r>
          </w:p>
          <w:p w14:paraId="497B9567"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p>
        </w:tc>
        <w:tc>
          <w:tcPr>
            <w:tcW w:w="7511" w:type="dxa"/>
          </w:tcPr>
          <w:p w14:paraId="589F7E5E" w14:textId="77777777" w:rsidR="007F0A35" w:rsidRPr="00012E55" w:rsidRDefault="007F0A35" w:rsidP="007F0A35">
            <w:pPr>
              <w:pStyle w:val="rvps2"/>
              <w:shd w:val="clear" w:color="auto" w:fill="FFFFFF"/>
              <w:spacing w:before="0" w:beforeAutospacing="0" w:after="150" w:afterAutospacing="0"/>
              <w:ind w:firstLine="450"/>
              <w:jc w:val="both"/>
              <w:rPr>
                <w:sz w:val="24"/>
                <w:szCs w:val="24"/>
                <w:lang w:val="uk-UA"/>
              </w:rPr>
            </w:pPr>
            <w:r w:rsidRPr="00012E55">
              <w:rPr>
                <w:rStyle w:val="rvts9"/>
                <w:b/>
                <w:bCs/>
                <w:sz w:val="24"/>
                <w:szCs w:val="24"/>
                <w:lang w:val="uk-UA"/>
              </w:rPr>
              <w:t>Стаття 22.</w:t>
            </w:r>
            <w:r w:rsidRPr="00012E55">
              <w:rPr>
                <w:sz w:val="24"/>
                <w:szCs w:val="24"/>
                <w:lang w:val="uk-UA"/>
              </w:rPr>
              <w:t> Права та обов’язки підприємств залізничного транспорту</w:t>
            </w:r>
          </w:p>
          <w:p w14:paraId="79BFCDA9" w14:textId="77777777" w:rsidR="007F0A35" w:rsidRPr="00012E55" w:rsidRDefault="007F0A35" w:rsidP="007F0A35">
            <w:pPr>
              <w:pStyle w:val="rvps2"/>
              <w:shd w:val="clear" w:color="auto" w:fill="FFFFFF"/>
              <w:spacing w:before="0" w:beforeAutospacing="0" w:after="150" w:afterAutospacing="0"/>
              <w:ind w:firstLine="450"/>
              <w:jc w:val="both"/>
              <w:rPr>
                <w:sz w:val="24"/>
                <w:szCs w:val="24"/>
                <w:lang w:val="uk-UA"/>
              </w:rPr>
            </w:pPr>
            <w:r w:rsidRPr="00012E55">
              <w:rPr>
                <w:sz w:val="24"/>
                <w:szCs w:val="24"/>
                <w:lang w:val="uk-UA"/>
              </w:rPr>
              <w:t>Підприємства залізничного транспорту мають право:</w:t>
            </w:r>
          </w:p>
          <w:p w14:paraId="4E41D3B7" w14:textId="77777777" w:rsidR="007F0A35" w:rsidRPr="00012E55" w:rsidRDefault="007F0A35" w:rsidP="007F0A35">
            <w:pPr>
              <w:pStyle w:val="rvps2"/>
              <w:shd w:val="clear" w:color="auto" w:fill="FFFFFF"/>
              <w:spacing w:before="0" w:beforeAutospacing="0" w:after="150" w:afterAutospacing="0"/>
              <w:ind w:firstLine="450"/>
              <w:jc w:val="both"/>
              <w:rPr>
                <w:sz w:val="24"/>
                <w:szCs w:val="24"/>
                <w:lang w:val="uk-UA"/>
              </w:rPr>
            </w:pPr>
            <w:r w:rsidRPr="00012E55">
              <w:rPr>
                <w:sz w:val="24"/>
                <w:szCs w:val="24"/>
                <w:lang w:val="uk-UA"/>
              </w:rPr>
              <w:t>…</w:t>
            </w:r>
          </w:p>
          <w:p w14:paraId="4E63EF1E" w14:textId="77777777" w:rsidR="007F0A35" w:rsidRPr="00012E55" w:rsidRDefault="007F0A35" w:rsidP="007F0A35">
            <w:pPr>
              <w:pStyle w:val="rvps2"/>
              <w:shd w:val="clear" w:color="auto" w:fill="FFFFFF"/>
              <w:spacing w:before="0" w:beforeAutospacing="0" w:after="150" w:afterAutospacing="0"/>
              <w:ind w:firstLine="450"/>
              <w:jc w:val="both"/>
              <w:rPr>
                <w:sz w:val="24"/>
                <w:szCs w:val="24"/>
                <w:lang w:val="uk-UA"/>
              </w:rPr>
            </w:pPr>
            <w:r w:rsidRPr="00012E55">
              <w:rPr>
                <w:sz w:val="24"/>
                <w:szCs w:val="24"/>
                <w:lang w:val="uk-UA"/>
              </w:rPr>
              <w:t>Перевізники не мають права відмовляти пасажирові та відправникові вантажу в перевезенні, крім випадків, передбачених Статутом залізниць України.</w:t>
            </w:r>
          </w:p>
          <w:p w14:paraId="251F6D1B" w14:textId="2D0AE2FB" w:rsidR="007F0A35" w:rsidRPr="00012E55" w:rsidRDefault="007F0A35" w:rsidP="007F0A35">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lang w:val="uk-UA"/>
              </w:rPr>
              <w:t xml:space="preserve">Перевізники зобов'язані укласти договір страхування відповідальності за шкоду, заподіяну життю та здоров’ю пасажирів та за шкоду, заподіяну вантажу, багажу під час перевезення залізничним транспортом, за класом страхування 10, визначеними статтею 4 Закону України “Про страхування”. Порядок та умови такого страхування можуть  визначатися </w:t>
            </w:r>
            <w:r w:rsidR="007B1C2E" w:rsidRPr="00012E55">
              <w:rPr>
                <w:rFonts w:ascii="Times New Roman" w:eastAsia="Times New Roman" w:hAnsi="Times New Roman" w:cs="Times New Roman"/>
                <w:b/>
                <w:lang w:val="uk-UA"/>
              </w:rPr>
              <w:t xml:space="preserve">центральним органом виконавчої влади, що забезпечує формування та реалізує державну політику у сфері транспорту, </w:t>
            </w:r>
            <w:r w:rsidRPr="00012E55">
              <w:rPr>
                <w:rFonts w:ascii="Times New Roman" w:eastAsia="Times New Roman" w:hAnsi="Times New Roman" w:cs="Times New Roman"/>
                <w:b/>
                <w:lang w:val="uk-UA"/>
              </w:rPr>
              <w:t>за погодженням з Національним банком України.</w:t>
            </w:r>
          </w:p>
        </w:tc>
      </w:tr>
      <w:tr w:rsidR="002C0BFA" w:rsidRPr="00012E55" w14:paraId="6B4F5665" w14:textId="77777777" w:rsidTr="008D1BE1">
        <w:tc>
          <w:tcPr>
            <w:tcW w:w="15021" w:type="dxa"/>
            <w:gridSpan w:val="2"/>
          </w:tcPr>
          <w:p w14:paraId="23E38AC4" w14:textId="54FB49C3" w:rsidR="007F0A35" w:rsidRPr="00012E55" w:rsidRDefault="007F0A35" w:rsidP="007F0A35">
            <w:pPr>
              <w:pStyle w:val="10"/>
              <w:jc w:val="center"/>
              <w:rPr>
                <w:rFonts w:ascii="Times New Roman" w:eastAsia="Times New Roman" w:hAnsi="Times New Roman" w:cs="Times New Roman"/>
                <w:b/>
                <w:bCs/>
                <w:color w:val="auto"/>
                <w:sz w:val="24"/>
                <w:szCs w:val="24"/>
                <w:lang w:val="uk-UA" w:eastAsia="en-US"/>
              </w:rPr>
            </w:pPr>
            <w:bookmarkStart w:id="225" w:name="_Toc63867927"/>
            <w:r w:rsidRPr="00012E55">
              <w:rPr>
                <w:rFonts w:ascii="Times New Roman" w:hAnsi="Times New Roman" w:cs="Times New Roman"/>
                <w:b/>
                <w:color w:val="auto"/>
                <w:sz w:val="24"/>
                <w:szCs w:val="24"/>
                <w:shd w:val="clear" w:color="auto" w:fill="FFFFFF"/>
                <w:lang w:val="uk-UA"/>
              </w:rPr>
              <w:lastRenderedPageBreak/>
              <w:t>Закон України “Про космічну діяльність”</w:t>
            </w:r>
            <w:bookmarkEnd w:id="225"/>
          </w:p>
        </w:tc>
      </w:tr>
      <w:tr w:rsidR="002C0BFA" w:rsidRPr="00CA2519" w14:paraId="217BA5DB" w14:textId="77777777" w:rsidTr="008D1BE1">
        <w:tc>
          <w:tcPr>
            <w:tcW w:w="7510" w:type="dxa"/>
          </w:tcPr>
          <w:p w14:paraId="0FC27FB1"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Стаття 24. Обов’язкове страхування при здійсненні космічної діяльності в Україні</w:t>
            </w:r>
          </w:p>
          <w:p w14:paraId="33A95F2D"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b/>
                <w:strike/>
                <w:lang w:val="uk-UA"/>
              </w:rPr>
            </w:pPr>
            <w:bookmarkStart w:id="226" w:name="1gpiias" w:colFirst="0" w:colLast="0"/>
            <w:bookmarkEnd w:id="226"/>
            <w:r w:rsidRPr="00012E55">
              <w:rPr>
                <w:rFonts w:ascii="Times New Roman" w:eastAsia="Times New Roman" w:hAnsi="Times New Roman" w:cs="Times New Roman"/>
                <w:b/>
                <w:strike/>
                <w:lang w:val="uk-UA"/>
              </w:rPr>
              <w:t>Перелік видів обов’язкового страхування при здійсненні космічної діяльності встановлюється чинним законодавством України.</w:t>
            </w:r>
          </w:p>
          <w:p w14:paraId="5E8136AE" w14:textId="03B50BD5"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bookmarkStart w:id="227" w:name="40p60yl" w:colFirst="0" w:colLast="0"/>
            <w:bookmarkEnd w:id="227"/>
            <w:r w:rsidRPr="00012E55">
              <w:rPr>
                <w:rFonts w:ascii="Times New Roman" w:eastAsia="Times New Roman" w:hAnsi="Times New Roman" w:cs="Times New Roman"/>
                <w:b/>
                <w:strike/>
                <w:lang w:val="uk-UA"/>
              </w:rPr>
              <w:t>Порядок обов’язкового страхування встановлюється Кабінетом Міністрів України.</w:t>
            </w:r>
          </w:p>
        </w:tc>
        <w:tc>
          <w:tcPr>
            <w:tcW w:w="7511" w:type="dxa"/>
          </w:tcPr>
          <w:p w14:paraId="342B0E4D" w14:textId="77777777" w:rsidR="007F0A35" w:rsidRPr="00012E55" w:rsidRDefault="007F0A35" w:rsidP="007F0A35">
            <w:pPr>
              <w:pBdr>
                <w:top w:val="nil"/>
                <w:left w:val="nil"/>
                <w:bottom w:val="nil"/>
                <w:right w:val="nil"/>
                <w:between w:val="nil"/>
              </w:pBdr>
              <w:shd w:val="clear" w:color="auto" w:fill="FFFFFF"/>
              <w:ind w:firstLine="448"/>
              <w:rPr>
                <w:rFonts w:ascii="Times New Roman" w:eastAsia="Times New Roman" w:hAnsi="Times New Roman" w:cs="Times New Roman"/>
                <w:b/>
                <w:lang w:val="uk-UA"/>
              </w:rPr>
            </w:pPr>
            <w:r w:rsidRPr="00012E55">
              <w:rPr>
                <w:rFonts w:ascii="Times New Roman" w:eastAsia="Times New Roman" w:hAnsi="Times New Roman" w:cs="Times New Roman"/>
                <w:b/>
                <w:lang w:val="uk-UA"/>
              </w:rPr>
              <w:t>Стаття 24.  Страхування ризиків при здійсненні космічної діяльності в Україні</w:t>
            </w:r>
          </w:p>
          <w:p w14:paraId="1E1B89A1" w14:textId="63E3966C" w:rsidR="007F0A35" w:rsidRPr="00012E55" w:rsidRDefault="007F0A35" w:rsidP="007E2382">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lang w:val="uk-UA"/>
              </w:rPr>
              <w:t>Порядок та умови страхування ризиків при здійсненні космічної діяльності в Україні можуть  визначатися центральним органом виконавчої влади</w:t>
            </w:r>
            <w:r w:rsidR="007E2382" w:rsidRPr="00012E55">
              <w:rPr>
                <w:rFonts w:ascii="Times New Roman" w:eastAsia="Times New Roman" w:hAnsi="Times New Roman" w:cs="Times New Roman"/>
                <w:b/>
                <w:lang w:val="uk-UA"/>
              </w:rPr>
              <w:t xml:space="preserve">, що забезпечує формування і реалізує державну політику у сфері  </w:t>
            </w:r>
            <w:r w:rsidRPr="00012E55">
              <w:rPr>
                <w:rFonts w:ascii="Times New Roman" w:eastAsia="Times New Roman" w:hAnsi="Times New Roman" w:cs="Times New Roman"/>
                <w:b/>
                <w:lang w:val="uk-UA"/>
              </w:rPr>
              <w:t>космічної діяльності</w:t>
            </w:r>
            <w:r w:rsidR="007E2382" w:rsidRPr="00012E55">
              <w:rPr>
                <w:rFonts w:ascii="Times New Roman" w:eastAsia="Times New Roman" w:hAnsi="Times New Roman" w:cs="Times New Roman"/>
                <w:b/>
                <w:lang w:val="uk-UA"/>
              </w:rPr>
              <w:t>,</w:t>
            </w:r>
            <w:r w:rsidRPr="00012E55">
              <w:rPr>
                <w:rFonts w:ascii="Times New Roman" w:eastAsia="Times New Roman" w:hAnsi="Times New Roman" w:cs="Times New Roman"/>
                <w:b/>
                <w:lang w:val="uk-UA"/>
              </w:rPr>
              <w:t xml:space="preserve"> за погодженням з Національним банком України.</w:t>
            </w:r>
          </w:p>
        </w:tc>
      </w:tr>
      <w:tr w:rsidR="002C0BFA" w:rsidRPr="00012E55" w14:paraId="02F5A074" w14:textId="77777777" w:rsidTr="008D1BE1">
        <w:tc>
          <w:tcPr>
            <w:tcW w:w="15021" w:type="dxa"/>
            <w:gridSpan w:val="2"/>
          </w:tcPr>
          <w:p w14:paraId="2062A235" w14:textId="5B76F8BA" w:rsidR="007F0A35" w:rsidRPr="00012E55" w:rsidRDefault="007F0A35" w:rsidP="007F0A35">
            <w:pPr>
              <w:pStyle w:val="10"/>
              <w:jc w:val="center"/>
              <w:rPr>
                <w:rFonts w:ascii="Times New Roman" w:eastAsia="Times New Roman" w:hAnsi="Times New Roman" w:cs="Times New Roman"/>
                <w:b/>
                <w:bCs/>
                <w:color w:val="auto"/>
                <w:sz w:val="24"/>
                <w:szCs w:val="24"/>
                <w:lang w:val="uk-UA" w:eastAsia="en-US"/>
              </w:rPr>
            </w:pPr>
            <w:bookmarkStart w:id="228" w:name="_Toc63867928"/>
            <w:r w:rsidRPr="00012E55">
              <w:rPr>
                <w:rFonts w:ascii="Times New Roman" w:hAnsi="Times New Roman" w:cs="Times New Roman"/>
                <w:b/>
                <w:color w:val="auto"/>
                <w:sz w:val="24"/>
                <w:szCs w:val="24"/>
                <w:shd w:val="clear" w:color="auto" w:fill="FFFFFF"/>
                <w:lang w:val="uk-UA"/>
              </w:rPr>
              <w:t>Закон України “Про відходи”</w:t>
            </w:r>
            <w:bookmarkEnd w:id="228"/>
          </w:p>
        </w:tc>
      </w:tr>
      <w:tr w:rsidR="002C0BFA" w:rsidRPr="00012E55" w14:paraId="1B49FD11" w14:textId="77777777" w:rsidTr="008D1BE1">
        <w:tc>
          <w:tcPr>
            <w:tcW w:w="7510" w:type="dxa"/>
          </w:tcPr>
          <w:p w14:paraId="59F1D24E" w14:textId="77777777" w:rsidR="007F0A35" w:rsidRPr="00012E55" w:rsidRDefault="007F0A35" w:rsidP="007F0A35">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14. </w:t>
            </w:r>
            <w:r w:rsidRPr="00012E55">
              <w:rPr>
                <w:rFonts w:ascii="Times New Roman" w:eastAsia="Times New Roman" w:hAnsi="Times New Roman" w:cs="Times New Roman"/>
                <w:lang w:val="uk-UA"/>
              </w:rPr>
              <w:t>Права громадян України, іноземців та осіб без громадянства у сфері поводження з відходами</w:t>
            </w:r>
          </w:p>
          <w:p w14:paraId="2D1DED6D" w14:textId="77777777" w:rsidR="007F0A35" w:rsidRPr="00012E55" w:rsidRDefault="007F0A35" w:rsidP="007F0A35">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Громадяни України, іноземці та особи без громадянства у сфері поводження з відходами мають право на:</w:t>
            </w:r>
          </w:p>
          <w:p w14:paraId="5A121CF6" w14:textId="380BBC9F" w:rsidR="007F0A35" w:rsidRPr="00012E55" w:rsidRDefault="007F0A35" w:rsidP="007F0A35">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03EDE588" w14:textId="77777777" w:rsidR="007F0A35" w:rsidRPr="00012E55" w:rsidRDefault="007F0A35" w:rsidP="007F0A35">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г) участь в обговоренні питань, пов'язаних із розміщенням, проектуванням, спорудженням та експлуатацією об'єктів поводження з відходами;</w:t>
            </w:r>
          </w:p>
          <w:p w14:paraId="588B55EA" w14:textId="77777777" w:rsidR="007F0A35" w:rsidRPr="00012E55" w:rsidRDefault="007F0A35" w:rsidP="007F0A35">
            <w:pPr>
              <w:shd w:val="clear" w:color="auto" w:fill="FFFFFF"/>
              <w:ind w:firstLine="450"/>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д) екологічне страхування відповідно до законодавства України;</w:t>
            </w:r>
          </w:p>
          <w:p w14:paraId="746BE518" w14:textId="77777777" w:rsidR="007F0A35" w:rsidRPr="00012E55" w:rsidRDefault="007F0A35" w:rsidP="007F0A35">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е) відшкодування шкоди, заподіяної їх здоров'ю та майну внаслідок порушення законодавства про відходи.</w:t>
            </w:r>
          </w:p>
          <w:p w14:paraId="63A1E855"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p>
        </w:tc>
        <w:tc>
          <w:tcPr>
            <w:tcW w:w="7511" w:type="dxa"/>
          </w:tcPr>
          <w:p w14:paraId="40402F56" w14:textId="77777777" w:rsidR="007F0A35" w:rsidRPr="00012E55" w:rsidRDefault="007F0A35" w:rsidP="007F0A35">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14. </w:t>
            </w:r>
            <w:r w:rsidRPr="00012E55">
              <w:rPr>
                <w:rFonts w:ascii="Times New Roman" w:eastAsia="Times New Roman" w:hAnsi="Times New Roman" w:cs="Times New Roman"/>
                <w:lang w:val="uk-UA"/>
              </w:rPr>
              <w:t>Права громадян України, іноземців та осіб без громадянства у сфері поводження з відходами</w:t>
            </w:r>
          </w:p>
          <w:p w14:paraId="7964C716" w14:textId="77777777" w:rsidR="007F0A35" w:rsidRPr="00012E55" w:rsidRDefault="007F0A35" w:rsidP="007F0A35">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Громадяни України, іноземці та особи без громадянства у сфері поводження з відходами мають право на:</w:t>
            </w:r>
          </w:p>
          <w:p w14:paraId="6944DB6B" w14:textId="145EDD56" w:rsidR="007F0A35" w:rsidRPr="00012E55" w:rsidRDefault="007F0A35" w:rsidP="007F0A35">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11A28259" w14:textId="77777777" w:rsidR="007F0A35" w:rsidRPr="00012E55" w:rsidRDefault="007F0A35" w:rsidP="007F0A35">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г) участь в обговоренні питань, пов'язаних із розміщенням, проектуванням, спорудженням та експлуатацією об'єктів поводження з відходами;</w:t>
            </w:r>
          </w:p>
          <w:p w14:paraId="222D0680" w14:textId="77777777" w:rsidR="007F0A35" w:rsidRPr="00012E55" w:rsidRDefault="007F0A35" w:rsidP="007F0A35">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е) відшкодування шкоди, заподіяної їх здоров'ю та майну внаслідок порушення законодавства про відходи.</w:t>
            </w:r>
          </w:p>
          <w:p w14:paraId="555AE682" w14:textId="77777777" w:rsidR="007F0A35" w:rsidRPr="00012E55" w:rsidRDefault="007F0A35" w:rsidP="007F0A35">
            <w:pPr>
              <w:shd w:val="clear" w:color="auto" w:fill="FFFFFF"/>
              <w:spacing w:after="150"/>
              <w:ind w:firstLine="450"/>
              <w:jc w:val="both"/>
              <w:rPr>
                <w:rFonts w:ascii="Times New Roman" w:eastAsia="Times New Roman" w:hAnsi="Times New Roman" w:cs="Times New Roman"/>
                <w:b/>
                <w:bCs/>
                <w:lang w:val="uk-UA" w:eastAsia="en-US"/>
              </w:rPr>
            </w:pPr>
          </w:p>
        </w:tc>
      </w:tr>
      <w:tr w:rsidR="002C0BFA" w:rsidRPr="00012E55" w14:paraId="7EE46249" w14:textId="77777777" w:rsidTr="008D1BE1">
        <w:tc>
          <w:tcPr>
            <w:tcW w:w="7510" w:type="dxa"/>
          </w:tcPr>
          <w:p w14:paraId="2047DAAC"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34. </w:t>
            </w:r>
            <w:r w:rsidRPr="00012E55">
              <w:rPr>
                <w:rFonts w:ascii="Times New Roman" w:eastAsia="Times New Roman" w:hAnsi="Times New Roman" w:cs="Times New Roman"/>
                <w:lang w:val="uk-UA"/>
              </w:rPr>
              <w:t>Вимоги щодо поводження з небезпечними відходами</w:t>
            </w:r>
          </w:p>
          <w:p w14:paraId="6A0FC7FA" w14:textId="7802AC56"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7A77AD1D"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Перевезення небезпечних відходів дозволяється лише за наявності їх паспорта та ліцензії на поводження з ними і в порядку, визначеному законодавством про перевезення небезпечних вантажів.</w:t>
            </w:r>
          </w:p>
          <w:p w14:paraId="5C3935EF"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bookmarkStart w:id="229" w:name="1jvko6v" w:colFirst="0" w:colLast="0"/>
            <w:bookmarkEnd w:id="229"/>
            <w:r w:rsidRPr="00012E55">
              <w:rPr>
                <w:rFonts w:ascii="Times New Roman" w:eastAsia="Times New Roman" w:hAnsi="Times New Roman" w:cs="Times New Roman"/>
                <w:b/>
                <w:strike/>
                <w:lang w:val="uk-UA"/>
              </w:rPr>
              <w:t>Перевезення небезпечних відходів здійснюється за умови обов'язкового страхування цивільної відповідальності перевізника за збитки, які можуть бути завдані ним під час перевезення, відповідно до закону</w:t>
            </w:r>
            <w:r w:rsidRPr="00012E55">
              <w:rPr>
                <w:rFonts w:ascii="Times New Roman" w:eastAsia="Times New Roman" w:hAnsi="Times New Roman" w:cs="Times New Roman"/>
                <w:lang w:val="uk-UA"/>
              </w:rPr>
              <w:t>.</w:t>
            </w:r>
          </w:p>
          <w:p w14:paraId="19D6EA2B" w14:textId="3DEE6488"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p>
          <w:p w14:paraId="7D937EC2" w14:textId="77777777" w:rsidR="0044188B" w:rsidRPr="00012E55" w:rsidRDefault="0044188B"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p>
          <w:p w14:paraId="64E22D04"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bookmarkStart w:id="230" w:name="43v86uo" w:colFirst="0" w:colLast="0"/>
            <w:bookmarkEnd w:id="230"/>
            <w:r w:rsidRPr="00012E55">
              <w:rPr>
                <w:rFonts w:ascii="Times New Roman" w:eastAsia="Times New Roman" w:hAnsi="Times New Roman" w:cs="Times New Roman"/>
                <w:lang w:val="uk-UA"/>
              </w:rPr>
              <w:t>Розміщення небезпечних відходів дозволяється лише у спеціально обладнаних місцях та здійснюється відповідно до ліцензійних умов щодо поводження з небезпечними відходами. Провадження інших видів діяльності, не пов'язаної з поводженням з небезпечними відходами, на території, відведеній для їх розміщення, забороняється.</w:t>
            </w:r>
          </w:p>
          <w:p w14:paraId="32A461DE"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bookmarkStart w:id="231" w:name="2j0ih2h" w:colFirst="0" w:colLast="0"/>
            <w:bookmarkStart w:id="232" w:name="y5sraa" w:colFirst="0" w:colLast="0"/>
            <w:bookmarkEnd w:id="231"/>
            <w:bookmarkEnd w:id="232"/>
            <w:r w:rsidRPr="00012E55">
              <w:rPr>
                <w:rFonts w:ascii="Times New Roman" w:eastAsia="Times New Roman" w:hAnsi="Times New Roman" w:cs="Times New Roman"/>
                <w:lang w:val="uk-UA"/>
              </w:rPr>
              <w:t>Підприємства, установи та організації - суб'єкти господарської діяльності, на території яких зберігаються небезпечні відходи, відносяться відповідно до закону до об'єктів підвищеної небезпеки.</w:t>
            </w:r>
          </w:p>
          <w:p w14:paraId="674B471B"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b/>
                <w:strike/>
                <w:lang w:val="uk-UA"/>
              </w:rPr>
            </w:pPr>
            <w:bookmarkStart w:id="233" w:name="3i5g9y3" w:colFirst="0" w:colLast="0"/>
            <w:bookmarkEnd w:id="233"/>
            <w:r w:rsidRPr="00012E55">
              <w:rPr>
                <w:rFonts w:ascii="Times New Roman" w:eastAsia="Times New Roman" w:hAnsi="Times New Roman" w:cs="Times New Roman"/>
                <w:b/>
                <w:strike/>
                <w:lang w:val="uk-UA"/>
              </w:rPr>
              <w:t>Відповідальність суб'єкта господарської діяльності, у власності або у користуванні якого є хоча б один об'єкт поводження з небезпечними відходами, за шкоду, яка може бути заподіяна аваріями на таких об'єктах життю, здоров'ю, майну фізичних та/або юридичних осіб, підлягає обов'язковому страхуванню відповідно до закону.</w:t>
            </w:r>
          </w:p>
          <w:p w14:paraId="0836531F"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p>
        </w:tc>
        <w:tc>
          <w:tcPr>
            <w:tcW w:w="7511" w:type="dxa"/>
          </w:tcPr>
          <w:p w14:paraId="7999E1EA"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lastRenderedPageBreak/>
              <w:t>Стаття 34. </w:t>
            </w:r>
            <w:r w:rsidRPr="00012E55">
              <w:rPr>
                <w:rFonts w:ascii="Times New Roman" w:eastAsia="Times New Roman" w:hAnsi="Times New Roman" w:cs="Times New Roman"/>
                <w:lang w:val="uk-UA"/>
              </w:rPr>
              <w:t>Вимоги щодо поводження з небезпечними відходами</w:t>
            </w:r>
          </w:p>
          <w:p w14:paraId="1F7CD0D6"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12645AEA"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Перевезення небезпечних відходів дозволяється лише за наявності їх паспорта та ліцензії на поводження з ними і в порядку, визначеному законодавством про перевезення небезпечних вантажів.</w:t>
            </w:r>
          </w:p>
          <w:p w14:paraId="4B17F019" w14:textId="7182770E"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 xml:space="preserve">Перевезення небезпечних відходів здійснюється за умови страхування відповідальності перевізника за шкоду, заподіяну життю і здоров'ю фізичних осіб,  навколишньому природному середовищу, майну фізичних та юридичних осіб під  час </w:t>
            </w:r>
            <w:r w:rsidRPr="00012E55">
              <w:rPr>
                <w:rFonts w:ascii="Times New Roman" w:eastAsia="Times New Roman" w:hAnsi="Times New Roman" w:cs="Times New Roman"/>
                <w:b/>
                <w:lang w:val="uk-UA"/>
              </w:rPr>
              <w:lastRenderedPageBreak/>
              <w:t>перевезення небезпечних вантажів, в порядку, визначеному законодавством.</w:t>
            </w:r>
          </w:p>
          <w:p w14:paraId="6C86751A" w14:textId="382A5552"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Розміщення небезпечних відходів дозволяється лише у спеціально обладнаних місцях та здійснюється відповідно до ліцензійних умов щодо поводження з небезпечними відходами. Провадження інших видів діяльності, не пов'язаної з поводженням з небезпечними відходами, на території, відведеній для їх розміщення, забороняється.</w:t>
            </w:r>
          </w:p>
          <w:p w14:paraId="7D475975"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Підприємства, установи та організації - суб'єкти господарської діяльності, на території яких зберігаються небезпечні відходи, відносяться відповідно до закону до об'єктів підвищеної небезпеки.</w:t>
            </w:r>
          </w:p>
          <w:p w14:paraId="271F82A9" w14:textId="358314B1" w:rsidR="007F0A35" w:rsidRPr="00012E55" w:rsidRDefault="007F0A35" w:rsidP="0044188B">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lang w:val="uk-UA"/>
              </w:rPr>
              <w:t>Суб'єкти господарської діяльності, у власності або у користуванні як</w:t>
            </w:r>
            <w:r w:rsidR="0044188B" w:rsidRPr="00012E55">
              <w:rPr>
                <w:rFonts w:ascii="Times New Roman" w:eastAsia="Times New Roman" w:hAnsi="Times New Roman" w:cs="Times New Roman"/>
                <w:b/>
                <w:lang w:val="uk-UA"/>
              </w:rPr>
              <w:t>их</w:t>
            </w:r>
            <w:r w:rsidRPr="00012E55">
              <w:rPr>
                <w:rFonts w:ascii="Times New Roman" w:eastAsia="Times New Roman" w:hAnsi="Times New Roman" w:cs="Times New Roman"/>
                <w:b/>
                <w:lang w:val="uk-UA"/>
              </w:rPr>
              <w:t xml:space="preserve"> є хоча б один об'єкт поводження з небезпечними відходами, можуть укладати договори страхування відповідальності за шкоду, яка може бути заподіяна аваріями на таких об'єктах життю, здоров'ю, майну фізичних та/або юридичних осіб, навколишньому природному середовищу, за класом страхування 13, визначеним статтею 4 Закону України “Про страхування”. Порядок та умови такого страхування можуть визначатися центральним органом виконавчої влади, що який забезпечує формування та реалізацію державної політики у сфері охорони навколишнього природного середовища, за погодженням з Національним банком України</w:t>
            </w:r>
          </w:p>
        </w:tc>
      </w:tr>
      <w:tr w:rsidR="002C0BFA" w:rsidRPr="00012E55" w14:paraId="2D3EB46B" w14:textId="77777777" w:rsidTr="008D1BE1">
        <w:tc>
          <w:tcPr>
            <w:tcW w:w="7510" w:type="dxa"/>
          </w:tcPr>
          <w:p w14:paraId="0CACD02C"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lastRenderedPageBreak/>
              <w:t>Стаття 38. </w:t>
            </w:r>
            <w:r w:rsidRPr="00012E55">
              <w:rPr>
                <w:rFonts w:ascii="Times New Roman" w:eastAsia="Times New Roman" w:hAnsi="Times New Roman" w:cs="Times New Roman"/>
                <w:lang w:val="uk-UA"/>
              </w:rPr>
              <w:t>Організаційно-економічні заходи щодо забезпечення утилізації відходів і зменшення обсягів їх утворення</w:t>
            </w:r>
          </w:p>
          <w:p w14:paraId="5CBAD4F1"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bookmarkStart w:id="234" w:name="1xaqk5w" w:colFirst="0" w:colLast="0"/>
            <w:bookmarkEnd w:id="234"/>
            <w:r w:rsidRPr="00012E55">
              <w:rPr>
                <w:rFonts w:ascii="Times New Roman" w:eastAsia="Times New Roman" w:hAnsi="Times New Roman" w:cs="Times New Roman"/>
                <w:lang w:val="uk-UA"/>
              </w:rPr>
              <w:t>Організаційно-економічні заходи щодо забезпечення утилізації відходів і зменшення обсягів їх утворення передбачають:</w:t>
            </w:r>
          </w:p>
          <w:p w14:paraId="74F70C62" w14:textId="06CC6401"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bookmarkStart w:id="235" w:name="2wfod1i" w:colFirst="0" w:colLast="0"/>
            <w:bookmarkStart w:id="236" w:name="4hae2tp" w:colFirst="0" w:colLast="0"/>
            <w:bookmarkEnd w:id="235"/>
            <w:bookmarkEnd w:id="236"/>
            <w:r w:rsidRPr="00012E55">
              <w:rPr>
                <w:rFonts w:ascii="Times New Roman" w:eastAsia="Times New Roman" w:hAnsi="Times New Roman" w:cs="Times New Roman"/>
                <w:lang w:val="uk-UA"/>
              </w:rPr>
              <w:t>…</w:t>
            </w:r>
          </w:p>
          <w:p w14:paraId="44A30968"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bookmarkStart w:id="237" w:name="1p04j8c" w:colFirst="0" w:colLast="0"/>
            <w:bookmarkEnd w:id="237"/>
            <w:r w:rsidRPr="00012E55">
              <w:rPr>
                <w:rFonts w:ascii="Times New Roman" w:eastAsia="Times New Roman" w:hAnsi="Times New Roman" w:cs="Times New Roman"/>
                <w:lang w:val="uk-UA"/>
              </w:rPr>
              <w:t>є) цільове фінансування науково-дослідних робіт з конкретних проблем утилізації відходів і зменшення їх утворення;</w:t>
            </w:r>
          </w:p>
          <w:p w14:paraId="3DACB3B9"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bookmarkStart w:id="238" w:name="2o52c3y" w:colFirst="0" w:colLast="0"/>
            <w:bookmarkStart w:id="239" w:name="48zs1w5" w:colFirst="0" w:colLast="0"/>
            <w:bookmarkEnd w:id="238"/>
            <w:bookmarkEnd w:id="239"/>
            <w:r w:rsidRPr="00012E55">
              <w:rPr>
                <w:rFonts w:ascii="Times New Roman" w:eastAsia="Times New Roman" w:hAnsi="Times New Roman" w:cs="Times New Roman"/>
                <w:lang w:val="uk-UA"/>
              </w:rPr>
              <w:t>з) створення фондів для цільового фінансування заходів щодо утилізації відходів за рахунок добровільних внесків виробників відходів, їх власників, вітчизняних та іноземних суб'єктів господарської діяльності, окремих громадян</w:t>
            </w:r>
            <w:r w:rsidRPr="00012E55">
              <w:rPr>
                <w:rFonts w:ascii="Times New Roman" w:eastAsia="Times New Roman" w:hAnsi="Times New Roman" w:cs="Times New Roman"/>
                <w:b/>
                <w:strike/>
                <w:lang w:val="uk-UA"/>
              </w:rPr>
              <w:t>, екологічного страхування</w:t>
            </w:r>
            <w:r w:rsidRPr="00012E55">
              <w:rPr>
                <w:rFonts w:ascii="Times New Roman" w:eastAsia="Times New Roman" w:hAnsi="Times New Roman" w:cs="Times New Roman"/>
                <w:lang w:val="uk-UA"/>
              </w:rPr>
              <w:t xml:space="preserve"> тощо;</w:t>
            </w:r>
          </w:p>
          <w:p w14:paraId="23223846" w14:textId="195C313F"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bookmarkStart w:id="240" w:name="13acmbr" w:colFirst="0" w:colLast="0"/>
            <w:bookmarkEnd w:id="240"/>
            <w:r w:rsidRPr="00012E55">
              <w:rPr>
                <w:rFonts w:ascii="Times New Roman" w:eastAsia="Times New Roman" w:hAnsi="Times New Roman" w:cs="Times New Roman"/>
                <w:lang w:val="uk-UA"/>
              </w:rPr>
              <w:lastRenderedPageBreak/>
              <w:t>…</w:t>
            </w:r>
          </w:p>
          <w:p w14:paraId="5213C5AA"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p>
        </w:tc>
        <w:tc>
          <w:tcPr>
            <w:tcW w:w="7511" w:type="dxa"/>
          </w:tcPr>
          <w:p w14:paraId="783CFA92"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lastRenderedPageBreak/>
              <w:t>Стаття 38. </w:t>
            </w:r>
            <w:r w:rsidRPr="00012E55">
              <w:rPr>
                <w:rFonts w:ascii="Times New Roman" w:eastAsia="Times New Roman" w:hAnsi="Times New Roman" w:cs="Times New Roman"/>
                <w:lang w:val="uk-UA"/>
              </w:rPr>
              <w:t>Організаційно-економічні заходи щодо забезпечення утилізації відходів і зменшення обсягів їх утворення</w:t>
            </w:r>
          </w:p>
          <w:p w14:paraId="5665B856"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Організаційно-економічні заходи щодо забезпечення утилізації відходів і зменшення обсягів їх утворення передбачають:</w:t>
            </w:r>
          </w:p>
          <w:p w14:paraId="537541D1"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2CCC8079" w14:textId="4C6B825F"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є) цільове фінансування науково-дослідних робіт з конкретних проблем утилізації відходів і зменшення їх утворення;</w:t>
            </w:r>
          </w:p>
          <w:p w14:paraId="3C696C83" w14:textId="403545FE"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 xml:space="preserve">з) створення фондів для цільового фінансування заходів щодо утилізації відходів за рахунок добровільних внесків виробників відходів, їх власників, вітчизняних та іноземних суб'єктів господарської діяльності, окремих </w:t>
            </w:r>
            <w:proofErr w:type="spellStart"/>
            <w:r w:rsidRPr="00012E55">
              <w:rPr>
                <w:rFonts w:ascii="Times New Roman" w:eastAsia="Times New Roman" w:hAnsi="Times New Roman" w:cs="Times New Roman"/>
                <w:lang w:val="uk-UA"/>
              </w:rPr>
              <w:t>громадянтощо</w:t>
            </w:r>
            <w:proofErr w:type="spellEnd"/>
            <w:r w:rsidRPr="00012E55">
              <w:rPr>
                <w:rFonts w:ascii="Times New Roman" w:eastAsia="Times New Roman" w:hAnsi="Times New Roman" w:cs="Times New Roman"/>
                <w:lang w:val="uk-UA"/>
              </w:rPr>
              <w:t>;</w:t>
            </w:r>
          </w:p>
          <w:p w14:paraId="65481D38" w14:textId="3AE22FD6"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5B92E3EC" w14:textId="77777777" w:rsidR="007F0A35" w:rsidRPr="00012E55" w:rsidRDefault="007F0A35"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p>
        </w:tc>
      </w:tr>
      <w:tr w:rsidR="00DE10FE" w:rsidRPr="00012E55" w14:paraId="32BA677E" w14:textId="77777777" w:rsidTr="008D1BE1">
        <w:tc>
          <w:tcPr>
            <w:tcW w:w="15021" w:type="dxa"/>
            <w:gridSpan w:val="2"/>
          </w:tcPr>
          <w:p w14:paraId="4B874895" w14:textId="77777777" w:rsidR="00DE10FE" w:rsidRPr="00012E55" w:rsidRDefault="00DE10FE" w:rsidP="00DE10FE">
            <w:pPr>
              <w:pBdr>
                <w:top w:val="nil"/>
                <w:left w:val="nil"/>
                <w:bottom w:val="nil"/>
                <w:right w:val="nil"/>
                <w:between w:val="nil"/>
              </w:pBdr>
              <w:shd w:val="clear" w:color="auto" w:fill="FFFFFF"/>
              <w:ind w:firstLine="450"/>
              <w:jc w:val="center"/>
              <w:rPr>
                <w:rFonts w:ascii="Times New Roman" w:hAnsi="Times New Roman" w:cs="Times New Roman"/>
                <w:b/>
                <w:shd w:val="clear" w:color="auto" w:fill="FFFFFF"/>
                <w:lang w:val="uk-UA"/>
              </w:rPr>
            </w:pPr>
            <w:r w:rsidRPr="00012E55">
              <w:rPr>
                <w:rFonts w:ascii="Times New Roman" w:hAnsi="Times New Roman" w:cs="Times New Roman"/>
                <w:b/>
                <w:shd w:val="clear" w:color="auto" w:fill="FFFFFF"/>
                <w:lang w:val="uk-UA"/>
              </w:rPr>
              <w:lastRenderedPageBreak/>
              <w:t>Закон України “Про Національний банк України”</w:t>
            </w:r>
          </w:p>
          <w:p w14:paraId="5C5E8FAB" w14:textId="4EB687DF" w:rsidR="00DE10FE" w:rsidRPr="00012E55" w:rsidRDefault="00DE10FE" w:rsidP="00DE10FE">
            <w:pPr>
              <w:pBdr>
                <w:top w:val="nil"/>
                <w:left w:val="nil"/>
                <w:bottom w:val="nil"/>
                <w:right w:val="nil"/>
                <w:between w:val="nil"/>
              </w:pBdr>
              <w:shd w:val="clear" w:color="auto" w:fill="FFFFFF"/>
              <w:ind w:firstLine="450"/>
              <w:jc w:val="center"/>
              <w:rPr>
                <w:rFonts w:ascii="Times New Roman" w:eastAsia="Times New Roman" w:hAnsi="Times New Roman" w:cs="Times New Roman"/>
                <w:b/>
                <w:lang w:val="uk-UA"/>
              </w:rPr>
            </w:pPr>
          </w:p>
        </w:tc>
      </w:tr>
      <w:tr w:rsidR="00DE10FE" w:rsidRPr="00012E55" w14:paraId="1C054873" w14:textId="77777777" w:rsidTr="008D1BE1">
        <w:tc>
          <w:tcPr>
            <w:tcW w:w="7510" w:type="dxa"/>
          </w:tcPr>
          <w:p w14:paraId="73C066F0" w14:textId="77777777" w:rsidR="00DE10FE" w:rsidRPr="00012E55" w:rsidRDefault="00DE10FE" w:rsidP="00A04F60">
            <w:pPr>
              <w:pStyle w:val="rvps2"/>
              <w:shd w:val="clear" w:color="auto" w:fill="FFFFFF"/>
              <w:spacing w:before="0" w:beforeAutospacing="0" w:after="150" w:afterAutospacing="0"/>
              <w:ind w:firstLine="450"/>
              <w:jc w:val="both"/>
              <w:rPr>
                <w:sz w:val="24"/>
                <w:szCs w:val="24"/>
                <w:lang w:val="uk-UA"/>
              </w:rPr>
            </w:pPr>
            <w:r w:rsidRPr="00012E55">
              <w:rPr>
                <w:rStyle w:val="rvts9"/>
                <w:b/>
                <w:bCs/>
                <w:sz w:val="24"/>
                <w:szCs w:val="24"/>
                <w:shd w:val="clear" w:color="auto" w:fill="FFFFFF"/>
                <w:lang w:val="uk-UA"/>
              </w:rPr>
              <w:t>Стаття 15.</w:t>
            </w:r>
            <w:r w:rsidRPr="00012E55">
              <w:rPr>
                <w:sz w:val="24"/>
                <w:szCs w:val="24"/>
                <w:shd w:val="clear" w:color="auto" w:fill="FFFFFF"/>
                <w:lang w:val="uk-UA"/>
              </w:rPr>
              <w:t> Повноваження Правління Національного банку</w:t>
            </w:r>
          </w:p>
          <w:p w14:paraId="3739F9A0" w14:textId="77777777" w:rsidR="00DE10FE" w:rsidRPr="00012E55" w:rsidRDefault="00DE10FE" w:rsidP="00A04F60">
            <w:pPr>
              <w:pStyle w:val="rvps2"/>
              <w:shd w:val="clear" w:color="auto" w:fill="FFFFFF"/>
              <w:spacing w:before="0" w:beforeAutospacing="0" w:after="150" w:afterAutospacing="0"/>
              <w:ind w:firstLine="450"/>
              <w:jc w:val="both"/>
              <w:rPr>
                <w:sz w:val="24"/>
                <w:szCs w:val="24"/>
                <w:lang w:val="uk-UA"/>
              </w:rPr>
            </w:pPr>
            <w:r w:rsidRPr="00012E55">
              <w:rPr>
                <w:sz w:val="24"/>
                <w:szCs w:val="24"/>
                <w:lang w:val="uk-UA"/>
              </w:rPr>
              <w:t>Правління Національного банку:</w:t>
            </w:r>
          </w:p>
          <w:p w14:paraId="462A5374" w14:textId="77777777" w:rsidR="00DE10FE" w:rsidRPr="00012E55" w:rsidRDefault="00DE10FE" w:rsidP="00A04F60">
            <w:pPr>
              <w:pStyle w:val="rvps2"/>
              <w:shd w:val="clear" w:color="auto" w:fill="FFFFFF"/>
              <w:spacing w:before="0" w:beforeAutospacing="0" w:after="150" w:afterAutospacing="0"/>
              <w:ind w:firstLine="450"/>
              <w:jc w:val="both"/>
              <w:rPr>
                <w:sz w:val="24"/>
                <w:szCs w:val="24"/>
                <w:lang w:val="uk-UA"/>
              </w:rPr>
            </w:pPr>
            <w:bookmarkStart w:id="241" w:name="n272"/>
            <w:bookmarkEnd w:id="241"/>
            <w:r w:rsidRPr="00012E55">
              <w:rPr>
                <w:sz w:val="24"/>
                <w:szCs w:val="24"/>
                <w:lang w:val="uk-UA"/>
              </w:rPr>
              <w:t>1) приймає рішення:</w:t>
            </w:r>
          </w:p>
          <w:p w14:paraId="60D06B4C" w14:textId="77777777" w:rsidR="00DE10FE" w:rsidRPr="00012E55" w:rsidRDefault="00DE10FE" w:rsidP="00A04F60">
            <w:pPr>
              <w:pStyle w:val="rvps2"/>
              <w:shd w:val="clear" w:color="auto" w:fill="FFFFFF"/>
              <w:spacing w:before="0" w:beforeAutospacing="0" w:after="150" w:afterAutospacing="0"/>
              <w:ind w:firstLine="450"/>
              <w:jc w:val="both"/>
              <w:rPr>
                <w:sz w:val="24"/>
                <w:szCs w:val="24"/>
                <w:lang w:val="uk-UA"/>
              </w:rPr>
            </w:pPr>
            <w:bookmarkStart w:id="242" w:name="n273"/>
            <w:bookmarkStart w:id="243" w:name="n274"/>
            <w:bookmarkEnd w:id="242"/>
            <w:bookmarkEnd w:id="243"/>
            <w:r w:rsidRPr="00012E55">
              <w:rPr>
                <w:sz w:val="24"/>
                <w:szCs w:val="24"/>
                <w:lang w:val="uk-UA"/>
              </w:rPr>
              <w:t>…</w:t>
            </w:r>
          </w:p>
          <w:p w14:paraId="36B11A80" w14:textId="77777777" w:rsidR="00DE10FE" w:rsidRPr="00012E55" w:rsidRDefault="00DE10FE" w:rsidP="00A04F60">
            <w:pPr>
              <w:pStyle w:val="rvps2"/>
              <w:shd w:val="clear" w:color="auto" w:fill="FFFFFF"/>
              <w:spacing w:before="0" w:beforeAutospacing="0" w:after="150" w:afterAutospacing="0"/>
              <w:ind w:firstLine="450"/>
              <w:jc w:val="both"/>
              <w:rPr>
                <w:sz w:val="24"/>
                <w:szCs w:val="24"/>
                <w:lang w:val="uk-UA"/>
              </w:rPr>
            </w:pPr>
            <w:bookmarkStart w:id="244" w:name="n1044"/>
            <w:bookmarkEnd w:id="244"/>
            <w:r w:rsidRPr="00012E55">
              <w:rPr>
                <w:sz w:val="24"/>
                <w:szCs w:val="24"/>
                <w:lang w:val="uk-UA"/>
              </w:rPr>
              <w:t>про віднесення банку до категорії проблемних або неплатоспроможних;</w:t>
            </w:r>
          </w:p>
          <w:p w14:paraId="43527CD0" w14:textId="77777777" w:rsidR="00DE10FE" w:rsidRPr="00012E55" w:rsidRDefault="00DE10FE" w:rsidP="00A04F60">
            <w:pPr>
              <w:pStyle w:val="rvps2"/>
              <w:shd w:val="clear" w:color="auto" w:fill="FFFFFF"/>
              <w:spacing w:before="0" w:beforeAutospacing="0" w:after="150" w:afterAutospacing="0"/>
              <w:ind w:firstLine="450"/>
              <w:jc w:val="both"/>
              <w:rPr>
                <w:sz w:val="24"/>
                <w:szCs w:val="24"/>
                <w:lang w:val="uk-UA"/>
              </w:rPr>
            </w:pPr>
          </w:p>
          <w:p w14:paraId="4E8B0902" w14:textId="77777777" w:rsidR="00DE10FE" w:rsidRPr="00012E55" w:rsidRDefault="00DE10FE" w:rsidP="00A04F60">
            <w:pPr>
              <w:pStyle w:val="rvps2"/>
              <w:shd w:val="clear" w:color="auto" w:fill="FFFFFF"/>
              <w:spacing w:before="0" w:beforeAutospacing="0" w:after="150" w:afterAutospacing="0"/>
              <w:ind w:firstLine="450"/>
              <w:jc w:val="both"/>
              <w:rPr>
                <w:sz w:val="24"/>
                <w:szCs w:val="24"/>
                <w:lang w:val="uk-UA"/>
              </w:rPr>
            </w:pPr>
          </w:p>
          <w:p w14:paraId="46E57C93" w14:textId="77777777" w:rsidR="00DE10FE" w:rsidRPr="00012E55" w:rsidRDefault="00DE10FE" w:rsidP="00A04F60">
            <w:pPr>
              <w:pStyle w:val="rvps2"/>
              <w:shd w:val="clear" w:color="auto" w:fill="FFFFFF"/>
              <w:spacing w:before="0" w:beforeAutospacing="0" w:after="150" w:afterAutospacing="0"/>
              <w:ind w:firstLine="450"/>
              <w:jc w:val="both"/>
              <w:rPr>
                <w:sz w:val="24"/>
                <w:szCs w:val="24"/>
                <w:lang w:val="uk-UA"/>
              </w:rPr>
            </w:pPr>
          </w:p>
          <w:p w14:paraId="5EF0AD9A" w14:textId="6CE8EDFD" w:rsidR="00DE10FE" w:rsidRPr="00012E55" w:rsidRDefault="00DE10FE"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bookmarkStart w:id="245" w:name="n1046"/>
            <w:bookmarkStart w:id="246" w:name="n289"/>
            <w:bookmarkStart w:id="247" w:name="n296"/>
            <w:bookmarkStart w:id="248" w:name="n298"/>
            <w:bookmarkEnd w:id="245"/>
            <w:bookmarkEnd w:id="246"/>
            <w:bookmarkEnd w:id="247"/>
            <w:bookmarkEnd w:id="248"/>
            <w:r w:rsidRPr="00012E55">
              <w:rPr>
                <w:rFonts w:ascii="Times New Roman" w:hAnsi="Times New Roman" w:cs="Times New Roman"/>
                <w:b/>
                <w:lang w:val="uk-UA"/>
              </w:rPr>
              <w:t>…</w:t>
            </w:r>
          </w:p>
        </w:tc>
        <w:tc>
          <w:tcPr>
            <w:tcW w:w="7511" w:type="dxa"/>
          </w:tcPr>
          <w:p w14:paraId="3EFEF3E7" w14:textId="77777777" w:rsidR="00DE10FE" w:rsidRPr="00012E55" w:rsidRDefault="00DE10FE" w:rsidP="00A04F60">
            <w:pPr>
              <w:pStyle w:val="rvps2"/>
              <w:shd w:val="clear" w:color="auto" w:fill="FFFFFF"/>
              <w:spacing w:before="0" w:beforeAutospacing="0" w:after="150" w:afterAutospacing="0"/>
              <w:ind w:firstLine="450"/>
              <w:jc w:val="both"/>
              <w:rPr>
                <w:sz w:val="24"/>
                <w:szCs w:val="24"/>
                <w:lang w:val="uk-UA"/>
              </w:rPr>
            </w:pPr>
            <w:r w:rsidRPr="00012E55">
              <w:rPr>
                <w:rStyle w:val="rvts9"/>
                <w:b/>
                <w:bCs/>
                <w:sz w:val="24"/>
                <w:szCs w:val="24"/>
                <w:shd w:val="clear" w:color="auto" w:fill="FFFFFF"/>
                <w:lang w:val="uk-UA"/>
              </w:rPr>
              <w:t>Стаття 15.</w:t>
            </w:r>
            <w:r w:rsidRPr="00012E55">
              <w:rPr>
                <w:sz w:val="24"/>
                <w:szCs w:val="24"/>
                <w:shd w:val="clear" w:color="auto" w:fill="FFFFFF"/>
                <w:lang w:val="uk-UA"/>
              </w:rPr>
              <w:t> Повноваження Правління Національного банку</w:t>
            </w:r>
          </w:p>
          <w:p w14:paraId="55DFBB76" w14:textId="77777777" w:rsidR="00DE10FE" w:rsidRPr="00012E55" w:rsidRDefault="00DE10FE" w:rsidP="00A04F60">
            <w:pPr>
              <w:pStyle w:val="rvps2"/>
              <w:shd w:val="clear" w:color="auto" w:fill="FFFFFF"/>
              <w:spacing w:before="0" w:beforeAutospacing="0" w:after="150" w:afterAutospacing="0"/>
              <w:ind w:firstLine="450"/>
              <w:jc w:val="both"/>
              <w:rPr>
                <w:sz w:val="24"/>
                <w:szCs w:val="24"/>
                <w:lang w:val="uk-UA"/>
              </w:rPr>
            </w:pPr>
            <w:r w:rsidRPr="00012E55">
              <w:rPr>
                <w:sz w:val="24"/>
                <w:szCs w:val="24"/>
                <w:lang w:val="uk-UA"/>
              </w:rPr>
              <w:t>Правління Національного банку:</w:t>
            </w:r>
          </w:p>
          <w:p w14:paraId="03276FD8" w14:textId="77777777" w:rsidR="00DE10FE" w:rsidRPr="00012E55" w:rsidRDefault="00DE10FE" w:rsidP="00A04F60">
            <w:pPr>
              <w:pStyle w:val="rvps2"/>
              <w:shd w:val="clear" w:color="auto" w:fill="FFFFFF"/>
              <w:spacing w:before="0" w:beforeAutospacing="0" w:after="150" w:afterAutospacing="0"/>
              <w:ind w:firstLine="450"/>
              <w:jc w:val="both"/>
              <w:rPr>
                <w:sz w:val="24"/>
                <w:szCs w:val="24"/>
                <w:lang w:val="uk-UA"/>
              </w:rPr>
            </w:pPr>
            <w:r w:rsidRPr="00012E55">
              <w:rPr>
                <w:sz w:val="24"/>
                <w:szCs w:val="24"/>
                <w:lang w:val="uk-UA"/>
              </w:rPr>
              <w:t>1) приймає рішення:</w:t>
            </w:r>
          </w:p>
          <w:p w14:paraId="1AFA5A02" w14:textId="77777777" w:rsidR="00DE10FE" w:rsidRPr="00012E55" w:rsidRDefault="00DE10FE" w:rsidP="00A04F60">
            <w:pPr>
              <w:pStyle w:val="rvps2"/>
              <w:shd w:val="clear" w:color="auto" w:fill="FFFFFF"/>
              <w:spacing w:before="0" w:beforeAutospacing="0" w:after="150" w:afterAutospacing="0"/>
              <w:ind w:firstLine="450"/>
              <w:jc w:val="both"/>
              <w:rPr>
                <w:sz w:val="24"/>
                <w:szCs w:val="24"/>
                <w:lang w:val="uk-UA"/>
              </w:rPr>
            </w:pPr>
            <w:r w:rsidRPr="00012E55">
              <w:rPr>
                <w:sz w:val="24"/>
                <w:szCs w:val="24"/>
                <w:lang w:val="uk-UA"/>
              </w:rPr>
              <w:t>…</w:t>
            </w:r>
          </w:p>
          <w:p w14:paraId="115BBC79" w14:textId="77777777" w:rsidR="00DE10FE" w:rsidRPr="00012E55" w:rsidRDefault="00DE10FE" w:rsidP="00A04F60">
            <w:pPr>
              <w:pStyle w:val="rvps2"/>
              <w:shd w:val="clear" w:color="auto" w:fill="FFFFFF"/>
              <w:spacing w:before="0" w:beforeAutospacing="0" w:after="150" w:afterAutospacing="0"/>
              <w:ind w:firstLine="450"/>
              <w:jc w:val="both"/>
              <w:rPr>
                <w:sz w:val="24"/>
                <w:szCs w:val="24"/>
                <w:lang w:val="uk-UA"/>
              </w:rPr>
            </w:pPr>
            <w:r w:rsidRPr="00012E55">
              <w:rPr>
                <w:sz w:val="24"/>
                <w:szCs w:val="24"/>
                <w:lang w:val="uk-UA"/>
              </w:rPr>
              <w:t>про віднесення банку до категорії проблемних або неплатоспроможних;</w:t>
            </w:r>
          </w:p>
          <w:p w14:paraId="075A2BDA" w14:textId="1084397F" w:rsidR="00DE10FE" w:rsidRPr="00012E55" w:rsidRDefault="00DE10FE" w:rsidP="00A04F60">
            <w:pPr>
              <w:pStyle w:val="rvps2"/>
              <w:shd w:val="clear" w:color="auto" w:fill="FFFFFF"/>
              <w:spacing w:before="0" w:beforeAutospacing="0" w:after="150" w:afterAutospacing="0"/>
              <w:ind w:firstLine="450"/>
              <w:jc w:val="both"/>
              <w:rPr>
                <w:b/>
                <w:sz w:val="24"/>
                <w:szCs w:val="24"/>
                <w:lang w:val="uk-UA"/>
              </w:rPr>
            </w:pPr>
            <w:r w:rsidRPr="00012E55">
              <w:rPr>
                <w:b/>
                <w:sz w:val="24"/>
                <w:szCs w:val="24"/>
                <w:lang w:val="uk-UA"/>
              </w:rPr>
              <w:t>про віднесення страховика до категорії неплатоспроможних;</w:t>
            </w:r>
          </w:p>
          <w:p w14:paraId="2950FF05" w14:textId="077F49C5" w:rsidR="00DE10FE" w:rsidRPr="00012E55" w:rsidRDefault="00DE10FE" w:rsidP="00A04F60">
            <w:pPr>
              <w:pStyle w:val="rvps2"/>
              <w:shd w:val="clear" w:color="auto" w:fill="FFFFFF"/>
              <w:spacing w:before="0" w:beforeAutospacing="0" w:after="150" w:afterAutospacing="0"/>
              <w:ind w:firstLine="450"/>
              <w:jc w:val="both"/>
              <w:rPr>
                <w:b/>
                <w:sz w:val="24"/>
                <w:szCs w:val="24"/>
                <w:lang w:val="uk-UA"/>
              </w:rPr>
            </w:pPr>
            <w:r w:rsidRPr="00012E55">
              <w:rPr>
                <w:b/>
                <w:sz w:val="24"/>
                <w:szCs w:val="24"/>
                <w:lang w:val="uk-UA"/>
              </w:rPr>
              <w:t>про призначення у страховику тимчасової адміністрації;</w:t>
            </w:r>
          </w:p>
          <w:p w14:paraId="5240D3AC" w14:textId="23543ED5" w:rsidR="00DE10FE" w:rsidRPr="00012E55" w:rsidRDefault="00DE10FE"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bCs/>
                <w:lang w:val="uk-UA" w:eastAsia="en-US"/>
              </w:rPr>
              <w:t>…</w:t>
            </w:r>
          </w:p>
        </w:tc>
      </w:tr>
      <w:tr w:rsidR="00DE10FE" w:rsidRPr="00012E55" w14:paraId="4C43F154" w14:textId="77777777" w:rsidTr="008D1BE1">
        <w:tc>
          <w:tcPr>
            <w:tcW w:w="7510" w:type="dxa"/>
          </w:tcPr>
          <w:p w14:paraId="71FB26F3" w14:textId="77777777" w:rsidR="00DE10FE" w:rsidRPr="00012E55" w:rsidRDefault="00DE10FE" w:rsidP="00A04F60">
            <w:pPr>
              <w:pStyle w:val="rvps2"/>
              <w:shd w:val="clear" w:color="auto" w:fill="FFFFFF"/>
              <w:spacing w:before="0" w:beforeAutospacing="0" w:after="0" w:afterAutospacing="0"/>
              <w:ind w:firstLine="450"/>
              <w:jc w:val="both"/>
              <w:rPr>
                <w:sz w:val="24"/>
                <w:szCs w:val="24"/>
                <w:lang w:val="uk-UA"/>
              </w:rPr>
            </w:pPr>
            <w:r w:rsidRPr="00012E55">
              <w:rPr>
                <w:rStyle w:val="rvts9"/>
                <w:b/>
                <w:bCs/>
                <w:sz w:val="24"/>
                <w:szCs w:val="24"/>
                <w:lang w:val="uk-UA"/>
              </w:rPr>
              <w:t>Стаття 61.</w:t>
            </w:r>
            <w:r w:rsidRPr="00012E55">
              <w:rPr>
                <w:sz w:val="24"/>
                <w:szCs w:val="24"/>
                <w:lang w:val="uk-UA"/>
              </w:rPr>
              <w:t> Повноваження щодо здійснення регулятивних функцій</w:t>
            </w:r>
          </w:p>
          <w:p w14:paraId="4B12339C" w14:textId="77777777" w:rsidR="00DE10FE" w:rsidRPr="00012E55" w:rsidRDefault="00DE10FE" w:rsidP="00A04F60">
            <w:pPr>
              <w:pStyle w:val="rvps2"/>
              <w:shd w:val="clear" w:color="auto" w:fill="FFFFFF"/>
              <w:spacing w:before="0" w:beforeAutospacing="0" w:after="0" w:afterAutospacing="0"/>
              <w:ind w:firstLine="450"/>
              <w:jc w:val="both"/>
              <w:rPr>
                <w:sz w:val="24"/>
                <w:szCs w:val="24"/>
                <w:lang w:val="uk-UA"/>
              </w:rPr>
            </w:pPr>
            <w:bookmarkStart w:id="249" w:name="n656"/>
            <w:bookmarkEnd w:id="249"/>
            <w:r w:rsidRPr="00012E55">
              <w:rPr>
                <w:sz w:val="24"/>
                <w:szCs w:val="24"/>
                <w:lang w:val="uk-UA"/>
              </w:rPr>
              <w:t>Національний банк здійснює державне регулювання діяльності банків у формах, визначених Законом України "Про банки і банківську діяльність", як безпосередньо, так і через створений ним орган банківського нагляду.</w:t>
            </w:r>
          </w:p>
          <w:p w14:paraId="60A5C1FE" w14:textId="77777777" w:rsidR="00DE10FE" w:rsidRPr="00012E55" w:rsidRDefault="00DE10FE"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p>
        </w:tc>
        <w:tc>
          <w:tcPr>
            <w:tcW w:w="7511" w:type="dxa"/>
          </w:tcPr>
          <w:p w14:paraId="1452C0EA" w14:textId="77777777" w:rsidR="00DE10FE" w:rsidRPr="00012E55" w:rsidRDefault="00DE10FE" w:rsidP="00A04F60">
            <w:pPr>
              <w:ind w:firstLine="544"/>
              <w:jc w:val="both"/>
              <w:rPr>
                <w:rFonts w:ascii="Times New Roman" w:eastAsiaTheme="minorHAnsi" w:hAnsi="Times New Roman" w:cs="Times New Roman"/>
                <w:shd w:val="clear" w:color="auto" w:fill="FFFFFF"/>
                <w:lang w:val="uk-UA" w:eastAsia="en-US"/>
              </w:rPr>
            </w:pPr>
            <w:r w:rsidRPr="00012E55">
              <w:rPr>
                <w:rFonts w:ascii="Times New Roman" w:eastAsiaTheme="minorHAnsi" w:hAnsi="Times New Roman" w:cs="Times New Roman"/>
                <w:b/>
                <w:shd w:val="clear" w:color="auto" w:fill="FFFFFF"/>
                <w:lang w:val="uk-UA" w:eastAsia="en-US"/>
              </w:rPr>
              <w:t>Стаття 61. </w:t>
            </w:r>
            <w:r w:rsidRPr="00012E55">
              <w:rPr>
                <w:rFonts w:ascii="Times New Roman" w:eastAsiaTheme="minorHAnsi" w:hAnsi="Times New Roman" w:cs="Times New Roman"/>
                <w:shd w:val="clear" w:color="auto" w:fill="FFFFFF"/>
                <w:lang w:val="uk-UA" w:eastAsia="en-US"/>
              </w:rPr>
              <w:t>Повноваження щодо здійснення регулятивних функцій</w:t>
            </w:r>
          </w:p>
          <w:p w14:paraId="45BF914C" w14:textId="77777777" w:rsidR="00DE10FE" w:rsidRPr="00012E55" w:rsidRDefault="00DE10FE" w:rsidP="00A04F60">
            <w:pPr>
              <w:ind w:firstLine="544"/>
              <w:jc w:val="both"/>
              <w:rPr>
                <w:rFonts w:ascii="Times New Roman" w:hAnsi="Times New Roman" w:cs="Times New Roman"/>
                <w:b/>
                <w:shd w:val="clear" w:color="auto" w:fill="FFFFFF"/>
                <w:lang w:val="uk-UA"/>
              </w:rPr>
            </w:pPr>
            <w:r w:rsidRPr="00012E55">
              <w:rPr>
                <w:rFonts w:ascii="Times New Roman" w:hAnsi="Times New Roman" w:cs="Times New Roman"/>
                <w:shd w:val="clear" w:color="auto" w:fill="FFFFFF"/>
                <w:lang w:val="uk-UA"/>
              </w:rPr>
              <w:t>Національний банк здійснює державне регулювання діяльності</w:t>
            </w:r>
            <w:r w:rsidRPr="00012E55">
              <w:rPr>
                <w:rFonts w:ascii="Times New Roman" w:hAnsi="Times New Roman" w:cs="Times New Roman"/>
                <w:b/>
                <w:shd w:val="clear" w:color="auto" w:fill="FFFFFF"/>
                <w:lang w:val="uk-UA"/>
              </w:rPr>
              <w:t>:</w:t>
            </w:r>
          </w:p>
          <w:p w14:paraId="6135E49A" w14:textId="77777777" w:rsidR="00DE10FE" w:rsidRPr="00012E55" w:rsidRDefault="00DE10FE" w:rsidP="00A04F60">
            <w:pPr>
              <w:ind w:firstLine="544"/>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банків -  у формах, визначених Законом України “Про банки і банківську діяльність”, як безпосередньо, так і через створений ним орган банківського нагляду;</w:t>
            </w:r>
          </w:p>
          <w:p w14:paraId="3E189FDF" w14:textId="3BD291D7" w:rsidR="00DE10FE" w:rsidRPr="00012E55" w:rsidRDefault="00DE10FE" w:rsidP="00DE10FE">
            <w:pPr>
              <w:ind w:firstLine="544"/>
              <w:jc w:val="both"/>
              <w:rPr>
                <w:rFonts w:ascii="Times New Roman" w:hAnsi="Times New Roman" w:cs="Times New Roman"/>
                <w:b/>
                <w:shd w:val="clear" w:color="auto" w:fill="FFFFFF"/>
                <w:lang w:val="uk-UA"/>
              </w:rPr>
            </w:pPr>
            <w:proofErr w:type="spellStart"/>
            <w:r w:rsidRPr="00012E55">
              <w:rPr>
                <w:rFonts w:ascii="Times New Roman" w:hAnsi="Times New Roman" w:cs="Times New Roman"/>
                <w:b/>
                <w:shd w:val="clear" w:color="auto" w:fill="FFFFFF"/>
              </w:rPr>
              <w:t>страховиків</w:t>
            </w:r>
            <w:proofErr w:type="spellEnd"/>
            <w:r w:rsidRPr="00012E55">
              <w:rPr>
                <w:rFonts w:ascii="Times New Roman" w:hAnsi="Times New Roman" w:cs="Times New Roman"/>
                <w:b/>
                <w:shd w:val="clear" w:color="auto" w:fill="FFFFFF"/>
              </w:rPr>
              <w:t xml:space="preserve"> - у формах, </w:t>
            </w:r>
            <w:proofErr w:type="spellStart"/>
            <w:r w:rsidRPr="00012E55">
              <w:rPr>
                <w:rFonts w:ascii="Times New Roman" w:hAnsi="Times New Roman" w:cs="Times New Roman"/>
                <w:b/>
                <w:shd w:val="clear" w:color="auto" w:fill="FFFFFF"/>
              </w:rPr>
              <w:t>визначених</w:t>
            </w:r>
            <w:proofErr w:type="spellEnd"/>
            <w:r w:rsidRPr="00012E55">
              <w:rPr>
                <w:rFonts w:ascii="Times New Roman" w:hAnsi="Times New Roman" w:cs="Times New Roman"/>
                <w:b/>
                <w:shd w:val="clear" w:color="auto" w:fill="FFFFFF"/>
              </w:rPr>
              <w:t xml:space="preserve"> Законом </w:t>
            </w:r>
            <w:proofErr w:type="spellStart"/>
            <w:r w:rsidRPr="00012E55">
              <w:rPr>
                <w:rFonts w:ascii="Times New Roman" w:hAnsi="Times New Roman" w:cs="Times New Roman"/>
                <w:b/>
                <w:shd w:val="clear" w:color="auto" w:fill="FFFFFF"/>
              </w:rPr>
              <w:t>України</w:t>
            </w:r>
            <w:proofErr w:type="spellEnd"/>
            <w:r w:rsidRPr="00012E55">
              <w:rPr>
                <w:rFonts w:ascii="Times New Roman" w:hAnsi="Times New Roman" w:cs="Times New Roman"/>
                <w:b/>
                <w:shd w:val="clear" w:color="auto" w:fill="FFFFFF"/>
              </w:rPr>
              <w:t xml:space="preserve"> “Про </w:t>
            </w:r>
            <w:proofErr w:type="spellStart"/>
            <w:r w:rsidRPr="00012E55">
              <w:rPr>
                <w:rFonts w:ascii="Times New Roman" w:hAnsi="Times New Roman" w:cs="Times New Roman"/>
                <w:b/>
                <w:shd w:val="clear" w:color="auto" w:fill="FFFFFF"/>
              </w:rPr>
              <w:t>страхування</w:t>
            </w:r>
            <w:proofErr w:type="spellEnd"/>
            <w:r w:rsidRPr="00012E55">
              <w:rPr>
                <w:rFonts w:ascii="Times New Roman" w:hAnsi="Times New Roman" w:cs="Times New Roman"/>
                <w:b/>
                <w:shd w:val="clear" w:color="auto" w:fill="FFFFFF"/>
              </w:rPr>
              <w:t>”</w:t>
            </w:r>
            <w:r w:rsidRPr="00012E55">
              <w:rPr>
                <w:rFonts w:ascii="Times New Roman" w:hAnsi="Times New Roman" w:cs="Times New Roman"/>
                <w:b/>
                <w:shd w:val="clear" w:color="auto" w:fill="FFFFFF"/>
                <w:lang w:val="uk-UA"/>
              </w:rPr>
              <w:t>.</w:t>
            </w:r>
          </w:p>
          <w:p w14:paraId="5210095C" w14:textId="1CF6AB5C" w:rsidR="00DE10FE" w:rsidRPr="00012E55" w:rsidRDefault="00DE10FE" w:rsidP="007F0A35">
            <w:pPr>
              <w:pBdr>
                <w:top w:val="nil"/>
                <w:left w:val="nil"/>
                <w:bottom w:val="nil"/>
                <w:right w:val="nil"/>
                <w:between w:val="nil"/>
              </w:pBdr>
              <w:shd w:val="clear" w:color="auto" w:fill="FFFFFF"/>
              <w:ind w:firstLine="450"/>
              <w:jc w:val="both"/>
              <w:rPr>
                <w:rFonts w:ascii="Times New Roman" w:eastAsia="Times New Roman" w:hAnsi="Times New Roman" w:cs="Times New Roman"/>
                <w:b/>
              </w:rPr>
            </w:pPr>
          </w:p>
        </w:tc>
      </w:tr>
      <w:tr w:rsidR="00DE10FE" w:rsidRPr="00012E55" w14:paraId="38268726" w14:textId="77777777" w:rsidTr="008D1BE1">
        <w:tc>
          <w:tcPr>
            <w:tcW w:w="15021" w:type="dxa"/>
            <w:gridSpan w:val="2"/>
          </w:tcPr>
          <w:p w14:paraId="359BE17F" w14:textId="21CC64F0" w:rsidR="00DE10FE" w:rsidRPr="00012E55" w:rsidRDefault="00DE10FE" w:rsidP="00DC76F9">
            <w:pPr>
              <w:pStyle w:val="10"/>
              <w:jc w:val="center"/>
              <w:rPr>
                <w:rFonts w:ascii="Times New Roman" w:eastAsia="Times New Roman" w:hAnsi="Times New Roman" w:cs="Times New Roman"/>
                <w:b/>
                <w:bCs/>
                <w:color w:val="auto"/>
                <w:sz w:val="24"/>
                <w:szCs w:val="24"/>
                <w:lang w:val="uk-UA" w:eastAsia="en-US"/>
              </w:rPr>
            </w:pPr>
            <w:bookmarkStart w:id="250" w:name="_Toc63867929"/>
            <w:r w:rsidRPr="00012E55">
              <w:rPr>
                <w:rFonts w:ascii="Times New Roman" w:hAnsi="Times New Roman" w:cs="Times New Roman"/>
                <w:b/>
                <w:color w:val="auto"/>
                <w:sz w:val="24"/>
                <w:szCs w:val="24"/>
                <w:shd w:val="clear" w:color="auto" w:fill="FFFFFF"/>
                <w:lang w:val="uk-UA"/>
              </w:rPr>
              <w:t>Закон України “Про видобування і переробку уранових руд”</w:t>
            </w:r>
            <w:bookmarkEnd w:id="250"/>
          </w:p>
        </w:tc>
      </w:tr>
      <w:tr w:rsidR="00DE10FE" w:rsidRPr="00012E55" w14:paraId="3AA15D34" w14:textId="77777777" w:rsidTr="008D1BE1">
        <w:tc>
          <w:tcPr>
            <w:tcW w:w="7510" w:type="dxa"/>
          </w:tcPr>
          <w:p w14:paraId="48F750AB" w14:textId="77777777" w:rsidR="00DE10FE" w:rsidRPr="00012E55" w:rsidRDefault="00DE10FE" w:rsidP="00DC76F9">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14. </w:t>
            </w:r>
            <w:r w:rsidRPr="00012E55">
              <w:rPr>
                <w:rFonts w:ascii="Times New Roman" w:eastAsia="Times New Roman" w:hAnsi="Times New Roman" w:cs="Times New Roman"/>
                <w:lang w:val="uk-UA"/>
              </w:rPr>
              <w:t>Особливості соціального захисту персоналу уранових об’єктів</w:t>
            </w:r>
          </w:p>
          <w:p w14:paraId="52DE9845" w14:textId="77777777" w:rsidR="00DE10FE" w:rsidRPr="00012E55" w:rsidRDefault="00DE10FE" w:rsidP="00DC76F9">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bookmarkStart w:id="251" w:name="2367nm2" w:colFirst="0" w:colLast="0"/>
            <w:bookmarkEnd w:id="251"/>
            <w:r w:rsidRPr="00012E55">
              <w:rPr>
                <w:rFonts w:ascii="Times New Roman" w:eastAsia="Times New Roman" w:hAnsi="Times New Roman" w:cs="Times New Roman"/>
                <w:lang w:val="uk-UA"/>
              </w:rPr>
              <w:t xml:space="preserve">Персонал уранових об’єктів має право на соціально-економічну компенсацію негативного впливу виробничої діяльності уранових об’єктів у зв’язку з дією іонізуючого випромінювання. Види, розміри, </w:t>
            </w:r>
            <w:r w:rsidRPr="00012E55">
              <w:rPr>
                <w:rFonts w:ascii="Times New Roman" w:eastAsia="Times New Roman" w:hAnsi="Times New Roman" w:cs="Times New Roman"/>
                <w:lang w:val="uk-UA"/>
              </w:rPr>
              <w:lastRenderedPageBreak/>
              <w:t>джерела фінансування цих компенсацій залежно від негативного впливу іонізуючого випромінювання, а також порядок їх надання визначаються Кабінетом Міністрів України.</w:t>
            </w:r>
          </w:p>
          <w:p w14:paraId="40847B57" w14:textId="77777777" w:rsidR="00DE10FE" w:rsidRPr="00012E55" w:rsidRDefault="00DE10FE" w:rsidP="00DC76F9">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bookmarkStart w:id="252" w:name="ibhxtv" w:colFirst="0" w:colLast="0"/>
            <w:bookmarkEnd w:id="252"/>
            <w:r w:rsidRPr="00012E55">
              <w:rPr>
                <w:rFonts w:ascii="Times New Roman" w:eastAsia="Times New Roman" w:hAnsi="Times New Roman" w:cs="Times New Roman"/>
                <w:lang w:val="uk-UA"/>
              </w:rPr>
              <w:t>Персонал уранових об’єктів має право на професійну підготовку, перепідготовку, підвищення кваліфікації за рахунок підприємств.</w:t>
            </w:r>
          </w:p>
          <w:p w14:paraId="357C7E24" w14:textId="77777777" w:rsidR="00DE10FE" w:rsidRPr="00012E55" w:rsidRDefault="00DE10FE" w:rsidP="00DC76F9">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bookmarkStart w:id="253" w:name="32b5gho" w:colFirst="0" w:colLast="0"/>
            <w:bookmarkEnd w:id="253"/>
            <w:r w:rsidRPr="00012E55">
              <w:rPr>
                <w:rFonts w:ascii="Times New Roman" w:eastAsia="Times New Roman" w:hAnsi="Times New Roman" w:cs="Times New Roman"/>
                <w:b/>
                <w:strike/>
                <w:lang w:val="uk-UA"/>
              </w:rPr>
              <w:t>Персонал уранових об’єктів підлягає обов’язковому страхуванню від впливу іонізуючого випромінювання та інших негативних факторів під час виробничої діяльності за рахунок коштів підприємств. Порядок та умови страхування визначаються законодавством України</w:t>
            </w:r>
            <w:r w:rsidRPr="00012E55">
              <w:rPr>
                <w:rFonts w:ascii="Times New Roman" w:eastAsia="Times New Roman" w:hAnsi="Times New Roman" w:cs="Times New Roman"/>
                <w:lang w:val="uk-UA"/>
              </w:rPr>
              <w:t>.</w:t>
            </w:r>
          </w:p>
          <w:p w14:paraId="03FFF423" w14:textId="77777777" w:rsidR="00DE10FE" w:rsidRPr="00012E55" w:rsidRDefault="00DE10FE" w:rsidP="00DC76F9">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p>
          <w:p w14:paraId="0D459A04" w14:textId="77777777" w:rsidR="00DE10FE" w:rsidRPr="00012E55" w:rsidRDefault="00DE10FE" w:rsidP="00DC76F9">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p>
          <w:p w14:paraId="423240E1" w14:textId="6EE66A74" w:rsidR="00DE10FE" w:rsidRPr="00012E55" w:rsidRDefault="00DE10FE" w:rsidP="00DC76F9">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1CEFBEC6" w14:textId="77777777" w:rsidR="00DE10FE" w:rsidRPr="00012E55" w:rsidRDefault="00DE10FE" w:rsidP="00DC76F9">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p>
          <w:p w14:paraId="2ED4C930" w14:textId="45FA935E" w:rsidR="00DE10FE" w:rsidRPr="00012E55" w:rsidRDefault="00DE10FE" w:rsidP="00DC76F9">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bookmarkStart w:id="254" w:name="1hgfqph" w:colFirst="0" w:colLast="0"/>
            <w:bookmarkEnd w:id="254"/>
          </w:p>
        </w:tc>
        <w:tc>
          <w:tcPr>
            <w:tcW w:w="7511" w:type="dxa"/>
          </w:tcPr>
          <w:p w14:paraId="47C27815" w14:textId="77777777" w:rsidR="00DE10FE" w:rsidRPr="00012E55" w:rsidRDefault="00DE10FE" w:rsidP="00DC76F9">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lastRenderedPageBreak/>
              <w:t>Стаття 14. </w:t>
            </w:r>
            <w:r w:rsidRPr="00012E55">
              <w:rPr>
                <w:rFonts w:ascii="Times New Roman" w:eastAsia="Times New Roman" w:hAnsi="Times New Roman" w:cs="Times New Roman"/>
                <w:lang w:val="uk-UA"/>
              </w:rPr>
              <w:t>Особливості соціального захисту персоналу уранових об’єктів</w:t>
            </w:r>
          </w:p>
          <w:p w14:paraId="0A85869D" w14:textId="77777777" w:rsidR="00DE10FE" w:rsidRPr="00012E55" w:rsidRDefault="00DE10FE" w:rsidP="00DC76F9">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 xml:space="preserve">Персонал уранових об’єктів має право на соціально-економічну компенсацію негативного впливу виробничої діяльності уранових об’єктів у зв’язку з дією іонізуючого випромінювання. Види, розміри, </w:t>
            </w:r>
            <w:r w:rsidRPr="00012E55">
              <w:rPr>
                <w:rFonts w:ascii="Times New Roman" w:eastAsia="Times New Roman" w:hAnsi="Times New Roman" w:cs="Times New Roman"/>
                <w:lang w:val="uk-UA"/>
              </w:rPr>
              <w:lastRenderedPageBreak/>
              <w:t>джерела фінансування цих компенсацій залежно від негативного впливу іонізуючого випромінювання, а також порядок їх надання визначаються Кабінетом Міністрів України.</w:t>
            </w:r>
          </w:p>
          <w:p w14:paraId="3F89E55D" w14:textId="77777777" w:rsidR="00DE10FE" w:rsidRPr="00012E55" w:rsidRDefault="00DE10FE" w:rsidP="00DC76F9">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Персонал уранових об’єктів має право на професійну підготовку, перепідготовку, підвищення кваліфікації за рахунок підприємств.</w:t>
            </w:r>
          </w:p>
          <w:p w14:paraId="283100B2" w14:textId="661957E9" w:rsidR="00DE10FE" w:rsidRPr="00012E55" w:rsidRDefault="00DE10FE" w:rsidP="00DC76F9">
            <w:pPr>
              <w:pBdr>
                <w:top w:val="nil"/>
                <w:left w:val="nil"/>
                <w:bottom w:val="nil"/>
                <w:right w:val="nil"/>
                <w:between w:val="nil"/>
              </w:pBdr>
              <w:shd w:val="clear" w:color="auto" w:fill="FFFFFF"/>
              <w:ind w:firstLine="448"/>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Життя і здоров’я персоналу уранових об’єктів можуть бути застраховані від впливу іонізуючого випромінювання та інших негативних факторів під час виробничої діяльності за рахунок коштів підприємств за класами страхування 1 та/або 2, визначеними статтею 4  Закону України «Про страхування». Порядок та умови такого страхування можуть  визначатися центральним органом виконавчої влади, що реалізує державну політику у сфері охорони здоров’я, за погодженням з Національним банком України.</w:t>
            </w:r>
          </w:p>
          <w:p w14:paraId="3436EFFC" w14:textId="6A496F16" w:rsidR="00DE10FE" w:rsidRPr="00012E55" w:rsidRDefault="00DE10FE" w:rsidP="00DC76F9">
            <w:pPr>
              <w:pBdr>
                <w:top w:val="nil"/>
                <w:left w:val="nil"/>
                <w:bottom w:val="nil"/>
                <w:right w:val="nil"/>
                <w:between w:val="nil"/>
              </w:pBdr>
              <w:shd w:val="clear" w:color="auto" w:fill="FFFFFF"/>
              <w:ind w:firstLine="448"/>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t>…</w:t>
            </w:r>
          </w:p>
        </w:tc>
      </w:tr>
      <w:tr w:rsidR="00DE10FE" w:rsidRPr="00012E55" w14:paraId="7CA6BD00" w14:textId="77777777" w:rsidTr="008D1BE1">
        <w:tc>
          <w:tcPr>
            <w:tcW w:w="15021" w:type="dxa"/>
            <w:gridSpan w:val="2"/>
          </w:tcPr>
          <w:p w14:paraId="2A5E3F14" w14:textId="1A0C67D6" w:rsidR="00DE10FE" w:rsidRPr="00012E55" w:rsidRDefault="00DE10FE" w:rsidP="00DC76F9">
            <w:pPr>
              <w:pStyle w:val="10"/>
              <w:jc w:val="center"/>
              <w:rPr>
                <w:rFonts w:ascii="Times New Roman" w:eastAsia="Times New Roman" w:hAnsi="Times New Roman" w:cs="Times New Roman"/>
                <w:b/>
                <w:bCs/>
                <w:color w:val="auto"/>
                <w:sz w:val="24"/>
                <w:szCs w:val="24"/>
                <w:lang w:val="uk-UA" w:eastAsia="en-US"/>
              </w:rPr>
            </w:pPr>
            <w:bookmarkStart w:id="255" w:name="_Toc63867930"/>
            <w:r w:rsidRPr="00012E55">
              <w:rPr>
                <w:rFonts w:ascii="Times New Roman" w:hAnsi="Times New Roman" w:cs="Times New Roman"/>
                <w:b/>
                <w:color w:val="auto"/>
                <w:sz w:val="24"/>
                <w:szCs w:val="24"/>
                <w:shd w:val="clear" w:color="auto" w:fill="FFFFFF"/>
                <w:lang w:val="uk-UA"/>
              </w:rPr>
              <w:lastRenderedPageBreak/>
              <w:t>Закон України “Про поводження з радіоактивними відходами”</w:t>
            </w:r>
            <w:bookmarkEnd w:id="255"/>
          </w:p>
        </w:tc>
      </w:tr>
      <w:tr w:rsidR="00DE10FE" w:rsidRPr="00012E55" w14:paraId="5F2F06AD" w14:textId="77777777" w:rsidTr="008D1BE1">
        <w:tc>
          <w:tcPr>
            <w:tcW w:w="7510" w:type="dxa"/>
          </w:tcPr>
          <w:p w14:paraId="39F59304" w14:textId="77777777" w:rsidR="00DE10FE" w:rsidRPr="00012E55" w:rsidRDefault="00DE10FE" w:rsidP="00DC76F9">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11.</w:t>
            </w:r>
            <w:r w:rsidRPr="00012E55">
              <w:rPr>
                <w:rFonts w:ascii="Times New Roman" w:eastAsia="Times New Roman" w:hAnsi="Times New Roman" w:cs="Times New Roman"/>
                <w:lang w:val="uk-UA"/>
              </w:rPr>
              <w:t> Обов’язки юридичних та фізичних осіб під час поводження з радіоактивними відходами</w:t>
            </w:r>
          </w:p>
          <w:p w14:paraId="1D15E070" w14:textId="5E8E028A" w:rsidR="00DE10FE" w:rsidRPr="00012E55" w:rsidRDefault="00DE10FE" w:rsidP="00DC76F9">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bookmarkStart w:id="256" w:name="11m4x92" w:colFirst="0" w:colLast="0"/>
            <w:bookmarkEnd w:id="256"/>
            <w:r w:rsidRPr="00012E55">
              <w:rPr>
                <w:rFonts w:ascii="Times New Roman" w:eastAsia="Times New Roman" w:hAnsi="Times New Roman" w:cs="Times New Roman"/>
                <w:lang w:val="uk-UA"/>
              </w:rPr>
              <w:t>..</w:t>
            </w:r>
          </w:p>
          <w:p w14:paraId="6B4FF650" w14:textId="77777777" w:rsidR="00DE10FE" w:rsidRPr="00012E55" w:rsidRDefault="00DE10FE" w:rsidP="00DC76F9">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bookmarkStart w:id="257" w:name="3llsfwv" w:colFirst="0" w:colLast="0"/>
            <w:bookmarkEnd w:id="257"/>
            <w:r w:rsidRPr="00012E55">
              <w:rPr>
                <w:rFonts w:ascii="Times New Roman" w:eastAsia="Times New Roman" w:hAnsi="Times New Roman" w:cs="Times New Roman"/>
                <w:lang w:val="uk-UA"/>
              </w:rPr>
              <w:t>Ліцензіати, які виконують роботи на будь-якому етапі поводження з радіоактивними відходами, зобов’язані:</w:t>
            </w:r>
          </w:p>
          <w:p w14:paraId="1834C803" w14:textId="0B8D68F3" w:rsidR="00DE10FE" w:rsidRPr="00012E55" w:rsidRDefault="00DE10FE" w:rsidP="00DC76F9">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bookmarkStart w:id="258" w:name="20r2q4o" w:colFirst="0" w:colLast="0"/>
            <w:bookmarkStart w:id="259" w:name="_2zw0j0a" w:colFirst="0" w:colLast="0"/>
            <w:bookmarkEnd w:id="258"/>
            <w:bookmarkEnd w:id="259"/>
            <w:r w:rsidRPr="00012E55">
              <w:rPr>
                <w:rFonts w:ascii="Times New Roman" w:eastAsia="Times New Roman" w:hAnsi="Times New Roman" w:cs="Times New Roman"/>
                <w:b/>
                <w:lang w:val="uk-UA"/>
              </w:rPr>
              <w:t>…</w:t>
            </w:r>
          </w:p>
          <w:p w14:paraId="55794A76" w14:textId="3C620A60" w:rsidR="00DE10FE" w:rsidRPr="00012E55" w:rsidRDefault="00DE10FE" w:rsidP="00DC76F9">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lang w:val="uk-UA"/>
              </w:rPr>
              <w:t xml:space="preserve">бути спроможними відшкодувати збитки від радіаційних аварій під час поводження з радіоактивними відходами за рахунок власних коштів або </w:t>
            </w:r>
            <w:r w:rsidRPr="00012E55">
              <w:rPr>
                <w:rFonts w:ascii="Times New Roman" w:eastAsia="Times New Roman" w:hAnsi="Times New Roman" w:cs="Times New Roman"/>
                <w:b/>
                <w:strike/>
                <w:lang w:val="uk-UA"/>
              </w:rPr>
              <w:t>коштів страхових організацій.</w:t>
            </w:r>
          </w:p>
        </w:tc>
        <w:tc>
          <w:tcPr>
            <w:tcW w:w="7511" w:type="dxa"/>
          </w:tcPr>
          <w:p w14:paraId="47E4059C" w14:textId="77777777" w:rsidR="00DE10FE" w:rsidRPr="00012E55" w:rsidRDefault="00DE10FE" w:rsidP="00DC76F9">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11.</w:t>
            </w:r>
            <w:r w:rsidRPr="00012E55">
              <w:rPr>
                <w:rFonts w:ascii="Times New Roman" w:eastAsia="Times New Roman" w:hAnsi="Times New Roman" w:cs="Times New Roman"/>
                <w:lang w:val="uk-UA"/>
              </w:rPr>
              <w:t> Обов’язки юридичних та фізичних осіб під час поводження з радіоактивними відходами</w:t>
            </w:r>
          </w:p>
          <w:p w14:paraId="11B7FBEE" w14:textId="058943A2" w:rsidR="00DE10FE" w:rsidRPr="00012E55" w:rsidRDefault="00DE10FE" w:rsidP="00DC76F9">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5A488D29" w14:textId="77777777" w:rsidR="00DE10FE" w:rsidRPr="00012E55" w:rsidRDefault="00DE10FE" w:rsidP="00DC76F9">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Ліцензіати, які виконують роботи на будь-якому етапі поводження з радіоактивними відходами, зобов’язані:</w:t>
            </w:r>
          </w:p>
          <w:p w14:paraId="65536434" w14:textId="304702A4" w:rsidR="00DE10FE" w:rsidRPr="00012E55" w:rsidRDefault="00DE10FE" w:rsidP="00DC76F9">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w:t>
            </w:r>
          </w:p>
          <w:p w14:paraId="751D0B70" w14:textId="2DDF29CD" w:rsidR="00DE10FE" w:rsidRPr="00012E55" w:rsidRDefault="00DE10FE" w:rsidP="00DC76F9">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lang w:val="uk-UA"/>
              </w:rPr>
              <w:t xml:space="preserve">бути спроможними відшкодувати збитки від радіаційних аварій під час поводження з радіоактивними відходами за рахунок власних коштів або </w:t>
            </w:r>
            <w:r w:rsidRPr="00012E55">
              <w:rPr>
                <w:rFonts w:ascii="Times New Roman" w:eastAsia="Times New Roman" w:hAnsi="Times New Roman" w:cs="Times New Roman"/>
                <w:b/>
                <w:lang w:val="uk-UA"/>
              </w:rPr>
              <w:t>за договорами страхування.</w:t>
            </w:r>
          </w:p>
          <w:p w14:paraId="292A84A2" w14:textId="77777777" w:rsidR="00DE10FE" w:rsidRPr="00012E55" w:rsidRDefault="00DE10FE" w:rsidP="00DC76F9">
            <w:pPr>
              <w:shd w:val="clear" w:color="auto" w:fill="FFFFFF"/>
              <w:spacing w:after="150"/>
              <w:ind w:firstLine="450"/>
              <w:jc w:val="both"/>
              <w:rPr>
                <w:rFonts w:ascii="Times New Roman" w:eastAsia="Times New Roman" w:hAnsi="Times New Roman" w:cs="Times New Roman"/>
                <w:b/>
                <w:bCs/>
                <w:lang w:val="uk-UA" w:eastAsia="en-US"/>
              </w:rPr>
            </w:pPr>
          </w:p>
        </w:tc>
      </w:tr>
      <w:tr w:rsidR="00DE10FE" w:rsidRPr="00012E55" w14:paraId="6EF8B424" w14:textId="77777777" w:rsidTr="008D1BE1">
        <w:tc>
          <w:tcPr>
            <w:tcW w:w="7510" w:type="dxa"/>
          </w:tcPr>
          <w:p w14:paraId="3FBD33D8" w14:textId="77777777" w:rsidR="00DE10FE" w:rsidRPr="00012E55" w:rsidRDefault="00DE10FE" w:rsidP="00DC76F9">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28.</w:t>
            </w:r>
            <w:r w:rsidRPr="00012E55">
              <w:rPr>
                <w:rFonts w:ascii="Times New Roman" w:eastAsia="Times New Roman" w:hAnsi="Times New Roman" w:cs="Times New Roman"/>
                <w:lang w:val="uk-UA"/>
              </w:rPr>
              <w:t> Соціальний захист персоналу, який працює з радіоактивними відходами</w:t>
            </w:r>
          </w:p>
          <w:p w14:paraId="587AC85F" w14:textId="77777777" w:rsidR="00DE10FE" w:rsidRPr="00012E55" w:rsidRDefault="00DE10FE" w:rsidP="00DC76F9">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bookmarkStart w:id="260" w:name="1f1at83" w:colFirst="0" w:colLast="0"/>
            <w:bookmarkEnd w:id="260"/>
            <w:r w:rsidRPr="00012E55">
              <w:rPr>
                <w:rFonts w:ascii="Times New Roman" w:eastAsia="Times New Roman" w:hAnsi="Times New Roman" w:cs="Times New Roman"/>
                <w:lang w:val="uk-UA"/>
              </w:rPr>
              <w:t>Соціальний захист персоналу, який працює з радіоактивними відходами, включає:</w:t>
            </w:r>
          </w:p>
          <w:p w14:paraId="7965DBB8" w14:textId="77777777" w:rsidR="00DE10FE" w:rsidRPr="00012E55" w:rsidRDefault="00DE10FE" w:rsidP="00DC76F9">
            <w:pPr>
              <w:pBdr>
                <w:top w:val="nil"/>
                <w:left w:val="nil"/>
                <w:bottom w:val="nil"/>
                <w:right w:val="nil"/>
                <w:between w:val="nil"/>
              </w:pBdr>
              <w:shd w:val="clear" w:color="auto" w:fill="FFFFFF"/>
              <w:ind w:firstLine="450"/>
              <w:jc w:val="both"/>
              <w:rPr>
                <w:rFonts w:ascii="Times New Roman" w:eastAsia="Times New Roman" w:hAnsi="Times New Roman" w:cs="Times New Roman"/>
                <w:b/>
                <w:strike/>
                <w:lang w:val="uk-UA"/>
              </w:rPr>
            </w:pPr>
            <w:bookmarkStart w:id="261" w:name="3z0ybvw" w:colFirst="0" w:colLast="0"/>
            <w:bookmarkStart w:id="262" w:name="_2e68m3p" w:colFirst="0" w:colLast="0"/>
            <w:bookmarkEnd w:id="261"/>
            <w:bookmarkEnd w:id="262"/>
            <w:r w:rsidRPr="00012E55">
              <w:rPr>
                <w:rFonts w:ascii="Times New Roman" w:eastAsia="Times New Roman" w:hAnsi="Times New Roman" w:cs="Times New Roman"/>
                <w:b/>
                <w:strike/>
                <w:lang w:val="uk-UA"/>
              </w:rPr>
              <w:t>обов’язкове державне медичне страхування;</w:t>
            </w:r>
          </w:p>
          <w:p w14:paraId="53AB21AC" w14:textId="77777777" w:rsidR="00DE10FE" w:rsidRPr="00012E55" w:rsidRDefault="00DE10FE" w:rsidP="00DC76F9">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bookmarkStart w:id="263" w:name="tbiwbi" w:colFirst="0" w:colLast="0"/>
            <w:bookmarkEnd w:id="263"/>
            <w:r w:rsidRPr="00012E55">
              <w:rPr>
                <w:rFonts w:ascii="Times New Roman" w:eastAsia="Times New Roman" w:hAnsi="Times New Roman" w:cs="Times New Roman"/>
                <w:lang w:val="uk-UA"/>
              </w:rPr>
              <w:t>пільги щодо визначення пенсійного віку, скороченого робочого дня, обчислення надбавки до заробітної плати, отримання позик тощо.</w:t>
            </w:r>
          </w:p>
          <w:p w14:paraId="265A1630" w14:textId="673798D3" w:rsidR="00DE10FE" w:rsidRPr="00012E55" w:rsidRDefault="00DE10FE" w:rsidP="00DC76F9">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bookmarkStart w:id="264" w:name="3db6ezb" w:colFirst="0" w:colLast="0"/>
            <w:bookmarkEnd w:id="264"/>
            <w:r w:rsidRPr="00012E55">
              <w:rPr>
                <w:rFonts w:ascii="Times New Roman" w:eastAsia="Times New Roman" w:hAnsi="Times New Roman" w:cs="Times New Roman"/>
                <w:lang w:val="uk-UA"/>
              </w:rPr>
              <w:lastRenderedPageBreak/>
              <w:t>Види та обсяг пільг визначаються законодавчими актами України.</w:t>
            </w:r>
          </w:p>
        </w:tc>
        <w:tc>
          <w:tcPr>
            <w:tcW w:w="7511" w:type="dxa"/>
          </w:tcPr>
          <w:p w14:paraId="78EA4786" w14:textId="77777777" w:rsidR="00DE10FE" w:rsidRPr="00012E55" w:rsidRDefault="00DE10FE" w:rsidP="00DC76F9">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lastRenderedPageBreak/>
              <w:t>Стаття 28.</w:t>
            </w:r>
            <w:r w:rsidRPr="00012E55">
              <w:rPr>
                <w:rFonts w:ascii="Times New Roman" w:eastAsia="Times New Roman" w:hAnsi="Times New Roman" w:cs="Times New Roman"/>
                <w:lang w:val="uk-UA"/>
              </w:rPr>
              <w:t> Соціальний захист персоналу, який працює з радіоактивними відходами</w:t>
            </w:r>
          </w:p>
          <w:p w14:paraId="4EC6C535" w14:textId="77777777" w:rsidR="00DE10FE" w:rsidRPr="00012E55" w:rsidRDefault="00DE10FE" w:rsidP="00DC76F9">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Соціальний захист персоналу, який працює з радіоактивними відходами, включає:</w:t>
            </w:r>
          </w:p>
          <w:p w14:paraId="1CF9CE1E" w14:textId="77777777" w:rsidR="00DE10FE" w:rsidRPr="00012E55" w:rsidRDefault="00DE10FE" w:rsidP="00DC76F9">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пільги щодо визначення пенсійного віку, скороченого робочого дня, обчислення надбавки до заробітної плати, отримання позик тощо.</w:t>
            </w:r>
          </w:p>
          <w:p w14:paraId="6911E7DB" w14:textId="36650CB9" w:rsidR="00DE10FE" w:rsidRPr="00012E55" w:rsidRDefault="00DE10FE" w:rsidP="00DC76F9">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lang w:val="uk-UA"/>
              </w:rPr>
              <w:t>Види та обсяг пільг визначаються законодавчими актами України.</w:t>
            </w:r>
          </w:p>
        </w:tc>
      </w:tr>
      <w:tr w:rsidR="00DE10FE" w:rsidRPr="00012E55" w14:paraId="6CA3EFBE" w14:textId="77777777" w:rsidTr="008D1BE1">
        <w:tc>
          <w:tcPr>
            <w:tcW w:w="15021" w:type="dxa"/>
            <w:gridSpan w:val="2"/>
          </w:tcPr>
          <w:p w14:paraId="4F64E4A2" w14:textId="64B86FF9" w:rsidR="00DE10FE" w:rsidRPr="00012E55" w:rsidRDefault="00DE10FE" w:rsidP="00DC76F9">
            <w:pPr>
              <w:pStyle w:val="10"/>
              <w:jc w:val="center"/>
              <w:rPr>
                <w:rFonts w:ascii="Times New Roman" w:eastAsia="Times New Roman" w:hAnsi="Times New Roman" w:cs="Times New Roman"/>
                <w:b/>
                <w:bCs/>
                <w:color w:val="auto"/>
                <w:sz w:val="24"/>
                <w:szCs w:val="24"/>
                <w:lang w:val="uk-UA" w:eastAsia="en-US"/>
              </w:rPr>
            </w:pPr>
            <w:bookmarkStart w:id="265" w:name="_Toc63867931"/>
            <w:r w:rsidRPr="00012E55">
              <w:rPr>
                <w:rFonts w:ascii="Times New Roman" w:hAnsi="Times New Roman" w:cs="Times New Roman"/>
                <w:b/>
                <w:color w:val="auto"/>
                <w:sz w:val="24"/>
                <w:szCs w:val="24"/>
                <w:shd w:val="clear" w:color="auto" w:fill="FFFFFF"/>
                <w:lang w:val="uk-UA"/>
              </w:rPr>
              <w:t>Закон України “Про психіатричну допомогу”</w:t>
            </w:r>
            <w:bookmarkEnd w:id="265"/>
          </w:p>
        </w:tc>
      </w:tr>
      <w:tr w:rsidR="00DE10FE" w:rsidRPr="00CA2519" w14:paraId="425B8156" w14:textId="77777777" w:rsidTr="008D1BE1">
        <w:tc>
          <w:tcPr>
            <w:tcW w:w="7510" w:type="dxa"/>
          </w:tcPr>
          <w:p w14:paraId="0C611EC0" w14:textId="47400D6D" w:rsidR="00DE10FE" w:rsidRPr="00012E55" w:rsidRDefault="00DE10FE" w:rsidP="00DC76F9">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28.</w:t>
            </w:r>
            <w:r w:rsidRPr="00012E55">
              <w:rPr>
                <w:rFonts w:ascii="Times New Roman" w:eastAsia="Times New Roman" w:hAnsi="Times New Roman" w:cs="Times New Roman"/>
                <w:lang w:val="uk-UA"/>
              </w:rPr>
              <w:t> Обов’язкове страхування працівників, які беруть участь у наданні психіатричної допомоги, здійснюють догляд, які страждають на психічні розлади</w:t>
            </w:r>
          </w:p>
          <w:p w14:paraId="49309077" w14:textId="04E5581D" w:rsidR="00DE10FE" w:rsidRPr="00012E55" w:rsidRDefault="00DE10FE" w:rsidP="00DC76F9">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bookmarkStart w:id="266" w:name="1s66p4f" w:colFirst="0" w:colLast="0"/>
            <w:bookmarkEnd w:id="266"/>
            <w:r w:rsidRPr="00012E55">
              <w:rPr>
                <w:rFonts w:ascii="Times New Roman" w:eastAsia="Times New Roman" w:hAnsi="Times New Roman" w:cs="Times New Roman"/>
                <w:lang w:val="uk-UA"/>
              </w:rPr>
              <w:t>Працівники, які беруть участь у наданні психіатричної допомоги, здійснюють догляд, які страждають на психічні розлади,</w:t>
            </w:r>
            <w:r w:rsidRPr="00012E55">
              <w:rPr>
                <w:rFonts w:ascii="Times New Roman" w:eastAsia="Times New Roman" w:hAnsi="Times New Roman" w:cs="Times New Roman"/>
                <w:b/>
                <w:strike/>
                <w:lang w:val="uk-UA"/>
              </w:rPr>
              <w:t xml:space="preserve"> </w:t>
            </w:r>
            <w:r w:rsidRPr="00012E55">
              <w:rPr>
                <w:rFonts w:ascii="Times New Roman" w:eastAsia="Times New Roman" w:hAnsi="Times New Roman" w:cs="Times New Roman"/>
                <w:lang w:val="uk-UA"/>
              </w:rPr>
              <w:t>на випадок заподіяння шкоди їх здоров’ю або смерті, пов’язаних з виконанням ними службових обов’язків,</w:t>
            </w:r>
            <w:r w:rsidRPr="00012E55">
              <w:rPr>
                <w:rFonts w:ascii="Times New Roman" w:eastAsia="Times New Roman" w:hAnsi="Times New Roman" w:cs="Times New Roman"/>
                <w:b/>
                <w:strike/>
                <w:lang w:val="uk-UA"/>
              </w:rPr>
              <w:t xml:space="preserve"> підлягають державному обов’язковому страхуванню. Перелік цих працівників та порядок їх страхування встановлюються Кабінетом Міністрів України.</w:t>
            </w:r>
          </w:p>
        </w:tc>
        <w:tc>
          <w:tcPr>
            <w:tcW w:w="7511" w:type="dxa"/>
          </w:tcPr>
          <w:p w14:paraId="3CEE9607" w14:textId="77777777" w:rsidR="00DE10FE" w:rsidRPr="00012E55" w:rsidRDefault="00DE10FE" w:rsidP="00DC76F9">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t xml:space="preserve">Стаття 28. </w:t>
            </w:r>
            <w:r w:rsidRPr="00012E55">
              <w:rPr>
                <w:rFonts w:ascii="Times New Roman" w:eastAsia="Times New Roman" w:hAnsi="Times New Roman" w:cs="Times New Roman"/>
                <w:bCs/>
                <w:strike/>
                <w:lang w:val="uk-UA" w:eastAsia="en-US"/>
              </w:rPr>
              <w:t>Обов’язкове</w:t>
            </w:r>
            <w:r w:rsidRPr="00012E55">
              <w:rPr>
                <w:rFonts w:ascii="Times New Roman" w:eastAsia="Times New Roman" w:hAnsi="Times New Roman" w:cs="Times New Roman"/>
                <w:bCs/>
                <w:lang w:val="uk-UA" w:eastAsia="en-US"/>
              </w:rPr>
              <w:t xml:space="preserve"> страхування працівників, які беруть участь у наданні психіатричної допомоги, здійснюють догляд, які страждають на психічні розлади</w:t>
            </w:r>
          </w:p>
          <w:p w14:paraId="27FE6655" w14:textId="77777777" w:rsidR="00DE10FE" w:rsidRPr="00012E55" w:rsidRDefault="00DE10FE" w:rsidP="00DC76F9">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Cs/>
                <w:lang w:val="uk-UA" w:eastAsia="en-US"/>
              </w:rPr>
              <w:t xml:space="preserve">Працівники, які беруть участь у наданні психіатричної допомоги, здійснюють догляд, які страждають на психічні розлади, </w:t>
            </w:r>
            <w:r w:rsidRPr="00012E55">
              <w:rPr>
                <w:rFonts w:ascii="Times New Roman" w:eastAsia="Times New Roman" w:hAnsi="Times New Roman" w:cs="Times New Roman"/>
                <w:b/>
                <w:bCs/>
                <w:lang w:val="uk-UA" w:eastAsia="en-US"/>
              </w:rPr>
              <w:t xml:space="preserve">можуть бути застраховані </w:t>
            </w:r>
            <w:r w:rsidRPr="00012E55">
              <w:rPr>
                <w:rFonts w:ascii="Times New Roman" w:eastAsia="Times New Roman" w:hAnsi="Times New Roman" w:cs="Times New Roman"/>
                <w:bCs/>
                <w:lang w:val="uk-UA" w:eastAsia="en-US"/>
              </w:rPr>
              <w:t>на випадок заподіяння шкоди їх здоров’ю або смерті, пов’язаних з виконанням ними службових обов’язків,</w:t>
            </w:r>
            <w:r w:rsidRPr="00012E55">
              <w:rPr>
                <w:rFonts w:ascii="Times New Roman" w:eastAsia="Times New Roman" w:hAnsi="Times New Roman" w:cs="Times New Roman"/>
                <w:b/>
                <w:bCs/>
                <w:lang w:val="uk-UA" w:eastAsia="en-US"/>
              </w:rPr>
              <w:t xml:space="preserve"> за класом 1 відповідно до Закону України “Про страхування”. </w:t>
            </w:r>
          </w:p>
          <w:p w14:paraId="6722EFEF" w14:textId="65A891E9" w:rsidR="00DE10FE" w:rsidRPr="00012E55" w:rsidRDefault="00DE10FE" w:rsidP="00DC76F9">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t xml:space="preserve">Порядок та умови такого страхування можуть  визначатися центральним органом виконавчої влади, що забезпечує формування та реалізує державну політику у сфері охорони здоров’я, а також захисту населення від інфекційних </w:t>
            </w:r>
            <w:proofErr w:type="spellStart"/>
            <w:r w:rsidRPr="00012E55">
              <w:rPr>
                <w:rFonts w:ascii="Times New Roman" w:eastAsia="Times New Roman" w:hAnsi="Times New Roman" w:cs="Times New Roman"/>
                <w:b/>
                <w:bCs/>
                <w:lang w:val="uk-UA" w:eastAsia="en-US"/>
              </w:rPr>
              <w:t>хвороб</w:t>
            </w:r>
            <w:proofErr w:type="spellEnd"/>
            <w:r w:rsidRPr="00012E55">
              <w:rPr>
                <w:rFonts w:ascii="Times New Roman" w:eastAsia="Times New Roman" w:hAnsi="Times New Roman" w:cs="Times New Roman"/>
                <w:b/>
                <w:bCs/>
                <w:lang w:val="uk-UA" w:eastAsia="en-US"/>
              </w:rPr>
              <w:t>, протидії ВІЛ-інфекції/СНІДу та іншим соціально небезпечним захворюванням, попередження та профілактики неінфекційних захворювань, за погодженням з Національним банком України</w:t>
            </w:r>
          </w:p>
        </w:tc>
      </w:tr>
      <w:tr w:rsidR="00DE10FE" w:rsidRPr="00012E55" w14:paraId="5E82ABC6" w14:textId="77777777" w:rsidTr="008D1BE1">
        <w:tc>
          <w:tcPr>
            <w:tcW w:w="15021" w:type="dxa"/>
            <w:gridSpan w:val="2"/>
          </w:tcPr>
          <w:p w14:paraId="6211C36A" w14:textId="6445EF0E" w:rsidR="00DE10FE" w:rsidRPr="00012E55" w:rsidRDefault="00DE10FE" w:rsidP="00DC76F9">
            <w:pPr>
              <w:pStyle w:val="10"/>
              <w:jc w:val="center"/>
              <w:rPr>
                <w:rFonts w:ascii="Times New Roman" w:eastAsia="Times New Roman" w:hAnsi="Times New Roman" w:cs="Times New Roman"/>
                <w:b/>
                <w:bCs/>
                <w:color w:val="auto"/>
                <w:sz w:val="24"/>
                <w:szCs w:val="24"/>
                <w:lang w:val="uk-UA" w:eastAsia="en-US"/>
              </w:rPr>
            </w:pPr>
            <w:bookmarkStart w:id="267" w:name="_Toc63867932"/>
            <w:r w:rsidRPr="00012E55">
              <w:rPr>
                <w:rFonts w:ascii="Times New Roman" w:hAnsi="Times New Roman" w:cs="Times New Roman"/>
                <w:b/>
                <w:color w:val="auto"/>
                <w:sz w:val="24"/>
                <w:szCs w:val="24"/>
                <w:shd w:val="clear" w:color="auto" w:fill="FFFFFF"/>
                <w:lang w:val="uk-UA"/>
              </w:rPr>
              <w:t xml:space="preserve">Закон України “Про захист населення від інфекційних </w:t>
            </w:r>
            <w:proofErr w:type="spellStart"/>
            <w:r w:rsidRPr="00012E55">
              <w:rPr>
                <w:rFonts w:ascii="Times New Roman" w:hAnsi="Times New Roman" w:cs="Times New Roman"/>
                <w:b/>
                <w:color w:val="auto"/>
                <w:sz w:val="24"/>
                <w:szCs w:val="24"/>
                <w:shd w:val="clear" w:color="auto" w:fill="FFFFFF"/>
                <w:lang w:val="uk-UA"/>
              </w:rPr>
              <w:t>хвороб</w:t>
            </w:r>
            <w:proofErr w:type="spellEnd"/>
            <w:r w:rsidRPr="00012E55">
              <w:rPr>
                <w:rFonts w:ascii="Times New Roman" w:hAnsi="Times New Roman" w:cs="Times New Roman"/>
                <w:b/>
                <w:color w:val="auto"/>
                <w:sz w:val="24"/>
                <w:szCs w:val="24"/>
                <w:shd w:val="clear" w:color="auto" w:fill="FFFFFF"/>
                <w:lang w:val="uk-UA"/>
              </w:rPr>
              <w:t>”</w:t>
            </w:r>
            <w:bookmarkEnd w:id="267"/>
          </w:p>
        </w:tc>
      </w:tr>
      <w:tr w:rsidR="00DE10FE" w:rsidRPr="00012E55" w14:paraId="13FBEE93" w14:textId="77777777" w:rsidTr="008D1BE1">
        <w:tc>
          <w:tcPr>
            <w:tcW w:w="7510" w:type="dxa"/>
          </w:tcPr>
          <w:p w14:paraId="6C253608" w14:textId="77777777" w:rsidR="00DE10FE" w:rsidRPr="00012E55" w:rsidRDefault="00DE10FE" w:rsidP="00DC76F9">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39. </w:t>
            </w:r>
            <w:r w:rsidRPr="00012E55">
              <w:rPr>
                <w:rFonts w:ascii="Times New Roman" w:eastAsia="Times New Roman" w:hAnsi="Times New Roman" w:cs="Times New Roman"/>
                <w:lang w:val="uk-UA"/>
              </w:rPr>
              <w:t xml:space="preserve">Заходи правового і соціального захисту медичних та інших працівників, зайнятих у сфері захисту населення від інфекційних </w:t>
            </w:r>
            <w:proofErr w:type="spellStart"/>
            <w:r w:rsidRPr="00012E55">
              <w:rPr>
                <w:rFonts w:ascii="Times New Roman" w:eastAsia="Times New Roman" w:hAnsi="Times New Roman" w:cs="Times New Roman"/>
                <w:lang w:val="uk-UA"/>
              </w:rPr>
              <w:t>хвороб</w:t>
            </w:r>
            <w:proofErr w:type="spellEnd"/>
          </w:p>
          <w:p w14:paraId="6A96C425" w14:textId="77777777" w:rsidR="00DE10FE" w:rsidRPr="00012E55" w:rsidRDefault="00DE10FE" w:rsidP="00DC76F9">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bookmarkStart w:id="268" w:name="40ew0vw" w:colFirst="0" w:colLast="0"/>
            <w:bookmarkEnd w:id="268"/>
            <w:r w:rsidRPr="00012E55">
              <w:rPr>
                <w:rFonts w:ascii="Times New Roman" w:eastAsia="Times New Roman" w:hAnsi="Times New Roman" w:cs="Times New Roman"/>
                <w:lang w:val="uk-UA"/>
              </w:rPr>
              <w:t xml:space="preserve">Захворювання на інфекційні хвороби медичних та інших працівників, що пов'язані з виконанням професійних обов'язків в умовах підвищеного ризику зараження збудниками інфекційних </w:t>
            </w:r>
            <w:proofErr w:type="spellStart"/>
            <w:r w:rsidRPr="00012E55">
              <w:rPr>
                <w:rFonts w:ascii="Times New Roman" w:eastAsia="Times New Roman" w:hAnsi="Times New Roman" w:cs="Times New Roman"/>
                <w:lang w:val="uk-UA"/>
              </w:rPr>
              <w:t>хвороб</w:t>
            </w:r>
            <w:proofErr w:type="spellEnd"/>
            <w:r w:rsidRPr="00012E55">
              <w:rPr>
                <w:rFonts w:ascii="Times New Roman" w:eastAsia="Times New Roman" w:hAnsi="Times New Roman" w:cs="Times New Roman"/>
                <w:lang w:val="uk-UA"/>
              </w:rPr>
              <w:t xml:space="preserve"> (надання медичної допомоги хворим на інфекційні хвороби, роботи з живими збудниками та в осередках інфекційних </w:t>
            </w:r>
            <w:proofErr w:type="spellStart"/>
            <w:r w:rsidRPr="00012E55">
              <w:rPr>
                <w:rFonts w:ascii="Times New Roman" w:eastAsia="Times New Roman" w:hAnsi="Times New Roman" w:cs="Times New Roman"/>
                <w:lang w:val="uk-UA"/>
              </w:rPr>
              <w:t>хвороб</w:t>
            </w:r>
            <w:proofErr w:type="spellEnd"/>
            <w:r w:rsidRPr="00012E55">
              <w:rPr>
                <w:rFonts w:ascii="Times New Roman" w:eastAsia="Times New Roman" w:hAnsi="Times New Roman" w:cs="Times New Roman"/>
                <w:lang w:val="uk-UA"/>
              </w:rPr>
              <w:t>, дезінфекційні заходи тощо), належать до професійних захворювань. Зазначені працівники державних і комунальних закладів охорони здоров'я та державних наукових установ підлягають</w:t>
            </w:r>
            <w:r w:rsidRPr="00012E55">
              <w:rPr>
                <w:rFonts w:ascii="Times New Roman" w:eastAsia="Times New Roman" w:hAnsi="Times New Roman" w:cs="Times New Roman"/>
                <w:b/>
                <w:lang w:val="uk-UA"/>
              </w:rPr>
              <w:t xml:space="preserve"> </w:t>
            </w:r>
            <w:r w:rsidRPr="00012E55">
              <w:rPr>
                <w:rFonts w:ascii="Times New Roman" w:eastAsia="Times New Roman" w:hAnsi="Times New Roman" w:cs="Times New Roman"/>
                <w:b/>
                <w:strike/>
                <w:lang w:val="uk-UA"/>
              </w:rPr>
              <w:t>обов'язковому державному</w:t>
            </w:r>
            <w:r w:rsidRPr="00012E55">
              <w:rPr>
                <w:rFonts w:ascii="Times New Roman" w:eastAsia="Times New Roman" w:hAnsi="Times New Roman" w:cs="Times New Roman"/>
                <w:b/>
                <w:lang w:val="uk-UA"/>
              </w:rPr>
              <w:t xml:space="preserve"> </w:t>
            </w:r>
            <w:r w:rsidRPr="00012E55">
              <w:rPr>
                <w:rFonts w:ascii="Times New Roman" w:eastAsia="Times New Roman" w:hAnsi="Times New Roman" w:cs="Times New Roman"/>
                <w:lang w:val="uk-UA"/>
              </w:rPr>
              <w:t>страхуванню на випадок захворювання на інфекційну хворобу в порядку та на умовах, установлених Кабінетом Міністрів України.</w:t>
            </w:r>
          </w:p>
          <w:p w14:paraId="34EFA75E" w14:textId="3F9FDAC0" w:rsidR="00DE10FE" w:rsidRPr="00012E55" w:rsidRDefault="00DE10FE" w:rsidP="00DC76F9">
            <w:pPr>
              <w:ind w:firstLine="306"/>
              <w:rPr>
                <w:rFonts w:ascii="Times New Roman" w:eastAsia="Times New Roman" w:hAnsi="Times New Roman" w:cs="Times New Roman"/>
                <w:b/>
                <w:lang w:val="uk-UA"/>
              </w:rPr>
            </w:pPr>
            <w:r w:rsidRPr="00012E55">
              <w:rPr>
                <w:rFonts w:ascii="Times New Roman" w:eastAsia="Times New Roman" w:hAnsi="Times New Roman" w:cs="Times New Roman"/>
                <w:b/>
                <w:lang w:val="uk-UA"/>
              </w:rPr>
              <w:t>….</w:t>
            </w:r>
          </w:p>
          <w:p w14:paraId="37F94F3A" w14:textId="27ED3CB4" w:rsidR="00DE10FE" w:rsidRPr="00012E55" w:rsidRDefault="00DE10FE" w:rsidP="00DC76F9">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p>
        </w:tc>
        <w:tc>
          <w:tcPr>
            <w:tcW w:w="7511" w:type="dxa"/>
          </w:tcPr>
          <w:p w14:paraId="0843F30C" w14:textId="77777777" w:rsidR="00DE10FE" w:rsidRPr="00012E55" w:rsidRDefault="00DE10FE" w:rsidP="00DC76F9">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lastRenderedPageBreak/>
              <w:t>Стаття 39. </w:t>
            </w:r>
            <w:r w:rsidRPr="00012E55">
              <w:rPr>
                <w:rFonts w:ascii="Times New Roman" w:eastAsia="Times New Roman" w:hAnsi="Times New Roman" w:cs="Times New Roman"/>
                <w:lang w:val="uk-UA"/>
              </w:rPr>
              <w:t xml:space="preserve">Заходи правового і соціального захисту медичних та інших працівників, зайнятих у сфері захисту населення від інфекційних </w:t>
            </w:r>
            <w:proofErr w:type="spellStart"/>
            <w:r w:rsidRPr="00012E55">
              <w:rPr>
                <w:rFonts w:ascii="Times New Roman" w:eastAsia="Times New Roman" w:hAnsi="Times New Roman" w:cs="Times New Roman"/>
                <w:lang w:val="uk-UA"/>
              </w:rPr>
              <w:t>хвороб</w:t>
            </w:r>
            <w:proofErr w:type="spellEnd"/>
          </w:p>
          <w:p w14:paraId="31CFCA5C" w14:textId="70475029" w:rsidR="00DE10FE" w:rsidRPr="00012E55" w:rsidRDefault="00DE10FE" w:rsidP="00DC76F9">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 xml:space="preserve">Захворювання на інфекційні хвороби медичних та інших працівників, що пов'язані з виконанням професійних обов'язків в умовах підвищеного ризику зараження збудниками інфекційних </w:t>
            </w:r>
            <w:proofErr w:type="spellStart"/>
            <w:r w:rsidRPr="00012E55">
              <w:rPr>
                <w:rFonts w:ascii="Times New Roman" w:eastAsia="Times New Roman" w:hAnsi="Times New Roman" w:cs="Times New Roman"/>
                <w:lang w:val="uk-UA"/>
              </w:rPr>
              <w:t>хвороб</w:t>
            </w:r>
            <w:proofErr w:type="spellEnd"/>
            <w:r w:rsidRPr="00012E55">
              <w:rPr>
                <w:rFonts w:ascii="Times New Roman" w:eastAsia="Times New Roman" w:hAnsi="Times New Roman" w:cs="Times New Roman"/>
                <w:lang w:val="uk-UA"/>
              </w:rPr>
              <w:t xml:space="preserve"> (надання медичної допомоги хворим на інфекційні хвороби, роботи з живими збудниками та в осередках інфекційних </w:t>
            </w:r>
            <w:proofErr w:type="spellStart"/>
            <w:r w:rsidRPr="00012E55">
              <w:rPr>
                <w:rFonts w:ascii="Times New Roman" w:eastAsia="Times New Roman" w:hAnsi="Times New Roman" w:cs="Times New Roman"/>
                <w:lang w:val="uk-UA"/>
              </w:rPr>
              <w:t>хвороб</w:t>
            </w:r>
            <w:proofErr w:type="spellEnd"/>
            <w:r w:rsidRPr="00012E55">
              <w:rPr>
                <w:rFonts w:ascii="Times New Roman" w:eastAsia="Times New Roman" w:hAnsi="Times New Roman" w:cs="Times New Roman"/>
                <w:lang w:val="uk-UA"/>
              </w:rPr>
              <w:t>, дезінфекційні заходи тощо), належать до професійних захворювань. Зазначені працівники державних і комунальних закладів охорони здоров'я та державних наукових установ підлягають</w:t>
            </w:r>
            <w:r w:rsidRPr="00012E55">
              <w:rPr>
                <w:rFonts w:ascii="Times New Roman" w:eastAsia="Times New Roman" w:hAnsi="Times New Roman" w:cs="Times New Roman"/>
                <w:b/>
                <w:lang w:val="uk-UA"/>
              </w:rPr>
              <w:t xml:space="preserve"> </w:t>
            </w:r>
            <w:r w:rsidRPr="00012E55">
              <w:rPr>
                <w:rFonts w:ascii="Times New Roman" w:eastAsia="Times New Roman" w:hAnsi="Times New Roman" w:cs="Times New Roman"/>
                <w:lang w:val="uk-UA"/>
              </w:rPr>
              <w:t>страхуванню на випадок захворювання на інфекційну хворобу в порядку та на умовах, установлених Кабінетом Міністрів України.</w:t>
            </w:r>
          </w:p>
          <w:p w14:paraId="0B92EB57" w14:textId="77777777" w:rsidR="00DE10FE" w:rsidRPr="00012E55" w:rsidRDefault="00DE10FE" w:rsidP="00DC76F9">
            <w:pPr>
              <w:jc w:val="center"/>
              <w:rPr>
                <w:rFonts w:ascii="Times New Roman" w:eastAsia="Times New Roman" w:hAnsi="Times New Roman" w:cs="Times New Roman"/>
                <w:lang w:val="uk-UA"/>
              </w:rPr>
            </w:pPr>
          </w:p>
          <w:p w14:paraId="72612601" w14:textId="529D8550" w:rsidR="00DE10FE" w:rsidRPr="00012E55" w:rsidRDefault="00DE10FE" w:rsidP="00DC76F9">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lastRenderedPageBreak/>
              <w:t>…</w:t>
            </w:r>
          </w:p>
        </w:tc>
      </w:tr>
      <w:tr w:rsidR="00DE10FE" w:rsidRPr="00012E55" w14:paraId="51A1341F" w14:textId="77777777" w:rsidTr="008D1BE1">
        <w:tc>
          <w:tcPr>
            <w:tcW w:w="15021" w:type="dxa"/>
            <w:gridSpan w:val="2"/>
          </w:tcPr>
          <w:p w14:paraId="65B45156" w14:textId="17D9D652" w:rsidR="00DE10FE" w:rsidRPr="00012E55" w:rsidRDefault="00DE10FE" w:rsidP="00DC76F9">
            <w:pPr>
              <w:pStyle w:val="10"/>
              <w:jc w:val="center"/>
              <w:rPr>
                <w:rFonts w:ascii="Times New Roman" w:eastAsia="Times New Roman" w:hAnsi="Times New Roman" w:cs="Times New Roman"/>
                <w:b/>
                <w:bCs/>
                <w:color w:val="auto"/>
                <w:sz w:val="24"/>
                <w:szCs w:val="24"/>
                <w:lang w:val="uk-UA" w:eastAsia="en-US"/>
              </w:rPr>
            </w:pPr>
            <w:bookmarkStart w:id="269" w:name="_Toc63867933"/>
            <w:r w:rsidRPr="00012E55">
              <w:rPr>
                <w:rFonts w:ascii="Times New Roman" w:hAnsi="Times New Roman" w:cs="Times New Roman"/>
                <w:b/>
                <w:color w:val="auto"/>
                <w:sz w:val="24"/>
                <w:szCs w:val="24"/>
                <w:shd w:val="clear" w:color="auto" w:fill="FFFFFF"/>
                <w:lang w:val="uk-UA"/>
              </w:rPr>
              <w:lastRenderedPageBreak/>
              <w:t xml:space="preserve">Закон України “Про підтримку олімпійського, </w:t>
            </w:r>
            <w:proofErr w:type="spellStart"/>
            <w:r w:rsidRPr="00012E55">
              <w:rPr>
                <w:rFonts w:ascii="Times New Roman" w:hAnsi="Times New Roman" w:cs="Times New Roman"/>
                <w:b/>
                <w:color w:val="auto"/>
                <w:sz w:val="24"/>
                <w:szCs w:val="24"/>
                <w:shd w:val="clear" w:color="auto" w:fill="FFFFFF"/>
                <w:lang w:val="uk-UA"/>
              </w:rPr>
              <w:t>паралімпійського</w:t>
            </w:r>
            <w:proofErr w:type="spellEnd"/>
            <w:r w:rsidRPr="00012E55">
              <w:rPr>
                <w:rFonts w:ascii="Times New Roman" w:hAnsi="Times New Roman" w:cs="Times New Roman"/>
                <w:b/>
                <w:color w:val="auto"/>
                <w:sz w:val="24"/>
                <w:szCs w:val="24"/>
                <w:shd w:val="clear" w:color="auto" w:fill="FFFFFF"/>
                <w:lang w:val="uk-UA"/>
              </w:rPr>
              <w:t xml:space="preserve"> руху та спорту вищих досягнень в Україні”</w:t>
            </w:r>
            <w:bookmarkEnd w:id="269"/>
          </w:p>
        </w:tc>
      </w:tr>
      <w:tr w:rsidR="00DE10FE" w:rsidRPr="00012E55" w14:paraId="6C2D759D" w14:textId="77777777" w:rsidTr="008D1BE1">
        <w:tc>
          <w:tcPr>
            <w:tcW w:w="7510" w:type="dxa"/>
          </w:tcPr>
          <w:p w14:paraId="552ADD54" w14:textId="77777777" w:rsidR="00DE10FE" w:rsidRPr="00012E55" w:rsidRDefault="00DE10FE" w:rsidP="00DC76F9">
            <w:pPr>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3. </w:t>
            </w:r>
            <w:r w:rsidRPr="00012E55">
              <w:rPr>
                <w:rFonts w:ascii="Times New Roman" w:eastAsia="Times New Roman" w:hAnsi="Times New Roman" w:cs="Times New Roman"/>
                <w:lang w:val="uk-UA"/>
              </w:rPr>
              <w:t xml:space="preserve">Державна підтримка олімпійського, </w:t>
            </w:r>
            <w:proofErr w:type="spellStart"/>
            <w:r w:rsidRPr="00012E55">
              <w:rPr>
                <w:rFonts w:ascii="Times New Roman" w:eastAsia="Times New Roman" w:hAnsi="Times New Roman" w:cs="Times New Roman"/>
                <w:lang w:val="uk-UA"/>
              </w:rPr>
              <w:t>паралімпійського</w:t>
            </w:r>
            <w:proofErr w:type="spellEnd"/>
            <w:r w:rsidRPr="00012E55">
              <w:rPr>
                <w:rFonts w:ascii="Times New Roman" w:eastAsia="Times New Roman" w:hAnsi="Times New Roman" w:cs="Times New Roman"/>
                <w:lang w:val="uk-UA"/>
              </w:rPr>
              <w:t xml:space="preserve"> руху та спорту вищих досягнень</w:t>
            </w:r>
          </w:p>
          <w:p w14:paraId="0E6E2C89" w14:textId="73A49964" w:rsidR="00DE10FE" w:rsidRPr="00012E55" w:rsidRDefault="00DE10FE" w:rsidP="00DC76F9">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bookmarkStart w:id="270" w:name="_2uxtw84" w:colFirst="0" w:colLast="0"/>
            <w:bookmarkEnd w:id="270"/>
            <w:r w:rsidRPr="00012E55">
              <w:rPr>
                <w:rFonts w:ascii="Times New Roman" w:eastAsia="Times New Roman" w:hAnsi="Times New Roman" w:cs="Times New Roman"/>
                <w:b/>
                <w:lang w:val="uk-UA"/>
              </w:rPr>
              <w:t>…</w:t>
            </w:r>
          </w:p>
          <w:p w14:paraId="54A8B238" w14:textId="53FC3AF2" w:rsidR="00DE10FE" w:rsidRPr="00012E55" w:rsidRDefault="00DE10FE" w:rsidP="00DC76F9">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lang w:val="uk-UA"/>
              </w:rPr>
              <w:t xml:space="preserve">6. Держава забезпечує соціальний захист членів збірних команд України з олімпійських та </w:t>
            </w:r>
            <w:proofErr w:type="spellStart"/>
            <w:r w:rsidRPr="00012E55">
              <w:rPr>
                <w:rFonts w:ascii="Times New Roman" w:eastAsia="Times New Roman" w:hAnsi="Times New Roman" w:cs="Times New Roman"/>
                <w:lang w:val="uk-UA"/>
              </w:rPr>
              <w:t>паралімпійських</w:t>
            </w:r>
            <w:proofErr w:type="spellEnd"/>
            <w:r w:rsidRPr="00012E55">
              <w:rPr>
                <w:rFonts w:ascii="Times New Roman" w:eastAsia="Times New Roman" w:hAnsi="Times New Roman" w:cs="Times New Roman"/>
                <w:lang w:val="uk-UA"/>
              </w:rPr>
              <w:t xml:space="preserve"> видів спорту </w:t>
            </w:r>
            <w:r w:rsidRPr="00012E55">
              <w:rPr>
                <w:rFonts w:ascii="Times New Roman" w:eastAsia="Times New Roman" w:hAnsi="Times New Roman" w:cs="Times New Roman"/>
                <w:b/>
                <w:strike/>
                <w:lang w:val="uk-UA"/>
              </w:rPr>
              <w:t>шляхом фінансування витрат на обов'язкове державне та медичне страхування спортсменів вищих категорій.</w:t>
            </w:r>
          </w:p>
        </w:tc>
        <w:tc>
          <w:tcPr>
            <w:tcW w:w="7511" w:type="dxa"/>
          </w:tcPr>
          <w:p w14:paraId="7BBF0CED" w14:textId="77777777" w:rsidR="00DE10FE" w:rsidRPr="00012E55" w:rsidRDefault="00DE10FE" w:rsidP="00DC76F9">
            <w:pPr>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3. </w:t>
            </w:r>
            <w:r w:rsidRPr="00012E55">
              <w:rPr>
                <w:rFonts w:ascii="Times New Roman" w:eastAsia="Times New Roman" w:hAnsi="Times New Roman" w:cs="Times New Roman"/>
                <w:lang w:val="uk-UA"/>
              </w:rPr>
              <w:t xml:space="preserve">Державна підтримка олімпійського, </w:t>
            </w:r>
            <w:proofErr w:type="spellStart"/>
            <w:r w:rsidRPr="00012E55">
              <w:rPr>
                <w:rFonts w:ascii="Times New Roman" w:eastAsia="Times New Roman" w:hAnsi="Times New Roman" w:cs="Times New Roman"/>
                <w:lang w:val="uk-UA"/>
              </w:rPr>
              <w:t>паралімпійського</w:t>
            </w:r>
            <w:proofErr w:type="spellEnd"/>
            <w:r w:rsidRPr="00012E55">
              <w:rPr>
                <w:rFonts w:ascii="Times New Roman" w:eastAsia="Times New Roman" w:hAnsi="Times New Roman" w:cs="Times New Roman"/>
                <w:lang w:val="uk-UA"/>
              </w:rPr>
              <w:t xml:space="preserve"> руху та спорту вищих досягнень</w:t>
            </w:r>
          </w:p>
          <w:p w14:paraId="0E64AB0C" w14:textId="689E7D4D" w:rsidR="00DE10FE" w:rsidRPr="00012E55" w:rsidRDefault="00DE10FE" w:rsidP="00DC76F9">
            <w:pP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w:t>
            </w:r>
          </w:p>
          <w:p w14:paraId="66C9F0F3" w14:textId="42C4AE6F" w:rsidR="00DE10FE" w:rsidRPr="00012E55" w:rsidRDefault="00DE10FE" w:rsidP="00DC76F9">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lang w:val="uk-UA"/>
              </w:rPr>
              <w:t xml:space="preserve">6. Держава забезпечує соціальний захист членів збірних команд України з олімпійських та </w:t>
            </w:r>
            <w:proofErr w:type="spellStart"/>
            <w:r w:rsidRPr="00012E55">
              <w:rPr>
                <w:rFonts w:ascii="Times New Roman" w:eastAsia="Times New Roman" w:hAnsi="Times New Roman" w:cs="Times New Roman"/>
                <w:lang w:val="uk-UA"/>
              </w:rPr>
              <w:t>паралімпійських</w:t>
            </w:r>
            <w:proofErr w:type="spellEnd"/>
            <w:r w:rsidRPr="00012E55">
              <w:rPr>
                <w:rFonts w:ascii="Times New Roman" w:eastAsia="Times New Roman" w:hAnsi="Times New Roman" w:cs="Times New Roman"/>
                <w:lang w:val="uk-UA"/>
              </w:rPr>
              <w:t xml:space="preserve"> видів спорту.  </w:t>
            </w:r>
            <w:r w:rsidRPr="00012E55">
              <w:rPr>
                <w:rFonts w:ascii="Times New Roman" w:eastAsia="Times New Roman" w:hAnsi="Times New Roman" w:cs="Times New Roman"/>
                <w:b/>
                <w:lang w:val="uk-UA"/>
              </w:rPr>
              <w:t>Життя та здоров’я спортсменів вищих категорій можуть бути застраховані за класами страхування 1 та/або 2, визначеним статтею 4  Закону України “Про страхування”. Порядок та умови такого страхування можуть  визначатися центральним органом виконавчої влади, що реалізує державну політику у сфері фізичної культури та спорту, за погодженням з Національним банком України</w:t>
            </w:r>
          </w:p>
        </w:tc>
      </w:tr>
      <w:tr w:rsidR="00DE10FE" w:rsidRPr="00012E55" w14:paraId="18BC107F" w14:textId="77777777" w:rsidTr="008D1BE1">
        <w:tc>
          <w:tcPr>
            <w:tcW w:w="15021" w:type="dxa"/>
            <w:gridSpan w:val="2"/>
          </w:tcPr>
          <w:p w14:paraId="3E107743" w14:textId="41A2CCDA" w:rsidR="00DE10FE" w:rsidRPr="00012E55" w:rsidRDefault="00DE10FE" w:rsidP="00DC76F9">
            <w:pPr>
              <w:pStyle w:val="10"/>
              <w:jc w:val="center"/>
              <w:rPr>
                <w:rFonts w:ascii="Times New Roman" w:eastAsia="Times New Roman" w:hAnsi="Times New Roman" w:cs="Times New Roman"/>
                <w:b/>
                <w:bCs/>
                <w:color w:val="auto"/>
                <w:sz w:val="24"/>
                <w:szCs w:val="24"/>
                <w:lang w:val="uk-UA" w:eastAsia="en-US"/>
              </w:rPr>
            </w:pPr>
            <w:bookmarkStart w:id="271" w:name="_Toc63867934"/>
            <w:r w:rsidRPr="00012E55">
              <w:rPr>
                <w:rFonts w:ascii="Times New Roman" w:hAnsi="Times New Roman" w:cs="Times New Roman"/>
                <w:b/>
                <w:color w:val="auto"/>
                <w:sz w:val="24"/>
                <w:szCs w:val="24"/>
                <w:shd w:val="clear" w:color="auto" w:fill="FFFFFF"/>
                <w:lang w:val="uk-UA"/>
              </w:rPr>
              <w:t>Закон України “Про перевезення небезпечних вантажів”</w:t>
            </w:r>
            <w:bookmarkEnd w:id="271"/>
          </w:p>
        </w:tc>
      </w:tr>
      <w:tr w:rsidR="00DE10FE" w:rsidRPr="00CA2519" w14:paraId="2F702E3F" w14:textId="77777777" w:rsidTr="008D1BE1">
        <w:tc>
          <w:tcPr>
            <w:tcW w:w="7510" w:type="dxa"/>
          </w:tcPr>
          <w:p w14:paraId="6ABAD17E" w14:textId="77777777" w:rsidR="00DE10FE" w:rsidRPr="00012E55" w:rsidRDefault="00DE10FE" w:rsidP="00DC76F9">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8. </w:t>
            </w:r>
            <w:r w:rsidRPr="00012E55">
              <w:rPr>
                <w:rFonts w:ascii="Times New Roman" w:eastAsia="Times New Roman" w:hAnsi="Times New Roman" w:cs="Times New Roman"/>
                <w:lang w:val="uk-UA"/>
              </w:rPr>
              <w:t>Права та обов'язки перевізника у сфері перевезення небезпечних вантажів</w:t>
            </w:r>
          </w:p>
          <w:p w14:paraId="4D48B1C6" w14:textId="18EBB8D3" w:rsidR="00DE10FE" w:rsidRPr="00012E55" w:rsidRDefault="00DE10FE" w:rsidP="00DC76F9">
            <w:pPr>
              <w:pBdr>
                <w:top w:val="nil"/>
                <w:left w:val="nil"/>
                <w:bottom w:val="nil"/>
                <w:right w:val="nil"/>
                <w:between w:val="nil"/>
              </w:pBdr>
              <w:shd w:val="clear" w:color="auto" w:fill="FFFFFF"/>
              <w:ind w:firstLine="448"/>
              <w:jc w:val="both"/>
              <w:rPr>
                <w:rFonts w:ascii="Times New Roman" w:eastAsia="Times New Roman" w:hAnsi="Times New Roman" w:cs="Times New Roman"/>
                <w:b/>
                <w:lang w:val="uk-UA"/>
              </w:rPr>
            </w:pPr>
            <w:bookmarkStart w:id="272" w:name="uzqle7" w:colFirst="0" w:colLast="0"/>
            <w:bookmarkStart w:id="273" w:name="18ewhd8" w:colFirst="0" w:colLast="0"/>
            <w:bookmarkEnd w:id="272"/>
            <w:bookmarkEnd w:id="273"/>
            <w:r w:rsidRPr="00012E55">
              <w:rPr>
                <w:rFonts w:ascii="Times New Roman" w:eastAsia="Times New Roman" w:hAnsi="Times New Roman" w:cs="Times New Roman"/>
                <w:b/>
                <w:lang w:val="uk-UA"/>
              </w:rPr>
              <w:t>…</w:t>
            </w:r>
          </w:p>
          <w:p w14:paraId="520ED0AD" w14:textId="1928CCE2" w:rsidR="00DE10FE" w:rsidRPr="00012E55" w:rsidRDefault="00DE10FE" w:rsidP="00DC76F9">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Перевізник небезпечних вантажів зобов'язаний:</w:t>
            </w:r>
          </w:p>
          <w:p w14:paraId="0D4F144E" w14:textId="08C3F225" w:rsidR="00DE10FE" w:rsidRPr="00012E55" w:rsidRDefault="00DE10FE" w:rsidP="00DC76F9">
            <w:pPr>
              <w:pBdr>
                <w:top w:val="nil"/>
                <w:left w:val="nil"/>
                <w:bottom w:val="nil"/>
                <w:right w:val="nil"/>
                <w:between w:val="nil"/>
              </w:pBdr>
              <w:shd w:val="clear" w:color="auto" w:fill="FFFFFF"/>
              <w:ind w:firstLine="448"/>
              <w:jc w:val="both"/>
              <w:rPr>
                <w:rFonts w:ascii="Times New Roman" w:eastAsia="Times New Roman" w:hAnsi="Times New Roman" w:cs="Times New Roman"/>
                <w:b/>
                <w:lang w:val="uk-UA"/>
              </w:rPr>
            </w:pPr>
            <w:bookmarkStart w:id="274" w:name="3sek011" w:colFirst="0" w:colLast="0"/>
            <w:bookmarkEnd w:id="274"/>
            <w:r w:rsidRPr="00012E55">
              <w:rPr>
                <w:rFonts w:ascii="Times New Roman" w:eastAsia="Times New Roman" w:hAnsi="Times New Roman" w:cs="Times New Roman"/>
                <w:b/>
                <w:lang w:val="uk-UA"/>
              </w:rPr>
              <w:t>…</w:t>
            </w:r>
          </w:p>
          <w:p w14:paraId="2DCAB6CC" w14:textId="77777777" w:rsidR="00DE10FE" w:rsidRPr="00012E55" w:rsidRDefault="00DE10FE" w:rsidP="00DC76F9">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bookmarkStart w:id="275" w:name="_1lu2dc9" w:colFirst="0" w:colLast="0"/>
            <w:bookmarkEnd w:id="275"/>
            <w:r w:rsidRPr="00012E55">
              <w:rPr>
                <w:rFonts w:ascii="Times New Roman" w:eastAsia="Times New Roman" w:hAnsi="Times New Roman" w:cs="Times New Roman"/>
                <w:lang w:val="uk-UA"/>
              </w:rPr>
              <w:t xml:space="preserve">здійснювати в установленому порядку </w:t>
            </w:r>
            <w:r w:rsidRPr="00012E55">
              <w:rPr>
                <w:rFonts w:ascii="Times New Roman" w:eastAsia="Times New Roman" w:hAnsi="Times New Roman" w:cs="Times New Roman"/>
                <w:b/>
                <w:strike/>
                <w:lang w:val="uk-UA"/>
              </w:rPr>
              <w:t>обов'язкове</w:t>
            </w:r>
            <w:r w:rsidRPr="00012E55">
              <w:rPr>
                <w:rFonts w:ascii="Times New Roman" w:eastAsia="Times New Roman" w:hAnsi="Times New Roman" w:cs="Times New Roman"/>
                <w:lang w:val="uk-UA"/>
              </w:rPr>
              <w:t xml:space="preserve"> страхування відповідальності суб'єктів перевезення небезпечних вантажів на випадок настання негативних наслідків під час перевезення таких вантажів;</w:t>
            </w:r>
          </w:p>
          <w:p w14:paraId="5DB24EAF" w14:textId="4F2E85C8" w:rsidR="00DE10FE" w:rsidRPr="00012E55" w:rsidRDefault="00DE10FE" w:rsidP="00DC76F9">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p>
        </w:tc>
        <w:tc>
          <w:tcPr>
            <w:tcW w:w="7511" w:type="dxa"/>
          </w:tcPr>
          <w:p w14:paraId="04016D36" w14:textId="77777777" w:rsidR="00DE10FE" w:rsidRPr="00012E55" w:rsidRDefault="00DE10FE" w:rsidP="00DC76F9">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8. </w:t>
            </w:r>
            <w:r w:rsidRPr="00012E55">
              <w:rPr>
                <w:rFonts w:ascii="Times New Roman" w:eastAsia="Times New Roman" w:hAnsi="Times New Roman" w:cs="Times New Roman"/>
                <w:lang w:val="uk-UA"/>
              </w:rPr>
              <w:t>Права та обов'язки перевізника у сфері перевезення небезпечних вантажів</w:t>
            </w:r>
          </w:p>
          <w:p w14:paraId="45C765BE" w14:textId="77777777" w:rsidR="00DE10FE" w:rsidRPr="00012E55" w:rsidRDefault="00DE10FE" w:rsidP="00DC76F9">
            <w:pPr>
              <w:pBdr>
                <w:top w:val="nil"/>
                <w:left w:val="nil"/>
                <w:bottom w:val="nil"/>
                <w:right w:val="nil"/>
                <w:between w:val="nil"/>
              </w:pBdr>
              <w:shd w:val="clear" w:color="auto" w:fill="FFFFFF"/>
              <w:ind w:firstLine="448"/>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w:t>
            </w:r>
          </w:p>
          <w:p w14:paraId="0D96FB8C" w14:textId="77777777" w:rsidR="00DE10FE" w:rsidRPr="00012E55" w:rsidRDefault="00DE10FE" w:rsidP="00DC76F9">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Перевізник небезпечних вантажів зобов'язаний:</w:t>
            </w:r>
          </w:p>
          <w:p w14:paraId="743CF54F" w14:textId="77777777" w:rsidR="00DE10FE" w:rsidRPr="00012E55" w:rsidRDefault="00DE10FE" w:rsidP="00DC76F9">
            <w:pPr>
              <w:pBdr>
                <w:top w:val="nil"/>
                <w:left w:val="nil"/>
                <w:bottom w:val="nil"/>
                <w:right w:val="nil"/>
                <w:between w:val="nil"/>
              </w:pBdr>
              <w:shd w:val="clear" w:color="auto" w:fill="FFFFFF"/>
              <w:ind w:firstLine="448"/>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w:t>
            </w:r>
          </w:p>
          <w:p w14:paraId="619BD487" w14:textId="17A3AB54" w:rsidR="00DE10FE" w:rsidRPr="00012E55" w:rsidRDefault="00DE10FE" w:rsidP="00DC76F9">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здійснювати в установленому порядку страхування відповідальності суб'єктів перевезення небезпечних вантажів на випадок настання негативних наслідків під час перевезення таких вантажів;</w:t>
            </w:r>
          </w:p>
          <w:p w14:paraId="1C81824B" w14:textId="77777777" w:rsidR="00DE10FE" w:rsidRPr="00012E55" w:rsidRDefault="00DE10FE" w:rsidP="00DC76F9">
            <w:pPr>
              <w:shd w:val="clear" w:color="auto" w:fill="FFFFFF"/>
              <w:spacing w:after="150"/>
              <w:ind w:firstLine="450"/>
              <w:jc w:val="both"/>
              <w:rPr>
                <w:rFonts w:ascii="Times New Roman" w:eastAsia="Times New Roman" w:hAnsi="Times New Roman" w:cs="Times New Roman"/>
                <w:b/>
                <w:bCs/>
                <w:lang w:val="uk-UA" w:eastAsia="en-US"/>
              </w:rPr>
            </w:pPr>
          </w:p>
        </w:tc>
      </w:tr>
      <w:tr w:rsidR="00DE10FE" w:rsidRPr="00012E55" w14:paraId="623C52BE" w14:textId="77777777" w:rsidTr="008D1BE1">
        <w:tc>
          <w:tcPr>
            <w:tcW w:w="7510" w:type="dxa"/>
          </w:tcPr>
          <w:p w14:paraId="77EAB738" w14:textId="77777777" w:rsidR="00DE10FE" w:rsidRPr="00012E55" w:rsidRDefault="00DE10FE" w:rsidP="00DC76F9">
            <w:pP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22. </w:t>
            </w:r>
            <w:r w:rsidRPr="00012E55">
              <w:rPr>
                <w:rFonts w:ascii="Times New Roman" w:eastAsia="Times New Roman" w:hAnsi="Times New Roman" w:cs="Times New Roman"/>
                <w:lang w:val="uk-UA"/>
              </w:rPr>
              <w:t>Страхування відповідальності суб'єктів перевезення небезпечних вантажів і працівників, які беруть участь у перевезенні таких вантажів</w:t>
            </w:r>
          </w:p>
          <w:p w14:paraId="0283E2FF" w14:textId="77777777" w:rsidR="00DE10FE" w:rsidRPr="00012E55" w:rsidRDefault="00DE10FE" w:rsidP="00DC76F9">
            <w:pP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strike/>
                <w:lang w:val="uk-UA"/>
              </w:rPr>
              <w:t>Відповідальність суб'єктів перевезення небезпечних вантажів підлягає обов'язковому страхуванню у встановленому порядку</w:t>
            </w:r>
            <w:r w:rsidRPr="00012E55">
              <w:rPr>
                <w:rFonts w:ascii="Times New Roman" w:eastAsia="Times New Roman" w:hAnsi="Times New Roman" w:cs="Times New Roman"/>
                <w:lang w:val="uk-UA"/>
              </w:rPr>
              <w:t>.</w:t>
            </w:r>
          </w:p>
          <w:p w14:paraId="7DAAE6CC" w14:textId="3FC6E38E" w:rsidR="00DE10FE" w:rsidRPr="00012E55" w:rsidRDefault="00DE10FE" w:rsidP="00DC76F9">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strike/>
                <w:lang w:val="uk-UA"/>
              </w:rPr>
              <w:t xml:space="preserve">Здоров'я і життя працівників, які беруть участь у перевезенні небезпечних вантажів, підлягають обов'язковому страхуванню від </w:t>
            </w:r>
            <w:r w:rsidRPr="00012E55">
              <w:rPr>
                <w:rFonts w:ascii="Times New Roman" w:eastAsia="Times New Roman" w:hAnsi="Times New Roman" w:cs="Times New Roman"/>
                <w:b/>
                <w:strike/>
                <w:lang w:val="uk-UA"/>
              </w:rPr>
              <w:lastRenderedPageBreak/>
              <w:t>нещасного випадку на виробництві та професійного захворювання у встановленому порядку.</w:t>
            </w:r>
          </w:p>
        </w:tc>
        <w:tc>
          <w:tcPr>
            <w:tcW w:w="7511" w:type="dxa"/>
          </w:tcPr>
          <w:p w14:paraId="5EE4168B" w14:textId="77777777" w:rsidR="00DE10FE" w:rsidRPr="00012E55" w:rsidRDefault="00DE10FE" w:rsidP="00DC76F9">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lastRenderedPageBreak/>
              <w:t xml:space="preserve">Стаття 22. </w:t>
            </w:r>
            <w:r w:rsidRPr="00012E55">
              <w:rPr>
                <w:rFonts w:ascii="Times New Roman" w:eastAsia="Times New Roman" w:hAnsi="Times New Roman" w:cs="Times New Roman"/>
                <w:bCs/>
                <w:lang w:val="uk-UA" w:eastAsia="en-US"/>
              </w:rPr>
              <w:t>Страхування відповідальності суб'єктів перевезення небезпечних вантажів і працівників, які беруть участь у перевезенні таких вантажів</w:t>
            </w:r>
            <w:r w:rsidRPr="00012E55">
              <w:rPr>
                <w:rFonts w:ascii="Times New Roman" w:eastAsia="Times New Roman" w:hAnsi="Times New Roman" w:cs="Times New Roman"/>
                <w:b/>
                <w:bCs/>
                <w:lang w:val="uk-UA" w:eastAsia="en-US"/>
              </w:rPr>
              <w:t xml:space="preserve"> </w:t>
            </w:r>
          </w:p>
          <w:p w14:paraId="6F41BCD1" w14:textId="77777777" w:rsidR="00DE10FE" w:rsidRPr="00012E55" w:rsidRDefault="00DE10FE" w:rsidP="00DC76F9">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t xml:space="preserve">Суб'єкти перевезення небезпечних вантажів зобов’язані укласти договори страхування відповідальності за шкоду, заподіяну життю і здоров'ю фізичних осіб,  навколишньому природному середовищу, майну фізичних та юридичних осіб під  </w:t>
            </w:r>
            <w:r w:rsidRPr="00012E55">
              <w:rPr>
                <w:rFonts w:ascii="Times New Roman" w:eastAsia="Times New Roman" w:hAnsi="Times New Roman" w:cs="Times New Roman"/>
                <w:b/>
                <w:bCs/>
                <w:lang w:val="uk-UA" w:eastAsia="en-US"/>
              </w:rPr>
              <w:lastRenderedPageBreak/>
              <w:t xml:space="preserve">час перевезення небезпечних вантажів, за класами страхування 10, 11 та/або 12, визначеними статтею 4 Закону України “Про страхування”. </w:t>
            </w:r>
          </w:p>
          <w:p w14:paraId="20651DFE" w14:textId="5002F7FB" w:rsidR="00DE10FE" w:rsidRPr="00012E55" w:rsidRDefault="00DE10FE" w:rsidP="003722A3">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t>Порядок та умови такого страхування можуть  визначатися компетентним органом України з перевезення небезпечних вантажів за погодженням з Національним банком України</w:t>
            </w:r>
          </w:p>
        </w:tc>
      </w:tr>
      <w:tr w:rsidR="00DE10FE" w:rsidRPr="00012E55" w14:paraId="75DA9458" w14:textId="77777777" w:rsidTr="008D1BE1">
        <w:tc>
          <w:tcPr>
            <w:tcW w:w="15021" w:type="dxa"/>
            <w:gridSpan w:val="2"/>
          </w:tcPr>
          <w:p w14:paraId="3FFD5CB6" w14:textId="68663E99" w:rsidR="00DE10FE" w:rsidRPr="00012E55" w:rsidRDefault="00DE10FE" w:rsidP="001A5023">
            <w:pPr>
              <w:pStyle w:val="10"/>
              <w:jc w:val="center"/>
              <w:rPr>
                <w:rFonts w:ascii="Times New Roman" w:eastAsia="Times New Roman" w:hAnsi="Times New Roman" w:cs="Times New Roman"/>
                <w:b/>
                <w:bCs/>
                <w:color w:val="auto"/>
                <w:sz w:val="24"/>
                <w:szCs w:val="24"/>
                <w:lang w:val="uk-UA" w:eastAsia="en-US"/>
              </w:rPr>
            </w:pPr>
            <w:bookmarkStart w:id="276" w:name="_Toc63849856"/>
            <w:bookmarkStart w:id="277" w:name="_Toc63867935"/>
            <w:r w:rsidRPr="00012E55">
              <w:rPr>
                <w:rFonts w:ascii="Times New Roman" w:hAnsi="Times New Roman" w:cs="Times New Roman"/>
                <w:b/>
                <w:color w:val="auto"/>
                <w:sz w:val="24"/>
                <w:szCs w:val="24"/>
                <w:shd w:val="clear" w:color="auto" w:fill="FFFFFF"/>
                <w:lang w:val="uk-UA"/>
              </w:rPr>
              <w:lastRenderedPageBreak/>
              <w:t>Закон України “Про банки і банківську діяльність”</w:t>
            </w:r>
            <w:bookmarkEnd w:id="276"/>
            <w:bookmarkEnd w:id="277"/>
          </w:p>
        </w:tc>
      </w:tr>
      <w:tr w:rsidR="00DE10FE" w:rsidRPr="00012E55" w14:paraId="11A5FB44" w14:textId="77777777" w:rsidTr="008D1BE1">
        <w:tc>
          <w:tcPr>
            <w:tcW w:w="7510" w:type="dxa"/>
          </w:tcPr>
          <w:p w14:paraId="3A217320"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9. </w:t>
            </w:r>
            <w:r w:rsidRPr="00012E55">
              <w:rPr>
                <w:rFonts w:ascii="Times New Roman" w:eastAsia="Times New Roman" w:hAnsi="Times New Roman" w:cs="Times New Roman"/>
                <w:lang w:val="uk-UA"/>
              </w:rPr>
              <w:t>Банківський нагляд на консолідованій основі</w:t>
            </w:r>
          </w:p>
          <w:p w14:paraId="304A754F"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w:t>
            </w:r>
          </w:p>
          <w:p w14:paraId="08EE9A36"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bookmarkStart w:id="278" w:name="2tjw784" w:colFirst="0" w:colLast="0"/>
            <w:bookmarkEnd w:id="278"/>
            <w:r w:rsidRPr="00012E55">
              <w:rPr>
                <w:rFonts w:ascii="Times New Roman" w:eastAsia="Times New Roman" w:hAnsi="Times New Roman" w:cs="Times New Roman"/>
                <w:lang w:val="uk-UA"/>
              </w:rPr>
              <w:t>Сума вкладень учасників банківської групи в капітал </w:t>
            </w:r>
            <w:r w:rsidRPr="00012E55">
              <w:rPr>
                <w:rFonts w:ascii="Times New Roman" w:eastAsia="Times New Roman" w:hAnsi="Times New Roman" w:cs="Times New Roman"/>
                <w:b/>
                <w:strike/>
                <w:lang w:val="uk-UA"/>
              </w:rPr>
              <w:t>страхової компанії (</w:t>
            </w:r>
            <w:bookmarkStart w:id="279" w:name="18p6hfx" w:colFirst="0" w:colLast="0"/>
            <w:bookmarkEnd w:id="279"/>
            <w:r w:rsidRPr="00012E55">
              <w:rPr>
                <w:rFonts w:ascii="Times New Roman" w:eastAsia="Times New Roman" w:hAnsi="Times New Roman" w:cs="Times New Roman"/>
                <w:b/>
                <w:strike/>
                <w:lang w:val="uk-UA"/>
              </w:rPr>
              <w:t>страхових компаній)</w:t>
            </w:r>
            <w:r w:rsidRPr="00012E55">
              <w:rPr>
                <w:rFonts w:ascii="Times New Roman" w:eastAsia="Times New Roman" w:hAnsi="Times New Roman" w:cs="Times New Roman"/>
                <w:lang w:val="uk-UA"/>
              </w:rPr>
              <w:t xml:space="preserve"> виключається з регулятивного капіталу банківської групи.</w:t>
            </w:r>
          </w:p>
          <w:p w14:paraId="376971CC" w14:textId="449EC20A" w:rsidR="00DE10FE" w:rsidRPr="00012E55" w:rsidRDefault="00DE10FE" w:rsidP="00C55076">
            <w:pPr>
              <w:shd w:val="clear" w:color="auto" w:fill="FFFFFF"/>
              <w:ind w:firstLine="448"/>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w:t>
            </w:r>
          </w:p>
        </w:tc>
        <w:tc>
          <w:tcPr>
            <w:tcW w:w="7511" w:type="dxa"/>
          </w:tcPr>
          <w:p w14:paraId="168F0CD4"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9. </w:t>
            </w:r>
            <w:r w:rsidRPr="00012E55">
              <w:rPr>
                <w:rFonts w:ascii="Times New Roman" w:eastAsia="Times New Roman" w:hAnsi="Times New Roman" w:cs="Times New Roman"/>
                <w:lang w:val="uk-UA"/>
              </w:rPr>
              <w:t>Банківський нагляд на консолідованій основі</w:t>
            </w:r>
          </w:p>
          <w:p w14:paraId="08EBDFF6"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w:t>
            </w:r>
          </w:p>
          <w:p w14:paraId="007E3258" w14:textId="61EDED48"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Сума вкладень учасників банківської групи в капітал</w:t>
            </w:r>
            <w:r w:rsidR="00A04F60">
              <w:rPr>
                <w:rFonts w:ascii="Times New Roman" w:eastAsia="Times New Roman" w:hAnsi="Times New Roman" w:cs="Times New Roman"/>
                <w:lang w:val="uk-UA"/>
              </w:rPr>
              <w:t xml:space="preserve"> </w:t>
            </w:r>
            <w:r w:rsidRPr="00012E55">
              <w:rPr>
                <w:rFonts w:ascii="Times New Roman" w:eastAsia="Times New Roman" w:hAnsi="Times New Roman" w:cs="Times New Roman"/>
                <w:b/>
                <w:lang w:val="uk-UA"/>
              </w:rPr>
              <w:t>страховика (страховиків)</w:t>
            </w:r>
            <w:r w:rsidRPr="00012E55">
              <w:rPr>
                <w:rFonts w:ascii="Times New Roman" w:eastAsia="Times New Roman" w:hAnsi="Times New Roman" w:cs="Times New Roman"/>
                <w:lang w:val="uk-UA"/>
              </w:rPr>
              <w:t xml:space="preserve"> виключається з регулятивного капіталу банківської групи.</w:t>
            </w:r>
          </w:p>
          <w:p w14:paraId="633F622B" w14:textId="045E0030" w:rsidR="00DE10FE" w:rsidRPr="00012E55" w:rsidRDefault="00DE10FE" w:rsidP="00C55076">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lang w:val="uk-UA"/>
              </w:rPr>
              <w:t>…</w:t>
            </w:r>
          </w:p>
        </w:tc>
      </w:tr>
      <w:tr w:rsidR="00DE10FE" w:rsidRPr="00012E55" w14:paraId="0595258C" w14:textId="77777777" w:rsidTr="008D1BE1">
        <w:tc>
          <w:tcPr>
            <w:tcW w:w="15021" w:type="dxa"/>
            <w:gridSpan w:val="2"/>
          </w:tcPr>
          <w:p w14:paraId="77835D09" w14:textId="28FFAA24" w:rsidR="00DE10FE" w:rsidRPr="00012E55" w:rsidRDefault="00DE10FE" w:rsidP="00C55076">
            <w:pPr>
              <w:pStyle w:val="10"/>
              <w:jc w:val="center"/>
              <w:rPr>
                <w:rFonts w:ascii="Times New Roman" w:eastAsia="Times New Roman" w:hAnsi="Times New Roman" w:cs="Times New Roman"/>
                <w:b/>
                <w:bCs/>
                <w:color w:val="auto"/>
                <w:sz w:val="24"/>
                <w:szCs w:val="24"/>
                <w:lang w:val="uk-UA" w:eastAsia="en-US"/>
              </w:rPr>
            </w:pPr>
            <w:bookmarkStart w:id="280" w:name="_Toc63867936"/>
            <w:r w:rsidRPr="00012E55">
              <w:rPr>
                <w:rFonts w:ascii="Times New Roman" w:hAnsi="Times New Roman" w:cs="Times New Roman"/>
                <w:b/>
                <w:color w:val="auto"/>
                <w:sz w:val="24"/>
                <w:szCs w:val="24"/>
                <w:shd w:val="clear" w:color="auto" w:fill="FFFFFF"/>
                <w:lang w:val="uk-UA"/>
              </w:rPr>
              <w:t>Закон України “Про об’єкти підвищеної небезпеки”</w:t>
            </w:r>
            <w:bookmarkEnd w:id="280"/>
          </w:p>
        </w:tc>
      </w:tr>
      <w:tr w:rsidR="00DE10FE" w:rsidRPr="00012E55" w14:paraId="5FCA15D2" w14:textId="77777777" w:rsidTr="008D1BE1">
        <w:tc>
          <w:tcPr>
            <w:tcW w:w="7510" w:type="dxa"/>
          </w:tcPr>
          <w:p w14:paraId="7492A3B0"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8. </w:t>
            </w:r>
            <w:r w:rsidRPr="00012E55">
              <w:rPr>
                <w:rFonts w:ascii="Times New Roman" w:eastAsia="Times New Roman" w:hAnsi="Times New Roman" w:cs="Times New Roman"/>
                <w:lang w:val="uk-UA"/>
              </w:rPr>
              <w:t>Обов’язки суб’єктів господарської діяльності</w:t>
            </w:r>
          </w:p>
          <w:p w14:paraId="389E8BE7"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Суб’єкт господарської діяльності зобов’язаний:</w:t>
            </w:r>
          </w:p>
          <w:p w14:paraId="3569E53A"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вживати заходів, направлених на запобігання аваріям, обмеження і ліквідацію їх наслідків та захист людей і довкілля від їх впливу;</w:t>
            </w:r>
          </w:p>
          <w:p w14:paraId="3A8BA069"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повідомляти про аварію, що сталася на об’єкті підвищеної небезпеки, і заходи, вжиті для ліквідації її наслідків, органи виконавчої влади та органи місцевого самоврядування та населення;</w:t>
            </w:r>
          </w:p>
          <w:p w14:paraId="1995BAC8"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забезпечувати експлуатацію об’єктів підвищеної небезпеки з додержанням мінімально можливого ризику;</w:t>
            </w:r>
          </w:p>
          <w:p w14:paraId="202B4DF2"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виконувати вимоги цього Закону та інших нормативно-правових актів, які регулюють діяльність об’єктів підвищеної небезпеки.</w:t>
            </w:r>
          </w:p>
          <w:p w14:paraId="3859F4BD"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p>
          <w:p w14:paraId="6E0EB67F" w14:textId="5874EE88"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w:t>
            </w:r>
          </w:p>
          <w:p w14:paraId="457C1D0C"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p>
          <w:p w14:paraId="45733963"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p>
          <w:p w14:paraId="706D779C"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p>
          <w:p w14:paraId="3292840C"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p>
          <w:p w14:paraId="39E09B40"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p>
          <w:p w14:paraId="78B0A663"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p>
          <w:p w14:paraId="2BEC1063"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p>
          <w:p w14:paraId="1A3D7983"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p>
          <w:p w14:paraId="576D5243"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p>
        </w:tc>
        <w:tc>
          <w:tcPr>
            <w:tcW w:w="7511" w:type="dxa"/>
          </w:tcPr>
          <w:p w14:paraId="24DC3E99"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lastRenderedPageBreak/>
              <w:t>Стаття 8. </w:t>
            </w:r>
            <w:r w:rsidRPr="00012E55">
              <w:rPr>
                <w:rFonts w:ascii="Times New Roman" w:eastAsia="Times New Roman" w:hAnsi="Times New Roman" w:cs="Times New Roman"/>
                <w:lang w:val="uk-UA"/>
              </w:rPr>
              <w:t>Обов’язки суб’єктів господарської діяльності</w:t>
            </w:r>
          </w:p>
          <w:p w14:paraId="305A31A0"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Суб’єкт господарської діяльності зобов’язаний:</w:t>
            </w:r>
          </w:p>
          <w:p w14:paraId="0F2E89E4"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вживати заходів, направлених на запобігання аваріям, обмеження і ліквідацію їх наслідків та захист людей і довкілля від їх впливу;</w:t>
            </w:r>
          </w:p>
          <w:p w14:paraId="076C9D3D"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повідомляти про аварію, що сталася на об’єкті підвищеної небезпеки, і заходи, вжиті для ліквідації її наслідків, органи виконавчої влади та органи місцевого самоврядування та населення;</w:t>
            </w:r>
          </w:p>
          <w:p w14:paraId="6CD8E37B"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забезпечувати експлуатацію об’єктів підвищеної небезпеки з додержанням мінімально можливого ризику;</w:t>
            </w:r>
          </w:p>
          <w:p w14:paraId="579BD9F9"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виконувати вимоги цього Закону та інших нормативно-правових актів, які регулюють діяльність об’єктів підвищеної небезпеки;</w:t>
            </w:r>
          </w:p>
          <w:p w14:paraId="4F3119E9" w14:textId="1A649D7C"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 xml:space="preserve">укладати договори страхування відповідальності за шкоду, яка може бути заподіяна внаслідок надзвичайних ситуацій, в тому числі пожежами та аваріями на об'єктах підвищеної небезпеки, аварій екологічного і санітарно-епідеміологічного характеру, за класом страхування 13, визначеним статтею 4 Закону України “Про страхування”. Порядок та умови такого страхування можуть визначатися центральними органами виконавчої влади у сфері </w:t>
            </w:r>
            <w:r w:rsidRPr="00012E55">
              <w:rPr>
                <w:rFonts w:ascii="Times New Roman" w:eastAsia="Times New Roman" w:hAnsi="Times New Roman" w:cs="Times New Roman"/>
                <w:b/>
                <w:lang w:val="uk-UA"/>
              </w:rPr>
              <w:lastRenderedPageBreak/>
              <w:t>діяльності, пов’язаної з об’єктами підвищеної небезпеки, за погодження з Національним банком України.</w:t>
            </w:r>
          </w:p>
          <w:p w14:paraId="17F9A8B6" w14:textId="61895451" w:rsidR="00DE10FE" w:rsidRPr="00012E55" w:rsidRDefault="00DE10FE" w:rsidP="00C55076">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lang w:val="uk-UA"/>
              </w:rPr>
              <w:t>…</w:t>
            </w:r>
          </w:p>
        </w:tc>
      </w:tr>
      <w:tr w:rsidR="00DE10FE" w:rsidRPr="00012E55" w14:paraId="3685C999" w14:textId="77777777" w:rsidTr="008D1BE1">
        <w:tc>
          <w:tcPr>
            <w:tcW w:w="15021" w:type="dxa"/>
            <w:gridSpan w:val="2"/>
          </w:tcPr>
          <w:p w14:paraId="2150DEF3" w14:textId="266CF1A1" w:rsidR="00DE10FE" w:rsidRPr="00012E55" w:rsidRDefault="00DE10FE" w:rsidP="00C55076">
            <w:pPr>
              <w:pStyle w:val="10"/>
              <w:jc w:val="center"/>
              <w:rPr>
                <w:rFonts w:ascii="Times New Roman" w:eastAsia="Times New Roman" w:hAnsi="Times New Roman" w:cs="Times New Roman"/>
                <w:b/>
                <w:bCs/>
                <w:color w:val="auto"/>
                <w:sz w:val="24"/>
                <w:szCs w:val="24"/>
                <w:lang w:val="uk-UA" w:eastAsia="en-US"/>
              </w:rPr>
            </w:pPr>
            <w:bookmarkStart w:id="281" w:name="_Toc63867937"/>
            <w:r w:rsidRPr="00012E55">
              <w:rPr>
                <w:rFonts w:ascii="Times New Roman" w:hAnsi="Times New Roman" w:cs="Times New Roman"/>
                <w:b/>
                <w:color w:val="auto"/>
                <w:sz w:val="24"/>
                <w:szCs w:val="24"/>
                <w:shd w:val="clear" w:color="auto" w:fill="FFFFFF"/>
                <w:lang w:val="uk-UA"/>
              </w:rPr>
              <w:lastRenderedPageBreak/>
              <w:t>Закон України “Про нафту і газ”</w:t>
            </w:r>
            <w:bookmarkEnd w:id="281"/>
          </w:p>
        </w:tc>
      </w:tr>
      <w:tr w:rsidR="00DE10FE" w:rsidRPr="00012E55" w14:paraId="4D47EE79" w14:textId="77777777" w:rsidTr="008D1BE1">
        <w:tc>
          <w:tcPr>
            <w:tcW w:w="7510" w:type="dxa"/>
          </w:tcPr>
          <w:p w14:paraId="05B81263" w14:textId="77777777" w:rsidR="00DE10FE" w:rsidRPr="00012E55" w:rsidRDefault="00DE10FE" w:rsidP="00C55076">
            <w:pP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39. </w:t>
            </w:r>
            <w:r w:rsidRPr="00012E55">
              <w:rPr>
                <w:rFonts w:ascii="Times New Roman" w:eastAsia="Times New Roman" w:hAnsi="Times New Roman" w:cs="Times New Roman"/>
                <w:lang w:val="uk-UA"/>
              </w:rPr>
              <w:t>Страхування при промисловій розробці родовищ нафти і газу</w:t>
            </w:r>
          </w:p>
          <w:p w14:paraId="01A611CC" w14:textId="77777777" w:rsidR="00DE10FE" w:rsidRPr="00012E55" w:rsidRDefault="00DE10FE" w:rsidP="00C55076">
            <w:pPr>
              <w:shd w:val="clear" w:color="auto" w:fill="FFFFFF"/>
              <w:ind w:firstLine="448"/>
              <w:jc w:val="both"/>
              <w:rPr>
                <w:rFonts w:ascii="Times New Roman" w:eastAsia="Times New Roman" w:hAnsi="Times New Roman" w:cs="Times New Roman"/>
                <w:b/>
                <w:strike/>
                <w:lang w:val="uk-UA"/>
              </w:rPr>
            </w:pPr>
            <w:bookmarkStart w:id="282" w:name="4c5u7s8" w:colFirst="0" w:colLast="0"/>
            <w:bookmarkEnd w:id="282"/>
            <w:r w:rsidRPr="00012E55">
              <w:rPr>
                <w:rFonts w:ascii="Times New Roman" w:eastAsia="Times New Roman" w:hAnsi="Times New Roman" w:cs="Times New Roman"/>
                <w:b/>
                <w:strike/>
                <w:lang w:val="uk-UA"/>
              </w:rPr>
              <w:t>При розробці нафтогазоносних надр власники спеціального дозволу на користування нафтогазоносними надрами зобов'язані укласти страхові угоди на випадок:</w:t>
            </w:r>
          </w:p>
          <w:p w14:paraId="5B056A91" w14:textId="77777777" w:rsidR="00DE10FE" w:rsidRPr="00012E55" w:rsidRDefault="00DE10FE" w:rsidP="00C55076">
            <w:pP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завдавання екологічної шкоди внаслідок аварій чи технічних неполадок при розробці нафтогазового родовища;</w:t>
            </w:r>
          </w:p>
          <w:p w14:paraId="79D62400" w14:textId="77777777" w:rsidR="00DE10FE" w:rsidRPr="00012E55" w:rsidRDefault="00DE10FE" w:rsidP="00C55076">
            <w:pPr>
              <w:shd w:val="clear" w:color="auto" w:fill="FFFFFF"/>
              <w:ind w:firstLine="448"/>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пошкодження державного майна протягом строку розробки нафтогазового родовища, наданого в користування.</w:t>
            </w:r>
          </w:p>
          <w:p w14:paraId="27300BD0" w14:textId="77777777" w:rsidR="00DE10FE" w:rsidRPr="00012E55" w:rsidRDefault="00DE10FE" w:rsidP="00C55076">
            <w:pP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strike/>
                <w:lang w:val="uk-UA"/>
              </w:rPr>
              <w:t>Власник спеціального дозволу на користування нафтогазоносними надрами також має право укладати</w:t>
            </w:r>
            <w:r w:rsidRPr="00012E55">
              <w:rPr>
                <w:rFonts w:ascii="Times New Roman" w:eastAsia="Times New Roman" w:hAnsi="Times New Roman" w:cs="Times New Roman"/>
                <w:lang w:val="uk-UA"/>
              </w:rPr>
              <w:t xml:space="preserve"> </w:t>
            </w:r>
            <w:r w:rsidRPr="00012E55">
              <w:rPr>
                <w:rFonts w:ascii="Times New Roman" w:eastAsia="Times New Roman" w:hAnsi="Times New Roman" w:cs="Times New Roman"/>
                <w:b/>
                <w:strike/>
                <w:lang w:val="uk-UA"/>
              </w:rPr>
              <w:t>угоди про добровільне страхування</w:t>
            </w:r>
            <w:r w:rsidRPr="00012E55">
              <w:rPr>
                <w:rFonts w:ascii="Times New Roman" w:eastAsia="Times New Roman" w:hAnsi="Times New Roman" w:cs="Times New Roman"/>
                <w:lang w:val="uk-UA"/>
              </w:rPr>
              <w:t>.</w:t>
            </w:r>
          </w:p>
          <w:p w14:paraId="3B7CBCAE"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p>
        </w:tc>
        <w:tc>
          <w:tcPr>
            <w:tcW w:w="7511" w:type="dxa"/>
          </w:tcPr>
          <w:p w14:paraId="20F70EA1" w14:textId="77777777" w:rsidR="00DE10FE" w:rsidRPr="00012E55" w:rsidRDefault="00DE10FE" w:rsidP="00C55076">
            <w:pP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39. </w:t>
            </w:r>
            <w:r w:rsidRPr="00012E55">
              <w:rPr>
                <w:rFonts w:ascii="Times New Roman" w:eastAsia="Times New Roman" w:hAnsi="Times New Roman" w:cs="Times New Roman"/>
                <w:lang w:val="uk-UA"/>
              </w:rPr>
              <w:t>Страхування при промисловій розробці родовищ нафти і газу</w:t>
            </w:r>
          </w:p>
          <w:p w14:paraId="09BA55A0" w14:textId="77777777" w:rsidR="00DE10FE" w:rsidRPr="00012E55" w:rsidRDefault="00DE10FE" w:rsidP="00C55076">
            <w:pPr>
              <w:shd w:val="clear" w:color="auto" w:fill="FFFFFF"/>
              <w:ind w:firstLine="448"/>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При розробці нафтогазоносних надр власники спеціального дозволу на користування нафтогазоносними надрами можуть укладати договори страхування відповідальності за класом страхування 13, визначеним статтею 4 Закону України “Про страхування”, за шкоду, яка може бути заподіяна:</w:t>
            </w:r>
          </w:p>
          <w:p w14:paraId="4C7396EB" w14:textId="77777777" w:rsidR="00DE10FE" w:rsidRPr="00012E55" w:rsidRDefault="00DE10FE" w:rsidP="00C55076">
            <w:pPr>
              <w:shd w:val="clear" w:color="auto" w:fill="FFFFFF"/>
              <w:ind w:firstLine="448"/>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навколишньому природному середовищу у зв’язку з аварією чи технічними неполадками при розробці нафтогазового родовища;</w:t>
            </w:r>
          </w:p>
          <w:p w14:paraId="09718D44" w14:textId="77777777" w:rsidR="00DE10FE" w:rsidRPr="00012E55" w:rsidRDefault="00DE10FE" w:rsidP="00C55076">
            <w:pPr>
              <w:shd w:val="clear" w:color="auto" w:fill="FFFFFF"/>
              <w:ind w:firstLine="448"/>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 xml:space="preserve">державному майну, що було надане в користування, протягом строку промислової розробки родовищ нафти і газу. </w:t>
            </w:r>
          </w:p>
          <w:p w14:paraId="64451FA6" w14:textId="61EBD405" w:rsidR="00DE10FE" w:rsidRPr="00012E55" w:rsidRDefault="00DE10FE" w:rsidP="00C55076">
            <w:pPr>
              <w:shd w:val="clear" w:color="auto" w:fill="FFFFFF"/>
              <w:ind w:firstLine="448"/>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Порядок та умови такого страхування можуть  визначатися центральними органами виконавчої влади, що забезпечують формування та реалізують державну політику у сфері геологічного вивчення та раціонального використання надр,  в нафтогазовому комплексі, у сфері промислової безпеки та державного гірничого нагляду, за погодженням з Національним банком України.</w:t>
            </w:r>
          </w:p>
          <w:p w14:paraId="3B5F2CD6" w14:textId="4ADC1B1D" w:rsidR="00DE10FE" w:rsidRPr="00012E55" w:rsidRDefault="00DE10FE" w:rsidP="00C55076">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lang w:val="uk-UA"/>
              </w:rPr>
              <w:t>Власник спеціального дозволу на користування нафтогазоносними надрами також має право укладати інші договори страхування.</w:t>
            </w:r>
          </w:p>
        </w:tc>
      </w:tr>
      <w:tr w:rsidR="00DE10FE" w:rsidRPr="00012E55" w14:paraId="51D3FFE1" w14:textId="77777777" w:rsidTr="008D1BE1">
        <w:tc>
          <w:tcPr>
            <w:tcW w:w="15021" w:type="dxa"/>
            <w:gridSpan w:val="2"/>
          </w:tcPr>
          <w:p w14:paraId="4593CAB3" w14:textId="2D1B35B3" w:rsidR="00DE10FE" w:rsidRPr="00012E55" w:rsidRDefault="00DE10FE" w:rsidP="00C55076">
            <w:pPr>
              <w:pStyle w:val="10"/>
              <w:jc w:val="center"/>
              <w:rPr>
                <w:rFonts w:ascii="Times New Roman" w:eastAsia="Times New Roman" w:hAnsi="Times New Roman" w:cs="Times New Roman"/>
                <w:b/>
                <w:bCs/>
                <w:color w:val="auto"/>
                <w:sz w:val="24"/>
                <w:szCs w:val="24"/>
                <w:lang w:val="uk-UA" w:eastAsia="en-US"/>
              </w:rPr>
            </w:pPr>
            <w:bookmarkStart w:id="283" w:name="_Toc63867938"/>
            <w:r w:rsidRPr="00012E55">
              <w:rPr>
                <w:rFonts w:ascii="Times New Roman" w:hAnsi="Times New Roman" w:cs="Times New Roman"/>
                <w:b/>
                <w:color w:val="auto"/>
                <w:sz w:val="24"/>
                <w:szCs w:val="24"/>
                <w:shd w:val="clear" w:color="auto" w:fill="FFFFFF"/>
                <w:lang w:val="uk-UA"/>
              </w:rPr>
              <w:t>Закон України “Про цивільну відповідальність за ядерну шкоду та її фінансове забезпечення”</w:t>
            </w:r>
            <w:bookmarkEnd w:id="283"/>
          </w:p>
        </w:tc>
      </w:tr>
      <w:tr w:rsidR="00DE10FE" w:rsidRPr="00012E55" w14:paraId="4677A0C9" w14:textId="77777777" w:rsidTr="008D1BE1">
        <w:tc>
          <w:tcPr>
            <w:tcW w:w="7510" w:type="dxa"/>
          </w:tcPr>
          <w:p w14:paraId="77EAA863" w14:textId="0FDFD2FD" w:rsidR="00DE10FE" w:rsidRPr="00012E55" w:rsidRDefault="00DE10FE" w:rsidP="00C55076">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89"/>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7.</w:t>
            </w:r>
            <w:r w:rsidRPr="00012E55">
              <w:rPr>
                <w:rFonts w:ascii="Times New Roman" w:eastAsia="Times New Roman" w:hAnsi="Times New Roman" w:cs="Times New Roman"/>
                <w:lang w:val="uk-UA"/>
              </w:rPr>
              <w:t xml:space="preserve"> Фінансове забезпечення цивільної відповідальності за ядерну шкоду </w:t>
            </w:r>
          </w:p>
          <w:p w14:paraId="50E12479" w14:textId="2F614C76" w:rsidR="00DE10FE" w:rsidRPr="00012E55" w:rsidRDefault="00DE10FE" w:rsidP="00C55076">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89"/>
              <w:jc w:val="both"/>
              <w:rPr>
                <w:rFonts w:ascii="Times New Roman" w:eastAsia="Times New Roman" w:hAnsi="Times New Roman" w:cs="Times New Roman"/>
                <w:b/>
                <w:lang w:val="uk-UA"/>
              </w:rPr>
            </w:pPr>
            <w:bookmarkStart w:id="284" w:name="19mgy3x" w:colFirst="0" w:colLast="0"/>
            <w:bookmarkEnd w:id="284"/>
            <w:r w:rsidRPr="00012E55">
              <w:rPr>
                <w:rFonts w:ascii="Times New Roman" w:eastAsia="Times New Roman" w:hAnsi="Times New Roman" w:cs="Times New Roman"/>
                <w:b/>
                <w:lang w:val="uk-UA"/>
              </w:rPr>
              <w:t>…</w:t>
            </w:r>
          </w:p>
          <w:p w14:paraId="6841083A" w14:textId="6A2C6C17" w:rsidR="00DE10FE" w:rsidRPr="00012E55" w:rsidRDefault="00DE10FE" w:rsidP="00C55076">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89"/>
              <w:jc w:val="both"/>
              <w:rPr>
                <w:rFonts w:ascii="Times New Roman" w:eastAsia="Times New Roman" w:hAnsi="Times New Roman" w:cs="Times New Roman"/>
                <w:lang w:val="uk-UA"/>
              </w:rPr>
            </w:pPr>
            <w:bookmarkStart w:id="285" w:name="28reqzj" w:colFirst="0" w:colLast="0"/>
            <w:bookmarkEnd w:id="285"/>
            <w:r w:rsidRPr="00012E55">
              <w:rPr>
                <w:rFonts w:ascii="Times New Roman" w:eastAsia="Times New Roman" w:hAnsi="Times New Roman" w:cs="Times New Roman"/>
                <w:lang w:val="uk-UA"/>
              </w:rPr>
              <w:t xml:space="preserve"> 2. Фінансове забезпечення цивільної   відповідальності за ядерну шкоду здійснюється оператором шляхом: </w:t>
            </w:r>
          </w:p>
          <w:p w14:paraId="21E5923B" w14:textId="13CC4244" w:rsidR="00DE10FE" w:rsidRPr="00012E55" w:rsidRDefault="00DE10FE" w:rsidP="00C55076">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89"/>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lastRenderedPageBreak/>
              <w:t xml:space="preserve"> страхування</w:t>
            </w:r>
            <w:r w:rsidRPr="00012E55">
              <w:rPr>
                <w:rFonts w:ascii="Times New Roman" w:eastAsia="Times New Roman" w:hAnsi="Times New Roman" w:cs="Times New Roman"/>
                <w:b/>
                <w:lang w:val="uk-UA"/>
              </w:rPr>
              <w:t xml:space="preserve"> </w:t>
            </w:r>
            <w:r w:rsidRPr="00012E55">
              <w:rPr>
                <w:rFonts w:ascii="Times New Roman" w:eastAsia="Times New Roman" w:hAnsi="Times New Roman" w:cs="Times New Roman"/>
                <w:b/>
                <w:strike/>
                <w:lang w:val="uk-UA"/>
              </w:rPr>
              <w:t>цивільної</w:t>
            </w:r>
            <w:r w:rsidRPr="00012E55">
              <w:rPr>
                <w:rFonts w:ascii="Times New Roman" w:eastAsia="Times New Roman" w:hAnsi="Times New Roman" w:cs="Times New Roman"/>
                <w:lang w:val="uk-UA"/>
              </w:rPr>
              <w:t xml:space="preserve"> відповідальності за ядерну шкоду, яка може бути заподіяна внаслідок ядерного інциденту; </w:t>
            </w:r>
          </w:p>
          <w:p w14:paraId="7F27B041" w14:textId="6A6625B7" w:rsidR="00DE10FE" w:rsidRPr="00012E55" w:rsidRDefault="00DE10FE" w:rsidP="00C55076">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89"/>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 xml:space="preserve">отримання інших видів фінансового забезпечення, передбачених законами України. </w:t>
            </w:r>
          </w:p>
          <w:p w14:paraId="30A1B11D" w14:textId="21F70D24" w:rsidR="00DE10FE" w:rsidRPr="00012E55" w:rsidRDefault="00DE10FE" w:rsidP="00C55076">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89"/>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 xml:space="preserve"> У частині, не покритій іншими видами фінансового забезпечення, страхування </w:t>
            </w:r>
            <w:r w:rsidRPr="00012E55">
              <w:rPr>
                <w:rFonts w:ascii="Times New Roman" w:eastAsia="Times New Roman" w:hAnsi="Times New Roman" w:cs="Times New Roman"/>
                <w:b/>
                <w:strike/>
                <w:lang w:val="uk-UA"/>
              </w:rPr>
              <w:t>цивільної</w:t>
            </w:r>
            <w:r w:rsidRPr="00012E55">
              <w:rPr>
                <w:rFonts w:ascii="Times New Roman" w:eastAsia="Times New Roman" w:hAnsi="Times New Roman" w:cs="Times New Roman"/>
                <w:b/>
                <w:lang w:val="uk-UA"/>
              </w:rPr>
              <w:t xml:space="preserve"> </w:t>
            </w:r>
            <w:r w:rsidRPr="00012E55">
              <w:rPr>
                <w:rFonts w:ascii="Times New Roman" w:eastAsia="Times New Roman" w:hAnsi="Times New Roman" w:cs="Times New Roman"/>
                <w:lang w:val="uk-UA"/>
              </w:rPr>
              <w:t xml:space="preserve">відповідальності за ядерну шкоду, яка може бути заподіяна внаслідок ядерного інциденту, є обов'язковим. </w:t>
            </w:r>
          </w:p>
          <w:p w14:paraId="07D1EA4E" w14:textId="0972E7F6" w:rsidR="00DE10FE" w:rsidRPr="00012E55" w:rsidRDefault="00DE10FE" w:rsidP="00C55076">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89"/>
              <w:jc w:val="both"/>
              <w:rPr>
                <w:rFonts w:ascii="Times New Roman" w:eastAsia="Times New Roman" w:hAnsi="Times New Roman" w:cs="Times New Roman"/>
                <w:b/>
                <w:lang w:val="uk-UA"/>
              </w:rPr>
            </w:pPr>
            <w:r w:rsidRPr="00012E55">
              <w:rPr>
                <w:rFonts w:ascii="Times New Roman" w:eastAsia="Times New Roman" w:hAnsi="Times New Roman" w:cs="Times New Roman"/>
                <w:lang w:val="uk-UA"/>
              </w:rPr>
              <w:t xml:space="preserve"> Оператору ядерної установки Кабінетом Міністрів України може бути надана державна гарантія фінансового забезпечення цивільної відповідальності за ядерну шкоду. </w:t>
            </w:r>
          </w:p>
        </w:tc>
        <w:tc>
          <w:tcPr>
            <w:tcW w:w="7511" w:type="dxa"/>
          </w:tcPr>
          <w:p w14:paraId="0BCB2F6D" w14:textId="43D2BF7E" w:rsidR="00DE10FE" w:rsidRPr="00012E55" w:rsidRDefault="00DE10FE" w:rsidP="00C55076">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4"/>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lastRenderedPageBreak/>
              <w:t>Стаття 7.</w:t>
            </w:r>
            <w:r w:rsidRPr="00012E55">
              <w:rPr>
                <w:rFonts w:ascii="Times New Roman" w:eastAsia="Times New Roman" w:hAnsi="Times New Roman" w:cs="Times New Roman"/>
                <w:lang w:val="uk-UA"/>
              </w:rPr>
              <w:t xml:space="preserve"> Фінансове забезпечення цивільної відповідальності за ядерну шкоду </w:t>
            </w:r>
          </w:p>
          <w:p w14:paraId="19CAEF77" w14:textId="0CC125C7" w:rsidR="00DE10FE" w:rsidRPr="00012E55" w:rsidRDefault="00DE10FE" w:rsidP="00C55076">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4"/>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w:t>
            </w:r>
          </w:p>
          <w:p w14:paraId="19515EC8" w14:textId="77777777" w:rsidR="00DE10FE" w:rsidRPr="00012E55" w:rsidRDefault="00DE10FE" w:rsidP="00C55076">
            <w:pPr>
              <w:pBdr>
                <w:top w:val="nil"/>
                <w:left w:val="nil"/>
                <w:bottom w:val="nil"/>
                <w:right w:val="nil"/>
                <w:between w:val="nil"/>
              </w:pBdr>
              <w:ind w:firstLine="544"/>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 xml:space="preserve">2. Фінансове забезпечення цивільної відповідальності за ядерну шкоду здійснюється оператором шляхом: </w:t>
            </w:r>
          </w:p>
          <w:p w14:paraId="61ADDB1F" w14:textId="77777777" w:rsidR="00DE10FE" w:rsidRPr="00012E55" w:rsidRDefault="00DE10FE" w:rsidP="00C55076">
            <w:pPr>
              <w:pBdr>
                <w:top w:val="nil"/>
                <w:left w:val="nil"/>
                <w:bottom w:val="nil"/>
                <w:right w:val="nil"/>
                <w:between w:val="nil"/>
              </w:pBdr>
              <w:ind w:firstLine="544"/>
              <w:jc w:val="both"/>
              <w:rPr>
                <w:rFonts w:ascii="Times New Roman" w:eastAsia="Times New Roman" w:hAnsi="Times New Roman" w:cs="Times New Roman"/>
                <w:lang w:val="uk-UA"/>
              </w:rPr>
            </w:pPr>
            <w:bookmarkStart w:id="286" w:name="nwp17c" w:colFirst="0" w:colLast="0"/>
            <w:bookmarkEnd w:id="286"/>
            <w:r w:rsidRPr="00012E55">
              <w:rPr>
                <w:rFonts w:ascii="Times New Roman" w:eastAsia="Times New Roman" w:hAnsi="Times New Roman" w:cs="Times New Roman"/>
                <w:lang w:val="uk-UA"/>
              </w:rPr>
              <w:lastRenderedPageBreak/>
              <w:t xml:space="preserve">страхування відповідальності за ядерну шкоду, яка може бути заподіяна внаслідок ядерного інциденту; </w:t>
            </w:r>
          </w:p>
          <w:p w14:paraId="65BC2481" w14:textId="0D8C44B1" w:rsidR="00DE10FE" w:rsidRPr="00012E55" w:rsidRDefault="00DE10FE" w:rsidP="00C55076">
            <w:pPr>
              <w:pBdr>
                <w:top w:val="nil"/>
                <w:left w:val="nil"/>
                <w:bottom w:val="nil"/>
                <w:right w:val="nil"/>
                <w:between w:val="nil"/>
              </w:pBdr>
              <w:ind w:firstLine="544"/>
              <w:jc w:val="both"/>
              <w:rPr>
                <w:rFonts w:ascii="Times New Roman" w:eastAsia="Times New Roman" w:hAnsi="Times New Roman" w:cs="Times New Roman"/>
                <w:lang w:val="uk-UA"/>
              </w:rPr>
            </w:pPr>
            <w:bookmarkStart w:id="287" w:name="37wcjv5" w:colFirst="0" w:colLast="0"/>
            <w:bookmarkEnd w:id="287"/>
            <w:r w:rsidRPr="00012E55">
              <w:rPr>
                <w:rFonts w:ascii="Times New Roman" w:eastAsia="Times New Roman" w:hAnsi="Times New Roman" w:cs="Times New Roman"/>
                <w:lang w:val="uk-UA"/>
              </w:rPr>
              <w:t xml:space="preserve">отримання інших видів фінансового забезпечення, передбачених законами України. </w:t>
            </w:r>
          </w:p>
          <w:p w14:paraId="60887E98" w14:textId="77777777" w:rsidR="00DE10FE" w:rsidRPr="00012E55" w:rsidRDefault="00DE10FE" w:rsidP="00C55076">
            <w:pPr>
              <w:pBdr>
                <w:top w:val="nil"/>
                <w:left w:val="nil"/>
                <w:bottom w:val="nil"/>
                <w:right w:val="nil"/>
                <w:between w:val="nil"/>
              </w:pBdr>
              <w:ind w:firstLine="544"/>
              <w:jc w:val="both"/>
              <w:rPr>
                <w:rFonts w:ascii="Times New Roman" w:eastAsia="Times New Roman" w:hAnsi="Times New Roman" w:cs="Times New Roman"/>
                <w:b/>
                <w:lang w:val="uk-UA"/>
              </w:rPr>
            </w:pPr>
            <w:bookmarkStart w:id="288" w:name="1n1mu2y" w:colFirst="0" w:colLast="0"/>
            <w:bookmarkEnd w:id="288"/>
            <w:r w:rsidRPr="00012E55">
              <w:rPr>
                <w:rFonts w:ascii="Times New Roman" w:eastAsia="Times New Roman" w:hAnsi="Times New Roman" w:cs="Times New Roman"/>
                <w:b/>
                <w:lang w:val="uk-UA"/>
              </w:rPr>
              <w:t xml:space="preserve">Страхування відповідальності за ядерну шкоду, яка може бути заподіяна внаслідок ядерного інциденту, є обов'язковим у частині, не покритій іншими видами фінансового забезпечення, </w:t>
            </w:r>
            <w:bookmarkStart w:id="289" w:name="471acqr" w:colFirst="0" w:colLast="0"/>
            <w:bookmarkEnd w:id="289"/>
          </w:p>
          <w:p w14:paraId="1CF837A7" w14:textId="77777777" w:rsidR="00DE10FE" w:rsidRPr="00012E55" w:rsidRDefault="00DE10FE" w:rsidP="00C55076">
            <w:pPr>
              <w:pBdr>
                <w:top w:val="nil"/>
                <w:left w:val="nil"/>
                <w:bottom w:val="nil"/>
                <w:right w:val="nil"/>
                <w:between w:val="nil"/>
              </w:pBdr>
              <w:ind w:firstLine="544"/>
              <w:jc w:val="both"/>
              <w:rPr>
                <w:rFonts w:ascii="Times New Roman" w:eastAsia="Times New Roman" w:hAnsi="Times New Roman" w:cs="Times New Roman"/>
                <w:lang w:val="uk-UA"/>
              </w:rPr>
            </w:pPr>
          </w:p>
          <w:p w14:paraId="1B166D9B" w14:textId="67A1576E" w:rsidR="00DE10FE" w:rsidRPr="00012E55" w:rsidRDefault="00DE10FE" w:rsidP="00C55076">
            <w:pPr>
              <w:pBdr>
                <w:top w:val="nil"/>
                <w:left w:val="nil"/>
                <w:bottom w:val="nil"/>
                <w:right w:val="nil"/>
                <w:between w:val="nil"/>
              </w:pBdr>
              <w:ind w:firstLine="544"/>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lang w:val="uk-UA"/>
              </w:rPr>
              <w:t>Оператору ядерної установки Кабінетом Міністрів України може бути надана державна гарантія фінансового забезпечення відповідальності за ядерну шкоду.</w:t>
            </w:r>
          </w:p>
        </w:tc>
      </w:tr>
      <w:tr w:rsidR="00DE10FE" w:rsidRPr="00012E55" w14:paraId="295CE578" w14:textId="77777777" w:rsidTr="008D1BE1">
        <w:tc>
          <w:tcPr>
            <w:tcW w:w="7510" w:type="dxa"/>
          </w:tcPr>
          <w:p w14:paraId="5137DEE1" w14:textId="7FEFAAC8" w:rsidR="00DE10FE" w:rsidRPr="00012E55" w:rsidRDefault="00DE10FE" w:rsidP="00C55076">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1"/>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lastRenderedPageBreak/>
              <w:t>Стаття 8.</w:t>
            </w:r>
            <w:r w:rsidRPr="00012E55">
              <w:rPr>
                <w:rFonts w:ascii="Times New Roman" w:eastAsia="Times New Roman" w:hAnsi="Times New Roman" w:cs="Times New Roman"/>
                <w:lang w:val="uk-UA"/>
              </w:rPr>
              <w:t xml:space="preserve"> </w:t>
            </w:r>
            <w:r w:rsidRPr="00012E55">
              <w:rPr>
                <w:rFonts w:ascii="Times New Roman" w:eastAsia="Times New Roman" w:hAnsi="Times New Roman" w:cs="Times New Roman"/>
                <w:b/>
                <w:strike/>
                <w:lang w:val="uk-UA"/>
              </w:rPr>
              <w:t>Обов'язкове</w:t>
            </w:r>
            <w:r w:rsidRPr="00012E55">
              <w:rPr>
                <w:rFonts w:ascii="Times New Roman" w:eastAsia="Times New Roman" w:hAnsi="Times New Roman" w:cs="Times New Roman"/>
                <w:lang w:val="uk-UA"/>
              </w:rPr>
              <w:t xml:space="preserve"> страхування цивільної відповідальності оператора ядерної установки за ядерну шкоду, яка може бути заподіяна внаслідок ядерного інциденту </w:t>
            </w:r>
          </w:p>
          <w:p w14:paraId="676E3B79" w14:textId="1B8C8B57" w:rsidR="00DE10FE" w:rsidRPr="00012E55" w:rsidRDefault="00DE10FE" w:rsidP="00C55076">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1"/>
              <w:jc w:val="both"/>
              <w:rPr>
                <w:rFonts w:ascii="Times New Roman" w:eastAsia="Times New Roman" w:hAnsi="Times New Roman" w:cs="Times New Roman"/>
                <w:b/>
                <w:strike/>
                <w:lang w:val="uk-UA"/>
              </w:rPr>
            </w:pPr>
            <w:r w:rsidRPr="00012E55">
              <w:rPr>
                <w:rFonts w:ascii="Times New Roman" w:eastAsia="Times New Roman" w:hAnsi="Times New Roman" w:cs="Times New Roman"/>
                <w:lang w:val="uk-UA"/>
              </w:rPr>
              <w:t xml:space="preserve">1. </w:t>
            </w:r>
            <w:r w:rsidRPr="00012E55">
              <w:rPr>
                <w:rFonts w:ascii="Times New Roman" w:eastAsia="Times New Roman" w:hAnsi="Times New Roman" w:cs="Times New Roman"/>
                <w:b/>
                <w:strike/>
                <w:lang w:val="uk-UA"/>
              </w:rPr>
              <w:t xml:space="preserve">Об'єктом обов'язкового страхування цивільної відповідальності оператора ядерної установки за ядерну шкоду, яка може бути заподіяна внаслідок ядерного інциденту, є майнові інтереси оператора, пов'язані з необхідністю відшкодування цієї шкоди. </w:t>
            </w:r>
          </w:p>
          <w:p w14:paraId="0AEC73B7" w14:textId="577E7C08" w:rsidR="00DE10FE" w:rsidRPr="00012E55" w:rsidRDefault="00DE10FE" w:rsidP="00C55076">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1"/>
              <w:jc w:val="both"/>
              <w:rPr>
                <w:rFonts w:ascii="Times New Roman" w:eastAsia="Times New Roman" w:hAnsi="Times New Roman" w:cs="Times New Roman"/>
                <w:strike/>
                <w:lang w:val="uk-UA"/>
              </w:rPr>
            </w:pPr>
            <w:r w:rsidRPr="00012E55">
              <w:rPr>
                <w:rFonts w:ascii="Times New Roman" w:eastAsia="Times New Roman" w:hAnsi="Times New Roman" w:cs="Times New Roman"/>
                <w:b/>
                <w:strike/>
                <w:lang w:val="uk-UA"/>
              </w:rPr>
              <w:t xml:space="preserve">Обов'язок оператора щодо оплати будь-яких судових витрат і відсотків, встановлених судом, може бути тільки окремим від цивільної відповідальності за ядерну шкоду об'єктом страхування. </w:t>
            </w:r>
            <w:bookmarkStart w:id="290" w:name="11bux6d" w:colFirst="0" w:colLast="0"/>
            <w:bookmarkEnd w:id="290"/>
            <w:r w:rsidRPr="00012E55">
              <w:rPr>
                <w:rFonts w:ascii="Times New Roman" w:eastAsia="Times New Roman" w:hAnsi="Times New Roman" w:cs="Times New Roman"/>
                <w:b/>
                <w:strike/>
                <w:lang w:val="uk-UA"/>
              </w:rPr>
              <w:t>Страхування таких витрат і відсотків не є обов'язковим</w:t>
            </w:r>
            <w:r w:rsidRPr="00012E55">
              <w:rPr>
                <w:rFonts w:ascii="Times New Roman" w:eastAsia="Times New Roman" w:hAnsi="Times New Roman" w:cs="Times New Roman"/>
                <w:strike/>
                <w:lang w:val="uk-UA"/>
              </w:rPr>
              <w:t xml:space="preserve">. </w:t>
            </w:r>
          </w:p>
          <w:p w14:paraId="2C1FF665" w14:textId="0E45FDF9" w:rsidR="00DE10FE" w:rsidRPr="00012E55" w:rsidRDefault="00DE10FE" w:rsidP="00C55076">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1"/>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 xml:space="preserve">Передбачена на покриття витрат і відсотків страхова сума не розглядається як фінансове забезпечення цивільної відповідальності за ядерну шкоду для цілей частини першої статті 7 цього Закону. </w:t>
            </w:r>
          </w:p>
          <w:p w14:paraId="3162CE98" w14:textId="7D5C18FF" w:rsidR="00DE10FE" w:rsidRPr="00012E55" w:rsidRDefault="00DE10FE" w:rsidP="00C55076">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1"/>
              <w:jc w:val="both"/>
              <w:rPr>
                <w:rFonts w:ascii="Times New Roman" w:eastAsia="Times New Roman" w:hAnsi="Times New Roman" w:cs="Times New Roman"/>
                <w:b/>
                <w:lang w:val="uk-UA"/>
              </w:rPr>
            </w:pPr>
          </w:p>
        </w:tc>
        <w:tc>
          <w:tcPr>
            <w:tcW w:w="7511" w:type="dxa"/>
          </w:tcPr>
          <w:p w14:paraId="4B65A271" w14:textId="77777777" w:rsidR="00DE10FE" w:rsidRPr="00012E55" w:rsidRDefault="00DE10FE" w:rsidP="00C55076">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1"/>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8.</w:t>
            </w:r>
            <w:r w:rsidRPr="00012E55">
              <w:rPr>
                <w:rFonts w:ascii="Times New Roman" w:eastAsia="Times New Roman" w:hAnsi="Times New Roman" w:cs="Times New Roman"/>
                <w:lang w:val="uk-UA"/>
              </w:rPr>
              <w:t xml:space="preserve"> Страхування відповідальності оператора ядерної установки за ядерну шкоду, яка може бути заподіяна внаслідок ядерного інциденту </w:t>
            </w:r>
          </w:p>
          <w:p w14:paraId="79142223" w14:textId="46931D0E" w:rsidR="00DE10FE" w:rsidRPr="00012E55" w:rsidRDefault="00DE10FE" w:rsidP="00C55076">
            <w:pPr>
              <w:shd w:val="clear" w:color="auto" w:fill="FFFFFF"/>
              <w:ind w:firstLine="731"/>
              <w:jc w:val="both"/>
              <w:rPr>
                <w:rFonts w:ascii="Times New Roman" w:eastAsia="Times New Roman" w:hAnsi="Times New Roman" w:cs="Times New Roman"/>
                <w:b/>
                <w:lang w:val="uk-UA"/>
              </w:rPr>
            </w:pPr>
            <w:bookmarkStart w:id="291" w:name="3lbifu6" w:colFirst="0" w:colLast="0"/>
            <w:bookmarkEnd w:id="291"/>
            <w:r w:rsidRPr="00012E55">
              <w:rPr>
                <w:rFonts w:ascii="Times New Roman" w:eastAsia="Times New Roman" w:hAnsi="Times New Roman" w:cs="Times New Roman"/>
                <w:b/>
                <w:lang w:val="uk-UA"/>
              </w:rPr>
              <w:t xml:space="preserve">1. Відповідальність оператора ядерної установки за ядерну шкоду, яка може бути заподіяна внаслідок ядерного інциденту на ядерних установках, підлягає страхуванню в обов’язковому порядку за класом страхування 13, визначеним статтею 4 Закону України «Про страхування». </w:t>
            </w:r>
          </w:p>
          <w:p w14:paraId="369C685F" w14:textId="08C86E85" w:rsidR="00DE10FE" w:rsidRPr="00012E55" w:rsidRDefault="00DE10FE" w:rsidP="000828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1"/>
              <w:jc w:val="both"/>
              <w:rPr>
                <w:rFonts w:ascii="Times New Roman" w:eastAsia="Times New Roman" w:hAnsi="Times New Roman" w:cs="Times New Roman"/>
                <w:b/>
                <w:lang w:val="uk-UA"/>
              </w:rPr>
            </w:pPr>
            <w:bookmarkStart w:id="292" w:name="20gsq1z" w:colFirst="0" w:colLast="0"/>
            <w:bookmarkStart w:id="293" w:name="1er0t5e" w:colFirst="0" w:colLast="0"/>
            <w:bookmarkEnd w:id="292"/>
            <w:bookmarkEnd w:id="293"/>
          </w:p>
        </w:tc>
      </w:tr>
      <w:tr w:rsidR="00DE10FE" w:rsidRPr="00CA2519" w14:paraId="15FDEF11" w14:textId="77777777" w:rsidTr="008D1BE1">
        <w:tc>
          <w:tcPr>
            <w:tcW w:w="7510" w:type="dxa"/>
          </w:tcPr>
          <w:p w14:paraId="020A4976" w14:textId="77777777" w:rsidR="00DE10FE" w:rsidRPr="00012E55" w:rsidRDefault="00DE10FE" w:rsidP="00C55076">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1"/>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 xml:space="preserve">2. Страховим випадком при </w:t>
            </w:r>
            <w:r w:rsidRPr="00012E55">
              <w:rPr>
                <w:rFonts w:ascii="Times New Roman" w:eastAsia="Times New Roman" w:hAnsi="Times New Roman" w:cs="Times New Roman"/>
                <w:b/>
                <w:strike/>
                <w:lang w:val="uk-UA"/>
              </w:rPr>
              <w:t>обов'язковому</w:t>
            </w:r>
            <w:r w:rsidRPr="00012E55">
              <w:rPr>
                <w:rFonts w:ascii="Times New Roman" w:eastAsia="Times New Roman" w:hAnsi="Times New Roman" w:cs="Times New Roman"/>
                <w:lang w:val="uk-UA"/>
              </w:rPr>
              <w:t xml:space="preserve"> страхуванні </w:t>
            </w:r>
            <w:r w:rsidRPr="00012E55">
              <w:rPr>
                <w:rFonts w:ascii="Times New Roman" w:eastAsia="Times New Roman" w:hAnsi="Times New Roman" w:cs="Times New Roman"/>
                <w:b/>
                <w:strike/>
                <w:lang w:val="uk-UA"/>
              </w:rPr>
              <w:t>цивільної</w:t>
            </w:r>
            <w:r w:rsidRPr="00012E55">
              <w:rPr>
                <w:rFonts w:ascii="Times New Roman" w:eastAsia="Times New Roman" w:hAnsi="Times New Roman" w:cs="Times New Roman"/>
                <w:lang w:val="uk-UA"/>
              </w:rPr>
              <w:t xml:space="preserve"> відповідальності за ядерну шкоду є набрання законної сили судовим рішенням про відшкодування ядерної шкоди або укладення договору про відшкодування ядерної шкоди, стороною яких є відповідний страховик. </w:t>
            </w:r>
          </w:p>
          <w:p w14:paraId="272B89B9" w14:textId="77777777" w:rsidR="00DE10FE" w:rsidRPr="00012E55" w:rsidRDefault="00DE10FE" w:rsidP="00C55076">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1"/>
              <w:jc w:val="both"/>
              <w:rPr>
                <w:rFonts w:ascii="Times New Roman" w:eastAsia="Times New Roman" w:hAnsi="Times New Roman" w:cs="Times New Roman"/>
                <w:b/>
                <w:strike/>
                <w:lang w:val="uk-UA"/>
              </w:rPr>
            </w:pPr>
          </w:p>
        </w:tc>
        <w:tc>
          <w:tcPr>
            <w:tcW w:w="7511" w:type="dxa"/>
          </w:tcPr>
          <w:p w14:paraId="5B6F51E3" w14:textId="77777777" w:rsidR="00DE10FE" w:rsidRPr="00012E55" w:rsidRDefault="00DE10FE" w:rsidP="00C550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1"/>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2. Страховим випадком при страхуванні відповідальності за ядерну шкоду є набрання законної сили судовим рішенням про відшкодування ядерної шкоди або укладення договору про відшкодування ядерної шкоди, стороною яких є відповідний страховик.</w:t>
            </w:r>
          </w:p>
          <w:p w14:paraId="4C4F3701" w14:textId="77777777" w:rsidR="00DE10FE" w:rsidRPr="00012E55" w:rsidRDefault="00DE10FE" w:rsidP="00C55076">
            <w:pPr>
              <w:pBdr>
                <w:top w:val="nil"/>
                <w:left w:val="nil"/>
                <w:bottom w:val="nil"/>
                <w:right w:val="nil"/>
                <w:between w:val="nil"/>
              </w:pBdr>
              <w:ind w:firstLine="731"/>
              <w:jc w:val="both"/>
              <w:rPr>
                <w:rFonts w:ascii="Times New Roman" w:eastAsia="Times New Roman" w:hAnsi="Times New Roman" w:cs="Times New Roman"/>
                <w:b/>
                <w:lang w:val="uk-UA"/>
              </w:rPr>
            </w:pPr>
          </w:p>
        </w:tc>
      </w:tr>
      <w:tr w:rsidR="00DE10FE" w:rsidRPr="00012E55" w14:paraId="4936FBC0" w14:textId="77777777" w:rsidTr="008D1BE1">
        <w:tc>
          <w:tcPr>
            <w:tcW w:w="7510" w:type="dxa"/>
          </w:tcPr>
          <w:p w14:paraId="45B4BB38" w14:textId="70B5B185" w:rsidR="00DE10FE" w:rsidRPr="00012E55" w:rsidRDefault="00DE10FE" w:rsidP="00C55076">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1"/>
              <w:jc w:val="both"/>
              <w:rPr>
                <w:rFonts w:ascii="Times New Roman" w:eastAsia="Times New Roman" w:hAnsi="Times New Roman" w:cs="Times New Roman"/>
                <w:b/>
                <w:strike/>
                <w:lang w:val="uk-UA"/>
              </w:rPr>
            </w:pPr>
            <w:r w:rsidRPr="00012E55">
              <w:rPr>
                <w:rFonts w:ascii="Times New Roman" w:eastAsia="Times New Roman" w:hAnsi="Times New Roman" w:cs="Times New Roman"/>
                <w:lang w:val="uk-UA"/>
              </w:rPr>
              <w:lastRenderedPageBreak/>
              <w:t xml:space="preserve">3. </w:t>
            </w:r>
            <w:r w:rsidRPr="00012E55">
              <w:rPr>
                <w:rFonts w:ascii="Times New Roman" w:eastAsia="Times New Roman" w:hAnsi="Times New Roman" w:cs="Times New Roman"/>
                <w:b/>
                <w:strike/>
                <w:lang w:val="uk-UA"/>
              </w:rPr>
              <w:t>Виплата</w:t>
            </w:r>
            <w:r w:rsidRPr="00012E55">
              <w:rPr>
                <w:rFonts w:ascii="Times New Roman" w:eastAsia="Times New Roman" w:hAnsi="Times New Roman" w:cs="Times New Roman"/>
                <w:strike/>
                <w:lang w:val="uk-UA"/>
              </w:rPr>
              <w:t xml:space="preserve"> </w:t>
            </w:r>
            <w:r w:rsidRPr="00012E55">
              <w:rPr>
                <w:rFonts w:ascii="Times New Roman" w:eastAsia="Times New Roman" w:hAnsi="Times New Roman" w:cs="Times New Roman"/>
                <w:b/>
                <w:strike/>
                <w:lang w:val="uk-UA"/>
              </w:rPr>
              <w:t>страхового відшкодування</w:t>
            </w:r>
            <w:r w:rsidRPr="00012E55">
              <w:rPr>
                <w:rFonts w:ascii="Times New Roman" w:eastAsia="Times New Roman" w:hAnsi="Times New Roman" w:cs="Times New Roman"/>
                <w:lang w:val="uk-UA"/>
              </w:rPr>
              <w:t xml:space="preserve"> здійснюється у строк, який не перевищує одного місяця з моменту настання страхового випадку. </w:t>
            </w:r>
          </w:p>
        </w:tc>
        <w:tc>
          <w:tcPr>
            <w:tcW w:w="7511" w:type="dxa"/>
          </w:tcPr>
          <w:p w14:paraId="6929D466" w14:textId="77777777" w:rsidR="00DE10FE" w:rsidRPr="00012E55" w:rsidRDefault="00DE10FE" w:rsidP="00C55076">
            <w:pPr>
              <w:shd w:val="clear" w:color="auto" w:fill="FFFFFF"/>
              <w:ind w:firstLine="731"/>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 xml:space="preserve">3. </w:t>
            </w:r>
            <w:r w:rsidRPr="00012E55">
              <w:rPr>
                <w:rFonts w:ascii="Times New Roman" w:eastAsia="Times New Roman" w:hAnsi="Times New Roman" w:cs="Times New Roman"/>
                <w:b/>
                <w:lang w:val="uk-UA"/>
              </w:rPr>
              <w:t>Здійснення</w:t>
            </w:r>
            <w:r w:rsidRPr="00012E55">
              <w:rPr>
                <w:rFonts w:ascii="Times New Roman" w:eastAsia="Times New Roman" w:hAnsi="Times New Roman" w:cs="Times New Roman"/>
                <w:lang w:val="uk-UA"/>
              </w:rPr>
              <w:t xml:space="preserve"> </w:t>
            </w:r>
            <w:r w:rsidRPr="00012E55">
              <w:rPr>
                <w:rFonts w:ascii="Times New Roman" w:eastAsia="Times New Roman" w:hAnsi="Times New Roman" w:cs="Times New Roman"/>
                <w:b/>
                <w:lang w:val="uk-UA"/>
              </w:rPr>
              <w:t>страхової виплати</w:t>
            </w:r>
            <w:r w:rsidRPr="00012E55">
              <w:rPr>
                <w:rFonts w:ascii="Times New Roman" w:eastAsia="Times New Roman" w:hAnsi="Times New Roman" w:cs="Times New Roman"/>
                <w:lang w:val="uk-UA"/>
              </w:rPr>
              <w:t xml:space="preserve"> здійснюється у строк, який не перевищує одного місяця з моменту настання страхового випадку. </w:t>
            </w:r>
          </w:p>
          <w:p w14:paraId="417F3C3E" w14:textId="77777777" w:rsidR="00DE10FE" w:rsidRPr="00012E55" w:rsidRDefault="00DE10FE" w:rsidP="00C55076">
            <w:pPr>
              <w:pBdr>
                <w:top w:val="nil"/>
                <w:left w:val="nil"/>
                <w:bottom w:val="nil"/>
                <w:right w:val="nil"/>
                <w:between w:val="nil"/>
              </w:pBdr>
              <w:ind w:firstLine="731"/>
              <w:jc w:val="both"/>
              <w:rPr>
                <w:rFonts w:ascii="Times New Roman" w:eastAsia="Times New Roman" w:hAnsi="Times New Roman" w:cs="Times New Roman"/>
                <w:b/>
                <w:lang w:val="uk-UA"/>
              </w:rPr>
            </w:pPr>
            <w:bookmarkStart w:id="294" w:name="3yqobt7" w:colFirst="0" w:colLast="0"/>
            <w:bookmarkEnd w:id="294"/>
          </w:p>
        </w:tc>
      </w:tr>
      <w:tr w:rsidR="00DE10FE" w:rsidRPr="00CA2519" w14:paraId="09E85580" w14:textId="77777777" w:rsidTr="008D1BE1">
        <w:tc>
          <w:tcPr>
            <w:tcW w:w="7510" w:type="dxa"/>
          </w:tcPr>
          <w:p w14:paraId="3B52400B" w14:textId="77777777" w:rsidR="00DE10FE" w:rsidRPr="00012E55" w:rsidRDefault="00DE10FE" w:rsidP="00C55076">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1"/>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 xml:space="preserve">4. Порядок обчислення тарифів при обов'язковому  страхуванні цивільної  відповідальності за ядерну шкоду визначається Кабінетом Міністрів України. </w:t>
            </w:r>
          </w:p>
          <w:p w14:paraId="22AB4C3B" w14:textId="77777777" w:rsidR="00DE10FE" w:rsidRPr="00012E55" w:rsidRDefault="00DE10FE" w:rsidP="00C55076">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1"/>
              <w:jc w:val="both"/>
              <w:rPr>
                <w:rFonts w:ascii="Times New Roman" w:eastAsia="Times New Roman" w:hAnsi="Times New Roman" w:cs="Times New Roman"/>
                <w:b/>
                <w:strike/>
                <w:lang w:val="uk-UA"/>
              </w:rPr>
            </w:pPr>
          </w:p>
        </w:tc>
        <w:tc>
          <w:tcPr>
            <w:tcW w:w="7511" w:type="dxa"/>
          </w:tcPr>
          <w:p w14:paraId="209832FA" w14:textId="19791A08" w:rsidR="00DE10FE" w:rsidRPr="00012E55" w:rsidRDefault="00DE10FE" w:rsidP="00C55076">
            <w:pPr>
              <w:pBdr>
                <w:top w:val="nil"/>
                <w:left w:val="nil"/>
                <w:bottom w:val="nil"/>
                <w:right w:val="nil"/>
                <w:between w:val="nil"/>
              </w:pBdr>
              <w:ind w:firstLine="731"/>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4. Порядок та умови страхування відповідальності оператора ядерної установки за ядерну шкоду визначаються органом, уповноваженим Кабінетом Міністрів України на здійснення виплат з відшкодування ядерної шкоди, за погодженням з Національним банком України.</w:t>
            </w:r>
            <w:bookmarkStart w:id="295" w:name="2dvym10" w:colFirst="0" w:colLast="0"/>
            <w:bookmarkEnd w:id="295"/>
          </w:p>
        </w:tc>
      </w:tr>
      <w:tr w:rsidR="00DE10FE" w:rsidRPr="00012E55" w14:paraId="6A784B6A" w14:textId="77777777" w:rsidTr="008D1BE1">
        <w:tc>
          <w:tcPr>
            <w:tcW w:w="7510" w:type="dxa"/>
          </w:tcPr>
          <w:p w14:paraId="772B5CC1" w14:textId="0D3DC952" w:rsidR="00DE10FE" w:rsidRPr="00012E55" w:rsidRDefault="00DE10FE" w:rsidP="00C55076">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1"/>
              <w:jc w:val="both"/>
              <w:rPr>
                <w:rFonts w:ascii="Times New Roman" w:eastAsia="Times New Roman" w:hAnsi="Times New Roman" w:cs="Times New Roman"/>
                <w:b/>
                <w:lang w:val="uk-UA"/>
              </w:rPr>
            </w:pPr>
            <w:r w:rsidRPr="00012E55">
              <w:rPr>
                <w:rFonts w:ascii="Times New Roman" w:eastAsia="Times New Roman" w:hAnsi="Times New Roman" w:cs="Times New Roman"/>
                <w:b/>
                <w:strike/>
                <w:lang w:val="uk-UA"/>
              </w:rPr>
              <w:t>5. Страховик, який здійснює обов'язкове страхування цивільної відповідальності оператора ядерної установки за ядерну шкоду,  яка  може бути заподіяна  внаслідок  ядерного  інциденту,  зобов'язаний мати  ліцензію  на здійснення цього виду страхування відповідно до законодавства України та бути  членом  ядерного  страхового  пулу.</w:t>
            </w:r>
            <w:r w:rsidRPr="00012E55">
              <w:rPr>
                <w:rFonts w:ascii="Times New Roman" w:eastAsia="Times New Roman" w:hAnsi="Times New Roman" w:cs="Times New Roman"/>
                <w:lang w:val="uk-UA"/>
              </w:rPr>
              <w:t xml:space="preserve"> </w:t>
            </w:r>
            <w:r w:rsidRPr="00012E55">
              <w:rPr>
                <w:rFonts w:ascii="Times New Roman" w:eastAsia="Times New Roman" w:hAnsi="Times New Roman" w:cs="Times New Roman"/>
                <w:b/>
                <w:strike/>
                <w:lang w:val="uk-UA"/>
              </w:rPr>
              <w:t xml:space="preserve">Порядок  утворення  та  функціонування  ядерного  страхового пулу регулюється  положенням,  що  затверджується  Кабінетом  Міністрів України. </w:t>
            </w:r>
          </w:p>
        </w:tc>
        <w:tc>
          <w:tcPr>
            <w:tcW w:w="7511" w:type="dxa"/>
          </w:tcPr>
          <w:p w14:paraId="3B70D04B" w14:textId="77777777" w:rsidR="00DE10FE" w:rsidRPr="00012E55" w:rsidRDefault="00DE10FE" w:rsidP="00C55076">
            <w:pPr>
              <w:pBdr>
                <w:top w:val="nil"/>
                <w:left w:val="nil"/>
                <w:bottom w:val="nil"/>
                <w:right w:val="nil"/>
                <w:between w:val="nil"/>
              </w:pBdr>
              <w:ind w:firstLine="731"/>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5. Страховик, який здійснює страхування відповідальності оператора ядерної установки, повинен мати ліцензію на здійснення діяльності зі страхування за відповідним класом страхування та бути членом ядерного страхового пулу.</w:t>
            </w:r>
            <w:bookmarkStart w:id="296" w:name="t18w8t" w:colFirst="0" w:colLast="0"/>
            <w:bookmarkEnd w:id="296"/>
          </w:p>
          <w:p w14:paraId="5592594A" w14:textId="331B5AA2" w:rsidR="00DE10FE" w:rsidRPr="00012E55" w:rsidRDefault="00DE10FE" w:rsidP="00C55076">
            <w:pPr>
              <w:pBdr>
                <w:top w:val="nil"/>
                <w:left w:val="nil"/>
                <w:bottom w:val="nil"/>
                <w:right w:val="nil"/>
                <w:between w:val="nil"/>
              </w:pBdr>
              <w:ind w:firstLine="731"/>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Порядок утворення та функціонування ядерного страхового пулу визначається законодавством.</w:t>
            </w:r>
          </w:p>
        </w:tc>
      </w:tr>
      <w:tr w:rsidR="00DE10FE" w:rsidRPr="00012E55" w14:paraId="4681594E" w14:textId="77777777" w:rsidTr="008D1BE1">
        <w:tc>
          <w:tcPr>
            <w:tcW w:w="7510" w:type="dxa"/>
          </w:tcPr>
          <w:p w14:paraId="46D3291D" w14:textId="77777777" w:rsidR="00DE10FE" w:rsidRPr="00012E55" w:rsidRDefault="00DE10FE" w:rsidP="00C55076">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1"/>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9.</w:t>
            </w:r>
            <w:r w:rsidRPr="00012E55">
              <w:rPr>
                <w:rFonts w:ascii="Times New Roman" w:eastAsia="Times New Roman" w:hAnsi="Times New Roman" w:cs="Times New Roman"/>
                <w:lang w:val="uk-UA"/>
              </w:rPr>
              <w:t xml:space="preserve"> Участь  іноземних  страховиків  у відносинах щодо </w:t>
            </w:r>
            <w:r w:rsidRPr="00012E55">
              <w:rPr>
                <w:rFonts w:ascii="Times New Roman" w:eastAsia="Times New Roman" w:hAnsi="Times New Roman" w:cs="Times New Roman"/>
                <w:b/>
                <w:strike/>
                <w:lang w:val="uk-UA"/>
              </w:rPr>
              <w:t>обов'язкового</w:t>
            </w:r>
            <w:r w:rsidRPr="00012E55">
              <w:rPr>
                <w:rFonts w:ascii="Times New Roman" w:eastAsia="Times New Roman" w:hAnsi="Times New Roman" w:cs="Times New Roman"/>
                <w:b/>
                <w:lang w:val="uk-UA"/>
              </w:rPr>
              <w:t xml:space="preserve"> </w:t>
            </w:r>
            <w:r w:rsidRPr="00012E55">
              <w:rPr>
                <w:rFonts w:ascii="Times New Roman" w:eastAsia="Times New Roman" w:hAnsi="Times New Roman" w:cs="Times New Roman"/>
                <w:lang w:val="uk-UA"/>
              </w:rPr>
              <w:t xml:space="preserve">страхування   відповідальності за </w:t>
            </w:r>
            <w:r w:rsidRPr="00012E55">
              <w:rPr>
                <w:rFonts w:ascii="Times New Roman" w:eastAsia="Times New Roman" w:hAnsi="Times New Roman" w:cs="Times New Roman"/>
                <w:lang w:val="uk-UA"/>
              </w:rPr>
              <w:br/>
              <w:t xml:space="preserve">ядерну шкоду </w:t>
            </w:r>
          </w:p>
          <w:p w14:paraId="2231B7AC" w14:textId="2DDD29BC" w:rsidR="00DE10FE" w:rsidRPr="00012E55" w:rsidRDefault="00DE10FE" w:rsidP="00C55076">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1"/>
              <w:jc w:val="both"/>
              <w:rPr>
                <w:rFonts w:ascii="Times New Roman" w:eastAsia="Times New Roman" w:hAnsi="Times New Roman" w:cs="Times New Roman"/>
                <w:b/>
                <w:lang w:val="uk-UA"/>
              </w:rPr>
            </w:pPr>
            <w:r w:rsidRPr="00012E55">
              <w:rPr>
                <w:rFonts w:ascii="Times New Roman" w:eastAsia="Times New Roman" w:hAnsi="Times New Roman" w:cs="Times New Roman"/>
                <w:lang w:val="uk-UA"/>
              </w:rPr>
              <w:t xml:space="preserve"> За договорами страхування</w:t>
            </w:r>
            <w:r w:rsidRPr="00012E55">
              <w:rPr>
                <w:rFonts w:ascii="Times New Roman" w:eastAsia="Times New Roman" w:hAnsi="Times New Roman" w:cs="Times New Roman"/>
                <w:b/>
                <w:lang w:val="uk-UA"/>
              </w:rPr>
              <w:t xml:space="preserve"> </w:t>
            </w:r>
            <w:r w:rsidRPr="00012E55">
              <w:rPr>
                <w:rFonts w:ascii="Times New Roman" w:eastAsia="Times New Roman" w:hAnsi="Times New Roman" w:cs="Times New Roman"/>
                <w:b/>
                <w:strike/>
                <w:lang w:val="uk-UA"/>
              </w:rPr>
              <w:t>цивільної</w:t>
            </w:r>
            <w:r w:rsidRPr="00012E55">
              <w:rPr>
                <w:rFonts w:ascii="Times New Roman" w:eastAsia="Times New Roman" w:hAnsi="Times New Roman" w:cs="Times New Roman"/>
                <w:strike/>
                <w:lang w:val="uk-UA"/>
              </w:rPr>
              <w:t xml:space="preserve"> </w:t>
            </w:r>
            <w:r w:rsidRPr="00012E55">
              <w:rPr>
                <w:rFonts w:ascii="Times New Roman" w:eastAsia="Times New Roman" w:hAnsi="Times New Roman" w:cs="Times New Roman"/>
                <w:lang w:val="uk-UA"/>
              </w:rPr>
              <w:t xml:space="preserve"> відповідальності  за ядерну шкоду страховики можуть укладати  договори  перестрахування із страховиками-нерезидентами  за   умови членства  цих страховиків-нерезидентів у відповідних іноземних ядерних страхових пулах. </w:t>
            </w:r>
          </w:p>
        </w:tc>
        <w:tc>
          <w:tcPr>
            <w:tcW w:w="7511" w:type="dxa"/>
          </w:tcPr>
          <w:p w14:paraId="5B0265CA" w14:textId="77777777" w:rsidR="00DE10FE" w:rsidRPr="00012E55" w:rsidRDefault="00DE10FE" w:rsidP="00C550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1"/>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9.</w:t>
            </w:r>
            <w:r w:rsidRPr="00012E55">
              <w:rPr>
                <w:rFonts w:ascii="Times New Roman" w:eastAsia="Times New Roman" w:hAnsi="Times New Roman" w:cs="Times New Roman"/>
                <w:lang w:val="uk-UA"/>
              </w:rPr>
              <w:t xml:space="preserve"> Участь іноземних страховиків у відносинах щодо страхування відповідальності за ядерну шкоду </w:t>
            </w:r>
          </w:p>
          <w:p w14:paraId="64BDD3DA" w14:textId="77777777" w:rsidR="00DE10FE" w:rsidRPr="00012E55" w:rsidRDefault="00DE10FE" w:rsidP="00C550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1"/>
              <w:jc w:val="both"/>
              <w:rPr>
                <w:rFonts w:ascii="Times New Roman" w:eastAsia="Times New Roman" w:hAnsi="Times New Roman" w:cs="Times New Roman"/>
                <w:lang w:val="uk-UA"/>
              </w:rPr>
            </w:pPr>
            <w:bookmarkStart w:id="297" w:name="3d0wewm" w:colFirst="0" w:colLast="0"/>
            <w:bookmarkEnd w:id="297"/>
          </w:p>
          <w:p w14:paraId="686003DE" w14:textId="4AA26E4B" w:rsidR="00DE10FE" w:rsidRPr="00012E55" w:rsidRDefault="00DE10FE" w:rsidP="00C550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1"/>
              <w:jc w:val="both"/>
              <w:rPr>
                <w:rFonts w:ascii="Times New Roman" w:eastAsia="Times New Roman" w:hAnsi="Times New Roman" w:cs="Times New Roman"/>
                <w:b/>
                <w:lang w:val="uk-UA"/>
              </w:rPr>
            </w:pPr>
            <w:r w:rsidRPr="00012E55">
              <w:rPr>
                <w:rFonts w:ascii="Times New Roman" w:eastAsia="Times New Roman" w:hAnsi="Times New Roman" w:cs="Times New Roman"/>
                <w:lang w:val="uk-UA"/>
              </w:rPr>
              <w:t xml:space="preserve">За договорами страхування відповідальності за ядерну шкоду страховики можуть укладати договори перестрахування із </w:t>
            </w:r>
            <w:proofErr w:type="spellStart"/>
            <w:r w:rsidRPr="00012E55">
              <w:rPr>
                <w:rFonts w:ascii="Times New Roman" w:eastAsia="Times New Roman" w:hAnsi="Times New Roman" w:cs="Times New Roman"/>
                <w:lang w:val="uk-UA"/>
              </w:rPr>
              <w:t>перестраховиками</w:t>
            </w:r>
            <w:proofErr w:type="spellEnd"/>
            <w:r w:rsidRPr="00012E55">
              <w:rPr>
                <w:rFonts w:ascii="Times New Roman" w:eastAsia="Times New Roman" w:hAnsi="Times New Roman" w:cs="Times New Roman"/>
                <w:lang w:val="uk-UA"/>
              </w:rPr>
              <w:t xml:space="preserve">-нерезидентами за умови </w:t>
            </w:r>
            <w:r w:rsidRPr="00012E55">
              <w:rPr>
                <w:rFonts w:ascii="Times New Roman" w:eastAsia="Times New Roman" w:hAnsi="Times New Roman" w:cs="Times New Roman"/>
                <w:b/>
                <w:lang w:val="uk-UA"/>
              </w:rPr>
              <w:t xml:space="preserve">відповідності таких </w:t>
            </w:r>
            <w:proofErr w:type="spellStart"/>
            <w:r w:rsidRPr="00012E55">
              <w:rPr>
                <w:rFonts w:ascii="Times New Roman" w:eastAsia="Times New Roman" w:hAnsi="Times New Roman" w:cs="Times New Roman"/>
                <w:b/>
                <w:lang w:val="uk-UA"/>
              </w:rPr>
              <w:t>перестраховиків</w:t>
            </w:r>
            <w:proofErr w:type="spellEnd"/>
            <w:r w:rsidRPr="00012E55">
              <w:rPr>
                <w:rFonts w:ascii="Times New Roman" w:eastAsia="Times New Roman" w:hAnsi="Times New Roman" w:cs="Times New Roman"/>
                <w:b/>
                <w:lang w:val="uk-UA"/>
              </w:rPr>
              <w:t xml:space="preserve"> вимогам законодавства та</w:t>
            </w:r>
            <w:r w:rsidRPr="00012E55">
              <w:rPr>
                <w:rFonts w:ascii="Times New Roman" w:eastAsia="Times New Roman" w:hAnsi="Times New Roman" w:cs="Times New Roman"/>
                <w:lang w:val="uk-UA"/>
              </w:rPr>
              <w:t xml:space="preserve"> членства цих </w:t>
            </w:r>
            <w:proofErr w:type="spellStart"/>
            <w:r w:rsidRPr="00012E55">
              <w:rPr>
                <w:rFonts w:ascii="Times New Roman" w:eastAsia="Times New Roman" w:hAnsi="Times New Roman" w:cs="Times New Roman"/>
                <w:lang w:val="uk-UA"/>
              </w:rPr>
              <w:t>перестраховиків</w:t>
            </w:r>
            <w:proofErr w:type="spellEnd"/>
            <w:r w:rsidRPr="00012E55">
              <w:rPr>
                <w:rFonts w:ascii="Times New Roman" w:eastAsia="Times New Roman" w:hAnsi="Times New Roman" w:cs="Times New Roman"/>
                <w:lang w:val="uk-UA"/>
              </w:rPr>
              <w:t>-нерезидентів у відповідних іноземних ядерних страхових пулах.</w:t>
            </w:r>
          </w:p>
        </w:tc>
      </w:tr>
      <w:tr w:rsidR="00DE10FE" w:rsidRPr="00012E55" w14:paraId="24BEBB5D" w14:textId="77777777" w:rsidTr="008D1BE1">
        <w:tc>
          <w:tcPr>
            <w:tcW w:w="15021" w:type="dxa"/>
            <w:gridSpan w:val="2"/>
          </w:tcPr>
          <w:p w14:paraId="747E1A2A" w14:textId="3AE5134C" w:rsidR="00DE10FE" w:rsidRPr="00012E55" w:rsidRDefault="00DE10FE" w:rsidP="00C55076">
            <w:pPr>
              <w:pStyle w:val="10"/>
              <w:jc w:val="center"/>
              <w:rPr>
                <w:rFonts w:ascii="Times New Roman" w:eastAsia="Times New Roman" w:hAnsi="Times New Roman" w:cs="Times New Roman"/>
                <w:b/>
                <w:bCs/>
                <w:color w:val="auto"/>
                <w:sz w:val="24"/>
                <w:szCs w:val="24"/>
                <w:lang w:val="uk-UA" w:eastAsia="en-US"/>
              </w:rPr>
            </w:pPr>
            <w:bookmarkStart w:id="298" w:name="_Toc63867939"/>
            <w:r w:rsidRPr="00012E55">
              <w:rPr>
                <w:rFonts w:ascii="Times New Roman" w:hAnsi="Times New Roman" w:cs="Times New Roman"/>
                <w:b/>
                <w:color w:val="auto"/>
                <w:sz w:val="24"/>
                <w:szCs w:val="24"/>
                <w:shd w:val="clear" w:color="auto" w:fill="FFFFFF"/>
                <w:lang w:val="uk-UA"/>
              </w:rPr>
              <w:t>Закон України “Про недержавне пенсійне забезпечення”</w:t>
            </w:r>
            <w:bookmarkEnd w:id="298"/>
          </w:p>
        </w:tc>
      </w:tr>
      <w:tr w:rsidR="00DE10FE" w:rsidRPr="00CA2519" w14:paraId="1C80F8C6" w14:textId="77777777" w:rsidTr="008D1BE1">
        <w:tc>
          <w:tcPr>
            <w:tcW w:w="7510" w:type="dxa"/>
          </w:tcPr>
          <w:p w14:paraId="54219926"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1.</w:t>
            </w:r>
            <w:r w:rsidRPr="00012E55">
              <w:rPr>
                <w:rFonts w:ascii="Times New Roman" w:eastAsia="Times New Roman" w:hAnsi="Times New Roman" w:cs="Times New Roman"/>
                <w:lang w:val="uk-UA"/>
              </w:rPr>
              <w:t> Визначення понять</w:t>
            </w:r>
          </w:p>
          <w:p w14:paraId="27FD2358" w14:textId="4497494A" w:rsidR="00DE10FE" w:rsidRPr="00012E55" w:rsidRDefault="00DE10FE" w:rsidP="00C55076">
            <w:pPr>
              <w:shd w:val="clear" w:color="auto" w:fill="FFFFFF"/>
              <w:ind w:firstLine="450"/>
              <w:jc w:val="both"/>
              <w:rPr>
                <w:rFonts w:ascii="Times New Roman" w:eastAsia="Times New Roman" w:hAnsi="Times New Roman" w:cs="Times New Roman"/>
                <w:lang w:val="uk-UA"/>
              </w:rPr>
            </w:pPr>
            <w:bookmarkStart w:id="299" w:name="4cg47ux" w:colFirst="0" w:colLast="0"/>
            <w:bookmarkEnd w:id="299"/>
            <w:r w:rsidRPr="00012E55">
              <w:rPr>
                <w:rFonts w:ascii="Times New Roman" w:eastAsia="Times New Roman" w:hAnsi="Times New Roman" w:cs="Times New Roman"/>
                <w:lang w:val="uk-UA"/>
              </w:rPr>
              <w:t>1. У цьому Законі поняття вживаються в такому значенні:</w:t>
            </w:r>
          </w:p>
          <w:p w14:paraId="7AE36A68" w14:textId="4DD58C1C" w:rsidR="00DE10FE" w:rsidRPr="00012E55" w:rsidRDefault="00DE10FE" w:rsidP="00C55076">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146CF161" w14:textId="220B5CBB" w:rsidR="00DE10FE" w:rsidRPr="00012E55" w:rsidRDefault="00DE10FE" w:rsidP="00C55076">
            <w:pPr>
              <w:shd w:val="clear" w:color="auto" w:fill="FFFFFF"/>
              <w:ind w:firstLine="450"/>
              <w:jc w:val="both"/>
              <w:rPr>
                <w:rFonts w:ascii="Times New Roman" w:eastAsia="Times New Roman" w:hAnsi="Times New Roman" w:cs="Times New Roman"/>
                <w:lang w:val="uk-UA"/>
              </w:rPr>
            </w:pPr>
            <w:r w:rsidRPr="00012E55">
              <w:rPr>
                <w:rFonts w:ascii="Times New Roman" w:hAnsi="Times New Roman" w:cs="Times New Roman"/>
                <w:shd w:val="clear" w:color="auto" w:fill="FFFFFF"/>
                <w:lang w:val="uk-UA"/>
              </w:rPr>
              <w:t xml:space="preserve">довічна пенсія (довічний ануїтет) - пенсійні виплати, які здійснюються </w:t>
            </w:r>
            <w:r w:rsidRPr="00012E55">
              <w:rPr>
                <w:rFonts w:ascii="Times New Roman" w:hAnsi="Times New Roman" w:cs="Times New Roman"/>
                <w:b/>
                <w:strike/>
                <w:shd w:val="clear" w:color="auto" w:fill="FFFFFF"/>
                <w:lang w:val="uk-UA"/>
              </w:rPr>
              <w:t>страховою організацією</w:t>
            </w:r>
            <w:r w:rsidRPr="00012E55">
              <w:rPr>
                <w:rFonts w:ascii="Times New Roman" w:hAnsi="Times New Roman" w:cs="Times New Roman"/>
                <w:shd w:val="clear" w:color="auto" w:fill="FFFFFF"/>
                <w:lang w:val="uk-UA"/>
              </w:rPr>
              <w:t xml:space="preserve"> на підставі договору страхування довічної пенсії протягом життя фізичної особи періодично після досягнення нею пенсійного віку відповідно до законодавства про страхування;</w:t>
            </w:r>
          </w:p>
          <w:p w14:paraId="6F463465" w14:textId="77777777" w:rsidR="00DE10FE" w:rsidRPr="00012E55" w:rsidRDefault="00DE10FE" w:rsidP="00C55076">
            <w:pPr>
              <w:shd w:val="clear" w:color="auto" w:fill="FFFFFF"/>
              <w:ind w:firstLine="450"/>
              <w:jc w:val="both"/>
              <w:rPr>
                <w:rFonts w:ascii="Times New Roman" w:eastAsia="Times New Roman" w:hAnsi="Times New Roman" w:cs="Times New Roman"/>
                <w:b/>
                <w:lang w:val="uk-UA"/>
              </w:rPr>
            </w:pPr>
          </w:p>
        </w:tc>
        <w:tc>
          <w:tcPr>
            <w:tcW w:w="7511" w:type="dxa"/>
          </w:tcPr>
          <w:p w14:paraId="3310CC38"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lastRenderedPageBreak/>
              <w:t>Стаття 1.</w:t>
            </w:r>
            <w:r w:rsidRPr="00012E55">
              <w:rPr>
                <w:rFonts w:ascii="Times New Roman" w:eastAsia="Times New Roman" w:hAnsi="Times New Roman" w:cs="Times New Roman"/>
                <w:lang w:val="uk-UA"/>
              </w:rPr>
              <w:t> Визначення понять</w:t>
            </w:r>
          </w:p>
          <w:p w14:paraId="5E3F6203"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1. У цьому Законі поняття вживаються в такому значенні:</w:t>
            </w:r>
          </w:p>
          <w:p w14:paraId="6F39BAB0" w14:textId="77777777" w:rsidR="00DE10FE" w:rsidRPr="00012E55" w:rsidRDefault="00DE10FE" w:rsidP="00C55076">
            <w:pP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w:t>
            </w:r>
          </w:p>
          <w:p w14:paraId="7354EFD0" w14:textId="1D643568" w:rsidR="00DE10FE" w:rsidRPr="00012E55" w:rsidRDefault="00DE10FE" w:rsidP="00C55076">
            <w:pPr>
              <w:shd w:val="clear" w:color="auto" w:fill="FFFFFF"/>
              <w:ind w:firstLine="450"/>
              <w:jc w:val="both"/>
              <w:rPr>
                <w:rFonts w:ascii="Times New Roman" w:eastAsia="Times New Roman" w:hAnsi="Times New Roman" w:cs="Times New Roman"/>
                <w:b/>
                <w:lang w:val="uk-UA"/>
              </w:rPr>
            </w:pPr>
            <w:r w:rsidRPr="00012E55">
              <w:rPr>
                <w:rFonts w:ascii="Times New Roman" w:hAnsi="Times New Roman" w:cs="Times New Roman"/>
                <w:shd w:val="clear" w:color="auto" w:fill="FFFFFF"/>
                <w:lang w:val="uk-UA"/>
              </w:rPr>
              <w:t xml:space="preserve">довічна пенсія (довічний ануїтет) - пенсійні виплати, які здійснюються </w:t>
            </w:r>
            <w:r w:rsidRPr="00012E55">
              <w:rPr>
                <w:rFonts w:ascii="Times New Roman" w:hAnsi="Times New Roman" w:cs="Times New Roman"/>
                <w:b/>
                <w:shd w:val="clear" w:color="auto" w:fill="FFFFFF"/>
                <w:lang w:val="uk-UA"/>
              </w:rPr>
              <w:t>страховиком</w:t>
            </w:r>
            <w:r w:rsidRPr="00012E55">
              <w:rPr>
                <w:rFonts w:ascii="Times New Roman" w:hAnsi="Times New Roman" w:cs="Times New Roman"/>
                <w:shd w:val="clear" w:color="auto" w:fill="FFFFFF"/>
                <w:lang w:val="uk-UA"/>
              </w:rPr>
              <w:t xml:space="preserve"> на підставі договору страхування довічної пенсії протягом життя фізичної особи періодично після досягнення нею пенсійного віку відповідно до законодавства про страхування;</w:t>
            </w:r>
          </w:p>
        </w:tc>
      </w:tr>
      <w:tr w:rsidR="00DE10FE" w:rsidRPr="00CA2519" w14:paraId="506AF660" w14:textId="77777777" w:rsidTr="008D1BE1">
        <w:tc>
          <w:tcPr>
            <w:tcW w:w="7510" w:type="dxa"/>
          </w:tcPr>
          <w:p w14:paraId="12469ABA" w14:textId="52708C4A" w:rsidR="00DE10FE" w:rsidRPr="00012E55" w:rsidRDefault="00DE10FE" w:rsidP="00C55076">
            <w:pPr>
              <w:shd w:val="clear" w:color="auto" w:fill="FFFFFF"/>
              <w:ind w:firstLine="450"/>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w:t>
            </w:r>
          </w:p>
          <w:p w14:paraId="42C2C381" w14:textId="10BD1182" w:rsidR="00DE10FE" w:rsidRPr="00012E55" w:rsidRDefault="00DE10FE" w:rsidP="00C55076">
            <w:pPr>
              <w:shd w:val="clear" w:color="auto" w:fill="FFFFFF"/>
              <w:ind w:firstLine="450"/>
              <w:jc w:val="both"/>
              <w:rPr>
                <w:rFonts w:ascii="Times New Roman" w:eastAsia="Times New Roman" w:hAnsi="Times New Roman" w:cs="Times New Roman"/>
                <w:b/>
                <w:strike/>
                <w:lang w:val="uk-UA"/>
              </w:rPr>
            </w:pPr>
            <w:r w:rsidRPr="00012E55">
              <w:rPr>
                <w:rFonts w:ascii="Times New Roman" w:hAnsi="Times New Roman" w:cs="Times New Roman"/>
                <w:shd w:val="clear" w:color="auto" w:fill="FFFFFF"/>
                <w:lang w:val="uk-UA"/>
              </w:rPr>
              <w:t xml:space="preserve">пенсійні активи - активи пенсійного фонду, </w:t>
            </w:r>
            <w:r w:rsidRPr="00012E55">
              <w:rPr>
                <w:rFonts w:ascii="Times New Roman" w:hAnsi="Times New Roman" w:cs="Times New Roman"/>
                <w:b/>
                <w:strike/>
                <w:shd w:val="clear" w:color="auto" w:fill="FFFFFF"/>
                <w:lang w:val="uk-UA"/>
              </w:rPr>
              <w:t>страхової організації</w:t>
            </w:r>
            <w:r w:rsidRPr="00012E55">
              <w:rPr>
                <w:rFonts w:ascii="Times New Roman" w:hAnsi="Times New Roman" w:cs="Times New Roman"/>
                <w:shd w:val="clear" w:color="auto" w:fill="FFFFFF"/>
                <w:lang w:val="uk-UA"/>
              </w:rPr>
              <w:t>, банківської установи, сформовані відповідно до цього Закону, за рахунок яких здійснюються пенсійні виплати;</w:t>
            </w:r>
          </w:p>
          <w:p w14:paraId="540D8F55"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747713DB" w14:textId="4D17852D"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hAnsi="Times New Roman" w:cs="Times New Roman"/>
                <w:shd w:val="clear" w:color="auto" w:fill="FFFFFF"/>
                <w:lang w:val="uk-UA"/>
              </w:rPr>
              <w:t xml:space="preserve">пенсійні кошти - сума грошових зобов'язань пенсійного фонду перед його учасниками, </w:t>
            </w:r>
            <w:r w:rsidRPr="00012E55">
              <w:rPr>
                <w:rFonts w:ascii="Times New Roman" w:hAnsi="Times New Roman" w:cs="Times New Roman"/>
                <w:b/>
                <w:strike/>
                <w:shd w:val="clear" w:color="auto" w:fill="FFFFFF"/>
                <w:lang w:val="uk-UA"/>
              </w:rPr>
              <w:t>страхової організації</w:t>
            </w:r>
            <w:r w:rsidRPr="00012E55">
              <w:rPr>
                <w:rFonts w:ascii="Times New Roman" w:hAnsi="Times New Roman" w:cs="Times New Roman"/>
                <w:shd w:val="clear" w:color="auto" w:fill="FFFFFF"/>
                <w:lang w:val="uk-UA"/>
              </w:rPr>
              <w:t xml:space="preserve"> перед застрахованими особами згідно з договорами страхування довічної пенсії або банківської установи перед вкладниками, які відкрили пенсійні депозитні рахунки;</w:t>
            </w:r>
          </w:p>
        </w:tc>
        <w:tc>
          <w:tcPr>
            <w:tcW w:w="7511" w:type="dxa"/>
          </w:tcPr>
          <w:p w14:paraId="1F1704F5" w14:textId="48CD0553" w:rsidR="00DE10FE" w:rsidRPr="00012E55" w:rsidRDefault="00DE10FE" w:rsidP="00C55076">
            <w:pP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w:t>
            </w:r>
          </w:p>
          <w:p w14:paraId="7C520A0E" w14:textId="5B056065" w:rsidR="00DE10FE" w:rsidRPr="00012E55" w:rsidRDefault="00DE10FE" w:rsidP="00C55076">
            <w:pPr>
              <w:shd w:val="clear" w:color="auto" w:fill="FFFFFF"/>
              <w:ind w:firstLine="450"/>
              <w:jc w:val="both"/>
              <w:rPr>
                <w:rFonts w:ascii="Times New Roman" w:eastAsia="Times New Roman" w:hAnsi="Times New Roman" w:cs="Times New Roman"/>
                <w:b/>
                <w:lang w:val="uk-UA"/>
              </w:rPr>
            </w:pPr>
            <w:r w:rsidRPr="00012E55">
              <w:rPr>
                <w:rFonts w:ascii="Times New Roman" w:hAnsi="Times New Roman" w:cs="Times New Roman"/>
                <w:shd w:val="clear" w:color="auto" w:fill="FFFFFF"/>
                <w:lang w:val="uk-UA"/>
              </w:rPr>
              <w:t xml:space="preserve">пенсійні активи - активи пенсійного фонду, </w:t>
            </w:r>
            <w:r w:rsidRPr="00012E55">
              <w:rPr>
                <w:rFonts w:ascii="Times New Roman" w:hAnsi="Times New Roman" w:cs="Times New Roman"/>
                <w:b/>
                <w:shd w:val="clear" w:color="auto" w:fill="FFFFFF"/>
                <w:lang w:val="uk-UA"/>
              </w:rPr>
              <w:t>страховика,</w:t>
            </w:r>
            <w:r w:rsidRPr="00012E55">
              <w:rPr>
                <w:rFonts w:ascii="Times New Roman" w:hAnsi="Times New Roman" w:cs="Times New Roman"/>
                <w:shd w:val="clear" w:color="auto" w:fill="FFFFFF"/>
                <w:lang w:val="uk-UA"/>
              </w:rPr>
              <w:t xml:space="preserve"> банківської установи, сформовані відповідно до цього Закону, за рахунок яких здійснюються пенсійні виплати;</w:t>
            </w:r>
          </w:p>
          <w:p w14:paraId="2414EF5C" w14:textId="77777777" w:rsidR="00DE10FE" w:rsidRPr="00012E55" w:rsidRDefault="00DE10FE" w:rsidP="00C55076">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t>…</w:t>
            </w:r>
          </w:p>
          <w:p w14:paraId="1741BFE2" w14:textId="38415F74" w:rsidR="00DE10FE" w:rsidRPr="00012E55" w:rsidRDefault="00DE10FE" w:rsidP="00C55076">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hAnsi="Times New Roman" w:cs="Times New Roman"/>
                <w:shd w:val="clear" w:color="auto" w:fill="FFFFFF"/>
                <w:lang w:val="uk-UA"/>
              </w:rPr>
              <w:t xml:space="preserve">пенсійні кошти - сума грошових зобов'язань пенсійного фонду перед його учасниками, </w:t>
            </w:r>
            <w:r w:rsidRPr="00012E55">
              <w:rPr>
                <w:rFonts w:ascii="Times New Roman" w:hAnsi="Times New Roman" w:cs="Times New Roman"/>
                <w:b/>
                <w:shd w:val="clear" w:color="auto" w:fill="FFFFFF"/>
                <w:lang w:val="uk-UA"/>
              </w:rPr>
              <w:t>страховика</w:t>
            </w:r>
            <w:r w:rsidRPr="00012E55">
              <w:rPr>
                <w:rFonts w:ascii="Times New Roman" w:hAnsi="Times New Roman" w:cs="Times New Roman"/>
                <w:shd w:val="clear" w:color="auto" w:fill="FFFFFF"/>
                <w:lang w:val="uk-UA"/>
              </w:rPr>
              <w:t xml:space="preserve"> перед застрахованими особами згідно з договорами страхування довічної пенсії або банківської установи перед вкладниками, які відкрили пенсійні депозитні рахунки;</w:t>
            </w:r>
          </w:p>
        </w:tc>
      </w:tr>
      <w:tr w:rsidR="00DE10FE" w:rsidRPr="00012E55" w14:paraId="1E52E6AA" w14:textId="77777777" w:rsidTr="008D1BE1">
        <w:tc>
          <w:tcPr>
            <w:tcW w:w="7510" w:type="dxa"/>
          </w:tcPr>
          <w:p w14:paraId="50767972" w14:textId="4C6D4604" w:rsidR="00DE10FE" w:rsidRPr="00012E55" w:rsidRDefault="00DE10FE" w:rsidP="00C55076">
            <w:pPr>
              <w:shd w:val="clear" w:color="auto" w:fill="FFFFFF"/>
              <w:ind w:firstLine="450"/>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w:t>
            </w:r>
          </w:p>
          <w:p w14:paraId="5D6E3180" w14:textId="1F95CA16" w:rsidR="00DE10FE" w:rsidRPr="00012E55" w:rsidRDefault="00DE10FE" w:rsidP="00C55076">
            <w:pPr>
              <w:shd w:val="clear" w:color="auto" w:fill="FFFFFF"/>
              <w:ind w:firstLine="450"/>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страхова організація - страховик, який отримав ліцензію на страхування життя;</w:t>
            </w:r>
          </w:p>
          <w:p w14:paraId="4C9C58E1"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p>
        </w:tc>
        <w:tc>
          <w:tcPr>
            <w:tcW w:w="7511" w:type="dxa"/>
          </w:tcPr>
          <w:p w14:paraId="7A0AF2D1" w14:textId="23E3B005" w:rsidR="00DE10FE" w:rsidRPr="00012E55" w:rsidRDefault="00DE10FE" w:rsidP="00C55076">
            <w:pP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w:t>
            </w:r>
          </w:p>
          <w:p w14:paraId="250A7C65" w14:textId="3F0D3DDC" w:rsidR="00DE10FE" w:rsidRPr="00012E55" w:rsidRDefault="00DE10FE" w:rsidP="00C55076">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lang w:val="uk-UA"/>
              </w:rPr>
              <w:t>страховик – фінансова установа</w:t>
            </w:r>
            <w:r w:rsidRPr="00012E55">
              <w:rPr>
                <w:rFonts w:ascii="Times New Roman" w:eastAsia="Times New Roman" w:hAnsi="Times New Roman" w:cs="Times New Roman"/>
                <w:lang w:val="uk-UA"/>
              </w:rPr>
              <w:t xml:space="preserve">, </w:t>
            </w:r>
            <w:r w:rsidRPr="00012E55">
              <w:rPr>
                <w:rFonts w:ascii="Times New Roman" w:eastAsia="Times New Roman" w:hAnsi="Times New Roman" w:cs="Times New Roman"/>
                <w:b/>
                <w:lang w:val="uk-UA"/>
              </w:rPr>
              <w:t>яка отримала ліцензію на провадження діяльності зі страхування за групою класів страхування життя;</w:t>
            </w:r>
          </w:p>
        </w:tc>
      </w:tr>
      <w:tr w:rsidR="00DE10FE" w:rsidRPr="00012E55" w14:paraId="666CF919" w14:textId="77777777" w:rsidTr="008D1BE1">
        <w:tc>
          <w:tcPr>
            <w:tcW w:w="7510" w:type="dxa"/>
          </w:tcPr>
          <w:p w14:paraId="3D18DECD" w14:textId="43E1BF64" w:rsidR="00DE10FE" w:rsidRPr="00012E55" w:rsidRDefault="00DE10FE" w:rsidP="00C55076">
            <w:pPr>
              <w:pStyle w:val="rvps2"/>
              <w:shd w:val="clear" w:color="auto" w:fill="FFFFFF"/>
              <w:spacing w:before="0" w:beforeAutospacing="0" w:after="0" w:afterAutospacing="0"/>
              <w:ind w:firstLine="450"/>
              <w:jc w:val="both"/>
              <w:rPr>
                <w:rStyle w:val="rvts9"/>
                <w:b/>
                <w:bCs/>
                <w:sz w:val="24"/>
                <w:szCs w:val="24"/>
                <w:lang w:val="uk-UA"/>
              </w:rPr>
            </w:pPr>
            <w:r w:rsidRPr="00012E55">
              <w:rPr>
                <w:sz w:val="24"/>
                <w:szCs w:val="24"/>
                <w:lang w:val="uk-UA"/>
              </w:rPr>
              <w:t>2. Терміни "контролер", "контроль", "афілійована особа" і "пов’язана особа" вживаються у значеннях, наведених у Законі України "</w:t>
            </w:r>
            <w:r w:rsidRPr="00012E55">
              <w:rPr>
                <w:strike/>
                <w:sz w:val="24"/>
                <w:szCs w:val="24"/>
                <w:lang w:val="uk-UA"/>
              </w:rPr>
              <w:t>Про фінансові послуги та державне регулювання ринків фінансових послуг</w:t>
            </w:r>
            <w:r w:rsidRPr="00012E55">
              <w:rPr>
                <w:sz w:val="24"/>
                <w:szCs w:val="24"/>
                <w:lang w:val="uk-UA"/>
              </w:rPr>
              <w:t>".</w:t>
            </w:r>
          </w:p>
        </w:tc>
        <w:tc>
          <w:tcPr>
            <w:tcW w:w="7511" w:type="dxa"/>
          </w:tcPr>
          <w:p w14:paraId="7E282DAB" w14:textId="3ADDBFFE" w:rsidR="00DE10FE" w:rsidRPr="00012E55" w:rsidRDefault="00DE10FE" w:rsidP="00C55076">
            <w:pPr>
              <w:pStyle w:val="rvps2"/>
              <w:shd w:val="clear" w:color="auto" w:fill="FFFFFF"/>
              <w:spacing w:before="0" w:beforeAutospacing="0" w:after="0" w:afterAutospacing="0"/>
              <w:ind w:firstLine="450"/>
              <w:jc w:val="both"/>
              <w:rPr>
                <w:rStyle w:val="rvts9"/>
                <w:b/>
                <w:bCs/>
                <w:sz w:val="24"/>
                <w:szCs w:val="24"/>
                <w:lang w:val="uk-UA"/>
              </w:rPr>
            </w:pPr>
            <w:r w:rsidRPr="00012E55">
              <w:rPr>
                <w:sz w:val="24"/>
                <w:szCs w:val="24"/>
                <w:lang w:val="uk-UA"/>
              </w:rPr>
              <w:t>2. Терміни "контролер", "контроль", "афілійована особа" і "пов’язана особа" вживаються у значеннях, наведених у Законі України ""</w:t>
            </w:r>
            <w:r w:rsidRPr="00012E55">
              <w:rPr>
                <w:b/>
                <w:sz w:val="24"/>
                <w:szCs w:val="24"/>
                <w:lang w:val="uk-UA"/>
              </w:rPr>
              <w:t>Про фінансові послуги та фінансові компанії</w:t>
            </w:r>
            <w:r w:rsidRPr="00012E55">
              <w:rPr>
                <w:sz w:val="24"/>
                <w:szCs w:val="24"/>
                <w:lang w:val="uk-UA"/>
              </w:rPr>
              <w:t xml:space="preserve"> ".</w:t>
            </w:r>
          </w:p>
        </w:tc>
      </w:tr>
      <w:tr w:rsidR="00DE10FE" w:rsidRPr="00012E55" w14:paraId="6A4F8568" w14:textId="77777777" w:rsidTr="008D1BE1">
        <w:tc>
          <w:tcPr>
            <w:tcW w:w="7510" w:type="dxa"/>
          </w:tcPr>
          <w:p w14:paraId="047F84A1"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rStyle w:val="rvts9"/>
                <w:b/>
                <w:bCs/>
                <w:sz w:val="24"/>
                <w:szCs w:val="24"/>
                <w:lang w:val="uk-UA"/>
              </w:rPr>
              <w:t>Стаття 2.</w:t>
            </w:r>
            <w:r w:rsidRPr="00012E55">
              <w:rPr>
                <w:sz w:val="24"/>
                <w:szCs w:val="24"/>
                <w:lang w:val="uk-UA"/>
              </w:rPr>
              <w:t> Система недержавного пенсійного забезпечення</w:t>
            </w:r>
          </w:p>
          <w:p w14:paraId="2B0FBA67" w14:textId="2CD4AA24"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bookmarkStart w:id="300" w:name="n69"/>
            <w:bookmarkEnd w:id="300"/>
            <w:r w:rsidRPr="00012E55">
              <w:rPr>
                <w:sz w:val="24"/>
                <w:szCs w:val="24"/>
                <w:lang w:val="uk-UA"/>
              </w:rPr>
              <w:t>…</w:t>
            </w:r>
          </w:p>
          <w:p w14:paraId="156ED7D0"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bookmarkStart w:id="301" w:name="n70"/>
            <w:bookmarkEnd w:id="301"/>
            <w:r w:rsidRPr="00012E55">
              <w:rPr>
                <w:sz w:val="24"/>
                <w:szCs w:val="24"/>
                <w:lang w:val="uk-UA"/>
              </w:rPr>
              <w:t>2. Суб'єктами недержавного пенсійного забезпечення є:</w:t>
            </w:r>
          </w:p>
          <w:p w14:paraId="585A0A99"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bookmarkStart w:id="302" w:name="n71"/>
            <w:bookmarkEnd w:id="302"/>
            <w:r w:rsidRPr="00012E55">
              <w:rPr>
                <w:sz w:val="24"/>
                <w:szCs w:val="24"/>
                <w:lang w:val="uk-UA"/>
              </w:rPr>
              <w:t>недержавні пенсійні фонди;</w:t>
            </w:r>
          </w:p>
          <w:p w14:paraId="115566BA"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bookmarkStart w:id="303" w:name="n72"/>
            <w:bookmarkEnd w:id="303"/>
            <w:r w:rsidRPr="00012E55">
              <w:rPr>
                <w:b/>
                <w:strike/>
                <w:sz w:val="24"/>
                <w:szCs w:val="24"/>
                <w:lang w:val="uk-UA"/>
              </w:rPr>
              <w:t>страхові організації</w:t>
            </w:r>
            <w:r w:rsidRPr="00012E55">
              <w:rPr>
                <w:sz w:val="24"/>
                <w:szCs w:val="24"/>
                <w:lang w:val="uk-UA"/>
              </w:rPr>
              <w:t>, які уклали договори страхування довічної пенсії з учасниками фонду, страхування ризику настання інвалідності або смерті учасника фонду;</w:t>
            </w:r>
          </w:p>
          <w:p w14:paraId="42662A9B"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bookmarkStart w:id="304" w:name="n73"/>
            <w:bookmarkStart w:id="305" w:name="n74"/>
            <w:bookmarkEnd w:id="304"/>
            <w:bookmarkEnd w:id="305"/>
            <w:r w:rsidRPr="00012E55">
              <w:rPr>
                <w:sz w:val="24"/>
                <w:szCs w:val="24"/>
                <w:lang w:val="uk-UA"/>
              </w:rPr>
              <w:t>банківські установи, які уклали договори про відкриття пенсійних депозитних рахунків;</w:t>
            </w:r>
          </w:p>
          <w:p w14:paraId="163A9A23" w14:textId="77777777" w:rsidR="00DE10FE" w:rsidRPr="00012E55" w:rsidRDefault="00DE10FE" w:rsidP="00C55076">
            <w:pPr>
              <w:pBdr>
                <w:top w:val="nil"/>
                <w:left w:val="nil"/>
                <w:bottom w:val="nil"/>
                <w:right w:val="nil"/>
                <w:between w:val="nil"/>
              </w:pBdr>
              <w:shd w:val="clear" w:color="auto" w:fill="FFFFFF"/>
              <w:ind w:firstLine="450"/>
              <w:jc w:val="both"/>
              <w:rPr>
                <w:rStyle w:val="rvts9"/>
                <w:rFonts w:ascii="Times New Roman" w:hAnsi="Times New Roman" w:cs="Times New Roman"/>
                <w:b/>
                <w:bCs/>
                <w:shd w:val="clear" w:color="auto" w:fill="FFFFFF"/>
                <w:lang w:val="uk-UA"/>
              </w:rPr>
            </w:pPr>
            <w:r w:rsidRPr="00012E55">
              <w:rPr>
                <w:rStyle w:val="rvts9"/>
                <w:rFonts w:ascii="Times New Roman" w:hAnsi="Times New Roman" w:cs="Times New Roman"/>
                <w:b/>
                <w:bCs/>
                <w:shd w:val="clear" w:color="auto" w:fill="FFFFFF"/>
                <w:lang w:val="uk-UA"/>
              </w:rPr>
              <w:t>….</w:t>
            </w:r>
          </w:p>
          <w:p w14:paraId="2B004095"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3. Недержавне пенсійне забезпечення здійснюється:</w:t>
            </w:r>
          </w:p>
          <w:p w14:paraId="43BA6A12"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bookmarkStart w:id="306" w:name="n90"/>
            <w:bookmarkEnd w:id="306"/>
            <w:r w:rsidRPr="00012E55">
              <w:rPr>
                <w:rFonts w:ascii="Times New Roman" w:eastAsia="Times New Roman" w:hAnsi="Times New Roman" w:cs="Times New Roman"/>
                <w:lang w:val="uk-UA" w:eastAsia="en-US"/>
              </w:rPr>
              <w:t>пенсійними фондами шляхом укладення пенсійних контрактів між адміністраторами пенсійних фондів та вкладниками таких фондів відповідно до цього Закону;</w:t>
            </w:r>
          </w:p>
          <w:p w14:paraId="61841B7D"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bookmarkStart w:id="307" w:name="n91"/>
            <w:bookmarkEnd w:id="307"/>
            <w:r w:rsidRPr="00012E55">
              <w:rPr>
                <w:rFonts w:ascii="Times New Roman" w:eastAsia="Times New Roman" w:hAnsi="Times New Roman" w:cs="Times New Roman"/>
                <w:b/>
                <w:strike/>
                <w:lang w:val="uk-UA" w:eastAsia="en-US"/>
              </w:rPr>
              <w:t>страховими організаціями</w:t>
            </w:r>
            <w:r w:rsidRPr="00012E55">
              <w:rPr>
                <w:rFonts w:ascii="Times New Roman" w:eastAsia="Times New Roman" w:hAnsi="Times New Roman" w:cs="Times New Roman"/>
                <w:lang w:val="uk-UA" w:eastAsia="en-US"/>
              </w:rPr>
              <w:t xml:space="preserve"> шляхом укладення договорів страхування довічної пенсії з учасниками фонду, страхування ризику </w:t>
            </w:r>
            <w:r w:rsidRPr="00012E55">
              <w:rPr>
                <w:rFonts w:ascii="Times New Roman" w:eastAsia="Times New Roman" w:hAnsi="Times New Roman" w:cs="Times New Roman"/>
                <w:lang w:val="uk-UA" w:eastAsia="en-US"/>
              </w:rPr>
              <w:lastRenderedPageBreak/>
              <w:t>настання інвалідності або смерті учасника фонду відповідно до цього Закону та законодавства про страхування;</w:t>
            </w:r>
          </w:p>
          <w:p w14:paraId="168BA456" w14:textId="1FD0B995" w:rsidR="00DE10FE" w:rsidRPr="00012E55" w:rsidRDefault="00DE10FE" w:rsidP="00C55076">
            <w:pPr>
              <w:pBdr>
                <w:top w:val="nil"/>
                <w:left w:val="nil"/>
                <w:bottom w:val="nil"/>
                <w:right w:val="nil"/>
                <w:between w:val="nil"/>
              </w:pBdr>
              <w:shd w:val="clear" w:color="auto" w:fill="FFFFFF"/>
              <w:ind w:firstLine="450"/>
              <w:jc w:val="both"/>
              <w:rPr>
                <w:rStyle w:val="rvts9"/>
                <w:rFonts w:ascii="Times New Roman" w:hAnsi="Times New Roman" w:cs="Times New Roman"/>
                <w:b/>
                <w:bCs/>
                <w:shd w:val="clear" w:color="auto" w:fill="FFFFFF"/>
                <w:lang w:val="uk-UA"/>
              </w:rPr>
            </w:pPr>
            <w:r w:rsidRPr="00012E55">
              <w:rPr>
                <w:rStyle w:val="rvts9"/>
                <w:rFonts w:ascii="Times New Roman" w:hAnsi="Times New Roman" w:cs="Times New Roman"/>
                <w:b/>
                <w:bCs/>
                <w:shd w:val="clear" w:color="auto" w:fill="FFFFFF"/>
                <w:lang w:val="uk-UA"/>
              </w:rPr>
              <w:t>…</w:t>
            </w:r>
          </w:p>
        </w:tc>
        <w:tc>
          <w:tcPr>
            <w:tcW w:w="7511" w:type="dxa"/>
          </w:tcPr>
          <w:p w14:paraId="2B1F6528"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rStyle w:val="rvts9"/>
                <w:b/>
                <w:bCs/>
                <w:sz w:val="24"/>
                <w:szCs w:val="24"/>
                <w:lang w:val="uk-UA"/>
              </w:rPr>
              <w:lastRenderedPageBreak/>
              <w:t>Стаття 2.</w:t>
            </w:r>
            <w:r w:rsidRPr="00012E55">
              <w:rPr>
                <w:sz w:val="24"/>
                <w:szCs w:val="24"/>
                <w:lang w:val="uk-UA"/>
              </w:rPr>
              <w:t> Система недержавного пенсійного забезпечення</w:t>
            </w:r>
          </w:p>
          <w:p w14:paraId="6E786AF2"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t>…</w:t>
            </w:r>
          </w:p>
          <w:p w14:paraId="1CABC7B1"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t>2. Суб'єктами недержавного пенсійного забезпечення є:</w:t>
            </w:r>
          </w:p>
          <w:p w14:paraId="05189BDC"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t>недержавні пенсійні фонди;</w:t>
            </w:r>
          </w:p>
          <w:p w14:paraId="1C1FF023" w14:textId="166D9A8A"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b/>
                <w:sz w:val="24"/>
                <w:szCs w:val="24"/>
                <w:lang w:val="uk-UA"/>
              </w:rPr>
              <w:t>страховики</w:t>
            </w:r>
            <w:r w:rsidRPr="00012E55">
              <w:rPr>
                <w:sz w:val="24"/>
                <w:szCs w:val="24"/>
                <w:lang w:val="uk-UA"/>
              </w:rPr>
              <w:t>, які уклали договори страхування довічної пенсії з учасниками фонду, страхування ризику настання інвалідності або смерті учасника фонду;</w:t>
            </w:r>
          </w:p>
          <w:p w14:paraId="104C1E73"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t>банківські установи, які уклали договори про відкриття пенсійних депозитних рахунків;</w:t>
            </w:r>
          </w:p>
          <w:p w14:paraId="500AB41F" w14:textId="77777777" w:rsidR="00DE10FE" w:rsidRPr="00012E55" w:rsidRDefault="00DE10FE" w:rsidP="00C55076">
            <w:pPr>
              <w:pBdr>
                <w:top w:val="nil"/>
                <w:left w:val="nil"/>
                <w:bottom w:val="nil"/>
                <w:right w:val="nil"/>
                <w:between w:val="nil"/>
              </w:pBdr>
              <w:shd w:val="clear" w:color="auto" w:fill="FFFFFF"/>
              <w:ind w:firstLine="450"/>
              <w:jc w:val="both"/>
              <w:rPr>
                <w:rStyle w:val="rvts9"/>
                <w:rFonts w:ascii="Times New Roman" w:hAnsi="Times New Roman" w:cs="Times New Roman"/>
                <w:b/>
                <w:bCs/>
                <w:shd w:val="clear" w:color="auto" w:fill="FFFFFF"/>
                <w:lang w:val="uk-UA"/>
              </w:rPr>
            </w:pPr>
            <w:r w:rsidRPr="00012E55">
              <w:rPr>
                <w:rStyle w:val="rvts9"/>
                <w:rFonts w:ascii="Times New Roman" w:hAnsi="Times New Roman" w:cs="Times New Roman"/>
                <w:b/>
                <w:bCs/>
                <w:shd w:val="clear" w:color="auto" w:fill="FFFFFF"/>
                <w:lang w:val="uk-UA"/>
              </w:rPr>
              <w:t>….</w:t>
            </w:r>
          </w:p>
          <w:p w14:paraId="5E55D5F1"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3. Недержавне пенсійне забезпечення здійснюється:</w:t>
            </w:r>
          </w:p>
          <w:p w14:paraId="1DFD5C37"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пенсійними фондами шляхом укладення пенсійних контрактів між адміністраторами пенсійних фондів та вкладниками таких фондів відповідно до цього Закону;</w:t>
            </w:r>
          </w:p>
          <w:p w14:paraId="1BC75F68" w14:textId="2FEAA961"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b/>
                <w:lang w:val="uk-UA" w:eastAsia="en-US"/>
              </w:rPr>
              <w:t>страховиками</w:t>
            </w:r>
            <w:r w:rsidRPr="00012E55">
              <w:rPr>
                <w:rFonts w:ascii="Times New Roman" w:eastAsia="Times New Roman" w:hAnsi="Times New Roman" w:cs="Times New Roman"/>
                <w:lang w:val="uk-UA" w:eastAsia="en-US"/>
              </w:rPr>
              <w:t xml:space="preserve"> шляхом укладення договорів страхування довічної пенсії з учасниками фонду, страхування ризику настання інвалідності </w:t>
            </w:r>
            <w:r w:rsidRPr="00012E55">
              <w:rPr>
                <w:rFonts w:ascii="Times New Roman" w:eastAsia="Times New Roman" w:hAnsi="Times New Roman" w:cs="Times New Roman"/>
                <w:lang w:val="uk-UA" w:eastAsia="en-US"/>
              </w:rPr>
              <w:lastRenderedPageBreak/>
              <w:t>або смерті учасника фонду відповідно до цього Закону та законодавства про страхування;</w:t>
            </w:r>
          </w:p>
          <w:p w14:paraId="062C3DE7" w14:textId="41AAE10F" w:rsidR="00DE10FE" w:rsidRPr="00012E55" w:rsidRDefault="00DE10FE" w:rsidP="00C55076">
            <w:pPr>
              <w:pBdr>
                <w:top w:val="nil"/>
                <w:left w:val="nil"/>
                <w:bottom w:val="nil"/>
                <w:right w:val="nil"/>
                <w:between w:val="nil"/>
              </w:pBdr>
              <w:shd w:val="clear" w:color="auto" w:fill="FFFFFF"/>
              <w:ind w:firstLine="450"/>
              <w:jc w:val="both"/>
              <w:rPr>
                <w:rStyle w:val="rvts9"/>
                <w:rFonts w:ascii="Times New Roman" w:hAnsi="Times New Roman" w:cs="Times New Roman"/>
                <w:b/>
                <w:bCs/>
                <w:shd w:val="clear" w:color="auto" w:fill="FFFFFF"/>
                <w:lang w:val="uk-UA"/>
              </w:rPr>
            </w:pPr>
            <w:r w:rsidRPr="00012E55">
              <w:rPr>
                <w:rStyle w:val="rvts9"/>
                <w:rFonts w:ascii="Times New Roman" w:hAnsi="Times New Roman" w:cs="Times New Roman"/>
                <w:b/>
                <w:bCs/>
                <w:shd w:val="clear" w:color="auto" w:fill="FFFFFF"/>
                <w:lang w:val="uk-UA"/>
              </w:rPr>
              <w:t>…</w:t>
            </w:r>
          </w:p>
        </w:tc>
      </w:tr>
      <w:tr w:rsidR="00DE10FE" w:rsidRPr="00012E55" w14:paraId="29E6C245" w14:textId="77777777" w:rsidTr="008D1BE1">
        <w:tc>
          <w:tcPr>
            <w:tcW w:w="7510" w:type="dxa"/>
          </w:tcPr>
          <w:p w14:paraId="711DB294"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b/>
                <w:bCs/>
                <w:lang w:val="uk-UA" w:eastAsia="en-US"/>
              </w:rPr>
              <w:lastRenderedPageBreak/>
              <w:t>Стаття 5.</w:t>
            </w:r>
            <w:r w:rsidRPr="00012E55">
              <w:rPr>
                <w:rFonts w:ascii="Times New Roman" w:eastAsia="Times New Roman" w:hAnsi="Times New Roman" w:cs="Times New Roman"/>
                <w:lang w:val="uk-UA" w:eastAsia="en-US"/>
              </w:rPr>
              <w:t> Аудиторські перевірки у сфері недержавного пенсійного забезпечення</w:t>
            </w:r>
          </w:p>
          <w:p w14:paraId="1B58C444"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bookmarkStart w:id="308" w:name="n116"/>
            <w:bookmarkEnd w:id="308"/>
            <w:r w:rsidRPr="00012E55">
              <w:rPr>
                <w:rFonts w:ascii="Times New Roman" w:eastAsia="Times New Roman" w:hAnsi="Times New Roman" w:cs="Times New Roman"/>
                <w:lang w:val="uk-UA" w:eastAsia="en-US"/>
              </w:rPr>
              <w:t xml:space="preserve">1. Планові аудиторські перевірки діяльності пенсійних фондів, адміністраторів, компаній з управління активами, зберігачів, </w:t>
            </w:r>
            <w:r w:rsidRPr="00012E55">
              <w:rPr>
                <w:rFonts w:ascii="Times New Roman" w:eastAsia="Times New Roman" w:hAnsi="Times New Roman" w:cs="Times New Roman"/>
                <w:b/>
                <w:strike/>
                <w:lang w:val="uk-UA" w:eastAsia="en-US"/>
              </w:rPr>
              <w:t>страхових організацій</w:t>
            </w:r>
            <w:r w:rsidRPr="00012E55">
              <w:rPr>
                <w:rFonts w:ascii="Times New Roman" w:eastAsia="Times New Roman" w:hAnsi="Times New Roman" w:cs="Times New Roman"/>
                <w:lang w:val="uk-UA" w:eastAsia="en-US"/>
              </w:rPr>
              <w:t xml:space="preserve"> та банків, що надають послуги у сфері недержавного пенсійного забезпечення, проводяться не рідше ніж один раз на рік за рахунок юридичних осіб, що перевіряються. Результати аудиторських перевірок підлягають опублікуванню в порядку, визначеному цим Законом.</w:t>
            </w:r>
          </w:p>
          <w:p w14:paraId="12B31D66" w14:textId="556694E4" w:rsidR="00DE10FE" w:rsidRPr="00012E55" w:rsidRDefault="00DE10FE" w:rsidP="00C55076">
            <w:pPr>
              <w:pBdr>
                <w:top w:val="nil"/>
                <w:left w:val="nil"/>
                <w:bottom w:val="nil"/>
                <w:right w:val="nil"/>
                <w:between w:val="nil"/>
              </w:pBdr>
              <w:shd w:val="clear" w:color="auto" w:fill="FFFFFF"/>
              <w:ind w:firstLine="450"/>
              <w:jc w:val="both"/>
              <w:rPr>
                <w:rStyle w:val="rvts9"/>
                <w:rFonts w:ascii="Times New Roman" w:hAnsi="Times New Roman" w:cs="Times New Roman"/>
                <w:b/>
                <w:bCs/>
                <w:shd w:val="clear" w:color="auto" w:fill="FFFFFF"/>
                <w:lang w:val="uk-UA"/>
              </w:rPr>
            </w:pPr>
            <w:r w:rsidRPr="00012E55">
              <w:rPr>
                <w:rStyle w:val="rvts9"/>
                <w:rFonts w:ascii="Times New Roman" w:hAnsi="Times New Roman" w:cs="Times New Roman"/>
                <w:b/>
                <w:bCs/>
                <w:shd w:val="clear" w:color="auto" w:fill="FFFFFF"/>
                <w:lang w:val="uk-UA"/>
              </w:rPr>
              <w:t>…</w:t>
            </w:r>
          </w:p>
        </w:tc>
        <w:tc>
          <w:tcPr>
            <w:tcW w:w="7511" w:type="dxa"/>
          </w:tcPr>
          <w:p w14:paraId="3DBF7E4D"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b/>
                <w:bCs/>
                <w:lang w:val="uk-UA" w:eastAsia="en-US"/>
              </w:rPr>
              <w:t>Стаття 5.</w:t>
            </w:r>
            <w:r w:rsidRPr="00012E55">
              <w:rPr>
                <w:rFonts w:ascii="Times New Roman" w:eastAsia="Times New Roman" w:hAnsi="Times New Roman" w:cs="Times New Roman"/>
                <w:lang w:val="uk-UA" w:eastAsia="en-US"/>
              </w:rPr>
              <w:t> Аудиторські перевірки у сфері недержавного пенсійного забезпечення</w:t>
            </w:r>
          </w:p>
          <w:p w14:paraId="765D2D1B" w14:textId="62A38F23"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 xml:space="preserve">1. Планові аудиторські перевірки діяльності пенсійних фондів, адміністраторів, компаній з управління активами, зберігачів, </w:t>
            </w:r>
            <w:r w:rsidRPr="00012E55">
              <w:rPr>
                <w:rFonts w:ascii="Times New Roman" w:eastAsia="Times New Roman" w:hAnsi="Times New Roman" w:cs="Times New Roman"/>
                <w:b/>
                <w:lang w:val="uk-UA" w:eastAsia="en-US"/>
              </w:rPr>
              <w:t>страховиків</w:t>
            </w:r>
            <w:r w:rsidRPr="00012E55">
              <w:rPr>
                <w:rFonts w:ascii="Times New Roman" w:eastAsia="Times New Roman" w:hAnsi="Times New Roman" w:cs="Times New Roman"/>
                <w:lang w:val="uk-UA" w:eastAsia="en-US"/>
              </w:rPr>
              <w:t xml:space="preserve"> та банків, що надають послуги у сфері недержавного пенсійного забезпечення, проводяться не рідше ніж один раз на рік за рахунок юридичних осіб, що перевіряються. Результати аудиторських перевірок підлягають опублікуванню в порядку, визначеному цим Законом.</w:t>
            </w:r>
          </w:p>
          <w:p w14:paraId="7C7B8693" w14:textId="55F05C1A" w:rsidR="00DE10FE" w:rsidRPr="00012E55" w:rsidRDefault="00DE10FE" w:rsidP="00C55076">
            <w:pPr>
              <w:pBdr>
                <w:top w:val="nil"/>
                <w:left w:val="nil"/>
                <w:bottom w:val="nil"/>
                <w:right w:val="nil"/>
                <w:between w:val="nil"/>
              </w:pBdr>
              <w:shd w:val="clear" w:color="auto" w:fill="FFFFFF"/>
              <w:ind w:firstLine="450"/>
              <w:jc w:val="both"/>
              <w:rPr>
                <w:rStyle w:val="rvts9"/>
                <w:rFonts w:ascii="Times New Roman" w:hAnsi="Times New Roman" w:cs="Times New Roman"/>
                <w:b/>
                <w:bCs/>
                <w:shd w:val="clear" w:color="auto" w:fill="FFFFFF"/>
                <w:lang w:val="uk-UA"/>
              </w:rPr>
            </w:pPr>
            <w:r w:rsidRPr="00012E55">
              <w:rPr>
                <w:rStyle w:val="rvts9"/>
                <w:rFonts w:ascii="Times New Roman" w:hAnsi="Times New Roman" w:cs="Times New Roman"/>
                <w:b/>
                <w:bCs/>
                <w:shd w:val="clear" w:color="auto" w:fill="FFFFFF"/>
                <w:lang w:val="uk-UA"/>
              </w:rPr>
              <w:t>…</w:t>
            </w:r>
          </w:p>
        </w:tc>
      </w:tr>
      <w:tr w:rsidR="00DE10FE" w:rsidRPr="00012E55" w14:paraId="4C41497B" w14:textId="77777777" w:rsidTr="008D1BE1">
        <w:tc>
          <w:tcPr>
            <w:tcW w:w="7510" w:type="dxa"/>
          </w:tcPr>
          <w:p w14:paraId="5C588D02"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t>Стаття 8.</w:t>
            </w:r>
            <w:r w:rsidRPr="00012E55">
              <w:rPr>
                <w:rFonts w:ascii="Times New Roman" w:hAnsi="Times New Roman" w:cs="Times New Roman"/>
                <w:shd w:val="clear" w:color="auto" w:fill="FFFFFF"/>
                <w:lang w:val="uk-UA"/>
              </w:rPr>
              <w:t> Засновники недержавних пенсійних фондів</w:t>
            </w:r>
          </w:p>
          <w:p w14:paraId="73B91E5D"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30142815"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9. У разі виходу із складу засновників корпоративного пенсійного фонду одного із засновників або розірвання роботодавцем-платником договору про участь у корпоративному пенсійному фонді учасники такого фонду, які є працівниками цього засновника або роботодавця-платника, втрачають право бути учасниками такого корпоративного пенсійного фонду.</w:t>
            </w:r>
          </w:p>
          <w:p w14:paraId="10526EF8" w14:textId="3EEB6F7D"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bookmarkStart w:id="309" w:name="n194"/>
            <w:bookmarkEnd w:id="309"/>
            <w:r w:rsidRPr="00012E55">
              <w:rPr>
                <w:rFonts w:ascii="Times New Roman" w:eastAsia="Times New Roman" w:hAnsi="Times New Roman" w:cs="Times New Roman"/>
                <w:lang w:val="uk-UA" w:eastAsia="en-US"/>
              </w:rPr>
              <w:t xml:space="preserve">Учасники фонду, які є працівниками такого роботодавця, протягом трьох місяців з дня отримання повідомлення про вихід їх роботодавця з числа засновників або роботодавців - платників корпоративного пенсійного фонду зобов'язані подати адміністратору цього фонду заяву із зазначенням нового пенсійного фонду або </w:t>
            </w:r>
            <w:r w:rsidRPr="00012E55">
              <w:rPr>
                <w:rFonts w:ascii="Times New Roman" w:eastAsia="Times New Roman" w:hAnsi="Times New Roman" w:cs="Times New Roman"/>
                <w:b/>
                <w:strike/>
                <w:lang w:val="uk-UA" w:eastAsia="en-US"/>
              </w:rPr>
              <w:t>страхової організації</w:t>
            </w:r>
            <w:r w:rsidRPr="00012E55">
              <w:rPr>
                <w:rFonts w:ascii="Times New Roman" w:eastAsia="Times New Roman" w:hAnsi="Times New Roman" w:cs="Times New Roman"/>
                <w:lang w:val="uk-UA" w:eastAsia="en-US"/>
              </w:rPr>
              <w:t>, з якою укладено договір страхування довічної пенсії, або банку, в якому відкрито пенсійний депозитний рахунок, куди мають бути передані належні їм пенсійні кошти. Договір страхування довічної пенсії може бути укладено учасником пенсійного фонду лише у разі досягнення таким учасником пенсійного віку, визначеного цим Законом. Разом з письмовою заявою учасник фонду зобов'язаний надати копію пенсійного контракту, укладеного з новим пенсійним фондом, або копію договору страхування довічної пенсії з обран</w:t>
            </w:r>
            <w:r w:rsidRPr="00012E55">
              <w:rPr>
                <w:rFonts w:ascii="Times New Roman" w:eastAsia="Times New Roman" w:hAnsi="Times New Roman" w:cs="Times New Roman"/>
                <w:b/>
                <w:strike/>
                <w:lang w:val="uk-UA" w:eastAsia="en-US"/>
              </w:rPr>
              <w:t>ою</w:t>
            </w:r>
            <w:r w:rsidRPr="00012E55">
              <w:rPr>
                <w:rFonts w:ascii="Times New Roman" w:eastAsia="Times New Roman" w:hAnsi="Times New Roman" w:cs="Times New Roman"/>
                <w:lang w:val="uk-UA" w:eastAsia="en-US"/>
              </w:rPr>
              <w:t xml:space="preserve"> </w:t>
            </w:r>
            <w:r w:rsidRPr="00012E55">
              <w:rPr>
                <w:rFonts w:ascii="Times New Roman" w:eastAsia="Times New Roman" w:hAnsi="Times New Roman" w:cs="Times New Roman"/>
                <w:b/>
                <w:strike/>
                <w:lang w:val="uk-UA" w:eastAsia="en-US"/>
              </w:rPr>
              <w:t>страховою організацією</w:t>
            </w:r>
            <w:r w:rsidRPr="00012E55">
              <w:rPr>
                <w:rFonts w:ascii="Times New Roman" w:eastAsia="Times New Roman" w:hAnsi="Times New Roman" w:cs="Times New Roman"/>
                <w:lang w:val="uk-UA" w:eastAsia="en-US"/>
              </w:rPr>
              <w:t xml:space="preserve">, або копію договору про відкриття пенсійного </w:t>
            </w:r>
            <w:r w:rsidRPr="00012E55">
              <w:rPr>
                <w:rFonts w:ascii="Times New Roman" w:eastAsia="Times New Roman" w:hAnsi="Times New Roman" w:cs="Times New Roman"/>
                <w:lang w:val="uk-UA" w:eastAsia="en-US"/>
              </w:rPr>
              <w:lastRenderedPageBreak/>
              <w:t>депозитного рахунка. Працівники такого роботодавця, які є учасниками накопичувальної системи пенсійного страхування, подають адміністратору пенсійного фонду - суб'єкта другого рівня заяву із зазначенням іншого пенсійного фонду - суб'єкта другого рівня та копію пенсійного контракту, укладеного з новим пенсійним фондом - суб'єктом другого рівня. За бажанням учасника фонду, який є учасником накопичувальної системи пенсійного страхування, або відсутності такої заяви, обліковані на його індивідуальному пенсійному рахунку кошти можуть бути переведені до Накопичувального пенсійного фонду.</w:t>
            </w:r>
          </w:p>
          <w:p w14:paraId="6920E8B2" w14:textId="673DCE64"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hAnsi="Times New Roman" w:cs="Times New Roman"/>
                <w:shd w:val="clear" w:color="auto" w:fill="FFFFFF"/>
                <w:lang w:val="uk-UA"/>
              </w:rPr>
              <w:t>У разі відсутності такої заяви та копії укладеного договору з новим пенсійним фондом або копії договору страхування довічної пенсії з обран</w:t>
            </w:r>
            <w:r w:rsidRPr="00012E55">
              <w:rPr>
                <w:rFonts w:ascii="Times New Roman" w:hAnsi="Times New Roman" w:cs="Times New Roman"/>
                <w:b/>
                <w:strike/>
                <w:shd w:val="clear" w:color="auto" w:fill="FFFFFF"/>
                <w:lang w:val="uk-UA"/>
              </w:rPr>
              <w:t>ою страховою організацією</w:t>
            </w:r>
            <w:r w:rsidRPr="00012E55">
              <w:rPr>
                <w:rFonts w:ascii="Times New Roman" w:hAnsi="Times New Roman" w:cs="Times New Roman"/>
                <w:shd w:val="clear" w:color="auto" w:fill="FFFFFF"/>
                <w:lang w:val="uk-UA"/>
              </w:rPr>
              <w:t>, або копії договору про відкриття пенсійного депозитного рахунка в банку пенсійні кошти учасника фонду, крім учасника накопичувальної системи пенсійного страхування, передаються до іншого пенсійного фонду за вибором адміністратора, який передає такі кошти, з повідомленням про це такого учасника та Національну комісію з цінних паперів та фондового ринку.</w:t>
            </w:r>
          </w:p>
          <w:p w14:paraId="7964F802" w14:textId="4C6C22A4" w:rsidR="00DE10FE" w:rsidRPr="00012E55" w:rsidRDefault="00DE10FE" w:rsidP="00C55076">
            <w:pPr>
              <w:pBdr>
                <w:top w:val="nil"/>
                <w:left w:val="nil"/>
                <w:bottom w:val="nil"/>
                <w:right w:val="nil"/>
                <w:between w:val="nil"/>
              </w:pBdr>
              <w:shd w:val="clear" w:color="auto" w:fill="FFFFFF"/>
              <w:ind w:firstLine="450"/>
              <w:jc w:val="both"/>
              <w:rPr>
                <w:rStyle w:val="rvts9"/>
                <w:rFonts w:ascii="Times New Roman" w:hAnsi="Times New Roman" w:cs="Times New Roman"/>
                <w:b/>
                <w:bCs/>
                <w:shd w:val="clear" w:color="auto" w:fill="FFFFFF"/>
                <w:lang w:val="uk-UA"/>
              </w:rPr>
            </w:pPr>
            <w:r w:rsidRPr="00012E55">
              <w:rPr>
                <w:rStyle w:val="rvts9"/>
                <w:rFonts w:ascii="Times New Roman" w:hAnsi="Times New Roman" w:cs="Times New Roman"/>
                <w:b/>
                <w:bCs/>
                <w:shd w:val="clear" w:color="auto" w:fill="FFFFFF"/>
                <w:lang w:val="uk-UA"/>
              </w:rPr>
              <w:t>…</w:t>
            </w:r>
          </w:p>
        </w:tc>
        <w:tc>
          <w:tcPr>
            <w:tcW w:w="7511" w:type="dxa"/>
          </w:tcPr>
          <w:p w14:paraId="43B133B7"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lastRenderedPageBreak/>
              <w:t>Стаття 8.</w:t>
            </w:r>
            <w:r w:rsidRPr="00012E55">
              <w:rPr>
                <w:rFonts w:ascii="Times New Roman" w:hAnsi="Times New Roman" w:cs="Times New Roman"/>
                <w:shd w:val="clear" w:color="auto" w:fill="FFFFFF"/>
                <w:lang w:val="uk-UA"/>
              </w:rPr>
              <w:t> Засновники недержавних пенсійних фондів</w:t>
            </w:r>
          </w:p>
          <w:p w14:paraId="0019C6A8"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77E6BFF8"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9. У разі виходу із складу засновників корпоративного пенсійного фонду одного із засновників або розірвання роботодавцем-платником договору про участь у корпоративному пенсійному фонді учасники такого фонду, які є працівниками цього засновника або роботодавця-платника, втрачають право бути учасниками такого корпоративного пенсійного фонду.</w:t>
            </w:r>
          </w:p>
          <w:p w14:paraId="6A5F7BFD" w14:textId="7C29598F"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 xml:space="preserve">Учасники фонду, які є працівниками такого роботодавця, протягом трьох місяців з дня отримання повідомлення про вихід їх роботодавця з числа засновників або роботодавців - платників корпоративного пенсійного фонду зобов'язані подати адміністратору цього фонду заяву із зазначенням нового пенсійного фонду або </w:t>
            </w:r>
            <w:r w:rsidRPr="00012E55">
              <w:rPr>
                <w:rFonts w:ascii="Times New Roman" w:eastAsia="Times New Roman" w:hAnsi="Times New Roman" w:cs="Times New Roman"/>
                <w:b/>
                <w:lang w:val="uk-UA" w:eastAsia="en-US"/>
              </w:rPr>
              <w:t>страховика</w:t>
            </w:r>
            <w:r w:rsidRPr="00012E55">
              <w:rPr>
                <w:rFonts w:ascii="Times New Roman" w:eastAsia="Times New Roman" w:hAnsi="Times New Roman" w:cs="Times New Roman"/>
                <w:lang w:val="uk-UA" w:eastAsia="en-US"/>
              </w:rPr>
              <w:t>, з якою укладено договір страхування довічної пенсії, або банку, в якому відкрито пенсійний депозитний рахунок, куди мають бути передані належні їм пенсійні кошти. Договір страхування довічної пенсії може бути укладено учасником пенсійного фонду лише у разі досягнення таким учасником пенсійного віку, визначеного цим Законом. Разом з письмовою заявою учасник фонду зобов'язаний надати копію пенсійного контракту, укладеного з новим пенсійним фондом, або копію договору страхування довічної пенсії з обран</w:t>
            </w:r>
            <w:r w:rsidRPr="00012E55">
              <w:rPr>
                <w:rFonts w:ascii="Times New Roman" w:eastAsia="Times New Roman" w:hAnsi="Times New Roman" w:cs="Times New Roman"/>
                <w:b/>
                <w:lang w:val="uk-UA" w:eastAsia="en-US"/>
              </w:rPr>
              <w:t>им</w:t>
            </w:r>
            <w:r w:rsidRPr="00012E55">
              <w:rPr>
                <w:rFonts w:ascii="Times New Roman" w:eastAsia="Times New Roman" w:hAnsi="Times New Roman" w:cs="Times New Roman"/>
                <w:lang w:val="uk-UA" w:eastAsia="en-US"/>
              </w:rPr>
              <w:t xml:space="preserve"> </w:t>
            </w:r>
            <w:r w:rsidRPr="00012E55">
              <w:rPr>
                <w:rFonts w:ascii="Times New Roman" w:eastAsia="Times New Roman" w:hAnsi="Times New Roman" w:cs="Times New Roman"/>
                <w:b/>
                <w:lang w:val="uk-UA" w:eastAsia="en-US"/>
              </w:rPr>
              <w:t>страховиком</w:t>
            </w:r>
            <w:r w:rsidRPr="00012E55">
              <w:rPr>
                <w:rFonts w:ascii="Times New Roman" w:eastAsia="Times New Roman" w:hAnsi="Times New Roman" w:cs="Times New Roman"/>
                <w:lang w:val="uk-UA" w:eastAsia="en-US"/>
              </w:rPr>
              <w:t xml:space="preserve">, або копію договору про відкриття пенсійного депозитного рахунка. </w:t>
            </w:r>
            <w:r w:rsidRPr="00012E55">
              <w:rPr>
                <w:rFonts w:ascii="Times New Roman" w:eastAsia="Times New Roman" w:hAnsi="Times New Roman" w:cs="Times New Roman"/>
                <w:lang w:val="uk-UA" w:eastAsia="en-US"/>
              </w:rPr>
              <w:lastRenderedPageBreak/>
              <w:t>Працівники такого роботодавця, які є учасниками накопичувальної системи пенсійного страхування, подають адміністратору пенсійного фонду - суб'єкта другого рівня заяву із зазначенням іншого пенсійного фонду - суб'єкта другого рівня та копію пенсійного контракту, укладеного з новим пенсійним фондом - суб'єктом другого рівня. За бажанням учасника фонду, який є учасником накопичувальної системи пенсійного страхування, або відсутності такої заяви, обліковані на його індивідуальному пенсійному рахунку кошти можуть бути переведені до Накопичувального пенсійного фонду.</w:t>
            </w:r>
          </w:p>
          <w:p w14:paraId="1D5C5884" w14:textId="77777777" w:rsidR="00DE10FE" w:rsidRPr="00012E55" w:rsidRDefault="00DE10FE" w:rsidP="00C55076">
            <w:pPr>
              <w:shd w:val="clear" w:color="auto" w:fill="FFFFFF"/>
              <w:ind w:firstLine="450"/>
              <w:jc w:val="both"/>
              <w:rPr>
                <w:rFonts w:ascii="Times New Roman" w:hAnsi="Times New Roman" w:cs="Times New Roman"/>
                <w:shd w:val="clear" w:color="auto" w:fill="FFFFFF"/>
                <w:lang w:val="uk-UA"/>
              </w:rPr>
            </w:pPr>
          </w:p>
          <w:p w14:paraId="595DAAE0" w14:textId="514791E2"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hAnsi="Times New Roman" w:cs="Times New Roman"/>
                <w:shd w:val="clear" w:color="auto" w:fill="FFFFFF"/>
                <w:lang w:val="uk-UA"/>
              </w:rPr>
              <w:t>У разі відсутності такої заяви та копії укладеного договору з новим пенсійним фондом або копії договору страхування довічної пенсії з обран</w:t>
            </w:r>
            <w:r w:rsidRPr="00012E55">
              <w:rPr>
                <w:rFonts w:ascii="Times New Roman" w:hAnsi="Times New Roman" w:cs="Times New Roman"/>
                <w:b/>
                <w:shd w:val="clear" w:color="auto" w:fill="FFFFFF"/>
                <w:lang w:val="uk-UA"/>
              </w:rPr>
              <w:t>им</w:t>
            </w:r>
            <w:r w:rsidRPr="00012E55">
              <w:rPr>
                <w:rFonts w:ascii="Times New Roman" w:hAnsi="Times New Roman" w:cs="Times New Roman"/>
                <w:shd w:val="clear" w:color="auto" w:fill="FFFFFF"/>
                <w:lang w:val="uk-UA"/>
              </w:rPr>
              <w:t xml:space="preserve"> </w:t>
            </w:r>
            <w:r w:rsidRPr="00012E55">
              <w:rPr>
                <w:rFonts w:ascii="Times New Roman" w:hAnsi="Times New Roman" w:cs="Times New Roman"/>
                <w:b/>
                <w:shd w:val="clear" w:color="auto" w:fill="FFFFFF"/>
                <w:lang w:val="uk-UA"/>
              </w:rPr>
              <w:t>страховиком</w:t>
            </w:r>
            <w:r w:rsidRPr="00012E55">
              <w:rPr>
                <w:rFonts w:ascii="Times New Roman" w:hAnsi="Times New Roman" w:cs="Times New Roman"/>
                <w:shd w:val="clear" w:color="auto" w:fill="FFFFFF"/>
                <w:lang w:val="uk-UA"/>
              </w:rPr>
              <w:t>, або копії договору про відкриття пенсійного депозитного рахунка в банку пенсійні кошти учасника фонду, крім учасника накопичувальної системи пенсійного страхування, передаються до іншого пенсійного фонду за вибором адміністратора, який передає такі кошти, з повідомленням про це такого учасника та Національну комісію з цінних паперів та фондового ринку.</w:t>
            </w:r>
          </w:p>
          <w:p w14:paraId="318B68D4" w14:textId="6C2479F1" w:rsidR="00DE10FE" w:rsidRPr="00012E55" w:rsidRDefault="00DE10FE" w:rsidP="00C55076">
            <w:pPr>
              <w:pBdr>
                <w:top w:val="nil"/>
                <w:left w:val="nil"/>
                <w:bottom w:val="nil"/>
                <w:right w:val="nil"/>
                <w:between w:val="nil"/>
              </w:pBdr>
              <w:shd w:val="clear" w:color="auto" w:fill="FFFFFF"/>
              <w:ind w:firstLine="450"/>
              <w:jc w:val="both"/>
              <w:rPr>
                <w:rStyle w:val="rvts9"/>
                <w:rFonts w:ascii="Times New Roman" w:hAnsi="Times New Roman" w:cs="Times New Roman"/>
                <w:b/>
                <w:bCs/>
                <w:shd w:val="clear" w:color="auto" w:fill="FFFFFF"/>
                <w:lang w:val="uk-UA"/>
              </w:rPr>
            </w:pPr>
            <w:r w:rsidRPr="00012E55">
              <w:rPr>
                <w:rStyle w:val="rvts9"/>
                <w:rFonts w:ascii="Times New Roman" w:hAnsi="Times New Roman" w:cs="Times New Roman"/>
                <w:b/>
                <w:bCs/>
                <w:shd w:val="clear" w:color="auto" w:fill="FFFFFF"/>
                <w:lang w:val="uk-UA"/>
              </w:rPr>
              <w:t>…</w:t>
            </w:r>
          </w:p>
        </w:tc>
      </w:tr>
      <w:tr w:rsidR="00DE10FE" w:rsidRPr="00CA2519" w14:paraId="78F443E2" w14:textId="77777777" w:rsidTr="008D1BE1">
        <w:tc>
          <w:tcPr>
            <w:tcW w:w="7510" w:type="dxa"/>
          </w:tcPr>
          <w:p w14:paraId="00E674E0"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lastRenderedPageBreak/>
              <w:t>Стаття 18.</w:t>
            </w:r>
            <w:r w:rsidRPr="00012E55">
              <w:rPr>
                <w:rFonts w:ascii="Times New Roman" w:hAnsi="Times New Roman" w:cs="Times New Roman"/>
                <w:shd w:val="clear" w:color="auto" w:fill="FFFFFF"/>
                <w:lang w:val="uk-UA"/>
              </w:rPr>
              <w:t> Операції з пенсійними активами при ліквідації пенсійного фонду</w:t>
            </w:r>
          </w:p>
          <w:p w14:paraId="130D32E2"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t>. Протягом трьох місяців з дня отримання повідомлення про ліквідацію пенсійного фонду кожен його учасник повинен надіслати (надати) до ліквідаційної комісії письмову заяву, в якій зазначити фінансову установу, куди мають бути передані належні йому пенсійні кошти, а саме:</w:t>
            </w:r>
          </w:p>
          <w:p w14:paraId="6589720E" w14:textId="2A3C3041" w:rsidR="00DE10FE" w:rsidRPr="00012E55" w:rsidRDefault="00DE10FE" w:rsidP="00C55076">
            <w:pPr>
              <w:pStyle w:val="rvps2"/>
              <w:spacing w:before="0" w:beforeAutospacing="0" w:after="0" w:afterAutospacing="0"/>
              <w:ind w:firstLine="450"/>
              <w:jc w:val="both"/>
              <w:rPr>
                <w:sz w:val="24"/>
                <w:szCs w:val="24"/>
                <w:lang w:val="uk-UA"/>
              </w:rPr>
            </w:pPr>
            <w:bookmarkStart w:id="310" w:name="n405"/>
            <w:bookmarkStart w:id="311" w:name="n406"/>
            <w:bookmarkEnd w:id="310"/>
            <w:bookmarkEnd w:id="311"/>
            <w:r w:rsidRPr="00012E55">
              <w:rPr>
                <w:sz w:val="24"/>
                <w:szCs w:val="24"/>
                <w:lang w:val="uk-UA"/>
              </w:rPr>
              <w:t>інший пенсійний фонд, з яким учасником фонду укладено пенсійний контракт;</w:t>
            </w:r>
          </w:p>
          <w:p w14:paraId="6D5E7F8D"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bookmarkStart w:id="312" w:name="n407"/>
            <w:bookmarkStart w:id="313" w:name="n408"/>
            <w:bookmarkEnd w:id="312"/>
            <w:bookmarkEnd w:id="313"/>
            <w:r w:rsidRPr="00012E55">
              <w:rPr>
                <w:sz w:val="24"/>
                <w:szCs w:val="24"/>
                <w:lang w:val="uk-UA"/>
              </w:rPr>
              <w:t>банк, у якому відкрито пенсійний депозитний рахунок;</w:t>
            </w:r>
          </w:p>
          <w:p w14:paraId="6B4C9C1E"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bookmarkStart w:id="314" w:name="n410"/>
            <w:bookmarkEnd w:id="314"/>
            <w:r w:rsidRPr="00012E55">
              <w:rPr>
                <w:sz w:val="24"/>
                <w:szCs w:val="24"/>
                <w:lang w:val="uk-UA"/>
              </w:rPr>
              <w:t>страхову організацію, з якою учасником фонду укладено договір страхування довічної пенсії, якщо учасник фонду досягнув пенсійного віку, визначеного законом.</w:t>
            </w:r>
          </w:p>
          <w:p w14:paraId="5CF254F0"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 xml:space="preserve">Разом з письмовою заявою учасник фонду зобов'язаний надіслати (надати) копію пенсійного контракту, укладеного ним з іншим </w:t>
            </w:r>
            <w:r w:rsidRPr="00012E55">
              <w:rPr>
                <w:rFonts w:ascii="Times New Roman" w:hAnsi="Times New Roman" w:cs="Times New Roman"/>
                <w:shd w:val="clear" w:color="auto" w:fill="FFFFFF"/>
                <w:lang w:val="uk-UA"/>
              </w:rPr>
              <w:lastRenderedPageBreak/>
              <w:t>пенсійним фондом, договору про відкриття пенсійного депозитного рахунка в банку або договору страхування довічної пенсії з обран</w:t>
            </w:r>
            <w:r w:rsidRPr="00012E55">
              <w:rPr>
                <w:rFonts w:ascii="Times New Roman" w:hAnsi="Times New Roman" w:cs="Times New Roman"/>
                <w:b/>
                <w:strike/>
                <w:shd w:val="clear" w:color="auto" w:fill="FFFFFF"/>
                <w:lang w:val="uk-UA"/>
              </w:rPr>
              <w:t>ою</w:t>
            </w:r>
            <w:r w:rsidRPr="00012E55">
              <w:rPr>
                <w:rFonts w:ascii="Times New Roman" w:hAnsi="Times New Roman" w:cs="Times New Roman"/>
                <w:shd w:val="clear" w:color="auto" w:fill="FFFFFF"/>
                <w:lang w:val="uk-UA"/>
              </w:rPr>
              <w:t xml:space="preserve"> </w:t>
            </w:r>
            <w:r w:rsidRPr="00012E55">
              <w:rPr>
                <w:rFonts w:ascii="Times New Roman" w:hAnsi="Times New Roman" w:cs="Times New Roman"/>
                <w:b/>
                <w:strike/>
                <w:shd w:val="clear" w:color="auto" w:fill="FFFFFF"/>
                <w:lang w:val="uk-UA"/>
              </w:rPr>
              <w:t>страховою організацією</w:t>
            </w:r>
            <w:r w:rsidRPr="00012E55">
              <w:rPr>
                <w:rFonts w:ascii="Times New Roman" w:hAnsi="Times New Roman" w:cs="Times New Roman"/>
                <w:shd w:val="clear" w:color="auto" w:fill="FFFFFF"/>
                <w:lang w:val="uk-UA"/>
              </w:rPr>
              <w:t>. Учасник фонду повинен надіслати (надати) письмову заяву у строки, визначені Національною комісією з цінних паперів та фондового ринку.</w:t>
            </w:r>
          </w:p>
          <w:p w14:paraId="3B07B387" w14:textId="0337DE0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 xml:space="preserve">Учасник накопичувальної системи пенсійного страхування після отримання повідомлення про ліквідацію пенсійного фонду - суб'єкта другого рівня повинен надіслати ліквідаційній комісії цього фонду заяву про перерахування коштів до Накопичувального пенсійного фонду або за бажанням заяву із зазначенням іншого пенсійного фонду - суб'єкта другого рівня, а також копію пенсійного контракту, укладеного ним із таким фондом, а у випадках, передбачених Законом України "Про загальнообов'язкове державне пенсійне страхування", заяву із зазначенням </w:t>
            </w:r>
            <w:r w:rsidRPr="00012E55">
              <w:rPr>
                <w:rFonts w:ascii="Times New Roman" w:hAnsi="Times New Roman" w:cs="Times New Roman"/>
                <w:b/>
                <w:strike/>
                <w:shd w:val="clear" w:color="auto" w:fill="FFFFFF"/>
                <w:lang w:val="uk-UA"/>
              </w:rPr>
              <w:t>страхової організації</w:t>
            </w:r>
            <w:r w:rsidRPr="00012E55">
              <w:rPr>
                <w:rFonts w:ascii="Times New Roman" w:hAnsi="Times New Roman" w:cs="Times New Roman"/>
                <w:shd w:val="clear" w:color="auto" w:fill="FFFFFF"/>
                <w:lang w:val="uk-UA"/>
              </w:rPr>
              <w:t>, обраної таким учасником, і копію договору страхування довічної пенсії для перерахування коштів, облікованих на його індивідуальному пенсійному рахунку.</w:t>
            </w:r>
          </w:p>
          <w:p w14:paraId="114D70D0" w14:textId="40FC359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2. У разі укладення пенсійного контракту з іншим пенсійним фондом, договору про відкриття пенсійного депозитного рахунка або договору страхування довічної пенсії з обран</w:t>
            </w:r>
            <w:r w:rsidRPr="00012E55">
              <w:rPr>
                <w:rFonts w:ascii="Times New Roman" w:hAnsi="Times New Roman" w:cs="Times New Roman"/>
                <w:b/>
                <w:strike/>
                <w:shd w:val="clear" w:color="auto" w:fill="FFFFFF"/>
                <w:lang w:val="uk-UA"/>
              </w:rPr>
              <w:t>ою</w:t>
            </w:r>
            <w:r w:rsidRPr="00012E55">
              <w:rPr>
                <w:rFonts w:ascii="Times New Roman" w:hAnsi="Times New Roman" w:cs="Times New Roman"/>
                <w:shd w:val="clear" w:color="auto" w:fill="FFFFFF"/>
                <w:lang w:val="uk-UA"/>
              </w:rPr>
              <w:t xml:space="preserve"> </w:t>
            </w:r>
            <w:r w:rsidRPr="00012E55">
              <w:rPr>
                <w:rFonts w:ascii="Times New Roman" w:hAnsi="Times New Roman" w:cs="Times New Roman"/>
                <w:b/>
                <w:strike/>
                <w:shd w:val="clear" w:color="auto" w:fill="FFFFFF"/>
                <w:lang w:val="uk-UA"/>
              </w:rPr>
              <w:t>страховою організацією</w:t>
            </w:r>
            <w:r w:rsidRPr="00012E55">
              <w:rPr>
                <w:rFonts w:ascii="Times New Roman" w:hAnsi="Times New Roman" w:cs="Times New Roman"/>
                <w:shd w:val="clear" w:color="auto" w:fill="FFFFFF"/>
                <w:lang w:val="uk-UA"/>
              </w:rPr>
              <w:t xml:space="preserve"> учасник фонду зобов'язаний надати іншому пенсійному фонду, банку або </w:t>
            </w:r>
            <w:r w:rsidRPr="00012E55">
              <w:rPr>
                <w:rFonts w:ascii="Times New Roman" w:hAnsi="Times New Roman" w:cs="Times New Roman"/>
                <w:b/>
                <w:strike/>
                <w:shd w:val="clear" w:color="auto" w:fill="FFFFFF"/>
                <w:lang w:val="uk-UA"/>
              </w:rPr>
              <w:t>страховій організації</w:t>
            </w:r>
            <w:r w:rsidRPr="00012E55">
              <w:rPr>
                <w:rFonts w:ascii="Times New Roman" w:hAnsi="Times New Roman" w:cs="Times New Roman"/>
                <w:shd w:val="clear" w:color="auto" w:fill="FFFFFF"/>
                <w:lang w:val="uk-UA"/>
              </w:rPr>
              <w:t xml:space="preserve"> копію пенсійного контракту з пенсійним фондом, що ліквідується. Після передачі пенсійних коштів учасників фонду, що ліквідується, іншим пенсійним фондам або на пенсійні депозитні рахунки, або </w:t>
            </w:r>
            <w:r w:rsidRPr="00012E55">
              <w:rPr>
                <w:rFonts w:ascii="Times New Roman" w:hAnsi="Times New Roman" w:cs="Times New Roman"/>
                <w:b/>
                <w:strike/>
                <w:shd w:val="clear" w:color="auto" w:fill="FFFFFF"/>
                <w:lang w:val="uk-UA"/>
              </w:rPr>
              <w:t>страховим організаціям</w:t>
            </w:r>
            <w:r w:rsidRPr="00012E55">
              <w:rPr>
                <w:rFonts w:ascii="Times New Roman" w:hAnsi="Times New Roman" w:cs="Times New Roman"/>
                <w:shd w:val="clear" w:color="auto" w:fill="FFFFFF"/>
                <w:lang w:val="uk-UA"/>
              </w:rPr>
              <w:t xml:space="preserve"> для укладення договорів страхування довічної пенсії їх пенсійні контракти з цим пенсійним фондом вважаються розірваними.</w:t>
            </w:r>
          </w:p>
          <w:p w14:paraId="5910FC49" w14:textId="3DB269B4" w:rsidR="00DE10FE" w:rsidRPr="00012E55" w:rsidRDefault="00DE10FE" w:rsidP="00C55076">
            <w:pPr>
              <w:pBdr>
                <w:top w:val="nil"/>
                <w:left w:val="nil"/>
                <w:bottom w:val="nil"/>
                <w:right w:val="nil"/>
                <w:between w:val="nil"/>
              </w:pBdr>
              <w:shd w:val="clear" w:color="auto" w:fill="FFFFFF"/>
              <w:ind w:firstLine="450"/>
              <w:jc w:val="both"/>
              <w:rPr>
                <w:rStyle w:val="rvts9"/>
                <w:rFonts w:ascii="Times New Roman" w:hAnsi="Times New Roman" w:cs="Times New Roman"/>
                <w:b/>
                <w:bCs/>
                <w:shd w:val="clear" w:color="auto" w:fill="FFFFFF"/>
                <w:lang w:val="uk-UA"/>
              </w:rPr>
            </w:pPr>
          </w:p>
        </w:tc>
        <w:tc>
          <w:tcPr>
            <w:tcW w:w="7511" w:type="dxa"/>
          </w:tcPr>
          <w:p w14:paraId="078FDE6E"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lastRenderedPageBreak/>
              <w:t>Стаття 18.</w:t>
            </w:r>
            <w:r w:rsidRPr="00012E55">
              <w:rPr>
                <w:rFonts w:ascii="Times New Roman" w:hAnsi="Times New Roman" w:cs="Times New Roman"/>
                <w:shd w:val="clear" w:color="auto" w:fill="FFFFFF"/>
                <w:lang w:val="uk-UA"/>
              </w:rPr>
              <w:t> Операції з пенсійними активами при ліквідації пенсійного фонду</w:t>
            </w:r>
          </w:p>
          <w:p w14:paraId="3554DA28"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t>. Протягом трьох місяців з дня отримання повідомлення про ліквідацію пенсійного фонду кожен його учасник повинен надіслати (надати) до ліквідаційної комісії письмову заяву, в якій зазначити фінансову установу, куди мають бути передані належні йому пенсійні кошти, а саме:</w:t>
            </w:r>
          </w:p>
          <w:p w14:paraId="13421337" w14:textId="77777777" w:rsidR="00DE10FE" w:rsidRPr="00012E55" w:rsidRDefault="00DE10FE" w:rsidP="00C55076">
            <w:pPr>
              <w:pStyle w:val="rvps2"/>
              <w:spacing w:before="0" w:beforeAutospacing="0" w:after="0" w:afterAutospacing="0"/>
              <w:ind w:firstLine="450"/>
              <w:jc w:val="both"/>
              <w:rPr>
                <w:sz w:val="24"/>
                <w:szCs w:val="24"/>
                <w:lang w:val="uk-UA"/>
              </w:rPr>
            </w:pPr>
            <w:r w:rsidRPr="00012E55">
              <w:rPr>
                <w:sz w:val="24"/>
                <w:szCs w:val="24"/>
                <w:lang w:val="uk-UA"/>
              </w:rPr>
              <w:t>інший пенсійний фонд, з яким учасником фонду укладено пенсійний контракт;</w:t>
            </w:r>
          </w:p>
          <w:p w14:paraId="68E7E0EC"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t>банк, у якому відкрито пенсійний депозитний рахунок;</w:t>
            </w:r>
          </w:p>
          <w:p w14:paraId="22ACA390"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t>страхову організацію, з якою учасником фонду укладено договір страхування довічної пенсії, якщо учасник фонду досягнув пенсійного віку, визначеного законом.</w:t>
            </w:r>
          </w:p>
          <w:p w14:paraId="768AD17E" w14:textId="0D9F6CE4"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 xml:space="preserve">Разом з письмовою заявою учасник фонду зобов'язаний надіслати (надати) копію пенсійного контракту, укладеного ним з іншим </w:t>
            </w:r>
            <w:r w:rsidRPr="00012E55">
              <w:rPr>
                <w:rFonts w:ascii="Times New Roman" w:hAnsi="Times New Roman" w:cs="Times New Roman"/>
                <w:shd w:val="clear" w:color="auto" w:fill="FFFFFF"/>
                <w:lang w:val="uk-UA"/>
              </w:rPr>
              <w:lastRenderedPageBreak/>
              <w:t>пенсійним фондом, договору про відкриття пенсійного депозитного рахунка в банку або договору страхування довічної пенсії з обран</w:t>
            </w:r>
            <w:r w:rsidRPr="00012E55">
              <w:rPr>
                <w:rFonts w:ascii="Times New Roman" w:hAnsi="Times New Roman" w:cs="Times New Roman"/>
                <w:b/>
                <w:shd w:val="clear" w:color="auto" w:fill="FFFFFF"/>
                <w:lang w:val="uk-UA"/>
              </w:rPr>
              <w:t>им</w:t>
            </w:r>
            <w:r w:rsidRPr="00012E55">
              <w:rPr>
                <w:rFonts w:ascii="Times New Roman" w:hAnsi="Times New Roman" w:cs="Times New Roman"/>
                <w:shd w:val="clear" w:color="auto" w:fill="FFFFFF"/>
                <w:lang w:val="uk-UA"/>
              </w:rPr>
              <w:t xml:space="preserve"> </w:t>
            </w:r>
            <w:r w:rsidRPr="00012E55">
              <w:rPr>
                <w:rFonts w:ascii="Times New Roman" w:hAnsi="Times New Roman" w:cs="Times New Roman"/>
                <w:b/>
                <w:shd w:val="clear" w:color="auto" w:fill="FFFFFF"/>
                <w:lang w:val="uk-UA"/>
              </w:rPr>
              <w:t>страховиком</w:t>
            </w:r>
            <w:r w:rsidRPr="00012E55">
              <w:rPr>
                <w:rFonts w:ascii="Times New Roman" w:hAnsi="Times New Roman" w:cs="Times New Roman"/>
                <w:shd w:val="clear" w:color="auto" w:fill="FFFFFF"/>
                <w:lang w:val="uk-UA"/>
              </w:rPr>
              <w:t>. Учасник фонду повинен надіслати (надати) письмову заяву у строки, визначені Національною комісією з цінних паперів та фондового ринку.</w:t>
            </w:r>
          </w:p>
          <w:p w14:paraId="5CEE44CC" w14:textId="1825A07E"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 xml:space="preserve">Учасник накопичувальної системи пенсійного страхування після отримання повідомлення про ліквідацію пенсійного фонду - суб'єкта другого рівня повинен надіслати ліквідаційній комісії цього фонду заяву про перерахування коштів до Накопичувального пенсійного фонду або за бажанням заяву із зазначенням іншого пенсійного фонду - суб'єкта другого рівня, а також копію пенсійного контракту, укладеного ним із таким фондом, а у випадках, передбачених Законом України "Про загальнообов'язкове державне пенсійне страхування", заяву із зазначенням </w:t>
            </w:r>
            <w:r w:rsidRPr="00012E55">
              <w:rPr>
                <w:rFonts w:ascii="Times New Roman" w:hAnsi="Times New Roman" w:cs="Times New Roman"/>
                <w:b/>
                <w:shd w:val="clear" w:color="auto" w:fill="FFFFFF"/>
                <w:lang w:val="uk-UA"/>
              </w:rPr>
              <w:t>страховика</w:t>
            </w:r>
            <w:r w:rsidRPr="00012E55">
              <w:rPr>
                <w:rFonts w:ascii="Times New Roman" w:hAnsi="Times New Roman" w:cs="Times New Roman"/>
                <w:shd w:val="clear" w:color="auto" w:fill="FFFFFF"/>
                <w:lang w:val="uk-UA"/>
              </w:rPr>
              <w:t>, обраної таким учасником, і копію договору страхування довічної пенсії для перерахування коштів, облікованих на його індивідуальному пенсійному рахунку.</w:t>
            </w:r>
          </w:p>
          <w:p w14:paraId="6BBD410C" w14:textId="70AFA0E4"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2. У разі укладення пенсійного контракту з іншим пенсійним фондом, договору про відкриття пенсійного депозитного рахунка або договору страхування довічної пенсії з обран</w:t>
            </w:r>
            <w:r w:rsidRPr="00012E55">
              <w:rPr>
                <w:rFonts w:ascii="Times New Roman" w:hAnsi="Times New Roman" w:cs="Times New Roman"/>
                <w:b/>
                <w:shd w:val="clear" w:color="auto" w:fill="FFFFFF"/>
                <w:lang w:val="uk-UA"/>
              </w:rPr>
              <w:t>им</w:t>
            </w:r>
            <w:r w:rsidRPr="00012E55">
              <w:rPr>
                <w:rFonts w:ascii="Times New Roman" w:hAnsi="Times New Roman" w:cs="Times New Roman"/>
                <w:shd w:val="clear" w:color="auto" w:fill="FFFFFF"/>
                <w:lang w:val="uk-UA"/>
              </w:rPr>
              <w:t xml:space="preserve"> </w:t>
            </w:r>
            <w:r w:rsidRPr="00012E55">
              <w:rPr>
                <w:rFonts w:ascii="Times New Roman" w:hAnsi="Times New Roman" w:cs="Times New Roman"/>
                <w:b/>
                <w:shd w:val="clear" w:color="auto" w:fill="FFFFFF"/>
                <w:lang w:val="uk-UA"/>
              </w:rPr>
              <w:t>страховиком</w:t>
            </w:r>
            <w:r w:rsidRPr="00012E55">
              <w:rPr>
                <w:rFonts w:ascii="Times New Roman" w:hAnsi="Times New Roman" w:cs="Times New Roman"/>
                <w:shd w:val="clear" w:color="auto" w:fill="FFFFFF"/>
                <w:lang w:val="uk-UA"/>
              </w:rPr>
              <w:t xml:space="preserve"> учасник фонду зобов'язаний надати іншому пенсійному фонду, банку або </w:t>
            </w:r>
            <w:r w:rsidRPr="00012E55">
              <w:rPr>
                <w:rFonts w:ascii="Times New Roman" w:hAnsi="Times New Roman" w:cs="Times New Roman"/>
                <w:b/>
                <w:shd w:val="clear" w:color="auto" w:fill="FFFFFF"/>
                <w:lang w:val="uk-UA"/>
              </w:rPr>
              <w:t>страховику</w:t>
            </w:r>
            <w:r w:rsidRPr="00012E55">
              <w:rPr>
                <w:rFonts w:ascii="Times New Roman" w:hAnsi="Times New Roman" w:cs="Times New Roman"/>
                <w:shd w:val="clear" w:color="auto" w:fill="FFFFFF"/>
                <w:lang w:val="uk-UA"/>
              </w:rPr>
              <w:t xml:space="preserve"> копію пенсійного контракту з пенсійним фондом, що ліквідується. Після передачі пенсійних коштів учасників фонду, що ліквідується, іншим пенсійним фондам або на пенсійні депозитні рахунки, або </w:t>
            </w:r>
            <w:r w:rsidRPr="00012E55">
              <w:rPr>
                <w:rFonts w:ascii="Times New Roman" w:hAnsi="Times New Roman" w:cs="Times New Roman"/>
                <w:b/>
                <w:shd w:val="clear" w:color="auto" w:fill="FFFFFF"/>
                <w:lang w:val="uk-UA"/>
              </w:rPr>
              <w:t>страховикам</w:t>
            </w:r>
            <w:r w:rsidRPr="00012E55">
              <w:rPr>
                <w:rFonts w:ascii="Times New Roman" w:hAnsi="Times New Roman" w:cs="Times New Roman"/>
                <w:shd w:val="clear" w:color="auto" w:fill="FFFFFF"/>
                <w:lang w:val="uk-UA"/>
              </w:rPr>
              <w:t xml:space="preserve"> для укладення договорів страхування довічної пенсії їх пенсійні контракти з цим пенсійним фондом вважаються розірваними.</w:t>
            </w:r>
          </w:p>
          <w:p w14:paraId="7BAB62A5" w14:textId="07BA09D6" w:rsidR="00DE10FE" w:rsidRPr="00012E55" w:rsidRDefault="00DE10FE" w:rsidP="00C55076">
            <w:pPr>
              <w:pBdr>
                <w:top w:val="nil"/>
                <w:left w:val="nil"/>
                <w:bottom w:val="nil"/>
                <w:right w:val="nil"/>
                <w:between w:val="nil"/>
              </w:pBdr>
              <w:shd w:val="clear" w:color="auto" w:fill="FFFFFF"/>
              <w:ind w:firstLine="450"/>
              <w:jc w:val="both"/>
              <w:rPr>
                <w:rStyle w:val="rvts9"/>
                <w:rFonts w:ascii="Times New Roman" w:hAnsi="Times New Roman" w:cs="Times New Roman"/>
                <w:b/>
                <w:bCs/>
                <w:shd w:val="clear" w:color="auto" w:fill="FFFFFF"/>
                <w:lang w:val="uk-UA"/>
              </w:rPr>
            </w:pPr>
          </w:p>
        </w:tc>
      </w:tr>
      <w:tr w:rsidR="00DE10FE" w:rsidRPr="00CA2519" w14:paraId="62604DA4" w14:textId="77777777" w:rsidTr="008D1BE1">
        <w:tc>
          <w:tcPr>
            <w:tcW w:w="7510" w:type="dxa"/>
          </w:tcPr>
          <w:p w14:paraId="008E04BF"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lastRenderedPageBreak/>
              <w:t xml:space="preserve">3. У разі ліквідації пенсійного фонду пенсійні кошти учасників фонду відповідно до їх письмових заяв переводяться до інших пенсійних фондів або на пенсійні депозитні рахунки, або до </w:t>
            </w:r>
            <w:r w:rsidRPr="00012E55">
              <w:rPr>
                <w:rFonts w:ascii="Times New Roman" w:hAnsi="Times New Roman" w:cs="Times New Roman"/>
                <w:b/>
                <w:strike/>
                <w:shd w:val="clear" w:color="auto" w:fill="FFFFFF"/>
                <w:lang w:val="uk-UA"/>
              </w:rPr>
              <w:t>страхових організацій</w:t>
            </w:r>
            <w:r w:rsidRPr="00012E55">
              <w:rPr>
                <w:rFonts w:ascii="Times New Roman" w:hAnsi="Times New Roman" w:cs="Times New Roman"/>
                <w:shd w:val="clear" w:color="auto" w:fill="FFFFFF"/>
                <w:lang w:val="uk-UA"/>
              </w:rPr>
              <w:t xml:space="preserve"> відповідно до договору страхування довічної пенсії в порядку, встановленому Національною комісією з цінних паперів та фондового ринку. Пенсійні кошти учасника накопичувальної системи пенсійного страхування, обліковані на його індивідуальному пенсійному рахунку у пенсійному фонді - суб'єкті другого рівня, що </w:t>
            </w:r>
            <w:r w:rsidRPr="00012E55">
              <w:rPr>
                <w:rFonts w:ascii="Times New Roman" w:hAnsi="Times New Roman" w:cs="Times New Roman"/>
                <w:shd w:val="clear" w:color="auto" w:fill="FFFFFF"/>
                <w:lang w:val="uk-UA"/>
              </w:rPr>
              <w:lastRenderedPageBreak/>
              <w:t>ліквідується, за його бажанням перераховуються до Накопичувального пенсійного фонду або до іншого пенсійного фонду - суб'єкта другого рівня у порядку, встановленому Національною комісією з цінних паперів та фондового ринку за погодженням з центральним органом виконавчої влади у сфері соціальної політики і Антимонопольним комітетом України.</w:t>
            </w:r>
          </w:p>
          <w:p w14:paraId="6358CB82"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4FE2402E" w14:textId="608415F0"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 xml:space="preserve">Передача пенсійних коштів іншим пенсійним фондам, Накопичувальному пенсійному фонду, на пенсійні депозитні рахунки та у випадку, передбаченому абзацом четвертим частини першої цієї статті, - </w:t>
            </w:r>
            <w:r w:rsidRPr="00012E55">
              <w:rPr>
                <w:rFonts w:ascii="Times New Roman" w:hAnsi="Times New Roman" w:cs="Times New Roman"/>
                <w:b/>
                <w:strike/>
                <w:shd w:val="clear" w:color="auto" w:fill="FFFFFF"/>
                <w:lang w:val="uk-UA"/>
              </w:rPr>
              <w:t>страховим організаціям</w:t>
            </w:r>
            <w:r w:rsidRPr="00012E55">
              <w:rPr>
                <w:rFonts w:ascii="Times New Roman" w:hAnsi="Times New Roman" w:cs="Times New Roman"/>
                <w:shd w:val="clear" w:color="auto" w:fill="FFFFFF"/>
                <w:lang w:val="uk-UA"/>
              </w:rPr>
              <w:t xml:space="preserve"> для укладення договору страхування довічної пенсії здійснюється лише в грошовій формі безготівковим платежем з поточного рахунка пенсійного фонду, що ліквідується.</w:t>
            </w:r>
          </w:p>
        </w:tc>
        <w:tc>
          <w:tcPr>
            <w:tcW w:w="7511" w:type="dxa"/>
          </w:tcPr>
          <w:p w14:paraId="0717F864"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lastRenderedPageBreak/>
              <w:t xml:space="preserve">3. У разі ліквідації пенсійного фонду пенсійні кошти учасників фонду відповідно до їх письмових заяв переводяться до інших пенсійних фондів або на пенсійні депозитні рахунки, або до </w:t>
            </w:r>
            <w:r w:rsidRPr="00012E55">
              <w:rPr>
                <w:rFonts w:ascii="Times New Roman" w:hAnsi="Times New Roman" w:cs="Times New Roman"/>
                <w:b/>
                <w:shd w:val="clear" w:color="auto" w:fill="FFFFFF"/>
                <w:lang w:val="uk-UA"/>
              </w:rPr>
              <w:t>страховиків</w:t>
            </w:r>
            <w:r w:rsidRPr="00012E55">
              <w:rPr>
                <w:rFonts w:ascii="Times New Roman" w:hAnsi="Times New Roman" w:cs="Times New Roman"/>
                <w:shd w:val="clear" w:color="auto" w:fill="FFFFFF"/>
                <w:lang w:val="uk-UA"/>
              </w:rPr>
              <w:t xml:space="preserve"> відповідно до договору страхування довічної пенсії в порядку, встановленому Національною комісією з цінних паперів та фондового ринку. Пенсійні кошти учасника накопичувальної системи пенсійного страхування, обліковані на його індивідуальному пенсійному рахунку у пенсійному фонді - суб'єкті другого рівня, що </w:t>
            </w:r>
            <w:r w:rsidRPr="00012E55">
              <w:rPr>
                <w:rFonts w:ascii="Times New Roman" w:hAnsi="Times New Roman" w:cs="Times New Roman"/>
                <w:shd w:val="clear" w:color="auto" w:fill="FFFFFF"/>
                <w:lang w:val="uk-UA"/>
              </w:rPr>
              <w:lastRenderedPageBreak/>
              <w:t>ліквідується, за його бажанням перераховуються до Накопичувального пенсійного фонду або до іншого пенсійного фонду - суб'єкта другого рівня у порядку, встановленому Національною комісією з цінних паперів та фондового ринку за погодженням з центральним органом виконавчої влади у сфері соціальної політики і Антимонопольним комітетом України.</w:t>
            </w:r>
          </w:p>
          <w:p w14:paraId="3DA0B6CC"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6BAF5191"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p>
          <w:p w14:paraId="35C50512" w14:textId="3F424073" w:rsidR="00DE10FE" w:rsidRPr="00012E55" w:rsidRDefault="00DE10FE" w:rsidP="00C55076">
            <w:pPr>
              <w:pBdr>
                <w:top w:val="nil"/>
                <w:left w:val="nil"/>
                <w:bottom w:val="nil"/>
                <w:right w:val="nil"/>
                <w:between w:val="nil"/>
              </w:pBdr>
              <w:shd w:val="clear" w:color="auto" w:fill="FFFFFF"/>
              <w:ind w:firstLine="450"/>
              <w:jc w:val="both"/>
              <w:rPr>
                <w:rStyle w:val="rvts9"/>
                <w:rFonts w:ascii="Times New Roman" w:hAnsi="Times New Roman" w:cs="Times New Roman"/>
                <w:b/>
                <w:bCs/>
                <w:shd w:val="clear" w:color="auto" w:fill="FFFFFF"/>
                <w:lang w:val="uk-UA"/>
              </w:rPr>
            </w:pPr>
            <w:r w:rsidRPr="00012E55">
              <w:rPr>
                <w:rFonts w:ascii="Times New Roman" w:hAnsi="Times New Roman" w:cs="Times New Roman"/>
                <w:shd w:val="clear" w:color="auto" w:fill="FFFFFF"/>
                <w:lang w:val="uk-UA"/>
              </w:rPr>
              <w:t xml:space="preserve">Передача пенсійних коштів іншим пенсійним фондам, Накопичувальному пенсійному фонду, на пенсійні депозитні рахунки та у випадку, передбаченому абзацом четвертим частини першої цієї статті, - </w:t>
            </w:r>
            <w:r w:rsidRPr="00012E55">
              <w:rPr>
                <w:rFonts w:ascii="Times New Roman" w:hAnsi="Times New Roman" w:cs="Times New Roman"/>
                <w:b/>
                <w:shd w:val="clear" w:color="auto" w:fill="FFFFFF"/>
                <w:lang w:val="uk-UA"/>
              </w:rPr>
              <w:t>страховикам</w:t>
            </w:r>
            <w:r w:rsidRPr="00012E55">
              <w:rPr>
                <w:rFonts w:ascii="Times New Roman" w:hAnsi="Times New Roman" w:cs="Times New Roman"/>
                <w:shd w:val="clear" w:color="auto" w:fill="FFFFFF"/>
                <w:lang w:val="uk-UA"/>
              </w:rPr>
              <w:t xml:space="preserve"> для укладення договору страхування довічної пенсії здійснюється лише в грошовій формі безготівковим платежем з поточного рахунка пенсійного фонду, що ліквідується.</w:t>
            </w:r>
          </w:p>
        </w:tc>
      </w:tr>
      <w:tr w:rsidR="00DE10FE" w:rsidRPr="00CA2519" w14:paraId="5CB9E722" w14:textId="77777777" w:rsidTr="008D1BE1">
        <w:tc>
          <w:tcPr>
            <w:tcW w:w="7510" w:type="dxa"/>
          </w:tcPr>
          <w:p w14:paraId="1A135879" w14:textId="55B0C5E3"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lastRenderedPageBreak/>
              <w:t>4. Передача пенсійних коштів здійснюється лише після затвердження Національною комісією з цінних паперів та фондового ринку ліквідаційного балансу пенсійного фонду і проводиться у строк, передбачений планом ліквідації пенсійного фонду, погодженим з Національною комісією з цінних паперів та фондового ринку, але не пізніш як протягом шести місяців з дня затвердження проміжного ліквідаційного балансу пенсійного фонду.</w:t>
            </w:r>
          </w:p>
          <w:p w14:paraId="79A47DD6" w14:textId="519ADA40"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2541E4B3" w14:textId="2014FA27" w:rsidR="00DE10FE" w:rsidRPr="00012E55" w:rsidRDefault="00DE10FE" w:rsidP="00C55076">
            <w:pPr>
              <w:shd w:val="clear" w:color="auto" w:fill="FFFFFF"/>
              <w:ind w:firstLine="450"/>
              <w:jc w:val="both"/>
              <w:rPr>
                <w:rStyle w:val="rvts9"/>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 xml:space="preserve">Разом з пенсійними коштами адміністратор передає пенсійним фондам, </w:t>
            </w:r>
            <w:r w:rsidRPr="00012E55">
              <w:rPr>
                <w:rFonts w:ascii="Times New Roman" w:eastAsia="Times New Roman" w:hAnsi="Times New Roman" w:cs="Times New Roman"/>
                <w:b/>
                <w:strike/>
                <w:lang w:val="uk-UA" w:eastAsia="en-US"/>
              </w:rPr>
              <w:t>страховим організаціям</w:t>
            </w:r>
            <w:r w:rsidRPr="00012E55">
              <w:rPr>
                <w:rFonts w:ascii="Times New Roman" w:eastAsia="Times New Roman" w:hAnsi="Times New Roman" w:cs="Times New Roman"/>
                <w:lang w:val="uk-UA" w:eastAsia="en-US"/>
              </w:rPr>
              <w:t xml:space="preserve"> або до банків на пенсійні депозитні рахунки, обрані учасниками фонду, звіт про операції, відображені на індивідуальному пенсійному рахунку учасника фонду.</w:t>
            </w:r>
            <w:bookmarkStart w:id="315" w:name="n426"/>
            <w:bookmarkEnd w:id="315"/>
          </w:p>
        </w:tc>
        <w:tc>
          <w:tcPr>
            <w:tcW w:w="7511" w:type="dxa"/>
          </w:tcPr>
          <w:p w14:paraId="48CB6591"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4. Передача пенсійних коштів здійснюється лише після затвердження Національною комісією з цінних паперів та фондового ринку ліквідаційного балансу пенсійного фонду і проводиться у строк, передбачений планом ліквідації пенсійного фонду, погодженим з Національною комісією з цінних паперів та фондового ринку, але не пізніш як протягом шести місяців з дня затвердження проміжного ліквідаційного балансу пенсійного фонду.</w:t>
            </w:r>
          </w:p>
          <w:p w14:paraId="3E04412B"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6BEF7720" w14:textId="489038E1" w:rsidR="00DE10FE" w:rsidRPr="00012E55" w:rsidRDefault="00DE10FE" w:rsidP="00C55076">
            <w:pPr>
              <w:pBdr>
                <w:top w:val="nil"/>
                <w:left w:val="nil"/>
                <w:bottom w:val="nil"/>
                <w:right w:val="nil"/>
                <w:between w:val="nil"/>
              </w:pBdr>
              <w:shd w:val="clear" w:color="auto" w:fill="FFFFFF"/>
              <w:ind w:firstLine="450"/>
              <w:jc w:val="both"/>
              <w:rPr>
                <w:rStyle w:val="rvts9"/>
                <w:rFonts w:ascii="Times New Roman" w:hAnsi="Times New Roman" w:cs="Times New Roman"/>
                <w:b/>
                <w:bCs/>
                <w:shd w:val="clear" w:color="auto" w:fill="FFFFFF"/>
                <w:lang w:val="uk-UA"/>
              </w:rPr>
            </w:pPr>
            <w:r w:rsidRPr="00012E55">
              <w:rPr>
                <w:rFonts w:ascii="Times New Roman" w:eastAsia="Times New Roman" w:hAnsi="Times New Roman" w:cs="Times New Roman"/>
                <w:lang w:val="uk-UA" w:eastAsia="en-US"/>
              </w:rPr>
              <w:t xml:space="preserve">Разом з пенсійними коштами адміністратор передає пенсійним фондам, </w:t>
            </w:r>
            <w:r w:rsidRPr="00012E55">
              <w:rPr>
                <w:rFonts w:ascii="Times New Roman" w:eastAsia="Times New Roman" w:hAnsi="Times New Roman" w:cs="Times New Roman"/>
                <w:b/>
                <w:lang w:val="uk-UA" w:eastAsia="en-US"/>
              </w:rPr>
              <w:t>страховикам</w:t>
            </w:r>
            <w:r w:rsidRPr="00012E55">
              <w:rPr>
                <w:rFonts w:ascii="Times New Roman" w:eastAsia="Times New Roman" w:hAnsi="Times New Roman" w:cs="Times New Roman"/>
                <w:lang w:val="uk-UA" w:eastAsia="en-US"/>
              </w:rPr>
              <w:t xml:space="preserve"> або до банків на пенсійні депозитні рахунки, обрані учасниками фонду, звіт про операції, відображені на індивідуальному пенсійному рахунку учасника фонду.</w:t>
            </w:r>
          </w:p>
        </w:tc>
      </w:tr>
      <w:tr w:rsidR="00DE10FE" w:rsidRPr="00012E55" w14:paraId="4DCC7583" w14:textId="77777777" w:rsidTr="008D1BE1">
        <w:tc>
          <w:tcPr>
            <w:tcW w:w="7510" w:type="dxa"/>
          </w:tcPr>
          <w:p w14:paraId="56B04A46"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5. У разі якщо учасник фонду в установлені строки не подав письмову заяву та копію пенсійного контракту, укладеного ним з іншим пенсійним фондом, або договору про відкриття пенсійного депозитного рахунка, або договору страхування довічної пенсії з обран</w:t>
            </w:r>
            <w:r w:rsidRPr="00012E55">
              <w:rPr>
                <w:rFonts w:ascii="Times New Roman" w:eastAsia="Times New Roman" w:hAnsi="Times New Roman" w:cs="Times New Roman"/>
                <w:b/>
                <w:strike/>
                <w:lang w:val="uk-UA" w:eastAsia="en-US"/>
              </w:rPr>
              <w:t>ою</w:t>
            </w:r>
            <w:r w:rsidRPr="00012E55">
              <w:rPr>
                <w:rFonts w:ascii="Times New Roman" w:eastAsia="Times New Roman" w:hAnsi="Times New Roman" w:cs="Times New Roman"/>
                <w:lang w:val="uk-UA" w:eastAsia="en-US"/>
              </w:rPr>
              <w:t xml:space="preserve"> </w:t>
            </w:r>
            <w:r w:rsidRPr="00012E55">
              <w:rPr>
                <w:rFonts w:ascii="Times New Roman" w:eastAsia="Times New Roman" w:hAnsi="Times New Roman" w:cs="Times New Roman"/>
                <w:b/>
                <w:strike/>
                <w:lang w:val="uk-UA" w:eastAsia="en-US"/>
              </w:rPr>
              <w:t>страховою організацією</w:t>
            </w:r>
            <w:r w:rsidRPr="00012E55">
              <w:rPr>
                <w:rFonts w:ascii="Times New Roman" w:eastAsia="Times New Roman" w:hAnsi="Times New Roman" w:cs="Times New Roman"/>
                <w:lang w:val="uk-UA" w:eastAsia="en-US"/>
              </w:rPr>
              <w:t>, зазначені пенсійні кошти підлягають передачі до відкритого пенсійного фонду, визначеного ліквідаційною комісією для всіх таких учасників фонду, на умовах та в порядку, встановлених Національною комісією з цінних паперів та фондового ринку.</w:t>
            </w:r>
          </w:p>
          <w:p w14:paraId="40698791" w14:textId="44330E74"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eastAsia="Times New Roman" w:hAnsi="Times New Roman" w:cs="Times New Roman"/>
                <w:lang w:val="uk-UA" w:eastAsia="en-US"/>
              </w:rPr>
              <w:lastRenderedPageBreak/>
              <w:t>…</w:t>
            </w:r>
          </w:p>
        </w:tc>
        <w:tc>
          <w:tcPr>
            <w:tcW w:w="7511" w:type="dxa"/>
          </w:tcPr>
          <w:p w14:paraId="0C7BBB1B" w14:textId="440EE47E"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lastRenderedPageBreak/>
              <w:t>5. У разі якщо учасник фонду в установлені строки не подав письмову заяву та копію пенсійного контракту, укладеного ним з іншим пенсійним фондом, або договору про відкриття пенсійного депозитного рахунка, або договору страхування довічної пенсії з обран</w:t>
            </w:r>
            <w:r w:rsidRPr="00012E55">
              <w:rPr>
                <w:rFonts w:ascii="Times New Roman" w:eastAsia="Times New Roman" w:hAnsi="Times New Roman" w:cs="Times New Roman"/>
                <w:b/>
                <w:lang w:val="uk-UA" w:eastAsia="en-US"/>
              </w:rPr>
              <w:t>им</w:t>
            </w:r>
            <w:r w:rsidRPr="00012E55">
              <w:rPr>
                <w:rFonts w:ascii="Times New Roman" w:eastAsia="Times New Roman" w:hAnsi="Times New Roman" w:cs="Times New Roman"/>
                <w:lang w:val="uk-UA" w:eastAsia="en-US"/>
              </w:rPr>
              <w:t xml:space="preserve"> </w:t>
            </w:r>
            <w:r w:rsidRPr="00012E55">
              <w:rPr>
                <w:rFonts w:ascii="Times New Roman" w:eastAsia="Times New Roman" w:hAnsi="Times New Roman" w:cs="Times New Roman"/>
                <w:b/>
                <w:lang w:val="uk-UA" w:eastAsia="en-US"/>
              </w:rPr>
              <w:t>страховиком</w:t>
            </w:r>
            <w:r w:rsidRPr="00012E55">
              <w:rPr>
                <w:rFonts w:ascii="Times New Roman" w:eastAsia="Times New Roman" w:hAnsi="Times New Roman" w:cs="Times New Roman"/>
                <w:lang w:val="uk-UA" w:eastAsia="en-US"/>
              </w:rPr>
              <w:t>, зазначені пенсійні кошти підлягають передачі до відкритого пенсійного фонду, визначеного ліквідаційною комісією для всіх таких учасників фонду, на умовах та в порядку, встановлених Національною комісією з цінних паперів та фондового ринку.</w:t>
            </w:r>
          </w:p>
          <w:p w14:paraId="2B82A3A3" w14:textId="01C5BF13" w:rsidR="00DE10FE" w:rsidRPr="00012E55" w:rsidRDefault="00DE10FE" w:rsidP="00C55076">
            <w:pPr>
              <w:pBdr>
                <w:top w:val="nil"/>
                <w:left w:val="nil"/>
                <w:bottom w:val="nil"/>
                <w:right w:val="nil"/>
                <w:between w:val="nil"/>
              </w:pBdr>
              <w:shd w:val="clear" w:color="auto" w:fill="FFFFFF"/>
              <w:ind w:firstLine="450"/>
              <w:jc w:val="both"/>
              <w:rPr>
                <w:rStyle w:val="rvts9"/>
                <w:rFonts w:ascii="Times New Roman" w:hAnsi="Times New Roman" w:cs="Times New Roman"/>
                <w:b/>
                <w:bCs/>
                <w:shd w:val="clear" w:color="auto" w:fill="FFFFFF"/>
                <w:lang w:val="uk-UA"/>
              </w:rPr>
            </w:pPr>
            <w:r w:rsidRPr="00012E55">
              <w:rPr>
                <w:rFonts w:ascii="Times New Roman" w:eastAsia="Times New Roman" w:hAnsi="Times New Roman" w:cs="Times New Roman"/>
                <w:lang w:val="uk-UA" w:eastAsia="en-US"/>
              </w:rPr>
              <w:t>…</w:t>
            </w:r>
          </w:p>
        </w:tc>
      </w:tr>
      <w:tr w:rsidR="00DE10FE" w:rsidRPr="00012E55" w14:paraId="14E79B64" w14:textId="77777777" w:rsidTr="008D1BE1">
        <w:tc>
          <w:tcPr>
            <w:tcW w:w="7510" w:type="dxa"/>
          </w:tcPr>
          <w:p w14:paraId="298FCF74"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t>Стаття 47.</w:t>
            </w:r>
            <w:r w:rsidRPr="00012E55">
              <w:rPr>
                <w:rFonts w:ascii="Times New Roman" w:hAnsi="Times New Roman" w:cs="Times New Roman"/>
                <w:shd w:val="clear" w:color="auto" w:fill="FFFFFF"/>
                <w:lang w:val="uk-UA"/>
              </w:rPr>
              <w:t> Склад активів пенсійного фонду</w:t>
            </w:r>
          </w:p>
          <w:p w14:paraId="75FA62ED"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0F878BB4"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 xml:space="preserve">5. Пенсійні активи не можуть бути предметом застави і повинні використовуватися лише на цілі, передбачені статтею 48 цього Закону. На пенсійні активи не може бути звернене стягнення за зобов'язаннями засновників пенсійного фонду, роботодавців-платників, осіб, що здійснюють управління активами пенсійного фонду, адміністратора, зберігача такого фонду та </w:t>
            </w:r>
            <w:r w:rsidRPr="00012E55">
              <w:rPr>
                <w:rFonts w:ascii="Times New Roman" w:hAnsi="Times New Roman" w:cs="Times New Roman"/>
                <w:b/>
                <w:strike/>
                <w:shd w:val="clear" w:color="auto" w:fill="FFFFFF"/>
                <w:lang w:val="uk-UA"/>
              </w:rPr>
              <w:t>страхової організації</w:t>
            </w:r>
            <w:r w:rsidRPr="00012E55">
              <w:rPr>
                <w:rFonts w:ascii="Times New Roman" w:hAnsi="Times New Roman" w:cs="Times New Roman"/>
                <w:shd w:val="clear" w:color="auto" w:fill="FFFFFF"/>
                <w:lang w:val="uk-UA"/>
              </w:rPr>
              <w:t>, з якою укладено договір страхування довічної пенсії учасником відповідного пенсійного фонду або договір страхування ризику настання інвалідності чи смерті учасника фонду.</w:t>
            </w:r>
          </w:p>
          <w:p w14:paraId="1F055A24" w14:textId="1B9B1B6C" w:rsidR="00DE10FE" w:rsidRPr="00012E55" w:rsidRDefault="00DE10FE" w:rsidP="00C55076">
            <w:pPr>
              <w:pBdr>
                <w:top w:val="nil"/>
                <w:left w:val="nil"/>
                <w:bottom w:val="nil"/>
                <w:right w:val="nil"/>
                <w:between w:val="nil"/>
              </w:pBdr>
              <w:shd w:val="clear" w:color="auto" w:fill="FFFFFF"/>
              <w:ind w:firstLine="450"/>
              <w:jc w:val="both"/>
              <w:rPr>
                <w:rStyle w:val="rvts9"/>
                <w:rFonts w:ascii="Times New Roman" w:hAnsi="Times New Roman" w:cs="Times New Roman"/>
                <w:b/>
                <w:bCs/>
                <w:shd w:val="clear" w:color="auto" w:fill="FFFFFF"/>
                <w:lang w:val="uk-UA"/>
              </w:rPr>
            </w:pPr>
            <w:r w:rsidRPr="00012E55">
              <w:rPr>
                <w:rFonts w:ascii="Times New Roman" w:hAnsi="Times New Roman" w:cs="Times New Roman"/>
                <w:shd w:val="clear" w:color="auto" w:fill="FFFFFF"/>
                <w:lang w:val="uk-UA"/>
              </w:rPr>
              <w:t>…</w:t>
            </w:r>
          </w:p>
        </w:tc>
        <w:tc>
          <w:tcPr>
            <w:tcW w:w="7511" w:type="dxa"/>
          </w:tcPr>
          <w:p w14:paraId="2940164B"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t>Стаття 47.</w:t>
            </w:r>
            <w:r w:rsidRPr="00012E55">
              <w:rPr>
                <w:rFonts w:ascii="Times New Roman" w:hAnsi="Times New Roman" w:cs="Times New Roman"/>
                <w:shd w:val="clear" w:color="auto" w:fill="FFFFFF"/>
                <w:lang w:val="uk-UA"/>
              </w:rPr>
              <w:t> Склад активів пенсійного фонду</w:t>
            </w:r>
          </w:p>
          <w:p w14:paraId="1AA3F698"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34CA7BB3" w14:textId="05A32D3E"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 xml:space="preserve">5. Пенсійні активи не можуть бути предметом застави і повинні використовуватися лише на цілі, передбачені статтею 48 цього Закону. На пенсійні активи не може бути звернене стягнення за зобов'язаннями засновників пенсійного фонду, роботодавців-платників, осіб, що здійснюють управління активами пенсійного фонду, адміністратора, зберігача такого фонду та </w:t>
            </w:r>
            <w:r w:rsidRPr="00012E55">
              <w:rPr>
                <w:rFonts w:ascii="Times New Roman" w:hAnsi="Times New Roman" w:cs="Times New Roman"/>
                <w:b/>
                <w:shd w:val="clear" w:color="auto" w:fill="FFFFFF"/>
                <w:lang w:val="uk-UA"/>
              </w:rPr>
              <w:t>страховика</w:t>
            </w:r>
            <w:r w:rsidRPr="00012E55">
              <w:rPr>
                <w:rFonts w:ascii="Times New Roman" w:hAnsi="Times New Roman" w:cs="Times New Roman"/>
                <w:shd w:val="clear" w:color="auto" w:fill="FFFFFF"/>
                <w:lang w:val="uk-UA"/>
              </w:rPr>
              <w:t>, з якою укладено договір страхування довічної пенсії учасником відповідного пенсійного фонду або договір страхування ризику настання інвалідності чи смерті учасника фонду.</w:t>
            </w:r>
          </w:p>
          <w:p w14:paraId="2B5FCA7B" w14:textId="4E1F3016" w:rsidR="00DE10FE" w:rsidRPr="00012E55" w:rsidRDefault="00DE10FE" w:rsidP="00C55076">
            <w:pPr>
              <w:pBdr>
                <w:top w:val="nil"/>
                <w:left w:val="nil"/>
                <w:bottom w:val="nil"/>
                <w:right w:val="nil"/>
                <w:between w:val="nil"/>
              </w:pBdr>
              <w:shd w:val="clear" w:color="auto" w:fill="FFFFFF"/>
              <w:ind w:firstLine="450"/>
              <w:jc w:val="both"/>
              <w:rPr>
                <w:rStyle w:val="rvts9"/>
                <w:rFonts w:ascii="Times New Roman" w:hAnsi="Times New Roman" w:cs="Times New Roman"/>
                <w:b/>
                <w:bCs/>
                <w:shd w:val="clear" w:color="auto" w:fill="FFFFFF"/>
                <w:lang w:val="uk-UA"/>
              </w:rPr>
            </w:pPr>
            <w:r w:rsidRPr="00012E55">
              <w:rPr>
                <w:rFonts w:ascii="Times New Roman" w:hAnsi="Times New Roman" w:cs="Times New Roman"/>
                <w:shd w:val="clear" w:color="auto" w:fill="FFFFFF"/>
                <w:lang w:val="uk-UA"/>
              </w:rPr>
              <w:t>…</w:t>
            </w:r>
          </w:p>
        </w:tc>
      </w:tr>
      <w:tr w:rsidR="00DE10FE" w:rsidRPr="00012E55" w14:paraId="4A536A12" w14:textId="77777777" w:rsidTr="008D1BE1">
        <w:tc>
          <w:tcPr>
            <w:tcW w:w="7510" w:type="dxa"/>
          </w:tcPr>
          <w:p w14:paraId="02C7A3FE"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t>Стаття 48.</w:t>
            </w:r>
            <w:r w:rsidRPr="00012E55">
              <w:rPr>
                <w:rFonts w:ascii="Times New Roman" w:hAnsi="Times New Roman" w:cs="Times New Roman"/>
                <w:shd w:val="clear" w:color="auto" w:fill="FFFFFF"/>
                <w:lang w:val="uk-UA"/>
              </w:rPr>
              <w:t> Використання пенсійних активів</w:t>
            </w:r>
          </w:p>
          <w:p w14:paraId="0434B195"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1. Пенсійні активи, що накопичуються у пенсійному фонді, можуть бути використані виключно для цілей інвестиційної діяльності фонду, виконання зобов'язань фонду перед його учасниками та оплати витрат, пов'язаних із здійсненням недержавного пенсійного забезпечення, а саме:</w:t>
            </w:r>
          </w:p>
          <w:p w14:paraId="425BA4B6" w14:textId="77777777" w:rsidR="00DE10FE" w:rsidRPr="00012E55" w:rsidRDefault="00DE10FE" w:rsidP="00C55076">
            <w:pPr>
              <w:pBdr>
                <w:top w:val="nil"/>
                <w:left w:val="nil"/>
                <w:bottom w:val="nil"/>
                <w:right w:val="nil"/>
                <w:between w:val="nil"/>
              </w:pBdr>
              <w:shd w:val="clear" w:color="auto" w:fill="FFFFFF"/>
              <w:ind w:firstLine="450"/>
              <w:jc w:val="both"/>
              <w:rPr>
                <w:rStyle w:val="rvts9"/>
                <w:rFonts w:ascii="Times New Roman" w:hAnsi="Times New Roman" w:cs="Times New Roman"/>
                <w:b/>
                <w:bCs/>
                <w:shd w:val="clear" w:color="auto" w:fill="FFFFFF"/>
                <w:lang w:val="uk-UA"/>
              </w:rPr>
            </w:pPr>
            <w:r w:rsidRPr="00012E55">
              <w:rPr>
                <w:rStyle w:val="rvts9"/>
                <w:rFonts w:ascii="Times New Roman" w:hAnsi="Times New Roman" w:cs="Times New Roman"/>
                <w:b/>
                <w:bCs/>
                <w:shd w:val="clear" w:color="auto" w:fill="FFFFFF"/>
                <w:lang w:val="uk-UA"/>
              </w:rPr>
              <w:t>...</w:t>
            </w:r>
          </w:p>
          <w:p w14:paraId="549072EE" w14:textId="641E72D4" w:rsidR="00DE10FE" w:rsidRPr="00012E55" w:rsidRDefault="00DE10FE" w:rsidP="00C55076">
            <w:pPr>
              <w:pBdr>
                <w:top w:val="nil"/>
                <w:left w:val="nil"/>
                <w:bottom w:val="nil"/>
                <w:right w:val="nil"/>
                <w:between w:val="nil"/>
              </w:pBdr>
              <w:shd w:val="clear" w:color="auto" w:fill="FFFFFF"/>
              <w:ind w:firstLine="450"/>
              <w:jc w:val="both"/>
              <w:rPr>
                <w:rStyle w:val="rvts9"/>
                <w:rFonts w:ascii="Times New Roman" w:hAnsi="Times New Roman" w:cs="Times New Roman"/>
                <w:b/>
                <w:bCs/>
                <w:shd w:val="clear" w:color="auto" w:fill="FFFFFF"/>
                <w:lang w:val="uk-UA"/>
              </w:rPr>
            </w:pPr>
            <w:r w:rsidRPr="00012E55">
              <w:rPr>
                <w:rFonts w:ascii="Times New Roman" w:hAnsi="Times New Roman" w:cs="Times New Roman"/>
                <w:shd w:val="clear" w:color="auto" w:fill="FFFFFF"/>
                <w:lang w:val="uk-UA"/>
              </w:rPr>
              <w:t xml:space="preserve">3) оплати договорів страхування довічної пенсії та договорів страхування ризику настання інвалідності або смерті учасника фонду, укладених із </w:t>
            </w:r>
            <w:r w:rsidRPr="00012E55">
              <w:rPr>
                <w:rFonts w:ascii="Times New Roman" w:hAnsi="Times New Roman" w:cs="Times New Roman"/>
                <w:b/>
                <w:strike/>
                <w:shd w:val="clear" w:color="auto" w:fill="FFFFFF"/>
                <w:lang w:val="uk-UA"/>
              </w:rPr>
              <w:t>страховою організацією</w:t>
            </w:r>
            <w:r w:rsidRPr="00012E55">
              <w:rPr>
                <w:rFonts w:ascii="Times New Roman" w:hAnsi="Times New Roman" w:cs="Times New Roman"/>
                <w:shd w:val="clear" w:color="auto" w:fill="FFFFFF"/>
                <w:lang w:val="uk-UA"/>
              </w:rPr>
              <w:t>;</w:t>
            </w:r>
          </w:p>
        </w:tc>
        <w:tc>
          <w:tcPr>
            <w:tcW w:w="7511" w:type="dxa"/>
          </w:tcPr>
          <w:p w14:paraId="692860BE"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t>Стаття 48.</w:t>
            </w:r>
            <w:r w:rsidRPr="00012E55">
              <w:rPr>
                <w:rFonts w:ascii="Times New Roman" w:hAnsi="Times New Roman" w:cs="Times New Roman"/>
                <w:shd w:val="clear" w:color="auto" w:fill="FFFFFF"/>
                <w:lang w:val="uk-UA"/>
              </w:rPr>
              <w:t> Використання пенсійних активів</w:t>
            </w:r>
          </w:p>
          <w:p w14:paraId="4D143E40"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1. Пенсійні активи, що накопичуються у пенсійному фонді, можуть бути використані виключно для цілей інвестиційної діяльності фонду, виконання зобов'язань фонду перед його учасниками та оплати витрат, пов'язаних із здійсненням недержавного пенсійного забезпечення, а саме:</w:t>
            </w:r>
          </w:p>
          <w:p w14:paraId="1CA5064D" w14:textId="77777777" w:rsidR="00DE10FE" w:rsidRPr="00012E55" w:rsidRDefault="00DE10FE" w:rsidP="00C55076">
            <w:pPr>
              <w:pBdr>
                <w:top w:val="nil"/>
                <w:left w:val="nil"/>
                <w:bottom w:val="nil"/>
                <w:right w:val="nil"/>
                <w:between w:val="nil"/>
              </w:pBdr>
              <w:shd w:val="clear" w:color="auto" w:fill="FFFFFF"/>
              <w:ind w:firstLine="450"/>
              <w:jc w:val="both"/>
              <w:rPr>
                <w:rStyle w:val="rvts9"/>
                <w:rFonts w:ascii="Times New Roman" w:hAnsi="Times New Roman" w:cs="Times New Roman"/>
                <w:b/>
                <w:bCs/>
                <w:shd w:val="clear" w:color="auto" w:fill="FFFFFF"/>
                <w:lang w:val="uk-UA"/>
              </w:rPr>
            </w:pPr>
            <w:r w:rsidRPr="00012E55">
              <w:rPr>
                <w:rStyle w:val="rvts9"/>
                <w:rFonts w:ascii="Times New Roman" w:hAnsi="Times New Roman" w:cs="Times New Roman"/>
                <w:b/>
                <w:bCs/>
                <w:shd w:val="clear" w:color="auto" w:fill="FFFFFF"/>
                <w:lang w:val="uk-UA"/>
              </w:rPr>
              <w:t>...</w:t>
            </w:r>
          </w:p>
          <w:p w14:paraId="4496053A" w14:textId="14753707" w:rsidR="00DE10FE" w:rsidRPr="00012E55" w:rsidRDefault="00DE10FE" w:rsidP="00C55076">
            <w:pPr>
              <w:pBdr>
                <w:top w:val="nil"/>
                <w:left w:val="nil"/>
                <w:bottom w:val="nil"/>
                <w:right w:val="nil"/>
                <w:between w:val="nil"/>
              </w:pBdr>
              <w:shd w:val="clear" w:color="auto" w:fill="FFFFFF"/>
              <w:ind w:firstLine="450"/>
              <w:jc w:val="both"/>
              <w:rPr>
                <w:rStyle w:val="rvts9"/>
                <w:rFonts w:ascii="Times New Roman" w:hAnsi="Times New Roman" w:cs="Times New Roman"/>
                <w:b/>
                <w:bCs/>
                <w:shd w:val="clear" w:color="auto" w:fill="FFFFFF"/>
                <w:lang w:val="uk-UA"/>
              </w:rPr>
            </w:pPr>
            <w:r w:rsidRPr="00012E55">
              <w:rPr>
                <w:rFonts w:ascii="Times New Roman" w:hAnsi="Times New Roman" w:cs="Times New Roman"/>
                <w:shd w:val="clear" w:color="auto" w:fill="FFFFFF"/>
                <w:lang w:val="uk-UA"/>
              </w:rPr>
              <w:t xml:space="preserve">3) оплати договорів страхування довічної пенсії та договорів страхування ризику настання інвалідності або смерті учасника фонду, укладених із </w:t>
            </w:r>
            <w:r w:rsidRPr="00012E55">
              <w:rPr>
                <w:rFonts w:ascii="Times New Roman" w:hAnsi="Times New Roman" w:cs="Times New Roman"/>
                <w:b/>
                <w:shd w:val="clear" w:color="auto" w:fill="FFFFFF"/>
                <w:lang w:val="uk-UA"/>
              </w:rPr>
              <w:t>страховиком</w:t>
            </w:r>
            <w:r w:rsidRPr="00012E55">
              <w:rPr>
                <w:rFonts w:ascii="Times New Roman" w:hAnsi="Times New Roman" w:cs="Times New Roman"/>
                <w:shd w:val="clear" w:color="auto" w:fill="FFFFFF"/>
                <w:lang w:val="uk-UA"/>
              </w:rPr>
              <w:t>;</w:t>
            </w:r>
          </w:p>
        </w:tc>
      </w:tr>
      <w:tr w:rsidR="00DE10FE" w:rsidRPr="006F5F9A" w14:paraId="17B664B8" w14:textId="77777777" w:rsidTr="008D1BE1">
        <w:tc>
          <w:tcPr>
            <w:tcW w:w="7510" w:type="dxa"/>
          </w:tcPr>
          <w:p w14:paraId="538F062D" w14:textId="3BEDDC44"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t>Стаття 49.</w:t>
            </w:r>
            <w:r w:rsidRPr="00012E55">
              <w:rPr>
                <w:rFonts w:ascii="Times New Roman" w:hAnsi="Times New Roman" w:cs="Times New Roman"/>
                <w:shd w:val="clear" w:color="auto" w:fill="FFFFFF"/>
                <w:lang w:val="uk-UA"/>
              </w:rPr>
              <w:t> Загальні обмеження інвестиційної діяльності з пенсійними активами пенсійного фонду</w:t>
            </w:r>
          </w:p>
          <w:p w14:paraId="3AF24144" w14:textId="6BE88DA6"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4D8020F2" w14:textId="11E28AC4" w:rsidR="00DE10FE" w:rsidRPr="00012E55" w:rsidRDefault="00DE10FE" w:rsidP="00C55076">
            <w:pPr>
              <w:pBdr>
                <w:top w:val="nil"/>
                <w:left w:val="nil"/>
                <w:bottom w:val="nil"/>
                <w:right w:val="nil"/>
                <w:between w:val="nil"/>
              </w:pBdr>
              <w:shd w:val="clear" w:color="auto" w:fill="FFFFFF"/>
              <w:ind w:firstLine="450"/>
              <w:jc w:val="both"/>
              <w:rPr>
                <w:rStyle w:val="rvts9"/>
                <w:rFonts w:ascii="Times New Roman" w:hAnsi="Times New Roman" w:cs="Times New Roman"/>
                <w:b/>
                <w:bCs/>
                <w:shd w:val="clear" w:color="auto" w:fill="FFFFFF"/>
                <w:lang w:val="uk-UA"/>
              </w:rPr>
            </w:pPr>
            <w:r w:rsidRPr="00012E55">
              <w:rPr>
                <w:rFonts w:ascii="Times New Roman" w:hAnsi="Times New Roman" w:cs="Times New Roman"/>
                <w:shd w:val="clear" w:color="auto" w:fill="FFFFFF"/>
                <w:lang w:val="uk-UA"/>
              </w:rPr>
              <w:t xml:space="preserve">4. Інвестування пенсійних активів, призначених для виплати пенсійним фондом пенсії на визначений строк або для виплати довічної пенсії </w:t>
            </w:r>
            <w:r w:rsidRPr="00012E55">
              <w:rPr>
                <w:rFonts w:ascii="Times New Roman" w:hAnsi="Times New Roman" w:cs="Times New Roman"/>
                <w:b/>
                <w:strike/>
                <w:shd w:val="clear" w:color="auto" w:fill="FFFFFF"/>
                <w:lang w:val="uk-UA"/>
              </w:rPr>
              <w:t>страховою організацією</w:t>
            </w:r>
            <w:r w:rsidRPr="00012E55">
              <w:rPr>
                <w:rFonts w:ascii="Times New Roman" w:hAnsi="Times New Roman" w:cs="Times New Roman"/>
                <w:shd w:val="clear" w:color="auto" w:fill="FFFFFF"/>
                <w:lang w:val="uk-UA"/>
              </w:rPr>
              <w:t>, здійснюється відповідно до вимог цієї статті.</w:t>
            </w:r>
          </w:p>
        </w:tc>
        <w:tc>
          <w:tcPr>
            <w:tcW w:w="7511" w:type="dxa"/>
          </w:tcPr>
          <w:p w14:paraId="353AC168"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t>Стаття 49.</w:t>
            </w:r>
            <w:r w:rsidRPr="00012E55">
              <w:rPr>
                <w:rFonts w:ascii="Times New Roman" w:hAnsi="Times New Roman" w:cs="Times New Roman"/>
                <w:shd w:val="clear" w:color="auto" w:fill="FFFFFF"/>
                <w:lang w:val="uk-UA"/>
              </w:rPr>
              <w:t> Загальні обмеження інвестиційної діяльності з пенсійними активами пенсійного фонду</w:t>
            </w:r>
          </w:p>
          <w:p w14:paraId="2A1A94CA"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477CBEF4" w14:textId="309530C4" w:rsidR="00DE10FE" w:rsidRPr="00012E55" w:rsidRDefault="00DE10FE" w:rsidP="00C55076">
            <w:pPr>
              <w:pBdr>
                <w:top w:val="nil"/>
                <w:left w:val="nil"/>
                <w:bottom w:val="nil"/>
                <w:right w:val="nil"/>
                <w:between w:val="nil"/>
              </w:pBdr>
              <w:shd w:val="clear" w:color="auto" w:fill="FFFFFF"/>
              <w:ind w:firstLine="450"/>
              <w:jc w:val="both"/>
              <w:rPr>
                <w:rStyle w:val="rvts9"/>
                <w:rFonts w:ascii="Times New Roman" w:hAnsi="Times New Roman" w:cs="Times New Roman"/>
                <w:b/>
                <w:bCs/>
                <w:shd w:val="clear" w:color="auto" w:fill="FFFFFF"/>
                <w:lang w:val="uk-UA"/>
              </w:rPr>
            </w:pPr>
            <w:r w:rsidRPr="00012E55">
              <w:rPr>
                <w:rFonts w:ascii="Times New Roman" w:hAnsi="Times New Roman" w:cs="Times New Roman"/>
                <w:shd w:val="clear" w:color="auto" w:fill="FFFFFF"/>
                <w:lang w:val="uk-UA"/>
              </w:rPr>
              <w:t xml:space="preserve">4. Інвестування пенсійних активів, призначених для виплати пенсійним фондом пенсії на визначений строк або для виплати довічної пенсії </w:t>
            </w:r>
            <w:r w:rsidRPr="00012E55">
              <w:rPr>
                <w:rFonts w:ascii="Times New Roman" w:hAnsi="Times New Roman" w:cs="Times New Roman"/>
                <w:b/>
                <w:shd w:val="clear" w:color="auto" w:fill="FFFFFF"/>
                <w:lang w:val="uk-UA"/>
              </w:rPr>
              <w:t>страховиком</w:t>
            </w:r>
            <w:r w:rsidRPr="00012E55">
              <w:rPr>
                <w:rFonts w:ascii="Times New Roman" w:hAnsi="Times New Roman" w:cs="Times New Roman"/>
                <w:shd w:val="clear" w:color="auto" w:fill="FFFFFF"/>
                <w:lang w:val="uk-UA"/>
              </w:rPr>
              <w:t>, здійснюється відповідно до вимог цієї статті.</w:t>
            </w:r>
          </w:p>
        </w:tc>
      </w:tr>
      <w:tr w:rsidR="00DE10FE" w:rsidRPr="00012E55" w14:paraId="5DF08C3B" w14:textId="77777777" w:rsidTr="008D1BE1">
        <w:tc>
          <w:tcPr>
            <w:tcW w:w="7510" w:type="dxa"/>
          </w:tcPr>
          <w:p w14:paraId="4C54C2B9"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t>Стаття 52.</w:t>
            </w:r>
            <w:r w:rsidRPr="00012E55">
              <w:rPr>
                <w:rFonts w:ascii="Times New Roman" w:hAnsi="Times New Roman" w:cs="Times New Roman"/>
                <w:shd w:val="clear" w:color="auto" w:fill="FFFFFF"/>
                <w:lang w:val="uk-UA"/>
              </w:rPr>
              <w:t> Звітність у сфері недержавного пенсійного забезпечення</w:t>
            </w:r>
          </w:p>
          <w:p w14:paraId="11C18D4A"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2A9EB50D"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 xml:space="preserve">4. </w:t>
            </w:r>
            <w:r w:rsidRPr="00012E55">
              <w:rPr>
                <w:rFonts w:ascii="Times New Roman" w:eastAsia="Times New Roman" w:hAnsi="Times New Roman" w:cs="Times New Roman"/>
                <w:b/>
                <w:strike/>
                <w:lang w:val="uk-UA" w:eastAsia="en-US"/>
              </w:rPr>
              <w:t>Страхові організації</w:t>
            </w:r>
            <w:r w:rsidRPr="00012E55">
              <w:rPr>
                <w:rFonts w:ascii="Times New Roman" w:eastAsia="Times New Roman" w:hAnsi="Times New Roman" w:cs="Times New Roman"/>
                <w:lang w:val="uk-UA" w:eastAsia="en-US"/>
              </w:rPr>
              <w:t xml:space="preserve">, що надають послуги з недержавного пенсійного забезпечення, визначені цим Законом, подають звітність з </w:t>
            </w:r>
            <w:r w:rsidRPr="00012E55">
              <w:rPr>
                <w:rFonts w:ascii="Times New Roman" w:eastAsia="Times New Roman" w:hAnsi="Times New Roman" w:cs="Times New Roman"/>
                <w:lang w:val="uk-UA" w:eastAsia="en-US"/>
              </w:rPr>
              <w:lastRenderedPageBreak/>
              <w:t>недержавного пенсійного забезпечення Національній комісії з цінних паперів та фондового ринку, фізичним та юридичним особам, з якими укладено відповідні договори.</w:t>
            </w:r>
          </w:p>
          <w:p w14:paraId="25947B0E"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bookmarkStart w:id="316" w:name="n950"/>
            <w:bookmarkEnd w:id="316"/>
            <w:r w:rsidRPr="00012E55">
              <w:rPr>
                <w:rFonts w:ascii="Times New Roman" w:eastAsia="Times New Roman" w:hAnsi="Times New Roman" w:cs="Times New Roman"/>
                <w:lang w:val="uk-UA" w:eastAsia="en-US"/>
              </w:rPr>
              <w:t xml:space="preserve">Порядок подання </w:t>
            </w:r>
            <w:r w:rsidRPr="00012E55">
              <w:rPr>
                <w:rFonts w:ascii="Times New Roman" w:eastAsia="Times New Roman" w:hAnsi="Times New Roman" w:cs="Times New Roman"/>
                <w:b/>
                <w:strike/>
                <w:lang w:val="uk-UA" w:eastAsia="en-US"/>
              </w:rPr>
              <w:t>страховою організацією</w:t>
            </w:r>
            <w:r w:rsidRPr="00012E55">
              <w:rPr>
                <w:rFonts w:ascii="Times New Roman" w:eastAsia="Times New Roman" w:hAnsi="Times New Roman" w:cs="Times New Roman"/>
                <w:lang w:val="uk-UA" w:eastAsia="en-US"/>
              </w:rPr>
              <w:t xml:space="preserve"> звітності з недержавного пенсійного забезпечення особам, визначеним цією частиною, та вимоги до такої звітності встановлюються цим Законом та Національною комісією з цінних паперів та фондового ринку за погодженням із Національним банком України.</w:t>
            </w:r>
          </w:p>
          <w:p w14:paraId="725240BE" w14:textId="79BC451C" w:rsidR="00DE10FE" w:rsidRPr="00012E55" w:rsidRDefault="00DE10FE" w:rsidP="00C55076">
            <w:pPr>
              <w:pBdr>
                <w:top w:val="nil"/>
                <w:left w:val="nil"/>
                <w:bottom w:val="nil"/>
                <w:right w:val="nil"/>
                <w:between w:val="nil"/>
              </w:pBdr>
              <w:shd w:val="clear" w:color="auto" w:fill="FFFFFF"/>
              <w:ind w:firstLine="450"/>
              <w:jc w:val="both"/>
              <w:rPr>
                <w:rStyle w:val="rvts9"/>
                <w:rFonts w:ascii="Times New Roman" w:hAnsi="Times New Roman" w:cs="Times New Roman"/>
                <w:b/>
                <w:bCs/>
                <w:shd w:val="clear" w:color="auto" w:fill="FFFFFF"/>
                <w:lang w:val="uk-UA"/>
              </w:rPr>
            </w:pPr>
            <w:r w:rsidRPr="00012E55">
              <w:rPr>
                <w:rStyle w:val="rvts9"/>
                <w:rFonts w:ascii="Times New Roman" w:hAnsi="Times New Roman" w:cs="Times New Roman"/>
                <w:b/>
                <w:bCs/>
                <w:shd w:val="clear" w:color="auto" w:fill="FFFFFF"/>
                <w:lang w:val="uk-UA"/>
              </w:rPr>
              <w:t>…</w:t>
            </w:r>
          </w:p>
        </w:tc>
        <w:tc>
          <w:tcPr>
            <w:tcW w:w="7511" w:type="dxa"/>
          </w:tcPr>
          <w:p w14:paraId="498C7E6C"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lastRenderedPageBreak/>
              <w:t>Стаття 52.</w:t>
            </w:r>
            <w:r w:rsidRPr="00012E55">
              <w:rPr>
                <w:rFonts w:ascii="Times New Roman" w:hAnsi="Times New Roman" w:cs="Times New Roman"/>
                <w:shd w:val="clear" w:color="auto" w:fill="FFFFFF"/>
                <w:lang w:val="uk-UA"/>
              </w:rPr>
              <w:t> Звітність у сфері недержавного пенсійного забезпечення</w:t>
            </w:r>
          </w:p>
          <w:p w14:paraId="2DDADF7C"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40BC6141" w14:textId="3F53A10C"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 xml:space="preserve">4. </w:t>
            </w:r>
            <w:r w:rsidRPr="00012E55">
              <w:rPr>
                <w:rFonts w:ascii="Times New Roman" w:eastAsia="Times New Roman" w:hAnsi="Times New Roman" w:cs="Times New Roman"/>
                <w:b/>
                <w:lang w:val="uk-UA" w:eastAsia="en-US"/>
              </w:rPr>
              <w:t>Страховики</w:t>
            </w:r>
            <w:r w:rsidRPr="00012E55">
              <w:rPr>
                <w:rFonts w:ascii="Times New Roman" w:eastAsia="Times New Roman" w:hAnsi="Times New Roman" w:cs="Times New Roman"/>
                <w:lang w:val="uk-UA" w:eastAsia="en-US"/>
              </w:rPr>
              <w:t xml:space="preserve">, що надають послуги з недержавного пенсійного забезпечення, визначені цим Законом, подають звітність з </w:t>
            </w:r>
            <w:r w:rsidRPr="00012E55">
              <w:rPr>
                <w:rFonts w:ascii="Times New Roman" w:eastAsia="Times New Roman" w:hAnsi="Times New Roman" w:cs="Times New Roman"/>
                <w:lang w:val="uk-UA" w:eastAsia="en-US"/>
              </w:rPr>
              <w:lastRenderedPageBreak/>
              <w:t>недержавного пенсійного забезпечення Національній комісії з цінних паперів та фондового ринку, фізичним та юридичним особам, з якими укладено відповідні договори.</w:t>
            </w:r>
          </w:p>
          <w:p w14:paraId="15EBBFDA" w14:textId="706085DA"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 xml:space="preserve">Порядок подання </w:t>
            </w:r>
            <w:r w:rsidRPr="00012E55">
              <w:rPr>
                <w:rFonts w:ascii="Times New Roman" w:eastAsia="Times New Roman" w:hAnsi="Times New Roman" w:cs="Times New Roman"/>
                <w:b/>
                <w:lang w:val="uk-UA" w:eastAsia="en-US"/>
              </w:rPr>
              <w:t>страховиком</w:t>
            </w:r>
            <w:r w:rsidRPr="00012E55">
              <w:rPr>
                <w:rFonts w:ascii="Times New Roman" w:eastAsia="Times New Roman" w:hAnsi="Times New Roman" w:cs="Times New Roman"/>
                <w:lang w:val="uk-UA" w:eastAsia="en-US"/>
              </w:rPr>
              <w:t xml:space="preserve"> звітності з недержавного пенсійного забезпечення особам, визначеним цією частиною, та вимоги до такої звітності встановлюються цим Законом та Національною комісією з цінних паперів та фондового ринку за погодженням із Національним банком України.</w:t>
            </w:r>
          </w:p>
          <w:p w14:paraId="588ABFE5" w14:textId="102BBB61" w:rsidR="00DE10FE" w:rsidRPr="00012E55" w:rsidRDefault="00DE10FE" w:rsidP="00C55076">
            <w:pPr>
              <w:pBdr>
                <w:top w:val="nil"/>
                <w:left w:val="nil"/>
                <w:bottom w:val="nil"/>
                <w:right w:val="nil"/>
                <w:between w:val="nil"/>
              </w:pBdr>
              <w:shd w:val="clear" w:color="auto" w:fill="FFFFFF"/>
              <w:ind w:firstLine="450"/>
              <w:jc w:val="both"/>
              <w:rPr>
                <w:rStyle w:val="rvts9"/>
                <w:rFonts w:ascii="Times New Roman" w:hAnsi="Times New Roman" w:cs="Times New Roman"/>
                <w:b/>
                <w:bCs/>
                <w:shd w:val="clear" w:color="auto" w:fill="FFFFFF"/>
                <w:lang w:val="uk-UA"/>
              </w:rPr>
            </w:pPr>
            <w:r w:rsidRPr="00012E55">
              <w:rPr>
                <w:rStyle w:val="rvts9"/>
                <w:rFonts w:ascii="Times New Roman" w:hAnsi="Times New Roman" w:cs="Times New Roman"/>
                <w:b/>
                <w:bCs/>
                <w:shd w:val="clear" w:color="auto" w:fill="FFFFFF"/>
                <w:lang w:val="uk-UA"/>
              </w:rPr>
              <w:t>…</w:t>
            </w:r>
          </w:p>
        </w:tc>
      </w:tr>
      <w:tr w:rsidR="00DE10FE" w:rsidRPr="00012E55" w14:paraId="70285671" w14:textId="77777777" w:rsidTr="008D1BE1">
        <w:tc>
          <w:tcPr>
            <w:tcW w:w="7510" w:type="dxa"/>
          </w:tcPr>
          <w:p w14:paraId="5E37C841" w14:textId="267A974A"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lastRenderedPageBreak/>
              <w:t>Стаття 53.</w:t>
            </w:r>
            <w:r w:rsidRPr="00012E55">
              <w:rPr>
                <w:rFonts w:ascii="Times New Roman" w:hAnsi="Times New Roman" w:cs="Times New Roman"/>
                <w:shd w:val="clear" w:color="auto" w:fill="FFFFFF"/>
                <w:lang w:val="uk-UA"/>
              </w:rPr>
              <w:t> Оприлюднення інформації та реклама у сфері недержавного пенсійного забезпечення</w:t>
            </w:r>
          </w:p>
          <w:p w14:paraId="480AB6D1" w14:textId="14BBFD73"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 xml:space="preserve">1. Пенсійні фонди, особи, що провадять діяльність з управління активами пенсійних фондів, адміністратори, зберігачі, які надають послуги пенсійним фондам, а також </w:t>
            </w:r>
            <w:r w:rsidRPr="00012E55">
              <w:rPr>
                <w:rFonts w:ascii="Times New Roman" w:hAnsi="Times New Roman" w:cs="Times New Roman"/>
                <w:b/>
                <w:strike/>
                <w:shd w:val="clear" w:color="auto" w:fill="FFFFFF"/>
                <w:lang w:val="uk-UA"/>
              </w:rPr>
              <w:t>страхові організації</w:t>
            </w:r>
            <w:r w:rsidRPr="00012E55">
              <w:rPr>
                <w:rFonts w:ascii="Times New Roman" w:hAnsi="Times New Roman" w:cs="Times New Roman"/>
                <w:shd w:val="clear" w:color="auto" w:fill="FFFFFF"/>
                <w:lang w:val="uk-UA"/>
              </w:rPr>
              <w:t xml:space="preserve"> та банківські установи, що надають послуги з недержавного пенсійного забезпечення, інформують громадськість про свою діяльність з недержавного пенсійного забезпечення.</w:t>
            </w:r>
          </w:p>
          <w:p w14:paraId="3866B2AC"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21C8AFBF"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7. Рекламодавцям забороняється:</w:t>
            </w:r>
          </w:p>
          <w:p w14:paraId="697FEA78" w14:textId="1C17CBE5"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bookmarkStart w:id="317" w:name="n976"/>
            <w:bookmarkEnd w:id="317"/>
            <w:r w:rsidRPr="00012E55">
              <w:rPr>
                <w:rFonts w:ascii="Times New Roman" w:eastAsia="Times New Roman" w:hAnsi="Times New Roman" w:cs="Times New Roman"/>
                <w:lang w:val="uk-UA" w:eastAsia="en-US"/>
              </w:rPr>
              <w:t>…</w:t>
            </w:r>
          </w:p>
          <w:p w14:paraId="6B52F613"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 xml:space="preserve">4) робити подарунки (виграші) або давати обіцянку про дарування (виграші) потенційним учасникам та вкладникам пенсійних фондів, а також страхувальникам, з якими укладено договір страхування довічної пенсії, чи вкладникам пенсійних депозитних рахунків у банках або здійснювати будь-які інші заохочувальні заходи, що можуть вплинути на вибір того чи іншого пенсійного фонду (банку, </w:t>
            </w:r>
            <w:r w:rsidRPr="00012E55">
              <w:rPr>
                <w:rFonts w:ascii="Times New Roman" w:eastAsia="Times New Roman" w:hAnsi="Times New Roman" w:cs="Times New Roman"/>
                <w:b/>
                <w:strike/>
                <w:lang w:val="uk-UA" w:eastAsia="en-US"/>
              </w:rPr>
              <w:t>страхової організації</w:t>
            </w:r>
            <w:r w:rsidRPr="00012E55">
              <w:rPr>
                <w:rFonts w:ascii="Times New Roman" w:eastAsia="Times New Roman" w:hAnsi="Times New Roman" w:cs="Times New Roman"/>
                <w:lang w:val="uk-UA" w:eastAsia="en-US"/>
              </w:rPr>
              <w:t>) його потенційним учасником (вкладником, страхувальником).</w:t>
            </w:r>
          </w:p>
          <w:p w14:paraId="0F5CC0D7" w14:textId="59C83D2A" w:rsidR="00DE10FE" w:rsidRPr="00012E55" w:rsidRDefault="00DE10FE" w:rsidP="00C55076">
            <w:pPr>
              <w:pBdr>
                <w:top w:val="nil"/>
                <w:left w:val="nil"/>
                <w:bottom w:val="nil"/>
                <w:right w:val="nil"/>
                <w:between w:val="nil"/>
              </w:pBdr>
              <w:shd w:val="clear" w:color="auto" w:fill="FFFFFF"/>
              <w:ind w:firstLine="450"/>
              <w:jc w:val="both"/>
              <w:rPr>
                <w:rStyle w:val="rvts9"/>
                <w:rFonts w:ascii="Times New Roman" w:hAnsi="Times New Roman" w:cs="Times New Roman"/>
                <w:b/>
                <w:bCs/>
                <w:shd w:val="clear" w:color="auto" w:fill="FFFFFF"/>
                <w:lang w:val="uk-UA"/>
              </w:rPr>
            </w:pPr>
            <w:r w:rsidRPr="00012E55">
              <w:rPr>
                <w:rStyle w:val="rvts9"/>
                <w:rFonts w:ascii="Times New Roman" w:hAnsi="Times New Roman" w:cs="Times New Roman"/>
                <w:b/>
                <w:bCs/>
                <w:shd w:val="clear" w:color="auto" w:fill="FFFFFF"/>
                <w:lang w:val="uk-UA"/>
              </w:rPr>
              <w:t>…</w:t>
            </w:r>
          </w:p>
        </w:tc>
        <w:tc>
          <w:tcPr>
            <w:tcW w:w="7511" w:type="dxa"/>
          </w:tcPr>
          <w:p w14:paraId="045B993C" w14:textId="632ECA3D"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t>Стаття 53.</w:t>
            </w:r>
            <w:r w:rsidRPr="00012E55">
              <w:rPr>
                <w:rFonts w:ascii="Times New Roman" w:hAnsi="Times New Roman" w:cs="Times New Roman"/>
                <w:shd w:val="clear" w:color="auto" w:fill="FFFFFF"/>
                <w:lang w:val="uk-UA"/>
              </w:rPr>
              <w:t> Оприлюднення інформації та реклама у сфері недержавного пенсійного забезпечення</w:t>
            </w:r>
          </w:p>
          <w:p w14:paraId="15116240" w14:textId="4CA8A54E"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 xml:space="preserve">1. Пенсійні фонди, особи, що провадять діяльність з управління активами пенсійних фондів, адміністратори, зберігачі, які надають послуги пенсійним фондам, а також </w:t>
            </w:r>
            <w:r w:rsidRPr="00012E55">
              <w:rPr>
                <w:rFonts w:ascii="Times New Roman" w:hAnsi="Times New Roman" w:cs="Times New Roman"/>
                <w:b/>
                <w:shd w:val="clear" w:color="auto" w:fill="FFFFFF"/>
                <w:lang w:val="uk-UA"/>
              </w:rPr>
              <w:t>страховики</w:t>
            </w:r>
            <w:r w:rsidRPr="00012E55">
              <w:rPr>
                <w:rFonts w:ascii="Times New Roman" w:hAnsi="Times New Roman" w:cs="Times New Roman"/>
                <w:shd w:val="clear" w:color="auto" w:fill="FFFFFF"/>
                <w:lang w:val="uk-UA"/>
              </w:rPr>
              <w:t xml:space="preserve"> та банківські установи, що надають послуги з недержавного пенсійного забезпечення, інформують громадськість про свою діяльність з недержавного пенсійного забезпечення.</w:t>
            </w:r>
          </w:p>
          <w:p w14:paraId="49123C88"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5BA90DEA"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7. Рекламодавцям забороняється:</w:t>
            </w:r>
          </w:p>
          <w:p w14:paraId="7F87A20C"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w:t>
            </w:r>
          </w:p>
          <w:p w14:paraId="1160909C" w14:textId="30FC18F9"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 xml:space="preserve">4) робити подарунки (виграші) або давати обіцянку про дарування (виграші) потенційним учасникам та вкладникам пенсійних фондів, а також страхувальникам, з якими укладено договір страхування довічної пенсії, чи вкладникам пенсійних депозитних рахунків у банках або здійснювати будь-які інші заохочувальні заходи, що можуть вплинути на вибір того чи іншого пенсійного фонду (банку, </w:t>
            </w:r>
            <w:r w:rsidRPr="00012E55">
              <w:rPr>
                <w:rFonts w:ascii="Times New Roman" w:eastAsia="Times New Roman" w:hAnsi="Times New Roman" w:cs="Times New Roman"/>
                <w:b/>
                <w:lang w:val="uk-UA" w:eastAsia="en-US"/>
              </w:rPr>
              <w:t>страховика</w:t>
            </w:r>
            <w:r w:rsidRPr="00012E55">
              <w:rPr>
                <w:rFonts w:ascii="Times New Roman" w:eastAsia="Times New Roman" w:hAnsi="Times New Roman" w:cs="Times New Roman"/>
                <w:lang w:val="uk-UA" w:eastAsia="en-US"/>
              </w:rPr>
              <w:t>) його потенційним учасником (вкладником, страхувальником).</w:t>
            </w:r>
          </w:p>
          <w:p w14:paraId="745EB3E5" w14:textId="40987A07" w:rsidR="00DE10FE" w:rsidRPr="00012E55" w:rsidRDefault="00DE10FE" w:rsidP="00C55076">
            <w:pPr>
              <w:pBdr>
                <w:top w:val="nil"/>
                <w:left w:val="nil"/>
                <w:bottom w:val="nil"/>
                <w:right w:val="nil"/>
                <w:between w:val="nil"/>
              </w:pBdr>
              <w:shd w:val="clear" w:color="auto" w:fill="FFFFFF"/>
              <w:ind w:firstLine="450"/>
              <w:jc w:val="both"/>
              <w:rPr>
                <w:rStyle w:val="rvts9"/>
                <w:rFonts w:ascii="Times New Roman" w:hAnsi="Times New Roman" w:cs="Times New Roman"/>
                <w:b/>
                <w:bCs/>
                <w:shd w:val="clear" w:color="auto" w:fill="FFFFFF"/>
                <w:lang w:val="uk-UA"/>
              </w:rPr>
            </w:pPr>
            <w:r w:rsidRPr="00012E55">
              <w:rPr>
                <w:rStyle w:val="rvts9"/>
                <w:rFonts w:ascii="Times New Roman" w:hAnsi="Times New Roman" w:cs="Times New Roman"/>
                <w:b/>
                <w:bCs/>
                <w:shd w:val="clear" w:color="auto" w:fill="FFFFFF"/>
                <w:lang w:val="uk-UA"/>
              </w:rPr>
              <w:t>…</w:t>
            </w:r>
          </w:p>
        </w:tc>
      </w:tr>
      <w:tr w:rsidR="00DE10FE" w:rsidRPr="00012E55" w14:paraId="63951F99" w14:textId="77777777" w:rsidTr="008D1BE1">
        <w:tc>
          <w:tcPr>
            <w:tcW w:w="7510" w:type="dxa"/>
          </w:tcPr>
          <w:p w14:paraId="7E1F9A3F" w14:textId="77777777" w:rsidR="00DE10FE" w:rsidRPr="00012E55" w:rsidRDefault="00DE10FE" w:rsidP="00C55076">
            <w:pPr>
              <w:pBdr>
                <w:top w:val="nil"/>
                <w:left w:val="nil"/>
                <w:bottom w:val="nil"/>
                <w:right w:val="nil"/>
                <w:between w:val="nil"/>
              </w:pBdr>
              <w:shd w:val="clear" w:color="auto" w:fill="FFFFFF"/>
              <w:tabs>
                <w:tab w:val="left" w:pos="4725"/>
              </w:tabs>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t>Стаття 55.</w:t>
            </w:r>
            <w:r w:rsidRPr="00012E55">
              <w:rPr>
                <w:rFonts w:ascii="Times New Roman" w:hAnsi="Times New Roman" w:cs="Times New Roman"/>
                <w:shd w:val="clear" w:color="auto" w:fill="FFFFFF"/>
                <w:lang w:val="uk-UA"/>
              </w:rPr>
              <w:t> Пенсійний контракт</w:t>
            </w:r>
          </w:p>
          <w:p w14:paraId="3B6C2E14" w14:textId="1173EC24" w:rsidR="00DE10FE" w:rsidRPr="00012E55" w:rsidRDefault="00DE10FE" w:rsidP="00C55076">
            <w:pPr>
              <w:pBdr>
                <w:top w:val="nil"/>
                <w:left w:val="nil"/>
                <w:bottom w:val="nil"/>
                <w:right w:val="nil"/>
                <w:between w:val="nil"/>
              </w:pBdr>
              <w:shd w:val="clear" w:color="auto" w:fill="FFFFFF"/>
              <w:tabs>
                <w:tab w:val="left" w:pos="4725"/>
              </w:tabs>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3A179265"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t>4. Вкладник фонду, який є учасником фонду, має право в односторонньому порядку розірвати пенсійний контракт, який укладено з ним особисто, або вимагати зміни його умов.</w:t>
            </w:r>
          </w:p>
          <w:p w14:paraId="35581092" w14:textId="68F075B1"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bookmarkStart w:id="318" w:name="n1014"/>
            <w:bookmarkEnd w:id="318"/>
            <w:r w:rsidRPr="00012E55">
              <w:rPr>
                <w:sz w:val="24"/>
                <w:szCs w:val="24"/>
                <w:lang w:val="uk-UA"/>
              </w:rPr>
              <w:lastRenderedPageBreak/>
              <w:t xml:space="preserve">У разі розірвання пенсійного контракту таким вкладником він повинен укласти, крім випадків, передбачених статтею 65 цього Закону, новий пенсійний контракт щодо участі в іншому пенсійному фонді або відкрити в банку пенсійний депозитний рахунок, а у разі досягнення пенсійного віку, визначеного відповідно до закону, - укласти із </w:t>
            </w:r>
            <w:r w:rsidRPr="00012E55">
              <w:rPr>
                <w:b/>
                <w:strike/>
                <w:sz w:val="24"/>
                <w:szCs w:val="24"/>
                <w:lang w:val="uk-UA"/>
              </w:rPr>
              <w:t>страховою організацією</w:t>
            </w:r>
            <w:r w:rsidRPr="00012E55">
              <w:rPr>
                <w:sz w:val="24"/>
                <w:szCs w:val="24"/>
                <w:lang w:val="uk-UA"/>
              </w:rPr>
              <w:t xml:space="preserve"> договір страхування довічної пенсії. При цьому пенсійні кошти вкладника фонду, який є учасником фонду, передаються за його рахунок до іншої фінансової установи, яка надає послуги з недержавного пенсійного забезпечення, в сумі, що обліковується на його індивідуальному пенсійному рахунку в пенсійному фонді, зменшеній на суму витрат, пов'язаних з перерахуванням таких пенсійних коштів.</w:t>
            </w:r>
          </w:p>
          <w:p w14:paraId="2736CC04" w14:textId="77777777" w:rsidR="00DE10FE" w:rsidRPr="00012E55" w:rsidRDefault="00DE10FE" w:rsidP="00C55076">
            <w:pPr>
              <w:pBdr>
                <w:top w:val="nil"/>
                <w:left w:val="nil"/>
                <w:bottom w:val="nil"/>
                <w:right w:val="nil"/>
                <w:between w:val="nil"/>
              </w:pBdr>
              <w:shd w:val="clear" w:color="auto" w:fill="FFFFFF"/>
              <w:tabs>
                <w:tab w:val="left" w:pos="4725"/>
              </w:tabs>
              <w:ind w:firstLine="450"/>
              <w:jc w:val="both"/>
              <w:rPr>
                <w:rFonts w:ascii="Times New Roman" w:hAnsi="Times New Roman" w:cs="Times New Roman"/>
                <w:shd w:val="clear" w:color="auto" w:fill="FFFFFF"/>
                <w:lang w:val="uk-UA"/>
              </w:rPr>
            </w:pPr>
          </w:p>
          <w:p w14:paraId="74061403" w14:textId="7F13FC4E" w:rsidR="00DE10FE" w:rsidRPr="00012E55" w:rsidRDefault="00DE10FE" w:rsidP="00C55076">
            <w:pPr>
              <w:pBdr>
                <w:top w:val="nil"/>
                <w:left w:val="nil"/>
                <w:bottom w:val="nil"/>
                <w:right w:val="nil"/>
                <w:between w:val="nil"/>
              </w:pBdr>
              <w:shd w:val="clear" w:color="auto" w:fill="FFFFFF"/>
              <w:tabs>
                <w:tab w:val="left" w:pos="4725"/>
              </w:tabs>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32B95C75" w14:textId="7E5FBC88"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t xml:space="preserve">5. У разі припинення трудових відносин учасника корпоративного пенсійного фонду з роботодавцем-засновником або роботодавцем - платником корпоративного пенсійного фонду роботодавець-засновник або роботодавець - платник корпоративного пенсійного фонду, а також учасник, який є вкладником такого фонду, зобов'язаний розірвати пенсійний контракт, укладений на користь учасника фонду. Такий учасник зобов'язаний укласти новий пенсійний контракт з адміністратором будь-якого іншого пенсійного фонду або у разі досягнення пенсійного віку, визначеного відповідно до закону, укласти договір страхування довічної пенсії із </w:t>
            </w:r>
            <w:r w:rsidRPr="00012E55">
              <w:rPr>
                <w:b/>
                <w:strike/>
                <w:sz w:val="24"/>
                <w:szCs w:val="24"/>
                <w:lang w:val="uk-UA"/>
              </w:rPr>
              <w:t>страховою організацією</w:t>
            </w:r>
            <w:r w:rsidRPr="00012E55">
              <w:rPr>
                <w:sz w:val="24"/>
                <w:szCs w:val="24"/>
                <w:lang w:val="uk-UA"/>
              </w:rPr>
              <w:t xml:space="preserve">, або відкрити в банку пенсійний депозитний рахунок. У разі якщо учасник фонду протягом трьох місяців з дня припинення трудових відносин не уклав новий пенсійний контракт з іншим пенсійним фондом, не відкрив пенсійний депозитний рахунок у банку або не уклав договір страхування довічної пенсії із </w:t>
            </w:r>
            <w:r w:rsidRPr="00012E55">
              <w:rPr>
                <w:b/>
                <w:strike/>
                <w:sz w:val="24"/>
                <w:szCs w:val="24"/>
                <w:lang w:val="uk-UA"/>
              </w:rPr>
              <w:t>страховою організацією</w:t>
            </w:r>
            <w:r w:rsidRPr="00012E55">
              <w:rPr>
                <w:sz w:val="24"/>
                <w:szCs w:val="24"/>
                <w:lang w:val="uk-UA"/>
              </w:rPr>
              <w:t xml:space="preserve">, пенсійні кошти учасника підлягають передачі до відкритого пенсійного фонду, визначеного за рішенням ради такого пенсійного фонду. При цьому передача пенсійних коштів учасника фонду до іншого пенсійного фонду, на пенсійний депозитний рахунок банку, до </w:t>
            </w:r>
            <w:r w:rsidRPr="00012E55">
              <w:rPr>
                <w:b/>
                <w:strike/>
                <w:sz w:val="24"/>
                <w:szCs w:val="24"/>
                <w:lang w:val="uk-UA"/>
              </w:rPr>
              <w:t>страхової організації</w:t>
            </w:r>
            <w:r w:rsidRPr="00012E55">
              <w:rPr>
                <w:sz w:val="24"/>
                <w:szCs w:val="24"/>
                <w:lang w:val="uk-UA"/>
              </w:rPr>
              <w:t xml:space="preserve"> для укладення договору страхування довічної пенсії оплачується учасником фонду в порядку, передбаченому абзацами </w:t>
            </w:r>
            <w:r w:rsidRPr="00012E55">
              <w:rPr>
                <w:sz w:val="24"/>
                <w:szCs w:val="24"/>
                <w:lang w:val="uk-UA"/>
              </w:rPr>
              <w:lastRenderedPageBreak/>
              <w:t>другим і третім частини четвертої цієї статті, крім випадків припинення трудових відносин згідно з пунктом 1 частини першої статті 40 Кодексу законів про працю України.</w:t>
            </w:r>
          </w:p>
          <w:p w14:paraId="0C1CD012" w14:textId="4BB84A4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bookmarkStart w:id="319" w:name="n1020"/>
            <w:bookmarkEnd w:id="319"/>
            <w:r w:rsidRPr="00012E55">
              <w:rPr>
                <w:sz w:val="24"/>
                <w:szCs w:val="24"/>
                <w:lang w:val="uk-UA"/>
              </w:rPr>
              <w:t>…</w:t>
            </w:r>
          </w:p>
          <w:p w14:paraId="4866F4AA"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bookmarkStart w:id="320" w:name="n1021"/>
            <w:bookmarkEnd w:id="320"/>
            <w:r w:rsidRPr="00012E55">
              <w:rPr>
                <w:sz w:val="24"/>
                <w:szCs w:val="24"/>
                <w:lang w:val="uk-UA"/>
              </w:rPr>
              <w:t xml:space="preserve">У разі припинення трудових відносин згідно з пунктом 1 частини першої статті 40 Кодексу законів про працю України витрати на переведення пенсійних коштів учасника фонду до іншого пенсійного фонду, </w:t>
            </w:r>
            <w:r w:rsidRPr="00012E55">
              <w:rPr>
                <w:b/>
                <w:strike/>
                <w:sz w:val="24"/>
                <w:szCs w:val="24"/>
                <w:lang w:val="uk-UA"/>
              </w:rPr>
              <w:t>страхової організації</w:t>
            </w:r>
            <w:r w:rsidRPr="00012E55">
              <w:rPr>
                <w:sz w:val="24"/>
                <w:szCs w:val="24"/>
                <w:lang w:val="uk-UA"/>
              </w:rPr>
              <w:t xml:space="preserve"> або на пенсійний депозитний рахунок банку оплачуються роботодавцем.</w:t>
            </w:r>
          </w:p>
          <w:p w14:paraId="26032D93" w14:textId="67E32698" w:rsidR="00DE10FE" w:rsidRPr="00012E55" w:rsidRDefault="00DE10FE" w:rsidP="00C55076">
            <w:pPr>
              <w:pBdr>
                <w:top w:val="nil"/>
                <w:left w:val="nil"/>
                <w:bottom w:val="nil"/>
                <w:right w:val="nil"/>
                <w:between w:val="nil"/>
              </w:pBdr>
              <w:shd w:val="clear" w:color="auto" w:fill="FFFFFF"/>
              <w:tabs>
                <w:tab w:val="left" w:pos="4725"/>
              </w:tabs>
              <w:ind w:firstLine="450"/>
              <w:jc w:val="both"/>
              <w:rPr>
                <w:rStyle w:val="rvts9"/>
                <w:rFonts w:ascii="Times New Roman" w:hAnsi="Times New Roman" w:cs="Times New Roman"/>
                <w:b/>
                <w:bCs/>
                <w:shd w:val="clear" w:color="auto" w:fill="FFFFFF"/>
                <w:lang w:val="uk-UA"/>
              </w:rPr>
            </w:pPr>
            <w:r w:rsidRPr="00012E55">
              <w:rPr>
                <w:rStyle w:val="rvts9"/>
                <w:rFonts w:ascii="Times New Roman" w:hAnsi="Times New Roman" w:cs="Times New Roman"/>
                <w:b/>
                <w:bCs/>
                <w:shd w:val="clear" w:color="auto" w:fill="FFFFFF"/>
                <w:lang w:val="uk-UA"/>
              </w:rPr>
              <w:t>…</w:t>
            </w:r>
            <w:r w:rsidRPr="00012E55">
              <w:rPr>
                <w:rStyle w:val="rvts9"/>
                <w:rFonts w:ascii="Times New Roman" w:hAnsi="Times New Roman" w:cs="Times New Roman"/>
                <w:b/>
                <w:bCs/>
                <w:shd w:val="clear" w:color="auto" w:fill="FFFFFF"/>
                <w:lang w:val="uk-UA"/>
              </w:rPr>
              <w:tab/>
            </w:r>
          </w:p>
        </w:tc>
        <w:tc>
          <w:tcPr>
            <w:tcW w:w="7511" w:type="dxa"/>
          </w:tcPr>
          <w:p w14:paraId="6C246430" w14:textId="77777777" w:rsidR="00DE10FE" w:rsidRPr="00012E55" w:rsidRDefault="00DE10FE" w:rsidP="00C55076">
            <w:pPr>
              <w:pBdr>
                <w:top w:val="nil"/>
                <w:left w:val="nil"/>
                <w:bottom w:val="nil"/>
                <w:right w:val="nil"/>
                <w:between w:val="nil"/>
              </w:pBdr>
              <w:shd w:val="clear" w:color="auto" w:fill="FFFFFF"/>
              <w:tabs>
                <w:tab w:val="left" w:pos="4725"/>
              </w:tabs>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lastRenderedPageBreak/>
              <w:t>Стаття 55.</w:t>
            </w:r>
            <w:r w:rsidRPr="00012E55">
              <w:rPr>
                <w:rFonts w:ascii="Times New Roman" w:hAnsi="Times New Roman" w:cs="Times New Roman"/>
                <w:shd w:val="clear" w:color="auto" w:fill="FFFFFF"/>
                <w:lang w:val="uk-UA"/>
              </w:rPr>
              <w:t> Пенсійний контракт</w:t>
            </w:r>
          </w:p>
          <w:p w14:paraId="4B2474B5" w14:textId="4B428F1C" w:rsidR="00DE10FE" w:rsidRPr="00012E55" w:rsidRDefault="00DE10FE" w:rsidP="00C55076">
            <w:pPr>
              <w:pBdr>
                <w:top w:val="nil"/>
                <w:left w:val="nil"/>
                <w:bottom w:val="nil"/>
                <w:right w:val="nil"/>
                <w:between w:val="nil"/>
              </w:pBdr>
              <w:shd w:val="clear" w:color="auto" w:fill="FFFFFF"/>
              <w:tabs>
                <w:tab w:val="left" w:pos="4725"/>
              </w:tabs>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58C6D6E3"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t>4. Вкладник фонду, який є учасником фонду, має право в односторонньому порядку розірвати пенсійний контракт, який укладено з ним особисто, або вимагати зміни його умов.</w:t>
            </w:r>
          </w:p>
          <w:p w14:paraId="5F2E99E8" w14:textId="70FAEF8A"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lastRenderedPageBreak/>
              <w:t xml:space="preserve">У разі розірвання пенсійного контракту таким вкладником він повинен укласти, крім випадків, передбачених статтею 65 цього Закону, новий пенсійний контракт щодо участі в іншому пенсійному фонді або відкрити в банку пенсійний депозитний рахунок, а у разі досягнення пенсійного віку, визначеного відповідно до закону, - укласти із </w:t>
            </w:r>
            <w:r w:rsidRPr="00012E55">
              <w:rPr>
                <w:b/>
                <w:sz w:val="24"/>
                <w:szCs w:val="24"/>
                <w:lang w:val="uk-UA"/>
              </w:rPr>
              <w:t>страховиком</w:t>
            </w:r>
            <w:r w:rsidRPr="00012E55">
              <w:rPr>
                <w:sz w:val="24"/>
                <w:szCs w:val="24"/>
                <w:lang w:val="uk-UA"/>
              </w:rPr>
              <w:t xml:space="preserve"> договір страхування довічної пенсії. При цьому пенсійні кошти вкладника фонду, який є учасником фонду, передаються за його рахунок до іншої фінансової установи, яка надає послуги з недержавного пенсійного забезпечення, в сумі, що обліковується на його індивідуальному пенсійному рахунку в пенсійному фонді, зменшеній на суму витрат, пов'язаних з перерахуванням таких пенсійних коштів.</w:t>
            </w:r>
          </w:p>
          <w:p w14:paraId="537913FD" w14:textId="097F3465" w:rsidR="00DE10FE" w:rsidRPr="00012E55" w:rsidRDefault="00DE10FE" w:rsidP="00C55076">
            <w:pPr>
              <w:pBdr>
                <w:top w:val="nil"/>
                <w:left w:val="nil"/>
                <w:bottom w:val="nil"/>
                <w:right w:val="nil"/>
                <w:between w:val="nil"/>
              </w:pBdr>
              <w:shd w:val="clear" w:color="auto" w:fill="FFFFFF"/>
              <w:tabs>
                <w:tab w:val="left" w:pos="4725"/>
              </w:tabs>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2DA94DB7" w14:textId="77777777" w:rsidR="00DE10FE" w:rsidRPr="00012E55" w:rsidRDefault="00DE10FE" w:rsidP="00C55076">
            <w:pPr>
              <w:pBdr>
                <w:top w:val="nil"/>
                <w:left w:val="nil"/>
                <w:bottom w:val="nil"/>
                <w:right w:val="nil"/>
                <w:between w:val="nil"/>
              </w:pBdr>
              <w:shd w:val="clear" w:color="auto" w:fill="FFFFFF"/>
              <w:tabs>
                <w:tab w:val="left" w:pos="4725"/>
              </w:tabs>
              <w:ind w:firstLine="450"/>
              <w:jc w:val="both"/>
              <w:rPr>
                <w:rFonts w:ascii="Times New Roman" w:hAnsi="Times New Roman" w:cs="Times New Roman"/>
                <w:shd w:val="clear" w:color="auto" w:fill="FFFFFF"/>
                <w:lang w:val="uk-UA"/>
              </w:rPr>
            </w:pPr>
          </w:p>
          <w:p w14:paraId="509E138D" w14:textId="65E6DFC2"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t xml:space="preserve">5. У разі припинення трудових відносин учасника корпоративного пенсійного фонду з роботодавцем-засновником або роботодавцем - платником корпоративного пенсійного фонду роботодавець-засновник або роботодавець - платник корпоративного пенсійного фонду, а також учасник, який є вкладником такого фонду, зобов'язаний розірвати пенсійний контракт, укладений на користь учасника фонду. Такий учасник зобов'язаний укласти новий пенсійний контракт з адміністратором будь-якого іншого пенсійного фонду або у разі досягнення пенсійного віку, визначеного відповідно до закону, укласти договір страхування довічної пенсії із </w:t>
            </w:r>
            <w:r w:rsidRPr="00012E55">
              <w:rPr>
                <w:b/>
                <w:sz w:val="24"/>
                <w:szCs w:val="24"/>
                <w:lang w:val="uk-UA"/>
              </w:rPr>
              <w:t>страховиком</w:t>
            </w:r>
            <w:r w:rsidRPr="00012E55">
              <w:rPr>
                <w:sz w:val="24"/>
                <w:szCs w:val="24"/>
                <w:lang w:val="uk-UA"/>
              </w:rPr>
              <w:t xml:space="preserve">, або відкрити в банку пенсійний депозитний рахунок. У разі якщо учасник фонду протягом трьох місяців з дня припинення трудових відносин не уклав новий пенсійний контракт з іншим пенсійним фондом, не відкрив пенсійний депозитний рахунок у банку або не уклав договір страхування довічної пенсії із </w:t>
            </w:r>
            <w:r w:rsidRPr="00012E55">
              <w:rPr>
                <w:b/>
                <w:sz w:val="24"/>
                <w:szCs w:val="24"/>
                <w:lang w:val="uk-UA"/>
              </w:rPr>
              <w:t>страховиком</w:t>
            </w:r>
            <w:r w:rsidRPr="00012E55">
              <w:rPr>
                <w:sz w:val="24"/>
                <w:szCs w:val="24"/>
                <w:lang w:val="uk-UA"/>
              </w:rPr>
              <w:t xml:space="preserve">, пенсійні кошти учасника підлягають передачі до відкритого пенсійного фонду, визначеного за рішенням ради такого пенсійного фонду. При цьому передача пенсійних коштів учасника фонду до іншого пенсійного фонду, на пенсійний депозитний рахунок банку, до </w:t>
            </w:r>
            <w:r w:rsidRPr="00012E55">
              <w:rPr>
                <w:b/>
                <w:sz w:val="24"/>
                <w:szCs w:val="24"/>
                <w:lang w:val="uk-UA"/>
              </w:rPr>
              <w:t>страховика</w:t>
            </w:r>
            <w:r w:rsidRPr="00012E55">
              <w:rPr>
                <w:sz w:val="24"/>
                <w:szCs w:val="24"/>
                <w:lang w:val="uk-UA"/>
              </w:rPr>
              <w:t xml:space="preserve"> для укладення договору страхування довічної пенсії оплачується учасником фонду в порядку, передбаченому абзацами другим і третім частини четвертої </w:t>
            </w:r>
            <w:r w:rsidRPr="00012E55">
              <w:rPr>
                <w:sz w:val="24"/>
                <w:szCs w:val="24"/>
                <w:lang w:val="uk-UA"/>
              </w:rPr>
              <w:lastRenderedPageBreak/>
              <w:t>цієї статті, крім випадків припинення трудових відносин згідно з пунктом 1 частини першої статті 40 Кодексу законів про працю України.</w:t>
            </w:r>
          </w:p>
          <w:p w14:paraId="5B60F338" w14:textId="18094A98"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t>…</w:t>
            </w:r>
          </w:p>
          <w:p w14:paraId="315F93DF" w14:textId="13AB37D8"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t xml:space="preserve">У разі припинення трудових відносин згідно з пунктом 1 частини першої статті 40 Кодексу законів про працю України витрати на переведення пенсійних коштів учасника фонду до іншого пенсійного фонду, </w:t>
            </w:r>
            <w:r w:rsidRPr="00012E55">
              <w:rPr>
                <w:b/>
                <w:sz w:val="24"/>
                <w:szCs w:val="24"/>
                <w:lang w:val="uk-UA"/>
              </w:rPr>
              <w:t>страховика</w:t>
            </w:r>
            <w:r w:rsidRPr="00012E55">
              <w:rPr>
                <w:sz w:val="24"/>
                <w:szCs w:val="24"/>
                <w:lang w:val="uk-UA"/>
              </w:rPr>
              <w:t xml:space="preserve"> або на пенсійний депозитний рахунок банку оплачуються роботодавцем.</w:t>
            </w:r>
          </w:p>
          <w:p w14:paraId="62F81D9E" w14:textId="1ACCE30E" w:rsidR="00DE10FE" w:rsidRPr="00012E55" w:rsidRDefault="00DE10FE" w:rsidP="00C55076">
            <w:pPr>
              <w:pBdr>
                <w:top w:val="nil"/>
                <w:left w:val="nil"/>
                <w:bottom w:val="nil"/>
                <w:right w:val="nil"/>
                <w:between w:val="nil"/>
              </w:pBdr>
              <w:shd w:val="clear" w:color="auto" w:fill="FFFFFF"/>
              <w:ind w:firstLine="450"/>
              <w:jc w:val="both"/>
              <w:rPr>
                <w:rStyle w:val="rvts9"/>
                <w:rFonts w:ascii="Times New Roman" w:hAnsi="Times New Roman" w:cs="Times New Roman"/>
                <w:b/>
                <w:bCs/>
                <w:shd w:val="clear" w:color="auto" w:fill="FFFFFF"/>
                <w:lang w:val="uk-UA"/>
              </w:rPr>
            </w:pPr>
            <w:r w:rsidRPr="00012E55">
              <w:rPr>
                <w:rStyle w:val="rvts9"/>
                <w:rFonts w:ascii="Times New Roman" w:hAnsi="Times New Roman" w:cs="Times New Roman"/>
                <w:b/>
                <w:bCs/>
                <w:shd w:val="clear" w:color="auto" w:fill="FFFFFF"/>
                <w:lang w:val="uk-UA"/>
              </w:rPr>
              <w:t>…</w:t>
            </w:r>
          </w:p>
        </w:tc>
      </w:tr>
      <w:tr w:rsidR="00DE10FE" w:rsidRPr="00CA2519" w14:paraId="2D414C38" w14:textId="77777777" w:rsidTr="008D1BE1">
        <w:tc>
          <w:tcPr>
            <w:tcW w:w="7510" w:type="dxa"/>
          </w:tcPr>
          <w:p w14:paraId="47539D30"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lastRenderedPageBreak/>
              <w:t>Стаття 58.</w:t>
            </w:r>
            <w:r w:rsidRPr="00012E55">
              <w:rPr>
                <w:rFonts w:ascii="Times New Roman" w:hAnsi="Times New Roman" w:cs="Times New Roman"/>
                <w:shd w:val="clear" w:color="auto" w:fill="FFFFFF"/>
                <w:lang w:val="uk-UA"/>
              </w:rPr>
              <w:t> Строк дії пенсійного контракту</w:t>
            </w:r>
          </w:p>
          <w:p w14:paraId="36CB9E04"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48C2ED8C"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2. Дія пенсійного контракту вважається закінченою:</w:t>
            </w:r>
          </w:p>
          <w:p w14:paraId="791FF94F" w14:textId="6E0BE1F1"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bookmarkStart w:id="321" w:name="n1066"/>
            <w:bookmarkEnd w:id="321"/>
            <w:r w:rsidRPr="00012E55">
              <w:rPr>
                <w:rFonts w:ascii="Times New Roman" w:eastAsia="Times New Roman" w:hAnsi="Times New Roman" w:cs="Times New Roman"/>
                <w:lang w:val="uk-UA" w:eastAsia="en-US"/>
              </w:rPr>
              <w:t>…</w:t>
            </w:r>
          </w:p>
          <w:p w14:paraId="5AAC49A7" w14:textId="1273269E"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bookmarkStart w:id="322" w:name="n1067"/>
            <w:bookmarkEnd w:id="322"/>
            <w:r w:rsidRPr="00012E55">
              <w:rPr>
                <w:rFonts w:ascii="Times New Roman" w:eastAsia="Times New Roman" w:hAnsi="Times New Roman" w:cs="Times New Roman"/>
                <w:lang w:val="uk-UA" w:eastAsia="en-US"/>
              </w:rPr>
              <w:t xml:space="preserve">2) після передачі пенсійних коштів учасника фонду </w:t>
            </w:r>
            <w:r w:rsidRPr="00012E55">
              <w:rPr>
                <w:rFonts w:ascii="Times New Roman" w:eastAsia="Times New Roman" w:hAnsi="Times New Roman" w:cs="Times New Roman"/>
                <w:b/>
                <w:strike/>
                <w:lang w:val="uk-UA" w:eastAsia="en-US"/>
              </w:rPr>
              <w:t>страховій організації</w:t>
            </w:r>
            <w:r w:rsidRPr="00012E55">
              <w:rPr>
                <w:rFonts w:ascii="Times New Roman" w:eastAsia="Times New Roman" w:hAnsi="Times New Roman" w:cs="Times New Roman"/>
                <w:lang w:val="uk-UA" w:eastAsia="en-US"/>
              </w:rPr>
              <w:t xml:space="preserve"> відповідно до укладеного учасником фонду договору страхування довічної пенсії;</w:t>
            </w:r>
          </w:p>
          <w:p w14:paraId="669D3C36" w14:textId="18C51E48"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w:t>
            </w:r>
          </w:p>
          <w:p w14:paraId="5D2760C9" w14:textId="6DAAA9F0" w:rsidR="00DE10FE" w:rsidRPr="00012E55" w:rsidRDefault="00DE10FE" w:rsidP="00C55076">
            <w:pP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3. У разі прийняття рішення про заміну пенсійного фонду вкладник фонду зобов'язаний:</w:t>
            </w:r>
          </w:p>
          <w:p w14:paraId="47465A37" w14:textId="6529E3A5"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hAnsi="Times New Roman" w:cs="Times New Roman"/>
                <w:shd w:val="clear" w:color="auto" w:fill="FFFFFF"/>
                <w:lang w:val="uk-UA"/>
              </w:rPr>
              <w:t xml:space="preserve">укласти пенсійний контракт з іншим пенсійним фондом або у разі досягнення пенсійного віку, визначеного відповідно до закону, - договір страхування довічної пенсії із </w:t>
            </w:r>
            <w:r w:rsidRPr="00012E55">
              <w:rPr>
                <w:rFonts w:ascii="Times New Roman" w:hAnsi="Times New Roman" w:cs="Times New Roman"/>
                <w:b/>
                <w:strike/>
                <w:shd w:val="clear" w:color="auto" w:fill="FFFFFF"/>
                <w:lang w:val="uk-UA"/>
              </w:rPr>
              <w:t>страховою організацією</w:t>
            </w:r>
            <w:r w:rsidRPr="00012E55">
              <w:rPr>
                <w:rFonts w:ascii="Times New Roman" w:hAnsi="Times New Roman" w:cs="Times New Roman"/>
                <w:shd w:val="clear" w:color="auto" w:fill="FFFFFF"/>
                <w:lang w:val="uk-UA"/>
              </w:rPr>
              <w:t xml:space="preserve"> чи відкрити пенсійний депозитний рахунок у банку;</w:t>
            </w:r>
          </w:p>
          <w:p w14:paraId="26748A33" w14:textId="505B8A49" w:rsidR="00DE10FE" w:rsidRPr="00012E55" w:rsidRDefault="00DE10FE" w:rsidP="00C55076">
            <w:pPr>
              <w:pBdr>
                <w:top w:val="nil"/>
                <w:left w:val="nil"/>
                <w:bottom w:val="nil"/>
                <w:right w:val="nil"/>
                <w:between w:val="nil"/>
              </w:pBdr>
              <w:shd w:val="clear" w:color="auto" w:fill="FFFFFF"/>
              <w:ind w:firstLine="450"/>
              <w:jc w:val="both"/>
              <w:rPr>
                <w:rStyle w:val="rvts9"/>
                <w:rFonts w:ascii="Times New Roman" w:hAnsi="Times New Roman" w:cs="Times New Roman"/>
                <w:b/>
                <w:bCs/>
                <w:shd w:val="clear" w:color="auto" w:fill="FFFFFF"/>
                <w:lang w:val="uk-UA"/>
              </w:rPr>
            </w:pPr>
            <w:r w:rsidRPr="00012E55">
              <w:rPr>
                <w:rFonts w:ascii="Times New Roman" w:hAnsi="Times New Roman" w:cs="Times New Roman"/>
                <w:shd w:val="clear" w:color="auto" w:fill="FFFFFF"/>
                <w:lang w:val="uk-UA"/>
              </w:rPr>
              <w:t xml:space="preserve">надіслати адміністратору пенсійного фонду, участь у якому припиняється, заяву про розірвання пенсійного контракту та копію пенсійного контракту, укладеного з іншим пенсійним фондом, або договір страхування довічної пенсії із </w:t>
            </w:r>
            <w:r w:rsidRPr="00012E55">
              <w:rPr>
                <w:rFonts w:ascii="Times New Roman" w:hAnsi="Times New Roman" w:cs="Times New Roman"/>
                <w:b/>
                <w:strike/>
                <w:shd w:val="clear" w:color="auto" w:fill="FFFFFF"/>
                <w:lang w:val="uk-UA"/>
              </w:rPr>
              <w:t>страховою організацією</w:t>
            </w:r>
            <w:r w:rsidRPr="00012E55">
              <w:rPr>
                <w:rFonts w:ascii="Times New Roman" w:hAnsi="Times New Roman" w:cs="Times New Roman"/>
                <w:shd w:val="clear" w:color="auto" w:fill="FFFFFF"/>
                <w:lang w:val="uk-UA"/>
              </w:rPr>
              <w:t xml:space="preserve"> чи договір про відкриття пенсійного депозитного рахунка у банку.</w:t>
            </w:r>
          </w:p>
        </w:tc>
        <w:tc>
          <w:tcPr>
            <w:tcW w:w="7511" w:type="dxa"/>
          </w:tcPr>
          <w:p w14:paraId="3F120AB7"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t>Стаття 58.</w:t>
            </w:r>
            <w:r w:rsidRPr="00012E55">
              <w:rPr>
                <w:rFonts w:ascii="Times New Roman" w:hAnsi="Times New Roman" w:cs="Times New Roman"/>
                <w:shd w:val="clear" w:color="auto" w:fill="FFFFFF"/>
                <w:lang w:val="uk-UA"/>
              </w:rPr>
              <w:t> Строк дії пенсійного контракту</w:t>
            </w:r>
          </w:p>
          <w:p w14:paraId="3231E4B9"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3F2069AB"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2. Дія пенсійного контракту вважається закінченою:</w:t>
            </w:r>
          </w:p>
          <w:p w14:paraId="5982A481"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w:t>
            </w:r>
          </w:p>
          <w:p w14:paraId="03EDCB79" w14:textId="4648E390"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 xml:space="preserve">2) після передачі пенсійних коштів учасника фонду </w:t>
            </w:r>
            <w:r w:rsidRPr="00012E55">
              <w:rPr>
                <w:rFonts w:ascii="Times New Roman" w:eastAsia="Times New Roman" w:hAnsi="Times New Roman" w:cs="Times New Roman"/>
                <w:b/>
                <w:lang w:val="uk-UA" w:eastAsia="en-US"/>
              </w:rPr>
              <w:t>страховику</w:t>
            </w:r>
            <w:r w:rsidRPr="00012E55">
              <w:rPr>
                <w:rFonts w:ascii="Times New Roman" w:eastAsia="Times New Roman" w:hAnsi="Times New Roman" w:cs="Times New Roman"/>
                <w:lang w:val="uk-UA" w:eastAsia="en-US"/>
              </w:rPr>
              <w:t xml:space="preserve"> відповідно до укладеного учасником фонду договору страхування довічної пенсії;</w:t>
            </w:r>
          </w:p>
          <w:p w14:paraId="54A395EE"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w:t>
            </w:r>
          </w:p>
          <w:p w14:paraId="22BBB569" w14:textId="77777777" w:rsidR="00DE10FE" w:rsidRPr="00012E55" w:rsidRDefault="00DE10FE" w:rsidP="00C55076">
            <w:pP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3. У разі прийняття рішення про заміну пенсійного фонду вкладник фонду зобов'язаний:</w:t>
            </w:r>
          </w:p>
          <w:p w14:paraId="162B50D8" w14:textId="1BBE0E05"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hAnsi="Times New Roman" w:cs="Times New Roman"/>
                <w:shd w:val="clear" w:color="auto" w:fill="FFFFFF"/>
                <w:lang w:val="uk-UA"/>
              </w:rPr>
              <w:t xml:space="preserve">укласти пенсійний контракт з іншим пенсійним фондом або у разі досягнення пенсійного віку, визначеного відповідно до закону, - договір страхування довічної пенсії із </w:t>
            </w:r>
            <w:r w:rsidRPr="00012E55">
              <w:rPr>
                <w:rFonts w:ascii="Times New Roman" w:hAnsi="Times New Roman" w:cs="Times New Roman"/>
                <w:b/>
                <w:shd w:val="clear" w:color="auto" w:fill="FFFFFF"/>
                <w:lang w:val="uk-UA"/>
              </w:rPr>
              <w:t>страховиком</w:t>
            </w:r>
            <w:r w:rsidRPr="00012E55">
              <w:rPr>
                <w:rFonts w:ascii="Times New Roman" w:hAnsi="Times New Roman" w:cs="Times New Roman"/>
                <w:shd w:val="clear" w:color="auto" w:fill="FFFFFF"/>
                <w:lang w:val="uk-UA"/>
              </w:rPr>
              <w:t xml:space="preserve"> чи відкрити пенсійний депозитний рахунок у банку;</w:t>
            </w:r>
          </w:p>
          <w:p w14:paraId="5FE69DD1" w14:textId="4AAFF95B" w:rsidR="00DE10FE" w:rsidRPr="00012E55" w:rsidRDefault="00DE10FE" w:rsidP="00C55076">
            <w:pPr>
              <w:pBdr>
                <w:top w:val="nil"/>
                <w:left w:val="nil"/>
                <w:bottom w:val="nil"/>
                <w:right w:val="nil"/>
                <w:between w:val="nil"/>
              </w:pBdr>
              <w:shd w:val="clear" w:color="auto" w:fill="FFFFFF"/>
              <w:ind w:firstLine="450"/>
              <w:jc w:val="both"/>
              <w:rPr>
                <w:rStyle w:val="rvts9"/>
                <w:rFonts w:ascii="Times New Roman" w:hAnsi="Times New Roman" w:cs="Times New Roman"/>
                <w:b/>
                <w:bCs/>
                <w:shd w:val="clear" w:color="auto" w:fill="FFFFFF"/>
                <w:lang w:val="uk-UA"/>
              </w:rPr>
            </w:pPr>
            <w:r w:rsidRPr="00012E55">
              <w:rPr>
                <w:rFonts w:ascii="Times New Roman" w:hAnsi="Times New Roman" w:cs="Times New Roman"/>
                <w:shd w:val="clear" w:color="auto" w:fill="FFFFFF"/>
                <w:lang w:val="uk-UA"/>
              </w:rPr>
              <w:t xml:space="preserve">надіслати адміністратору пенсійного фонду, участь у якому припиняється, заяву про розірвання пенсійного контракту та копію пенсійного контракту, укладеного з іншим пенсійним фондом, або договір страхування довічної пенсії із </w:t>
            </w:r>
            <w:r w:rsidRPr="00012E55">
              <w:rPr>
                <w:rFonts w:ascii="Times New Roman" w:hAnsi="Times New Roman" w:cs="Times New Roman"/>
                <w:b/>
                <w:shd w:val="clear" w:color="auto" w:fill="FFFFFF"/>
                <w:lang w:val="uk-UA"/>
              </w:rPr>
              <w:t>страховиком</w:t>
            </w:r>
            <w:r w:rsidRPr="00012E55">
              <w:rPr>
                <w:rFonts w:ascii="Times New Roman" w:hAnsi="Times New Roman" w:cs="Times New Roman"/>
                <w:shd w:val="clear" w:color="auto" w:fill="FFFFFF"/>
                <w:lang w:val="uk-UA"/>
              </w:rPr>
              <w:t xml:space="preserve"> чи договір про відкриття пенсійного депозитного рахунка у банку.</w:t>
            </w:r>
          </w:p>
        </w:tc>
      </w:tr>
      <w:tr w:rsidR="00DE10FE" w:rsidRPr="00012E55" w14:paraId="66654D89" w14:textId="77777777" w:rsidTr="008D1BE1">
        <w:tc>
          <w:tcPr>
            <w:tcW w:w="7510" w:type="dxa"/>
          </w:tcPr>
          <w:p w14:paraId="03102CEC" w14:textId="43FE2CF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t>Стаття 61.</w:t>
            </w:r>
            <w:r w:rsidRPr="00012E55">
              <w:rPr>
                <w:rFonts w:ascii="Times New Roman" w:hAnsi="Times New Roman" w:cs="Times New Roman"/>
                <w:shd w:val="clear" w:color="auto" w:fill="FFFFFF"/>
                <w:lang w:val="uk-UA"/>
              </w:rPr>
              <w:t> Умови та строки здійснення пенсійних виплат пенсійними фондами та за рахунок пенсійних коштів, накопичених на пенсійних депозитних рахунках у банку</w:t>
            </w:r>
          </w:p>
          <w:p w14:paraId="090FD920" w14:textId="6C74330D"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2EE7E8C5" w14:textId="36234B65" w:rsidR="00DE10FE" w:rsidRPr="00012E55" w:rsidRDefault="00DE10FE" w:rsidP="00C55076">
            <w:pPr>
              <w:pBdr>
                <w:top w:val="nil"/>
                <w:left w:val="nil"/>
                <w:bottom w:val="nil"/>
                <w:right w:val="nil"/>
                <w:between w:val="nil"/>
              </w:pBdr>
              <w:shd w:val="clear" w:color="auto" w:fill="FFFFFF"/>
              <w:ind w:firstLine="450"/>
              <w:jc w:val="both"/>
              <w:rPr>
                <w:rStyle w:val="rvts9"/>
                <w:rFonts w:ascii="Times New Roman" w:hAnsi="Times New Roman" w:cs="Times New Roman"/>
                <w:b/>
                <w:bCs/>
                <w:shd w:val="clear" w:color="auto" w:fill="FFFFFF"/>
                <w:lang w:val="uk-UA"/>
              </w:rPr>
            </w:pPr>
            <w:r w:rsidRPr="00012E55">
              <w:rPr>
                <w:rFonts w:ascii="Times New Roman" w:hAnsi="Times New Roman" w:cs="Times New Roman"/>
                <w:shd w:val="clear" w:color="auto" w:fill="FFFFFF"/>
                <w:lang w:val="uk-UA"/>
              </w:rPr>
              <w:t xml:space="preserve">9. Пенсійні кошти, накопичені на пенсійних депозитних рахунках у банку, використовуються виключно для здійснення учаснику </w:t>
            </w:r>
            <w:r w:rsidRPr="00012E55">
              <w:rPr>
                <w:rFonts w:ascii="Times New Roman" w:hAnsi="Times New Roman" w:cs="Times New Roman"/>
                <w:shd w:val="clear" w:color="auto" w:fill="FFFFFF"/>
                <w:lang w:val="uk-UA"/>
              </w:rPr>
              <w:lastRenderedPageBreak/>
              <w:t>недержавного пенсійного забезпечення пенсійної виплати на визначений строк або одноразової пенсійної виплати, або у разі досягнення пенсійного віку, визначеного відповідно до закону, - для укладення договору страхування довічної пенсії з обран</w:t>
            </w:r>
            <w:r w:rsidRPr="00012E55">
              <w:rPr>
                <w:rFonts w:ascii="Times New Roman" w:hAnsi="Times New Roman" w:cs="Times New Roman"/>
                <w:b/>
                <w:shd w:val="clear" w:color="auto" w:fill="FFFFFF"/>
                <w:lang w:val="uk-UA"/>
              </w:rPr>
              <w:t>ою</w:t>
            </w:r>
            <w:r w:rsidRPr="00012E55">
              <w:rPr>
                <w:rFonts w:ascii="Times New Roman" w:hAnsi="Times New Roman" w:cs="Times New Roman"/>
                <w:shd w:val="clear" w:color="auto" w:fill="FFFFFF"/>
                <w:lang w:val="uk-UA"/>
              </w:rPr>
              <w:t xml:space="preserve"> ним </w:t>
            </w:r>
            <w:r w:rsidRPr="00012E55">
              <w:rPr>
                <w:rFonts w:ascii="Times New Roman" w:hAnsi="Times New Roman" w:cs="Times New Roman"/>
                <w:b/>
                <w:strike/>
                <w:shd w:val="clear" w:color="auto" w:fill="FFFFFF"/>
                <w:lang w:val="uk-UA"/>
              </w:rPr>
              <w:t>страховою організацією</w:t>
            </w:r>
            <w:r w:rsidRPr="00012E55">
              <w:rPr>
                <w:rFonts w:ascii="Times New Roman" w:hAnsi="Times New Roman" w:cs="Times New Roman"/>
                <w:shd w:val="clear" w:color="auto" w:fill="FFFFFF"/>
                <w:lang w:val="uk-UA"/>
              </w:rPr>
              <w:t xml:space="preserve"> чи на інші виплати, передбачені цим Законом.</w:t>
            </w:r>
          </w:p>
        </w:tc>
        <w:tc>
          <w:tcPr>
            <w:tcW w:w="7511" w:type="dxa"/>
          </w:tcPr>
          <w:p w14:paraId="2291213D"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lastRenderedPageBreak/>
              <w:t>Стаття 61.</w:t>
            </w:r>
            <w:r w:rsidRPr="00012E55">
              <w:rPr>
                <w:rFonts w:ascii="Times New Roman" w:hAnsi="Times New Roman" w:cs="Times New Roman"/>
                <w:shd w:val="clear" w:color="auto" w:fill="FFFFFF"/>
                <w:lang w:val="uk-UA"/>
              </w:rPr>
              <w:t> Умови та строки здійснення пенсійних виплат пенсійними фондами та за рахунок пенсійних коштів, накопичених на пенсійних депозитних рахунках у банку</w:t>
            </w:r>
          </w:p>
          <w:p w14:paraId="34B4EC8A"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11D9AA41" w14:textId="122B176A" w:rsidR="00DE10FE" w:rsidRPr="00012E55" w:rsidRDefault="00DE10FE" w:rsidP="00C55076">
            <w:pPr>
              <w:pBdr>
                <w:top w:val="nil"/>
                <w:left w:val="nil"/>
                <w:bottom w:val="nil"/>
                <w:right w:val="nil"/>
                <w:between w:val="nil"/>
              </w:pBdr>
              <w:shd w:val="clear" w:color="auto" w:fill="FFFFFF"/>
              <w:ind w:firstLine="450"/>
              <w:jc w:val="both"/>
              <w:rPr>
                <w:rStyle w:val="rvts9"/>
                <w:rFonts w:ascii="Times New Roman" w:hAnsi="Times New Roman" w:cs="Times New Roman"/>
                <w:b/>
                <w:bCs/>
                <w:shd w:val="clear" w:color="auto" w:fill="FFFFFF"/>
                <w:lang w:val="uk-UA"/>
              </w:rPr>
            </w:pPr>
            <w:r w:rsidRPr="00012E55">
              <w:rPr>
                <w:rFonts w:ascii="Times New Roman" w:hAnsi="Times New Roman" w:cs="Times New Roman"/>
                <w:shd w:val="clear" w:color="auto" w:fill="FFFFFF"/>
                <w:lang w:val="uk-UA"/>
              </w:rPr>
              <w:t xml:space="preserve">9. Пенсійні кошти, накопичені на пенсійних депозитних рахунках у банку, використовуються виключно для здійснення учаснику </w:t>
            </w:r>
            <w:r w:rsidRPr="00012E55">
              <w:rPr>
                <w:rFonts w:ascii="Times New Roman" w:hAnsi="Times New Roman" w:cs="Times New Roman"/>
                <w:shd w:val="clear" w:color="auto" w:fill="FFFFFF"/>
                <w:lang w:val="uk-UA"/>
              </w:rPr>
              <w:lastRenderedPageBreak/>
              <w:t>недержавного пенсійного забезпечення пенсійної виплати на визначений строк або одноразової пенсійної виплати, або у разі досягнення пенсійного віку, визначеного відповідно до закону, - для укладення договору страхування довічної пенсії з обран</w:t>
            </w:r>
            <w:r w:rsidRPr="00012E55">
              <w:rPr>
                <w:rFonts w:ascii="Times New Roman" w:hAnsi="Times New Roman" w:cs="Times New Roman"/>
                <w:b/>
                <w:shd w:val="clear" w:color="auto" w:fill="FFFFFF"/>
                <w:lang w:val="uk-UA"/>
              </w:rPr>
              <w:t>им</w:t>
            </w:r>
            <w:r w:rsidRPr="00012E55">
              <w:rPr>
                <w:rFonts w:ascii="Times New Roman" w:hAnsi="Times New Roman" w:cs="Times New Roman"/>
                <w:shd w:val="clear" w:color="auto" w:fill="FFFFFF"/>
                <w:lang w:val="uk-UA"/>
              </w:rPr>
              <w:t xml:space="preserve"> ним </w:t>
            </w:r>
            <w:r w:rsidRPr="00012E55">
              <w:rPr>
                <w:rFonts w:ascii="Times New Roman" w:hAnsi="Times New Roman" w:cs="Times New Roman"/>
                <w:b/>
                <w:shd w:val="clear" w:color="auto" w:fill="FFFFFF"/>
                <w:lang w:val="uk-UA"/>
              </w:rPr>
              <w:t>страховиком</w:t>
            </w:r>
            <w:r w:rsidRPr="00012E55">
              <w:rPr>
                <w:rFonts w:ascii="Times New Roman" w:hAnsi="Times New Roman" w:cs="Times New Roman"/>
                <w:shd w:val="clear" w:color="auto" w:fill="FFFFFF"/>
                <w:lang w:val="uk-UA"/>
              </w:rPr>
              <w:t xml:space="preserve"> чи на інші виплати, передбачені цим Законом.</w:t>
            </w:r>
          </w:p>
        </w:tc>
      </w:tr>
      <w:tr w:rsidR="00DE10FE" w:rsidRPr="00012E55" w14:paraId="3DA13C80" w14:textId="77777777" w:rsidTr="008D1BE1">
        <w:tc>
          <w:tcPr>
            <w:tcW w:w="7510" w:type="dxa"/>
          </w:tcPr>
          <w:p w14:paraId="39A4A95C"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lastRenderedPageBreak/>
              <w:t>Стаття 62.</w:t>
            </w:r>
            <w:r w:rsidRPr="00012E55">
              <w:rPr>
                <w:rFonts w:ascii="Times New Roman" w:hAnsi="Times New Roman" w:cs="Times New Roman"/>
                <w:shd w:val="clear" w:color="auto" w:fill="FFFFFF"/>
                <w:lang w:val="uk-UA"/>
              </w:rPr>
              <w:t> Порядок укладення та оплати договору страхування довічної пенсії за рахунок пенсійних коштів учасника фонду</w:t>
            </w:r>
          </w:p>
          <w:p w14:paraId="75B8BD86"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 xml:space="preserve">1. Довічні пенсії (довічні </w:t>
            </w:r>
            <w:proofErr w:type="spellStart"/>
            <w:r w:rsidRPr="00012E55">
              <w:rPr>
                <w:rFonts w:ascii="Times New Roman" w:eastAsia="Times New Roman" w:hAnsi="Times New Roman" w:cs="Times New Roman"/>
                <w:lang w:val="uk-UA" w:eastAsia="en-US"/>
              </w:rPr>
              <w:t>ануїтети</w:t>
            </w:r>
            <w:proofErr w:type="spellEnd"/>
            <w:r w:rsidRPr="00012E55">
              <w:rPr>
                <w:rFonts w:ascii="Times New Roman" w:eastAsia="Times New Roman" w:hAnsi="Times New Roman" w:cs="Times New Roman"/>
                <w:lang w:val="uk-UA" w:eastAsia="en-US"/>
              </w:rPr>
              <w:t xml:space="preserve">) виплачуються учасникам фондів </w:t>
            </w:r>
            <w:r w:rsidRPr="00012E55">
              <w:rPr>
                <w:rFonts w:ascii="Times New Roman" w:eastAsia="Times New Roman" w:hAnsi="Times New Roman" w:cs="Times New Roman"/>
                <w:b/>
                <w:strike/>
                <w:lang w:val="uk-UA" w:eastAsia="en-US"/>
              </w:rPr>
              <w:t>страховими організаціями</w:t>
            </w:r>
            <w:r w:rsidRPr="00012E55">
              <w:rPr>
                <w:rFonts w:ascii="Times New Roman" w:eastAsia="Times New Roman" w:hAnsi="Times New Roman" w:cs="Times New Roman"/>
                <w:lang w:val="uk-UA" w:eastAsia="en-US"/>
              </w:rPr>
              <w:t xml:space="preserve">, з якими ці учасники уклали договір страхування довічної пенсії, за рахунок грошових коштів, перерахованих </w:t>
            </w:r>
            <w:r w:rsidRPr="00012E55">
              <w:rPr>
                <w:rFonts w:ascii="Times New Roman" w:eastAsia="Times New Roman" w:hAnsi="Times New Roman" w:cs="Times New Roman"/>
                <w:b/>
                <w:strike/>
                <w:lang w:val="uk-UA" w:eastAsia="en-US"/>
              </w:rPr>
              <w:t>страховій організації</w:t>
            </w:r>
            <w:r w:rsidRPr="00012E55">
              <w:rPr>
                <w:rFonts w:ascii="Times New Roman" w:eastAsia="Times New Roman" w:hAnsi="Times New Roman" w:cs="Times New Roman"/>
                <w:lang w:val="uk-UA" w:eastAsia="en-US"/>
              </w:rPr>
              <w:t>.</w:t>
            </w:r>
          </w:p>
          <w:p w14:paraId="4B4BBA49"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 xml:space="preserve">2. Договір страхування довічної пенсії укладається між учасником фонду та </w:t>
            </w:r>
            <w:r w:rsidRPr="00012E55">
              <w:rPr>
                <w:rFonts w:ascii="Times New Roman" w:eastAsia="Times New Roman" w:hAnsi="Times New Roman" w:cs="Times New Roman"/>
                <w:b/>
                <w:strike/>
                <w:lang w:val="uk-UA" w:eastAsia="en-US"/>
              </w:rPr>
              <w:t>страховою організацією</w:t>
            </w:r>
            <w:r w:rsidRPr="00012E55">
              <w:rPr>
                <w:rFonts w:ascii="Times New Roman" w:eastAsia="Times New Roman" w:hAnsi="Times New Roman" w:cs="Times New Roman"/>
                <w:lang w:val="uk-UA" w:eastAsia="en-US"/>
              </w:rPr>
              <w:t xml:space="preserve"> згідно із законодавством про страхування з урахуванням вимог, передбачених цим Законом та пенсійним контрактом, після настання пенсійного віку, визначеного учасником фонду відповідно до цього Закону.</w:t>
            </w:r>
          </w:p>
          <w:p w14:paraId="09FADE4E" w14:textId="674AF9B6"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 xml:space="preserve">Для укладення договору страхування довічної пенсії учасник фонду подає </w:t>
            </w:r>
            <w:r w:rsidRPr="00012E55">
              <w:rPr>
                <w:rFonts w:ascii="Times New Roman" w:eastAsia="Times New Roman" w:hAnsi="Times New Roman" w:cs="Times New Roman"/>
                <w:b/>
                <w:strike/>
                <w:lang w:val="uk-UA" w:eastAsia="en-US"/>
              </w:rPr>
              <w:t>страховій організації</w:t>
            </w:r>
            <w:r w:rsidRPr="00012E55">
              <w:rPr>
                <w:rFonts w:ascii="Times New Roman" w:eastAsia="Times New Roman" w:hAnsi="Times New Roman" w:cs="Times New Roman"/>
                <w:lang w:val="uk-UA" w:eastAsia="en-US"/>
              </w:rPr>
              <w:t xml:space="preserve"> довідку адміністратора про обсяг належних йому пенсійних коштів.</w:t>
            </w:r>
          </w:p>
          <w:p w14:paraId="1A71C190" w14:textId="56B20B43"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b/>
                <w:shd w:val="clear" w:color="auto" w:fill="FFFFFF"/>
                <w:lang w:val="uk-UA"/>
              </w:rPr>
            </w:pPr>
            <w:r w:rsidRPr="00012E55">
              <w:rPr>
                <w:rFonts w:ascii="Times New Roman" w:hAnsi="Times New Roman" w:cs="Times New Roman"/>
                <w:shd w:val="clear" w:color="auto" w:fill="FFFFFF"/>
                <w:lang w:val="uk-UA"/>
              </w:rPr>
              <w:t>3. Учасник фонду повідомляє адміністратора про обран</w:t>
            </w:r>
            <w:r w:rsidRPr="00012E55">
              <w:rPr>
                <w:rFonts w:ascii="Times New Roman" w:hAnsi="Times New Roman" w:cs="Times New Roman"/>
                <w:b/>
                <w:strike/>
                <w:shd w:val="clear" w:color="auto" w:fill="FFFFFF"/>
                <w:lang w:val="uk-UA"/>
              </w:rPr>
              <w:t xml:space="preserve">у </w:t>
            </w:r>
            <w:r w:rsidRPr="00012E55">
              <w:rPr>
                <w:rFonts w:ascii="Times New Roman" w:hAnsi="Times New Roman" w:cs="Times New Roman"/>
                <w:shd w:val="clear" w:color="auto" w:fill="FFFFFF"/>
                <w:lang w:val="uk-UA"/>
              </w:rPr>
              <w:t xml:space="preserve">ним </w:t>
            </w:r>
            <w:r w:rsidRPr="00012E55">
              <w:rPr>
                <w:rFonts w:ascii="Times New Roman" w:hAnsi="Times New Roman" w:cs="Times New Roman"/>
                <w:b/>
                <w:strike/>
                <w:shd w:val="clear" w:color="auto" w:fill="FFFFFF"/>
                <w:lang w:val="uk-UA"/>
              </w:rPr>
              <w:t>страхову організацію</w:t>
            </w:r>
            <w:r w:rsidRPr="00012E55">
              <w:rPr>
                <w:rFonts w:ascii="Times New Roman" w:hAnsi="Times New Roman" w:cs="Times New Roman"/>
                <w:shd w:val="clear" w:color="auto" w:fill="FFFFFF"/>
                <w:lang w:val="uk-UA"/>
              </w:rPr>
              <w:t xml:space="preserve"> та подає письмову заяву про перерахування до </w:t>
            </w:r>
            <w:r w:rsidRPr="00012E55">
              <w:rPr>
                <w:rFonts w:ascii="Times New Roman" w:hAnsi="Times New Roman" w:cs="Times New Roman"/>
                <w:b/>
                <w:shd w:val="clear" w:color="auto" w:fill="FFFFFF"/>
                <w:lang w:val="uk-UA"/>
              </w:rPr>
              <w:t>цієї</w:t>
            </w:r>
            <w:r w:rsidRPr="00012E55">
              <w:rPr>
                <w:rFonts w:ascii="Times New Roman" w:hAnsi="Times New Roman" w:cs="Times New Roman"/>
                <w:shd w:val="clear" w:color="auto" w:fill="FFFFFF"/>
                <w:lang w:val="uk-UA"/>
              </w:rPr>
              <w:t xml:space="preserve"> </w:t>
            </w:r>
            <w:r w:rsidRPr="00012E55">
              <w:rPr>
                <w:rFonts w:ascii="Times New Roman" w:hAnsi="Times New Roman" w:cs="Times New Roman"/>
                <w:b/>
                <w:strike/>
                <w:shd w:val="clear" w:color="auto" w:fill="FFFFFF"/>
                <w:lang w:val="uk-UA"/>
              </w:rPr>
              <w:t>страхової організації</w:t>
            </w:r>
            <w:r w:rsidRPr="00012E55">
              <w:rPr>
                <w:rFonts w:ascii="Times New Roman" w:hAnsi="Times New Roman" w:cs="Times New Roman"/>
                <w:shd w:val="clear" w:color="auto" w:fill="FFFFFF"/>
                <w:lang w:val="uk-UA"/>
              </w:rPr>
              <w:t xml:space="preserve"> належних йому пенсійних коштів. Учасник фонду, крім учасника накопичувальної системи пенсійного страхування, має право перерахувати до </w:t>
            </w:r>
            <w:r w:rsidRPr="00012E55">
              <w:rPr>
                <w:rFonts w:ascii="Times New Roman" w:hAnsi="Times New Roman" w:cs="Times New Roman"/>
                <w:b/>
                <w:strike/>
                <w:shd w:val="clear" w:color="auto" w:fill="FFFFFF"/>
                <w:lang w:val="uk-UA"/>
              </w:rPr>
              <w:t>страхової організації</w:t>
            </w:r>
            <w:r w:rsidRPr="00012E55">
              <w:rPr>
                <w:rFonts w:ascii="Times New Roman" w:hAnsi="Times New Roman" w:cs="Times New Roman"/>
                <w:shd w:val="clear" w:color="auto" w:fill="FFFFFF"/>
                <w:lang w:val="uk-UA"/>
              </w:rPr>
              <w:t xml:space="preserve"> свої пенсійні кошти повністю або частково.</w:t>
            </w:r>
          </w:p>
          <w:p w14:paraId="59B96846" w14:textId="6782A7F1"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b/>
                <w:shd w:val="clear" w:color="auto" w:fill="FFFFFF"/>
                <w:lang w:val="uk-UA"/>
              </w:rPr>
            </w:pPr>
            <w:r w:rsidRPr="00012E55">
              <w:rPr>
                <w:rFonts w:ascii="Times New Roman" w:hAnsi="Times New Roman" w:cs="Times New Roman"/>
                <w:b/>
                <w:shd w:val="clear" w:color="auto" w:fill="FFFFFF"/>
                <w:lang w:val="uk-UA"/>
              </w:rPr>
              <w:t>…</w:t>
            </w:r>
          </w:p>
          <w:p w14:paraId="14904787"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 xml:space="preserve">4. </w:t>
            </w:r>
            <w:r w:rsidRPr="00012E55">
              <w:rPr>
                <w:rFonts w:ascii="Times New Roman" w:hAnsi="Times New Roman" w:cs="Times New Roman"/>
                <w:b/>
                <w:strike/>
                <w:shd w:val="clear" w:color="auto" w:fill="FFFFFF"/>
                <w:lang w:val="uk-UA"/>
              </w:rPr>
              <w:t>Страхова організація</w:t>
            </w:r>
            <w:r w:rsidRPr="00012E55">
              <w:rPr>
                <w:rFonts w:ascii="Times New Roman" w:hAnsi="Times New Roman" w:cs="Times New Roman"/>
                <w:shd w:val="clear" w:color="auto" w:fill="FFFFFF"/>
                <w:lang w:val="uk-UA"/>
              </w:rPr>
              <w:t xml:space="preserve"> розраховує розмір довічної пенсії, який зазначається в договорі страхування довічної пенсії, на основі </w:t>
            </w:r>
            <w:proofErr w:type="spellStart"/>
            <w:r w:rsidRPr="00012E55">
              <w:rPr>
                <w:rFonts w:ascii="Times New Roman" w:hAnsi="Times New Roman" w:cs="Times New Roman"/>
                <w:shd w:val="clear" w:color="auto" w:fill="FFFFFF"/>
                <w:lang w:val="uk-UA"/>
              </w:rPr>
              <w:t>актуарних</w:t>
            </w:r>
            <w:proofErr w:type="spellEnd"/>
            <w:r w:rsidRPr="00012E55">
              <w:rPr>
                <w:rFonts w:ascii="Times New Roman" w:hAnsi="Times New Roman" w:cs="Times New Roman"/>
                <w:shd w:val="clear" w:color="auto" w:fill="FFFFFF"/>
                <w:lang w:val="uk-UA"/>
              </w:rPr>
              <w:t xml:space="preserve"> розрахунків згідно з сумою, що визначена особою, яка укладає договір, та довідкою, виданою адміністратором пенсійного фонду, про наявність у такої особи цієї суми пенсійних коштів. У разі перерахування до </w:t>
            </w:r>
            <w:r w:rsidRPr="00012E55">
              <w:rPr>
                <w:rFonts w:ascii="Times New Roman" w:hAnsi="Times New Roman" w:cs="Times New Roman"/>
                <w:b/>
                <w:strike/>
                <w:shd w:val="clear" w:color="auto" w:fill="FFFFFF"/>
                <w:lang w:val="uk-UA"/>
              </w:rPr>
              <w:t>страхової організації</w:t>
            </w:r>
            <w:r w:rsidRPr="00012E55">
              <w:rPr>
                <w:rFonts w:ascii="Times New Roman" w:hAnsi="Times New Roman" w:cs="Times New Roman"/>
                <w:shd w:val="clear" w:color="auto" w:fill="FFFFFF"/>
                <w:lang w:val="uk-UA"/>
              </w:rPr>
              <w:t xml:space="preserve"> грошових коштів для оплати договору страхування довічної пенсії у сумі, що не відповідає сумі, визначеній у заяві особи, яка придбає довічний ануїтет, розмір довічної </w:t>
            </w:r>
            <w:r w:rsidRPr="00012E55">
              <w:rPr>
                <w:rFonts w:ascii="Times New Roman" w:hAnsi="Times New Roman" w:cs="Times New Roman"/>
                <w:shd w:val="clear" w:color="auto" w:fill="FFFFFF"/>
                <w:lang w:val="uk-UA"/>
              </w:rPr>
              <w:lastRenderedPageBreak/>
              <w:t xml:space="preserve">пенсії повинен бути скоригований відповідно до </w:t>
            </w:r>
            <w:proofErr w:type="spellStart"/>
            <w:r w:rsidRPr="00012E55">
              <w:rPr>
                <w:rFonts w:ascii="Times New Roman" w:hAnsi="Times New Roman" w:cs="Times New Roman"/>
                <w:shd w:val="clear" w:color="auto" w:fill="FFFFFF"/>
                <w:lang w:val="uk-UA"/>
              </w:rPr>
              <w:t>актуарних</w:t>
            </w:r>
            <w:proofErr w:type="spellEnd"/>
            <w:r w:rsidRPr="00012E55">
              <w:rPr>
                <w:rFonts w:ascii="Times New Roman" w:hAnsi="Times New Roman" w:cs="Times New Roman"/>
                <w:shd w:val="clear" w:color="auto" w:fill="FFFFFF"/>
                <w:lang w:val="uk-UA"/>
              </w:rPr>
              <w:t xml:space="preserve"> розрахунків протягом трьох днів після отримання грошових коштів від пенсійного фонду.</w:t>
            </w:r>
          </w:p>
          <w:p w14:paraId="18261269" w14:textId="36457EC5"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 xml:space="preserve">У разі коли несвоєчасно сплачені вкладником на користь учасника фонду пенсійні внески надійшли до фонду після дати перерахування </w:t>
            </w:r>
            <w:r w:rsidRPr="00012E55">
              <w:rPr>
                <w:rFonts w:ascii="Times New Roman" w:hAnsi="Times New Roman" w:cs="Times New Roman"/>
                <w:b/>
                <w:strike/>
                <w:shd w:val="clear" w:color="auto" w:fill="FFFFFF"/>
                <w:lang w:val="uk-UA"/>
              </w:rPr>
              <w:t>страховій організації</w:t>
            </w:r>
            <w:r w:rsidRPr="00012E55">
              <w:rPr>
                <w:rFonts w:ascii="Times New Roman" w:hAnsi="Times New Roman" w:cs="Times New Roman"/>
                <w:shd w:val="clear" w:color="auto" w:fill="FFFFFF"/>
                <w:lang w:val="uk-UA"/>
              </w:rPr>
              <w:t xml:space="preserve"> належних цьому учаснику пенсійних коштів, адміністратор пенсійного фонду зобов'язаний перерахувати суму несвоєчасно отриманих пенсійних внесків учасника фонду до </w:t>
            </w:r>
            <w:r w:rsidRPr="00012E55">
              <w:rPr>
                <w:rFonts w:ascii="Times New Roman" w:hAnsi="Times New Roman" w:cs="Times New Roman"/>
                <w:b/>
                <w:strike/>
                <w:shd w:val="clear" w:color="auto" w:fill="FFFFFF"/>
                <w:lang w:val="uk-UA"/>
              </w:rPr>
              <w:t>страхової організації</w:t>
            </w:r>
            <w:r w:rsidRPr="00012E55">
              <w:rPr>
                <w:rFonts w:ascii="Times New Roman" w:hAnsi="Times New Roman" w:cs="Times New Roman"/>
                <w:shd w:val="clear" w:color="auto" w:fill="FFFFFF"/>
                <w:lang w:val="uk-UA"/>
              </w:rPr>
              <w:t>, з якою зазначений учасник фонду уклав договір страхування довічної пенсії. При цьому у додатку до договору страхування довічної пенсії, який є невід'ємною його частиною, визначається новий розмір довічної пенсії відповідно до оплаченого договору страхування довічної пенсії, встановлений на дату включення зазначеного додатка у договір страхування.</w:t>
            </w:r>
          </w:p>
          <w:p w14:paraId="741696CB" w14:textId="77777777" w:rsidR="00DE10FE" w:rsidRPr="00012E55" w:rsidRDefault="00DE10FE" w:rsidP="00C55076">
            <w:pPr>
              <w:pStyle w:val="rvps2"/>
              <w:shd w:val="clear" w:color="auto" w:fill="FFFFFF"/>
              <w:spacing w:before="0" w:beforeAutospacing="0" w:after="0" w:afterAutospacing="0"/>
              <w:ind w:firstLine="450"/>
              <w:jc w:val="both"/>
              <w:rPr>
                <w:sz w:val="24"/>
                <w:szCs w:val="24"/>
                <w:shd w:val="clear" w:color="auto" w:fill="FFFFFF"/>
                <w:lang w:val="uk-UA"/>
              </w:rPr>
            </w:pPr>
            <w:r w:rsidRPr="00012E55">
              <w:rPr>
                <w:sz w:val="24"/>
                <w:szCs w:val="24"/>
                <w:shd w:val="clear" w:color="auto" w:fill="FFFFFF"/>
                <w:lang w:val="uk-UA"/>
              </w:rPr>
              <w:t xml:space="preserve">5. </w:t>
            </w:r>
            <w:r w:rsidRPr="00012E55">
              <w:rPr>
                <w:b/>
                <w:strike/>
                <w:sz w:val="24"/>
                <w:szCs w:val="24"/>
                <w:shd w:val="clear" w:color="auto" w:fill="FFFFFF"/>
                <w:lang w:val="uk-UA"/>
              </w:rPr>
              <w:t>Страхова організація</w:t>
            </w:r>
            <w:r w:rsidRPr="00012E55">
              <w:rPr>
                <w:sz w:val="24"/>
                <w:szCs w:val="24"/>
                <w:shd w:val="clear" w:color="auto" w:fill="FFFFFF"/>
                <w:lang w:val="uk-UA"/>
              </w:rPr>
              <w:t xml:space="preserve"> зобов'язана надати учаснику фонду, з яким укладено договір, письмове повідомлення про надходження грошових коштів від пенсійного фонду та їх розмір протягом семи робочих днів після їх отримання, а також про скоригований розмір довічної пенсії у разі проведення такого коригування.</w:t>
            </w:r>
          </w:p>
          <w:p w14:paraId="474FFE3E" w14:textId="5BB61A2A" w:rsidR="00DE10FE" w:rsidRPr="00012E55" w:rsidRDefault="00DE10FE" w:rsidP="00C55076">
            <w:pPr>
              <w:pStyle w:val="rvps2"/>
              <w:shd w:val="clear" w:color="auto" w:fill="FFFFFF"/>
              <w:spacing w:before="0" w:beforeAutospacing="0" w:after="0" w:afterAutospacing="0"/>
              <w:ind w:firstLine="450"/>
              <w:jc w:val="both"/>
              <w:rPr>
                <w:rFonts w:eastAsia="Times New Roman"/>
                <w:sz w:val="24"/>
                <w:szCs w:val="24"/>
                <w:lang w:val="uk-UA" w:eastAsia="en-US"/>
              </w:rPr>
            </w:pPr>
            <w:r w:rsidRPr="00012E55">
              <w:rPr>
                <w:sz w:val="24"/>
                <w:szCs w:val="24"/>
                <w:lang w:val="uk-UA"/>
              </w:rPr>
              <w:t xml:space="preserve"> </w:t>
            </w:r>
            <w:r w:rsidRPr="00012E55">
              <w:rPr>
                <w:rFonts w:eastAsia="Times New Roman"/>
                <w:sz w:val="24"/>
                <w:szCs w:val="24"/>
                <w:lang w:val="uk-UA" w:eastAsia="en-US"/>
              </w:rPr>
              <w:t xml:space="preserve">6. Для забезпечення виплати довічної пенсії </w:t>
            </w:r>
            <w:r w:rsidRPr="00012E55">
              <w:rPr>
                <w:rFonts w:eastAsia="Times New Roman"/>
                <w:b/>
                <w:strike/>
                <w:sz w:val="24"/>
                <w:szCs w:val="24"/>
                <w:lang w:val="uk-UA" w:eastAsia="en-US"/>
              </w:rPr>
              <w:t>страховою організацією</w:t>
            </w:r>
            <w:r w:rsidRPr="00012E55">
              <w:rPr>
                <w:rFonts w:eastAsia="Times New Roman"/>
                <w:sz w:val="24"/>
                <w:szCs w:val="24"/>
                <w:lang w:val="uk-UA" w:eastAsia="en-US"/>
              </w:rPr>
              <w:t xml:space="preserve"> адміністратор зобов'язаний на підставі заяви учасника фонду про перерахування пенсійних коштів </w:t>
            </w:r>
            <w:r w:rsidRPr="00012E55">
              <w:rPr>
                <w:rFonts w:eastAsia="Times New Roman"/>
                <w:b/>
                <w:strike/>
                <w:sz w:val="24"/>
                <w:szCs w:val="24"/>
                <w:lang w:val="uk-UA" w:eastAsia="en-US"/>
              </w:rPr>
              <w:t>страховій організації</w:t>
            </w:r>
            <w:r w:rsidRPr="00012E55">
              <w:rPr>
                <w:rFonts w:eastAsia="Times New Roman"/>
                <w:sz w:val="24"/>
                <w:szCs w:val="24"/>
                <w:lang w:val="uk-UA" w:eastAsia="en-US"/>
              </w:rPr>
              <w:t xml:space="preserve"> забезпечити перерахування відповідн</w:t>
            </w:r>
            <w:r w:rsidRPr="00012E55">
              <w:rPr>
                <w:rFonts w:eastAsia="Times New Roman"/>
                <w:b/>
                <w:strike/>
                <w:sz w:val="24"/>
                <w:szCs w:val="24"/>
                <w:lang w:val="uk-UA" w:eastAsia="en-US"/>
              </w:rPr>
              <w:t>ій</w:t>
            </w:r>
            <w:r w:rsidRPr="00012E55">
              <w:rPr>
                <w:rFonts w:eastAsia="Times New Roman"/>
                <w:sz w:val="24"/>
                <w:szCs w:val="24"/>
                <w:lang w:val="uk-UA" w:eastAsia="en-US"/>
              </w:rPr>
              <w:t xml:space="preserve"> </w:t>
            </w:r>
            <w:r w:rsidRPr="00012E55">
              <w:rPr>
                <w:rFonts w:eastAsia="Times New Roman"/>
                <w:b/>
                <w:strike/>
                <w:sz w:val="24"/>
                <w:szCs w:val="24"/>
                <w:lang w:val="uk-UA" w:eastAsia="en-US"/>
              </w:rPr>
              <w:t>страховій організації</w:t>
            </w:r>
            <w:r w:rsidRPr="00012E55">
              <w:rPr>
                <w:rFonts w:eastAsia="Times New Roman"/>
                <w:sz w:val="24"/>
                <w:szCs w:val="24"/>
                <w:lang w:val="uk-UA" w:eastAsia="en-US"/>
              </w:rPr>
              <w:t xml:space="preserve"> пенсійних коштів, що належать учаснику фонду, протягом п'яти робочих днів після отримання заяви.</w:t>
            </w:r>
          </w:p>
          <w:p w14:paraId="62D979D5"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 xml:space="preserve">7. Пенсійні кошти перераховуються </w:t>
            </w:r>
            <w:r w:rsidRPr="00012E55">
              <w:rPr>
                <w:rFonts w:ascii="Times New Roman" w:eastAsia="Times New Roman" w:hAnsi="Times New Roman" w:cs="Times New Roman"/>
                <w:b/>
                <w:strike/>
                <w:lang w:val="uk-UA" w:eastAsia="en-US"/>
              </w:rPr>
              <w:t>страховій організації</w:t>
            </w:r>
            <w:r w:rsidRPr="00012E55">
              <w:rPr>
                <w:rFonts w:ascii="Times New Roman" w:eastAsia="Times New Roman" w:hAnsi="Times New Roman" w:cs="Times New Roman"/>
                <w:lang w:val="uk-UA" w:eastAsia="en-US"/>
              </w:rPr>
              <w:t xml:space="preserve"> у сумі, визначеній в заяві учасника фонду, виходячи із суми, облікованої на індивідуальному пенсійному рахунку учасника фонду на день настання визначеного ним пенсійного віку.</w:t>
            </w:r>
          </w:p>
          <w:p w14:paraId="4C23D8B7"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 xml:space="preserve">У разі несвоєчасного перерахування пенсійних коштів учасника фонду </w:t>
            </w:r>
            <w:r w:rsidRPr="00012E55">
              <w:rPr>
                <w:rFonts w:ascii="Times New Roman" w:eastAsia="Times New Roman" w:hAnsi="Times New Roman" w:cs="Times New Roman"/>
                <w:b/>
                <w:strike/>
                <w:lang w:val="uk-UA" w:eastAsia="en-US"/>
              </w:rPr>
              <w:t>страховій організації</w:t>
            </w:r>
            <w:r w:rsidRPr="00012E55">
              <w:rPr>
                <w:rFonts w:ascii="Times New Roman" w:eastAsia="Times New Roman" w:hAnsi="Times New Roman" w:cs="Times New Roman"/>
                <w:lang w:val="uk-UA" w:eastAsia="en-US"/>
              </w:rPr>
              <w:t xml:space="preserve"> адміністратор за власний рахунок сплачує учаснику фонду пеню в розмірі подвійної облікової ставки Національного банку України в розрахунку на 1 день від суми, що підлягає перерахуванню, за кожний день прострочення платежу.</w:t>
            </w:r>
          </w:p>
          <w:p w14:paraId="163DB362"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lastRenderedPageBreak/>
              <w:t>Порядок обчислення суми пенсійних коштів, їх перерахування встановлюються Національною комісією з цінних паперів та фондового ринку.</w:t>
            </w:r>
          </w:p>
          <w:p w14:paraId="58177457"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 xml:space="preserve">8. У разі коли сума пенсійних коштів, що підлягає перерахуванню </w:t>
            </w:r>
            <w:r w:rsidRPr="00012E55">
              <w:rPr>
                <w:rFonts w:ascii="Times New Roman" w:eastAsia="Times New Roman" w:hAnsi="Times New Roman" w:cs="Times New Roman"/>
                <w:b/>
                <w:strike/>
                <w:lang w:val="uk-UA" w:eastAsia="en-US"/>
              </w:rPr>
              <w:t>страховій організації</w:t>
            </w:r>
            <w:r w:rsidRPr="00012E55">
              <w:rPr>
                <w:rFonts w:ascii="Times New Roman" w:eastAsia="Times New Roman" w:hAnsi="Times New Roman" w:cs="Times New Roman"/>
                <w:lang w:val="uk-UA" w:eastAsia="en-US"/>
              </w:rPr>
              <w:t>, не досягає розміру мінімальної суми пенсійних накопичень, встановленого Національною комісією з цінних паперів та фондового ринку, учасник фонду (а в разі його смерті - спадкоємці) має право отримати належні йому пенсійні кошти як одноразову пенсійну виплату.</w:t>
            </w:r>
          </w:p>
          <w:p w14:paraId="7312DC69"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 xml:space="preserve">9. </w:t>
            </w:r>
            <w:r w:rsidRPr="00012E55">
              <w:rPr>
                <w:rFonts w:ascii="Times New Roman" w:hAnsi="Times New Roman" w:cs="Times New Roman"/>
                <w:b/>
                <w:strike/>
                <w:shd w:val="clear" w:color="auto" w:fill="FFFFFF"/>
                <w:lang w:val="uk-UA"/>
              </w:rPr>
              <w:t>Страхова організація</w:t>
            </w:r>
            <w:r w:rsidRPr="00012E55">
              <w:rPr>
                <w:rFonts w:ascii="Times New Roman" w:hAnsi="Times New Roman" w:cs="Times New Roman"/>
                <w:shd w:val="clear" w:color="auto" w:fill="FFFFFF"/>
                <w:lang w:val="uk-UA"/>
              </w:rPr>
              <w:t xml:space="preserve"> зобов'язана відшкодувати збитки особі, з якою укладено договір страхування довічної пенсії, пов'язані з недотриманням </w:t>
            </w:r>
            <w:r w:rsidRPr="00012E55">
              <w:rPr>
                <w:rFonts w:ascii="Times New Roman" w:hAnsi="Times New Roman" w:cs="Times New Roman"/>
                <w:b/>
                <w:strike/>
                <w:shd w:val="clear" w:color="auto" w:fill="FFFFFF"/>
                <w:lang w:val="uk-UA"/>
              </w:rPr>
              <w:t>страховою організацією</w:t>
            </w:r>
            <w:r w:rsidRPr="00012E55">
              <w:rPr>
                <w:rFonts w:ascii="Times New Roman" w:hAnsi="Times New Roman" w:cs="Times New Roman"/>
                <w:shd w:val="clear" w:color="auto" w:fill="FFFFFF"/>
                <w:lang w:val="uk-UA"/>
              </w:rPr>
              <w:t xml:space="preserve"> умов цього договору, згідно із законом.</w:t>
            </w:r>
          </w:p>
          <w:p w14:paraId="742DFC09" w14:textId="580A2503"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 xml:space="preserve">10. Порушення адміністратором або </w:t>
            </w:r>
            <w:r w:rsidRPr="00012E55">
              <w:rPr>
                <w:rFonts w:ascii="Times New Roman" w:hAnsi="Times New Roman" w:cs="Times New Roman"/>
                <w:b/>
                <w:strike/>
                <w:shd w:val="clear" w:color="auto" w:fill="FFFFFF"/>
                <w:lang w:val="uk-UA"/>
              </w:rPr>
              <w:t>страховою організацією</w:t>
            </w:r>
            <w:r w:rsidRPr="00012E55">
              <w:rPr>
                <w:rFonts w:ascii="Times New Roman" w:hAnsi="Times New Roman" w:cs="Times New Roman"/>
                <w:shd w:val="clear" w:color="auto" w:fill="FFFFFF"/>
                <w:lang w:val="uk-UA"/>
              </w:rPr>
              <w:t>, з як</w:t>
            </w:r>
            <w:r w:rsidRPr="00012E55">
              <w:rPr>
                <w:rFonts w:ascii="Times New Roman" w:hAnsi="Times New Roman" w:cs="Times New Roman"/>
                <w:b/>
                <w:strike/>
                <w:shd w:val="clear" w:color="auto" w:fill="FFFFFF"/>
                <w:lang w:val="uk-UA"/>
              </w:rPr>
              <w:t>ою</w:t>
            </w:r>
            <w:r w:rsidRPr="00012E55">
              <w:rPr>
                <w:rFonts w:ascii="Times New Roman" w:hAnsi="Times New Roman" w:cs="Times New Roman"/>
                <w:shd w:val="clear" w:color="auto" w:fill="FFFFFF"/>
                <w:lang w:val="uk-UA"/>
              </w:rPr>
              <w:t xml:space="preserve"> укладено договір страхування довічної пенсії, встановленого пенсійним контрактом або договором страхування довічної пенсії порядку оплати договору страхування або виплати відповідної пенсії не може бути підставою для будь-якого обмеження права учасника фонду на належні йому пенсійні кошти та обумовлені виплати.</w:t>
            </w:r>
          </w:p>
        </w:tc>
        <w:tc>
          <w:tcPr>
            <w:tcW w:w="7511" w:type="dxa"/>
          </w:tcPr>
          <w:p w14:paraId="0DA2F181"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lastRenderedPageBreak/>
              <w:t>Стаття 62.</w:t>
            </w:r>
            <w:r w:rsidRPr="00012E55">
              <w:rPr>
                <w:rFonts w:ascii="Times New Roman" w:hAnsi="Times New Roman" w:cs="Times New Roman"/>
                <w:shd w:val="clear" w:color="auto" w:fill="FFFFFF"/>
                <w:lang w:val="uk-UA"/>
              </w:rPr>
              <w:t> Порядок укладення та оплати договору страхування довічної пенсії за рахунок пенсійних коштів учасника фонду</w:t>
            </w:r>
          </w:p>
          <w:p w14:paraId="4A911C7E" w14:textId="1EC8DE85"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 xml:space="preserve">1. Довічні пенсії (довічні </w:t>
            </w:r>
            <w:proofErr w:type="spellStart"/>
            <w:r w:rsidRPr="00012E55">
              <w:rPr>
                <w:rFonts w:ascii="Times New Roman" w:eastAsia="Times New Roman" w:hAnsi="Times New Roman" w:cs="Times New Roman"/>
                <w:lang w:val="uk-UA" w:eastAsia="en-US"/>
              </w:rPr>
              <w:t>ануїтети</w:t>
            </w:r>
            <w:proofErr w:type="spellEnd"/>
            <w:r w:rsidRPr="00012E55">
              <w:rPr>
                <w:rFonts w:ascii="Times New Roman" w:eastAsia="Times New Roman" w:hAnsi="Times New Roman" w:cs="Times New Roman"/>
                <w:lang w:val="uk-UA" w:eastAsia="en-US"/>
              </w:rPr>
              <w:t xml:space="preserve">) виплачуються учасникам фондів </w:t>
            </w:r>
            <w:r w:rsidRPr="00012E55">
              <w:rPr>
                <w:rFonts w:ascii="Times New Roman" w:eastAsia="Times New Roman" w:hAnsi="Times New Roman" w:cs="Times New Roman"/>
                <w:b/>
                <w:lang w:val="uk-UA" w:eastAsia="en-US"/>
              </w:rPr>
              <w:t>страховиками</w:t>
            </w:r>
            <w:r w:rsidRPr="00012E55">
              <w:rPr>
                <w:rFonts w:ascii="Times New Roman" w:eastAsia="Times New Roman" w:hAnsi="Times New Roman" w:cs="Times New Roman"/>
                <w:lang w:val="uk-UA" w:eastAsia="en-US"/>
              </w:rPr>
              <w:t xml:space="preserve">, з якими ці учасники уклали договір страхування довічної пенсії, за рахунок грошових коштів, перерахованих </w:t>
            </w:r>
            <w:r w:rsidRPr="00012E55">
              <w:rPr>
                <w:rFonts w:ascii="Times New Roman" w:eastAsia="Times New Roman" w:hAnsi="Times New Roman" w:cs="Times New Roman"/>
                <w:b/>
                <w:lang w:val="uk-UA" w:eastAsia="en-US"/>
              </w:rPr>
              <w:t>страховику</w:t>
            </w:r>
            <w:r w:rsidRPr="00012E55">
              <w:rPr>
                <w:rFonts w:ascii="Times New Roman" w:eastAsia="Times New Roman" w:hAnsi="Times New Roman" w:cs="Times New Roman"/>
                <w:lang w:val="uk-UA" w:eastAsia="en-US"/>
              </w:rPr>
              <w:t>.</w:t>
            </w:r>
          </w:p>
          <w:p w14:paraId="3BFEFA7F" w14:textId="7137A685"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 xml:space="preserve">2. Договір страхування довічної пенсії укладається між учасником фонду та </w:t>
            </w:r>
            <w:r w:rsidRPr="00012E55">
              <w:rPr>
                <w:rFonts w:ascii="Times New Roman" w:eastAsia="Times New Roman" w:hAnsi="Times New Roman" w:cs="Times New Roman"/>
                <w:b/>
                <w:lang w:val="uk-UA" w:eastAsia="en-US"/>
              </w:rPr>
              <w:t>страховиком</w:t>
            </w:r>
            <w:r w:rsidRPr="00012E55">
              <w:rPr>
                <w:rFonts w:ascii="Times New Roman" w:eastAsia="Times New Roman" w:hAnsi="Times New Roman" w:cs="Times New Roman"/>
                <w:lang w:val="uk-UA" w:eastAsia="en-US"/>
              </w:rPr>
              <w:t xml:space="preserve"> згідно із законодавством про страхування з урахуванням вимог, передбачених цим Законом та пенсійним контрактом, після настання пенсійного віку, визначеного учасником фонду відповідно до цього Закону.</w:t>
            </w:r>
          </w:p>
          <w:p w14:paraId="0474C72B" w14:textId="4DF2DC6A"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 xml:space="preserve">Для укладення договору страхування довічної пенсії учасник фонду подає </w:t>
            </w:r>
            <w:r w:rsidRPr="00012E55">
              <w:rPr>
                <w:rFonts w:ascii="Times New Roman" w:eastAsia="Times New Roman" w:hAnsi="Times New Roman" w:cs="Times New Roman"/>
                <w:b/>
                <w:lang w:val="uk-UA" w:eastAsia="en-US"/>
              </w:rPr>
              <w:t>страховику</w:t>
            </w:r>
            <w:r w:rsidRPr="00012E55">
              <w:rPr>
                <w:rFonts w:ascii="Times New Roman" w:eastAsia="Times New Roman" w:hAnsi="Times New Roman" w:cs="Times New Roman"/>
                <w:lang w:val="uk-UA" w:eastAsia="en-US"/>
              </w:rPr>
              <w:t xml:space="preserve"> довідку адміністратора про обсяг належних йому пенсійних коштів.</w:t>
            </w:r>
          </w:p>
          <w:p w14:paraId="7C8594A2" w14:textId="19D1108E"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b/>
                <w:shd w:val="clear" w:color="auto" w:fill="FFFFFF"/>
                <w:lang w:val="uk-UA"/>
              </w:rPr>
            </w:pPr>
            <w:r w:rsidRPr="00012E55">
              <w:rPr>
                <w:rFonts w:ascii="Times New Roman" w:hAnsi="Times New Roman" w:cs="Times New Roman"/>
                <w:shd w:val="clear" w:color="auto" w:fill="FFFFFF"/>
                <w:lang w:val="uk-UA"/>
              </w:rPr>
              <w:t>3. Учасник фонду повідомляє адміністратора про обран</w:t>
            </w:r>
            <w:r w:rsidRPr="00012E55">
              <w:rPr>
                <w:rFonts w:ascii="Times New Roman" w:hAnsi="Times New Roman" w:cs="Times New Roman"/>
                <w:b/>
                <w:shd w:val="clear" w:color="auto" w:fill="FFFFFF"/>
                <w:lang w:val="uk-UA"/>
              </w:rPr>
              <w:t>ого</w:t>
            </w:r>
            <w:r w:rsidRPr="00012E55">
              <w:rPr>
                <w:rFonts w:ascii="Times New Roman" w:hAnsi="Times New Roman" w:cs="Times New Roman"/>
                <w:shd w:val="clear" w:color="auto" w:fill="FFFFFF"/>
                <w:lang w:val="uk-UA"/>
              </w:rPr>
              <w:t xml:space="preserve"> ним </w:t>
            </w:r>
            <w:r w:rsidRPr="00012E55">
              <w:rPr>
                <w:rFonts w:ascii="Times New Roman" w:hAnsi="Times New Roman" w:cs="Times New Roman"/>
                <w:b/>
                <w:shd w:val="clear" w:color="auto" w:fill="FFFFFF"/>
                <w:lang w:val="uk-UA"/>
              </w:rPr>
              <w:t>страховика</w:t>
            </w:r>
            <w:r w:rsidRPr="00012E55">
              <w:rPr>
                <w:rFonts w:ascii="Times New Roman" w:hAnsi="Times New Roman" w:cs="Times New Roman"/>
                <w:shd w:val="clear" w:color="auto" w:fill="FFFFFF"/>
                <w:lang w:val="uk-UA"/>
              </w:rPr>
              <w:t xml:space="preserve"> та подає письмову заяву про перерахування до </w:t>
            </w:r>
            <w:r w:rsidRPr="00012E55">
              <w:rPr>
                <w:rFonts w:ascii="Times New Roman" w:hAnsi="Times New Roman" w:cs="Times New Roman"/>
                <w:b/>
                <w:shd w:val="clear" w:color="auto" w:fill="FFFFFF"/>
                <w:lang w:val="uk-UA"/>
              </w:rPr>
              <w:t>цього страховика</w:t>
            </w:r>
            <w:r w:rsidRPr="00012E55">
              <w:rPr>
                <w:rFonts w:ascii="Times New Roman" w:hAnsi="Times New Roman" w:cs="Times New Roman"/>
                <w:shd w:val="clear" w:color="auto" w:fill="FFFFFF"/>
                <w:lang w:val="uk-UA"/>
              </w:rPr>
              <w:t xml:space="preserve"> належних йому пенсійних коштів. Учасник фонду, крім учасника накопичувальної системи пенсійного страхування, має право перерахувати до </w:t>
            </w:r>
            <w:r w:rsidRPr="00012E55">
              <w:rPr>
                <w:rFonts w:ascii="Times New Roman" w:hAnsi="Times New Roman" w:cs="Times New Roman"/>
                <w:b/>
                <w:shd w:val="clear" w:color="auto" w:fill="FFFFFF"/>
                <w:lang w:val="uk-UA"/>
              </w:rPr>
              <w:t>страховика</w:t>
            </w:r>
            <w:r w:rsidRPr="00012E55">
              <w:rPr>
                <w:rFonts w:ascii="Times New Roman" w:hAnsi="Times New Roman" w:cs="Times New Roman"/>
                <w:shd w:val="clear" w:color="auto" w:fill="FFFFFF"/>
                <w:lang w:val="uk-UA"/>
              </w:rPr>
              <w:t xml:space="preserve"> свої пенсійні кошти повністю або частково.</w:t>
            </w:r>
          </w:p>
          <w:p w14:paraId="3F178B4D" w14:textId="3C50A2E2"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b/>
                <w:shd w:val="clear" w:color="auto" w:fill="FFFFFF"/>
                <w:lang w:val="uk-UA"/>
              </w:rPr>
            </w:pPr>
            <w:r w:rsidRPr="00012E55">
              <w:rPr>
                <w:rFonts w:ascii="Times New Roman" w:hAnsi="Times New Roman" w:cs="Times New Roman"/>
                <w:b/>
                <w:shd w:val="clear" w:color="auto" w:fill="FFFFFF"/>
                <w:lang w:val="uk-UA"/>
              </w:rPr>
              <w:t>…</w:t>
            </w:r>
          </w:p>
          <w:p w14:paraId="0547CD9C" w14:textId="1BE664A0"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 xml:space="preserve">4. </w:t>
            </w:r>
            <w:r w:rsidRPr="00012E55">
              <w:rPr>
                <w:rFonts w:ascii="Times New Roman" w:hAnsi="Times New Roman" w:cs="Times New Roman"/>
                <w:b/>
                <w:shd w:val="clear" w:color="auto" w:fill="FFFFFF"/>
                <w:lang w:val="uk-UA"/>
              </w:rPr>
              <w:t>Страховик</w:t>
            </w:r>
            <w:r w:rsidRPr="00012E55">
              <w:rPr>
                <w:rFonts w:ascii="Times New Roman" w:hAnsi="Times New Roman" w:cs="Times New Roman"/>
                <w:shd w:val="clear" w:color="auto" w:fill="FFFFFF"/>
                <w:lang w:val="uk-UA"/>
              </w:rPr>
              <w:t xml:space="preserve"> розраховує розмір довічної пенсії, який зазначається в договорі страхування довічної пенсії, на основі </w:t>
            </w:r>
            <w:proofErr w:type="spellStart"/>
            <w:r w:rsidRPr="00012E55">
              <w:rPr>
                <w:rFonts w:ascii="Times New Roman" w:hAnsi="Times New Roman" w:cs="Times New Roman"/>
                <w:shd w:val="clear" w:color="auto" w:fill="FFFFFF"/>
                <w:lang w:val="uk-UA"/>
              </w:rPr>
              <w:t>актуарних</w:t>
            </w:r>
            <w:proofErr w:type="spellEnd"/>
            <w:r w:rsidRPr="00012E55">
              <w:rPr>
                <w:rFonts w:ascii="Times New Roman" w:hAnsi="Times New Roman" w:cs="Times New Roman"/>
                <w:shd w:val="clear" w:color="auto" w:fill="FFFFFF"/>
                <w:lang w:val="uk-UA"/>
              </w:rPr>
              <w:t xml:space="preserve"> розрахунків згідно з сумою, що визначена особою, яка укладає договір, та довідкою, виданою адміністратором пенсійного фонду, про наявність у такої особи цієї суми пенсійних коштів. У разі перерахування до </w:t>
            </w:r>
            <w:r w:rsidRPr="00012E55">
              <w:rPr>
                <w:rFonts w:ascii="Times New Roman" w:hAnsi="Times New Roman" w:cs="Times New Roman"/>
                <w:b/>
                <w:shd w:val="clear" w:color="auto" w:fill="FFFFFF"/>
                <w:lang w:val="uk-UA"/>
              </w:rPr>
              <w:t>страховика</w:t>
            </w:r>
            <w:r w:rsidRPr="00012E55">
              <w:rPr>
                <w:rFonts w:ascii="Times New Roman" w:hAnsi="Times New Roman" w:cs="Times New Roman"/>
                <w:shd w:val="clear" w:color="auto" w:fill="FFFFFF"/>
                <w:lang w:val="uk-UA"/>
              </w:rPr>
              <w:t xml:space="preserve"> грошових коштів для оплати договору страхування довічної пенсії у сумі, що не відповідає сумі, визначеній у заяві особи, яка придбає довічний ануїтет, розмір довічної пенсії </w:t>
            </w:r>
            <w:r w:rsidRPr="00012E55">
              <w:rPr>
                <w:rFonts w:ascii="Times New Roman" w:hAnsi="Times New Roman" w:cs="Times New Roman"/>
                <w:shd w:val="clear" w:color="auto" w:fill="FFFFFF"/>
                <w:lang w:val="uk-UA"/>
              </w:rPr>
              <w:lastRenderedPageBreak/>
              <w:t xml:space="preserve">повинен бути скоригований відповідно до </w:t>
            </w:r>
            <w:proofErr w:type="spellStart"/>
            <w:r w:rsidRPr="00012E55">
              <w:rPr>
                <w:rFonts w:ascii="Times New Roman" w:hAnsi="Times New Roman" w:cs="Times New Roman"/>
                <w:shd w:val="clear" w:color="auto" w:fill="FFFFFF"/>
                <w:lang w:val="uk-UA"/>
              </w:rPr>
              <w:t>актуарних</w:t>
            </w:r>
            <w:proofErr w:type="spellEnd"/>
            <w:r w:rsidRPr="00012E55">
              <w:rPr>
                <w:rFonts w:ascii="Times New Roman" w:hAnsi="Times New Roman" w:cs="Times New Roman"/>
                <w:shd w:val="clear" w:color="auto" w:fill="FFFFFF"/>
                <w:lang w:val="uk-UA"/>
              </w:rPr>
              <w:t xml:space="preserve"> розрахунків протягом трьох днів після отримання грошових коштів від пенсійного фонду.</w:t>
            </w:r>
          </w:p>
          <w:p w14:paraId="2FE3F4FA" w14:textId="37041438" w:rsidR="00DE10FE" w:rsidRPr="00012E55" w:rsidRDefault="00DE10FE" w:rsidP="00C55076">
            <w:pP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 xml:space="preserve">У разі коли несвоєчасно сплачені вкладником на користь учасника фонду пенсійні внески надійшли до фонду після дати перерахування </w:t>
            </w:r>
            <w:r w:rsidRPr="00012E55">
              <w:rPr>
                <w:rFonts w:ascii="Times New Roman" w:hAnsi="Times New Roman" w:cs="Times New Roman"/>
                <w:b/>
                <w:shd w:val="clear" w:color="auto" w:fill="FFFFFF"/>
                <w:lang w:val="uk-UA"/>
              </w:rPr>
              <w:t>страховику</w:t>
            </w:r>
            <w:r w:rsidRPr="00012E55">
              <w:rPr>
                <w:rFonts w:ascii="Times New Roman" w:hAnsi="Times New Roman" w:cs="Times New Roman"/>
                <w:shd w:val="clear" w:color="auto" w:fill="FFFFFF"/>
                <w:lang w:val="uk-UA"/>
              </w:rPr>
              <w:t xml:space="preserve"> належних цьому учаснику пенсійних коштів, адміністратор пенсійного фонду зобов'язаний перерахувати суму несвоєчасно отриманих пенсійних внесків учасника фонду до </w:t>
            </w:r>
            <w:r w:rsidRPr="00012E55">
              <w:rPr>
                <w:rFonts w:ascii="Times New Roman" w:hAnsi="Times New Roman" w:cs="Times New Roman"/>
                <w:b/>
                <w:shd w:val="clear" w:color="auto" w:fill="FFFFFF"/>
                <w:lang w:val="uk-UA"/>
              </w:rPr>
              <w:t>страховика</w:t>
            </w:r>
            <w:r w:rsidRPr="00012E55">
              <w:rPr>
                <w:rFonts w:ascii="Times New Roman" w:hAnsi="Times New Roman" w:cs="Times New Roman"/>
                <w:shd w:val="clear" w:color="auto" w:fill="FFFFFF"/>
                <w:lang w:val="uk-UA"/>
              </w:rPr>
              <w:t>, з якою зазначений учасник фонду уклав договір страхування довічної пенсії. При цьому у додатку до договору страхування довічної пенсії, який є невід'ємною його частиною, визначається новий розмір довічної пенсії відповідно до оплаченого договору страхування довічної пенсії, встановлений на дату включення зазначеного додатка у договір страхування.</w:t>
            </w:r>
          </w:p>
          <w:p w14:paraId="76899B59" w14:textId="510266A7" w:rsidR="00DE10FE" w:rsidRPr="00012E55" w:rsidRDefault="00DE10FE" w:rsidP="00C55076">
            <w:pP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 xml:space="preserve">5. </w:t>
            </w:r>
            <w:r w:rsidRPr="00012E55">
              <w:rPr>
                <w:rFonts w:ascii="Times New Roman" w:hAnsi="Times New Roman" w:cs="Times New Roman"/>
                <w:b/>
                <w:shd w:val="clear" w:color="auto" w:fill="FFFFFF"/>
                <w:lang w:val="uk-UA"/>
              </w:rPr>
              <w:t>Страховик</w:t>
            </w:r>
            <w:r w:rsidRPr="00012E55">
              <w:rPr>
                <w:rFonts w:ascii="Times New Roman" w:hAnsi="Times New Roman" w:cs="Times New Roman"/>
                <w:shd w:val="clear" w:color="auto" w:fill="FFFFFF"/>
                <w:lang w:val="uk-UA"/>
              </w:rPr>
              <w:t xml:space="preserve"> зобов'язана надати учаснику фонду, з яким укладено договір, письмове повідомлення про надходження грошових коштів від пенсійного фонду та їх розмір протягом семи робочих днів після їх отримання, а також про скоригований розмір довічної пенсії у разі проведення такого коригування.</w:t>
            </w:r>
          </w:p>
          <w:p w14:paraId="3EC5E2E4" w14:textId="26A575F2"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 xml:space="preserve">6. Для забезпечення виплати довічної пенсії </w:t>
            </w:r>
            <w:r w:rsidRPr="00012E55">
              <w:rPr>
                <w:rFonts w:ascii="Times New Roman" w:eastAsia="Times New Roman" w:hAnsi="Times New Roman" w:cs="Times New Roman"/>
                <w:b/>
                <w:lang w:val="uk-UA" w:eastAsia="en-US"/>
              </w:rPr>
              <w:t>страховиком</w:t>
            </w:r>
            <w:r w:rsidRPr="00012E55">
              <w:rPr>
                <w:rFonts w:ascii="Times New Roman" w:eastAsia="Times New Roman" w:hAnsi="Times New Roman" w:cs="Times New Roman"/>
                <w:lang w:val="uk-UA" w:eastAsia="en-US"/>
              </w:rPr>
              <w:t xml:space="preserve"> адміністратор зобов'язаний на підставі заяви учасника фонду про перерахування пенсійних коштів </w:t>
            </w:r>
            <w:r w:rsidRPr="00012E55">
              <w:rPr>
                <w:rFonts w:ascii="Times New Roman" w:eastAsia="Times New Roman" w:hAnsi="Times New Roman" w:cs="Times New Roman"/>
                <w:b/>
                <w:lang w:val="uk-UA" w:eastAsia="en-US"/>
              </w:rPr>
              <w:t>страховику</w:t>
            </w:r>
            <w:r w:rsidRPr="00012E55">
              <w:rPr>
                <w:rFonts w:ascii="Times New Roman" w:eastAsia="Times New Roman" w:hAnsi="Times New Roman" w:cs="Times New Roman"/>
                <w:lang w:val="uk-UA" w:eastAsia="en-US"/>
              </w:rPr>
              <w:t xml:space="preserve"> забезпечити перерахування відповідн</w:t>
            </w:r>
            <w:r w:rsidRPr="00012E55">
              <w:rPr>
                <w:rFonts w:ascii="Times New Roman" w:eastAsia="Times New Roman" w:hAnsi="Times New Roman" w:cs="Times New Roman"/>
                <w:b/>
                <w:lang w:val="uk-UA" w:eastAsia="en-US"/>
              </w:rPr>
              <w:t>ому</w:t>
            </w:r>
            <w:r w:rsidRPr="00012E55">
              <w:rPr>
                <w:rFonts w:ascii="Times New Roman" w:eastAsia="Times New Roman" w:hAnsi="Times New Roman" w:cs="Times New Roman"/>
                <w:lang w:val="uk-UA" w:eastAsia="en-US"/>
              </w:rPr>
              <w:t xml:space="preserve"> </w:t>
            </w:r>
            <w:r w:rsidRPr="00012E55">
              <w:rPr>
                <w:rFonts w:ascii="Times New Roman" w:eastAsia="Times New Roman" w:hAnsi="Times New Roman" w:cs="Times New Roman"/>
                <w:b/>
                <w:lang w:val="uk-UA" w:eastAsia="en-US"/>
              </w:rPr>
              <w:t>страховику</w:t>
            </w:r>
            <w:r w:rsidRPr="00012E55">
              <w:rPr>
                <w:rFonts w:ascii="Times New Roman" w:eastAsia="Times New Roman" w:hAnsi="Times New Roman" w:cs="Times New Roman"/>
                <w:lang w:val="uk-UA" w:eastAsia="en-US"/>
              </w:rPr>
              <w:t xml:space="preserve"> пенсійних коштів, що належать учаснику фонду, протягом п'яти робочих днів після отримання заяви.</w:t>
            </w:r>
          </w:p>
          <w:p w14:paraId="489E197F" w14:textId="4472DEFA"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 xml:space="preserve">7. Пенсійні кошти перераховуються </w:t>
            </w:r>
            <w:r w:rsidRPr="00012E55">
              <w:rPr>
                <w:rFonts w:ascii="Times New Roman" w:eastAsia="Times New Roman" w:hAnsi="Times New Roman" w:cs="Times New Roman"/>
                <w:b/>
                <w:lang w:val="uk-UA" w:eastAsia="en-US"/>
              </w:rPr>
              <w:t>страховику</w:t>
            </w:r>
            <w:r w:rsidRPr="00012E55">
              <w:rPr>
                <w:rFonts w:ascii="Times New Roman" w:eastAsia="Times New Roman" w:hAnsi="Times New Roman" w:cs="Times New Roman"/>
                <w:lang w:val="uk-UA" w:eastAsia="en-US"/>
              </w:rPr>
              <w:t xml:space="preserve"> у сумі, визначеній в заяві учасника фонду, виходячи із суми, облікованої на індивідуальному пенсійному рахунку учасника фонду на день настання визначеного ним пенсійного віку.</w:t>
            </w:r>
          </w:p>
          <w:p w14:paraId="744500B7" w14:textId="49E7BA28"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 xml:space="preserve">У разі несвоєчасного перерахування пенсійних коштів учасника фонду </w:t>
            </w:r>
            <w:r w:rsidRPr="00012E55">
              <w:rPr>
                <w:rFonts w:ascii="Times New Roman" w:eastAsia="Times New Roman" w:hAnsi="Times New Roman" w:cs="Times New Roman"/>
                <w:b/>
                <w:lang w:val="uk-UA" w:eastAsia="en-US"/>
              </w:rPr>
              <w:t>страховику</w:t>
            </w:r>
            <w:r w:rsidRPr="00012E55">
              <w:rPr>
                <w:rFonts w:ascii="Times New Roman" w:eastAsia="Times New Roman" w:hAnsi="Times New Roman" w:cs="Times New Roman"/>
                <w:lang w:val="uk-UA" w:eastAsia="en-US"/>
              </w:rPr>
              <w:t xml:space="preserve"> адміністратор за власний рахунок сплачує учаснику фонду пеню в розмірі подвійної облікової ставки Національного банку України в розрахунку на 1 день від суми, що підлягає перерахуванню, за кожний день прострочення платежу.</w:t>
            </w:r>
          </w:p>
          <w:p w14:paraId="163955AF"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lastRenderedPageBreak/>
              <w:t>Порядок обчислення суми пенсійних коштів, їх перерахування встановлюються Національною комісією з цінних паперів та фондового ринку.</w:t>
            </w:r>
          </w:p>
          <w:p w14:paraId="3098CEF3" w14:textId="713E6988"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 xml:space="preserve">8. У разі коли сума пенсійних коштів, що підлягає перерахуванню </w:t>
            </w:r>
            <w:r w:rsidRPr="00012E55">
              <w:rPr>
                <w:rFonts w:ascii="Times New Roman" w:eastAsia="Times New Roman" w:hAnsi="Times New Roman" w:cs="Times New Roman"/>
                <w:b/>
                <w:lang w:val="uk-UA" w:eastAsia="en-US"/>
              </w:rPr>
              <w:t>страховику</w:t>
            </w:r>
            <w:r w:rsidRPr="00012E55">
              <w:rPr>
                <w:rFonts w:ascii="Times New Roman" w:eastAsia="Times New Roman" w:hAnsi="Times New Roman" w:cs="Times New Roman"/>
                <w:lang w:val="uk-UA" w:eastAsia="en-US"/>
              </w:rPr>
              <w:t>, не досягає розміру мінімальної суми пенсійних накопичень, встановленого Національною комісією з цінних паперів та фондового ринку, учасник фонду (а в разі його смерті - спадкоємці) має право отримати належні йому пенсійні кошти як одноразову пенсійну виплату.</w:t>
            </w:r>
          </w:p>
          <w:p w14:paraId="6428E9C9" w14:textId="580F983D" w:rsidR="00DE10FE" w:rsidRPr="00012E55" w:rsidRDefault="00DE10FE" w:rsidP="00C55076">
            <w:pP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 xml:space="preserve">9. </w:t>
            </w:r>
            <w:r w:rsidRPr="00012E55">
              <w:rPr>
                <w:rFonts w:ascii="Times New Roman" w:hAnsi="Times New Roman" w:cs="Times New Roman"/>
                <w:b/>
                <w:shd w:val="clear" w:color="auto" w:fill="FFFFFF"/>
                <w:lang w:val="uk-UA"/>
              </w:rPr>
              <w:t>Страховик</w:t>
            </w:r>
            <w:r w:rsidRPr="00012E55">
              <w:rPr>
                <w:rFonts w:ascii="Times New Roman" w:hAnsi="Times New Roman" w:cs="Times New Roman"/>
                <w:shd w:val="clear" w:color="auto" w:fill="FFFFFF"/>
                <w:lang w:val="uk-UA"/>
              </w:rPr>
              <w:t xml:space="preserve"> зобов'язана відшкодувати збитки особі, з якою укладено договір страхування довічної пенсії, пов'язані з недотриманням </w:t>
            </w:r>
            <w:r w:rsidRPr="00012E55">
              <w:rPr>
                <w:rFonts w:ascii="Times New Roman" w:hAnsi="Times New Roman" w:cs="Times New Roman"/>
                <w:b/>
                <w:shd w:val="clear" w:color="auto" w:fill="FFFFFF"/>
                <w:lang w:val="uk-UA"/>
              </w:rPr>
              <w:t>страховиком</w:t>
            </w:r>
            <w:r w:rsidRPr="00012E55">
              <w:rPr>
                <w:rFonts w:ascii="Times New Roman" w:hAnsi="Times New Roman" w:cs="Times New Roman"/>
                <w:shd w:val="clear" w:color="auto" w:fill="FFFFFF"/>
                <w:lang w:val="uk-UA"/>
              </w:rPr>
              <w:t xml:space="preserve"> умов цього договору, згідно із законом</w:t>
            </w:r>
          </w:p>
          <w:p w14:paraId="391DDF11" w14:textId="77777777" w:rsidR="00DE10FE" w:rsidRPr="00012E55" w:rsidRDefault="00DE10FE" w:rsidP="00C55076">
            <w:pPr>
              <w:shd w:val="clear" w:color="auto" w:fill="FFFFFF"/>
              <w:ind w:firstLine="450"/>
              <w:jc w:val="both"/>
              <w:rPr>
                <w:rFonts w:ascii="Times New Roman" w:hAnsi="Times New Roman" w:cs="Times New Roman"/>
                <w:shd w:val="clear" w:color="auto" w:fill="FFFFFF"/>
                <w:lang w:val="uk-UA"/>
              </w:rPr>
            </w:pPr>
          </w:p>
          <w:p w14:paraId="232AD7B0" w14:textId="38D6889D" w:rsidR="00DE10FE" w:rsidRPr="00012E55" w:rsidRDefault="00DE10FE" w:rsidP="00C55076">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hAnsi="Times New Roman" w:cs="Times New Roman"/>
                <w:shd w:val="clear" w:color="auto" w:fill="FFFFFF"/>
                <w:lang w:val="uk-UA"/>
              </w:rPr>
              <w:t xml:space="preserve">10. Порушення адміністратором або </w:t>
            </w:r>
            <w:r w:rsidRPr="00012E55">
              <w:rPr>
                <w:rFonts w:ascii="Times New Roman" w:hAnsi="Times New Roman" w:cs="Times New Roman"/>
                <w:b/>
                <w:shd w:val="clear" w:color="auto" w:fill="FFFFFF"/>
                <w:lang w:val="uk-UA"/>
              </w:rPr>
              <w:t>страховиком</w:t>
            </w:r>
            <w:r w:rsidRPr="00012E55">
              <w:rPr>
                <w:rFonts w:ascii="Times New Roman" w:hAnsi="Times New Roman" w:cs="Times New Roman"/>
                <w:shd w:val="clear" w:color="auto" w:fill="FFFFFF"/>
                <w:lang w:val="uk-UA"/>
              </w:rPr>
              <w:t>, з як</w:t>
            </w:r>
            <w:r w:rsidRPr="00012E55">
              <w:rPr>
                <w:rFonts w:ascii="Times New Roman" w:hAnsi="Times New Roman" w:cs="Times New Roman"/>
                <w:b/>
                <w:shd w:val="clear" w:color="auto" w:fill="FFFFFF"/>
                <w:lang w:val="uk-UA"/>
              </w:rPr>
              <w:t>им</w:t>
            </w:r>
            <w:r w:rsidRPr="00012E55">
              <w:rPr>
                <w:rFonts w:ascii="Times New Roman" w:hAnsi="Times New Roman" w:cs="Times New Roman"/>
                <w:shd w:val="clear" w:color="auto" w:fill="FFFFFF"/>
                <w:lang w:val="uk-UA"/>
              </w:rPr>
              <w:t xml:space="preserve"> укладено договір страхування довічної пенсії, встановленого пенсійним контрактом або договором страхування довічної пенсії порядку оплати договору страхування або виплати відповідної пенсії не може бути підставою для будь-якого обмеження права учасника фонду на належні йому пенсійні кошти та обумовлені виплати.</w:t>
            </w:r>
          </w:p>
        </w:tc>
      </w:tr>
      <w:tr w:rsidR="00DE10FE" w:rsidRPr="00CA2519" w14:paraId="03452C07" w14:textId="77777777" w:rsidTr="008D1BE1">
        <w:tc>
          <w:tcPr>
            <w:tcW w:w="7510" w:type="dxa"/>
          </w:tcPr>
          <w:p w14:paraId="39717933"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lastRenderedPageBreak/>
              <w:t>Стаття 63.</w:t>
            </w:r>
            <w:r w:rsidRPr="00012E55">
              <w:rPr>
                <w:rFonts w:ascii="Times New Roman" w:hAnsi="Times New Roman" w:cs="Times New Roman"/>
                <w:shd w:val="clear" w:color="auto" w:fill="FFFFFF"/>
                <w:lang w:val="uk-UA"/>
              </w:rPr>
              <w:t> Пенсія на визначений строк</w:t>
            </w:r>
          </w:p>
          <w:p w14:paraId="3C7BFDA4"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0D4533B0"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2. Протягом періоду виплати пенсії на визначений строк, установленого частиною першою цієї статті, учасник фонду у будь-який час може:</w:t>
            </w:r>
          </w:p>
          <w:p w14:paraId="32DCAE6C" w14:textId="433A2508"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w:t>
            </w:r>
          </w:p>
          <w:p w14:paraId="571C23A6"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 xml:space="preserve">2) укласти із </w:t>
            </w:r>
            <w:r w:rsidRPr="00012E55">
              <w:rPr>
                <w:rFonts w:ascii="Times New Roman" w:eastAsia="Times New Roman" w:hAnsi="Times New Roman" w:cs="Times New Roman"/>
                <w:b/>
                <w:strike/>
                <w:lang w:val="uk-UA" w:eastAsia="en-US"/>
              </w:rPr>
              <w:t>страховою організацією</w:t>
            </w:r>
            <w:r w:rsidRPr="00012E55">
              <w:rPr>
                <w:rFonts w:ascii="Times New Roman" w:eastAsia="Times New Roman" w:hAnsi="Times New Roman" w:cs="Times New Roman"/>
                <w:lang w:val="uk-UA" w:eastAsia="en-US"/>
              </w:rPr>
              <w:t xml:space="preserve"> договір страхування довічної пенсії з оплатою такого договору за рахунок пенсійних коштів, які обліковуються на його індивідуальному пенсійному рахунку в пенсійному фонді.</w:t>
            </w:r>
          </w:p>
          <w:p w14:paraId="7E966AFB" w14:textId="53F6C1F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p>
        </w:tc>
        <w:tc>
          <w:tcPr>
            <w:tcW w:w="7511" w:type="dxa"/>
          </w:tcPr>
          <w:p w14:paraId="13B312B9"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t>Стаття 63.</w:t>
            </w:r>
            <w:r w:rsidRPr="00012E55">
              <w:rPr>
                <w:rFonts w:ascii="Times New Roman" w:hAnsi="Times New Roman" w:cs="Times New Roman"/>
                <w:shd w:val="clear" w:color="auto" w:fill="FFFFFF"/>
                <w:lang w:val="uk-UA"/>
              </w:rPr>
              <w:t> Пенсія на визначений строк</w:t>
            </w:r>
          </w:p>
          <w:p w14:paraId="57E1FD94"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13C9F45B"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2. Протягом періоду виплати пенсії на визначений строк, установленого частиною першою цієї статті, учасник фонду у будь-який час може:</w:t>
            </w:r>
          </w:p>
          <w:p w14:paraId="45AFF584"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w:t>
            </w:r>
          </w:p>
          <w:p w14:paraId="0A6A941C" w14:textId="5F3DD481"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 xml:space="preserve">2) укласти із </w:t>
            </w:r>
            <w:r w:rsidRPr="00012E55">
              <w:rPr>
                <w:rFonts w:ascii="Times New Roman" w:eastAsia="Times New Roman" w:hAnsi="Times New Roman" w:cs="Times New Roman"/>
                <w:b/>
                <w:lang w:val="uk-UA" w:eastAsia="en-US"/>
              </w:rPr>
              <w:t>страховиком</w:t>
            </w:r>
            <w:r w:rsidRPr="00012E55">
              <w:rPr>
                <w:rFonts w:ascii="Times New Roman" w:eastAsia="Times New Roman" w:hAnsi="Times New Roman" w:cs="Times New Roman"/>
                <w:lang w:val="uk-UA" w:eastAsia="en-US"/>
              </w:rPr>
              <w:t xml:space="preserve"> договір страхування довічної пенсії з оплатою такого договору за рахунок пенсійних коштів, які обліковуються на його індивідуальному пенсійному рахунку в пенсійному фонді.</w:t>
            </w:r>
          </w:p>
          <w:p w14:paraId="6B930C21" w14:textId="02DDD7F9" w:rsidR="00DE10FE" w:rsidRPr="00012E55" w:rsidRDefault="00DE10FE" w:rsidP="00C55076">
            <w:pPr>
              <w:shd w:val="clear" w:color="auto" w:fill="FFFFFF"/>
              <w:ind w:firstLine="450"/>
              <w:jc w:val="both"/>
              <w:rPr>
                <w:rFonts w:ascii="Times New Roman" w:eastAsia="Times New Roman" w:hAnsi="Times New Roman" w:cs="Times New Roman"/>
                <w:b/>
                <w:bCs/>
                <w:lang w:val="uk-UA" w:eastAsia="en-US"/>
              </w:rPr>
            </w:pPr>
          </w:p>
        </w:tc>
      </w:tr>
      <w:tr w:rsidR="00DE10FE" w:rsidRPr="00012E55" w14:paraId="759DC7C1" w14:textId="77777777" w:rsidTr="008D1BE1">
        <w:tc>
          <w:tcPr>
            <w:tcW w:w="7510" w:type="dxa"/>
          </w:tcPr>
          <w:p w14:paraId="23FF7F97" w14:textId="14F75E38" w:rsidR="00DE10FE" w:rsidRPr="00012E55" w:rsidRDefault="00DE10FE" w:rsidP="00C55076">
            <w:pP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t>Стаття 64.</w:t>
            </w:r>
            <w:r w:rsidRPr="00012E55">
              <w:rPr>
                <w:rFonts w:ascii="Times New Roman" w:hAnsi="Times New Roman" w:cs="Times New Roman"/>
                <w:shd w:val="clear" w:color="auto" w:fill="FFFFFF"/>
                <w:lang w:val="uk-UA"/>
              </w:rPr>
              <w:t> Вимоги до договору про виплату пенсії на визначений строк</w:t>
            </w:r>
          </w:p>
          <w:p w14:paraId="3C816E77" w14:textId="0BCB059F" w:rsidR="00DE10FE" w:rsidRPr="00012E55" w:rsidRDefault="00DE10FE" w:rsidP="00C55076">
            <w:pP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719357BD" w14:textId="3C45E916" w:rsidR="00DE10FE" w:rsidRPr="00012E55" w:rsidRDefault="00DE10FE" w:rsidP="00C55076">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hAnsi="Times New Roman" w:cs="Times New Roman"/>
                <w:shd w:val="clear" w:color="auto" w:fill="FFFFFF"/>
                <w:lang w:val="uk-UA"/>
              </w:rPr>
              <w:t xml:space="preserve">5. Адміністратор за власний рахунок відшкодовує збитки, завдані учасникам фонду внаслідок надання недостовірної інформації або </w:t>
            </w:r>
            <w:r w:rsidRPr="00012E55">
              <w:rPr>
                <w:rFonts w:ascii="Times New Roman" w:hAnsi="Times New Roman" w:cs="Times New Roman"/>
                <w:shd w:val="clear" w:color="auto" w:fill="FFFFFF"/>
                <w:lang w:val="uk-UA"/>
              </w:rPr>
              <w:lastRenderedPageBreak/>
              <w:t xml:space="preserve">перерахування ним неповної суми пенсійних коштів до іншого пенсійного фонду, </w:t>
            </w:r>
            <w:r w:rsidRPr="00012E55">
              <w:rPr>
                <w:rFonts w:ascii="Times New Roman" w:hAnsi="Times New Roman" w:cs="Times New Roman"/>
                <w:b/>
                <w:strike/>
                <w:shd w:val="clear" w:color="auto" w:fill="FFFFFF"/>
                <w:lang w:val="uk-UA"/>
              </w:rPr>
              <w:t>страхової організації</w:t>
            </w:r>
            <w:r w:rsidRPr="00012E55">
              <w:rPr>
                <w:rFonts w:ascii="Times New Roman" w:hAnsi="Times New Roman" w:cs="Times New Roman"/>
                <w:shd w:val="clear" w:color="auto" w:fill="FFFFFF"/>
                <w:lang w:val="uk-UA"/>
              </w:rPr>
              <w:t xml:space="preserve"> або на пенсійний депозитний рахунок. Адміністратори не несуть відповідальності за недостатність суми перерахованих пенсійних коштів, якщо вона виникла внаслідок порушення порядку сплати пенсійних внесків вкладником фонду.</w:t>
            </w:r>
          </w:p>
        </w:tc>
        <w:tc>
          <w:tcPr>
            <w:tcW w:w="7511" w:type="dxa"/>
          </w:tcPr>
          <w:p w14:paraId="5B42458B" w14:textId="77777777" w:rsidR="00DE10FE" w:rsidRPr="00012E55" w:rsidRDefault="00DE10FE" w:rsidP="00C55076">
            <w:pP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lastRenderedPageBreak/>
              <w:t>Стаття 64.</w:t>
            </w:r>
            <w:r w:rsidRPr="00012E55">
              <w:rPr>
                <w:rFonts w:ascii="Times New Roman" w:hAnsi="Times New Roman" w:cs="Times New Roman"/>
                <w:shd w:val="clear" w:color="auto" w:fill="FFFFFF"/>
                <w:lang w:val="uk-UA"/>
              </w:rPr>
              <w:t> Вимоги до договору про виплату пенсії на визначений строк</w:t>
            </w:r>
          </w:p>
          <w:p w14:paraId="1872DA16" w14:textId="77777777" w:rsidR="00DE10FE" w:rsidRPr="00012E55" w:rsidRDefault="00DE10FE" w:rsidP="00C55076">
            <w:pP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3C99DC1B" w14:textId="1B32425F" w:rsidR="00DE10FE" w:rsidRPr="00012E55" w:rsidRDefault="00DE10FE" w:rsidP="00C55076">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hAnsi="Times New Roman" w:cs="Times New Roman"/>
                <w:shd w:val="clear" w:color="auto" w:fill="FFFFFF"/>
                <w:lang w:val="uk-UA"/>
              </w:rPr>
              <w:t xml:space="preserve">5. Адміністратор за власний рахунок відшкодовує збитки, завдані учасникам фонду внаслідок надання недостовірної інформації або </w:t>
            </w:r>
            <w:r w:rsidRPr="00012E55">
              <w:rPr>
                <w:rFonts w:ascii="Times New Roman" w:hAnsi="Times New Roman" w:cs="Times New Roman"/>
                <w:shd w:val="clear" w:color="auto" w:fill="FFFFFF"/>
                <w:lang w:val="uk-UA"/>
              </w:rPr>
              <w:lastRenderedPageBreak/>
              <w:t xml:space="preserve">перерахування ним неповної суми пенсійних коштів до іншого пенсійного фонду, </w:t>
            </w:r>
            <w:r w:rsidRPr="00012E55">
              <w:rPr>
                <w:rFonts w:ascii="Times New Roman" w:hAnsi="Times New Roman" w:cs="Times New Roman"/>
                <w:b/>
                <w:shd w:val="clear" w:color="auto" w:fill="FFFFFF"/>
                <w:lang w:val="uk-UA"/>
              </w:rPr>
              <w:t>страховика</w:t>
            </w:r>
            <w:r w:rsidRPr="00012E55">
              <w:rPr>
                <w:rFonts w:ascii="Times New Roman" w:hAnsi="Times New Roman" w:cs="Times New Roman"/>
                <w:shd w:val="clear" w:color="auto" w:fill="FFFFFF"/>
                <w:lang w:val="uk-UA"/>
              </w:rPr>
              <w:t xml:space="preserve"> або на пенсійний депозитний рахунок. Адміністратори не несуть відповідальності за недостатність суми перерахованих пенсійних коштів, якщо вона виникла внаслідок порушення порядку сплати пенсійних внесків вкладником фонду.</w:t>
            </w:r>
          </w:p>
        </w:tc>
      </w:tr>
      <w:tr w:rsidR="00DE10FE" w:rsidRPr="00012E55" w14:paraId="5858AEFD" w14:textId="77777777" w:rsidTr="008D1BE1">
        <w:tc>
          <w:tcPr>
            <w:tcW w:w="7510" w:type="dxa"/>
          </w:tcPr>
          <w:p w14:paraId="72742364"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b/>
                <w:bCs/>
                <w:lang w:val="uk-UA" w:eastAsia="en-US"/>
              </w:rPr>
              <w:lastRenderedPageBreak/>
              <w:t>Стаття 66.</w:t>
            </w:r>
            <w:r w:rsidRPr="00012E55">
              <w:rPr>
                <w:rFonts w:ascii="Times New Roman" w:eastAsia="Times New Roman" w:hAnsi="Times New Roman" w:cs="Times New Roman"/>
                <w:lang w:val="uk-UA" w:eastAsia="en-US"/>
              </w:rPr>
              <w:t> Розподіл та успадкування пенсійних активів</w:t>
            </w:r>
          </w:p>
          <w:p w14:paraId="17097BB8"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w:t>
            </w:r>
          </w:p>
          <w:p w14:paraId="0FB6BA86" w14:textId="51A47ADB"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hAnsi="Times New Roman" w:cs="Times New Roman"/>
                <w:shd w:val="clear" w:color="auto" w:fill="FFFFFF"/>
                <w:lang w:val="uk-UA"/>
              </w:rPr>
              <w:t xml:space="preserve">4. Адміністратор, </w:t>
            </w:r>
            <w:r w:rsidRPr="00012E55">
              <w:rPr>
                <w:rFonts w:ascii="Times New Roman" w:hAnsi="Times New Roman" w:cs="Times New Roman"/>
                <w:b/>
                <w:strike/>
                <w:shd w:val="clear" w:color="auto" w:fill="FFFFFF"/>
                <w:lang w:val="uk-UA"/>
              </w:rPr>
              <w:t>страхова організація</w:t>
            </w:r>
            <w:r w:rsidRPr="00012E55">
              <w:rPr>
                <w:rFonts w:ascii="Times New Roman" w:hAnsi="Times New Roman" w:cs="Times New Roman"/>
                <w:shd w:val="clear" w:color="auto" w:fill="FFFFFF"/>
                <w:lang w:val="uk-UA"/>
              </w:rPr>
              <w:t xml:space="preserve"> або банківська установа здійснює одноразову пенсійну виплату спадкоємцям у строки, визначені цим Законом, якщо протягом цього строку не було накладено заборону на здійснення виплати згідно із законом.</w:t>
            </w:r>
          </w:p>
        </w:tc>
        <w:tc>
          <w:tcPr>
            <w:tcW w:w="7511" w:type="dxa"/>
          </w:tcPr>
          <w:p w14:paraId="627B03EA"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b/>
                <w:bCs/>
                <w:lang w:val="uk-UA" w:eastAsia="en-US"/>
              </w:rPr>
              <w:t>Стаття 66.</w:t>
            </w:r>
            <w:r w:rsidRPr="00012E55">
              <w:rPr>
                <w:rFonts w:ascii="Times New Roman" w:eastAsia="Times New Roman" w:hAnsi="Times New Roman" w:cs="Times New Roman"/>
                <w:lang w:val="uk-UA" w:eastAsia="en-US"/>
              </w:rPr>
              <w:t> Розподіл та успадкування пенсійних активів</w:t>
            </w:r>
          </w:p>
          <w:p w14:paraId="24521EC5"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w:t>
            </w:r>
          </w:p>
          <w:p w14:paraId="701E6013" w14:textId="0FC55F3F" w:rsidR="00DE10FE" w:rsidRPr="00012E55" w:rsidRDefault="00DE10FE" w:rsidP="00C55076">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hAnsi="Times New Roman" w:cs="Times New Roman"/>
                <w:shd w:val="clear" w:color="auto" w:fill="FFFFFF"/>
                <w:lang w:val="uk-UA"/>
              </w:rPr>
              <w:t xml:space="preserve">4. Адміністратор, </w:t>
            </w:r>
            <w:r w:rsidRPr="00012E55">
              <w:rPr>
                <w:rFonts w:ascii="Times New Roman" w:hAnsi="Times New Roman" w:cs="Times New Roman"/>
                <w:b/>
                <w:shd w:val="clear" w:color="auto" w:fill="FFFFFF"/>
                <w:lang w:val="uk-UA"/>
              </w:rPr>
              <w:t>страховик</w:t>
            </w:r>
            <w:r w:rsidRPr="00012E55">
              <w:rPr>
                <w:rFonts w:ascii="Times New Roman" w:hAnsi="Times New Roman" w:cs="Times New Roman"/>
                <w:shd w:val="clear" w:color="auto" w:fill="FFFFFF"/>
                <w:lang w:val="uk-UA"/>
              </w:rPr>
              <w:t xml:space="preserve"> або банківська установа здійснює одноразову пенсійну виплату спадкоємцям у строки, визначені цим Законом, якщо протягом цього строку не було накладено заборону на здійснення виплати згідно із законом.</w:t>
            </w:r>
          </w:p>
        </w:tc>
      </w:tr>
      <w:tr w:rsidR="00DE10FE" w:rsidRPr="00012E55" w14:paraId="3DF40CB4" w14:textId="77777777" w:rsidTr="008D1BE1">
        <w:tc>
          <w:tcPr>
            <w:tcW w:w="7510" w:type="dxa"/>
          </w:tcPr>
          <w:p w14:paraId="03383DC5"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rStyle w:val="rvts9"/>
                <w:b/>
                <w:bCs/>
                <w:sz w:val="24"/>
                <w:szCs w:val="24"/>
                <w:lang w:val="uk-UA"/>
              </w:rPr>
              <w:t>Стаття 67.</w:t>
            </w:r>
            <w:r w:rsidRPr="00012E55">
              <w:rPr>
                <w:sz w:val="24"/>
                <w:szCs w:val="24"/>
                <w:lang w:val="uk-UA"/>
              </w:rPr>
              <w:t> Органи, що здійснюють державний нагляд та контроль у сфері недержавного пенсійного забезпечення</w:t>
            </w:r>
          </w:p>
          <w:p w14:paraId="1FA64FC3" w14:textId="282AE6E4"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bookmarkStart w:id="323" w:name="n1228"/>
            <w:bookmarkEnd w:id="323"/>
            <w:r w:rsidRPr="00012E55">
              <w:rPr>
                <w:sz w:val="24"/>
                <w:szCs w:val="24"/>
                <w:lang w:val="uk-UA"/>
              </w:rPr>
              <w:t>…</w:t>
            </w:r>
          </w:p>
          <w:p w14:paraId="4A4EB13A" w14:textId="0D97751A"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bookmarkStart w:id="324" w:name="n1229"/>
            <w:bookmarkEnd w:id="324"/>
            <w:r w:rsidRPr="00012E55">
              <w:rPr>
                <w:sz w:val="24"/>
                <w:szCs w:val="24"/>
                <w:lang w:val="uk-UA"/>
              </w:rPr>
              <w:t xml:space="preserve">2. Державний нагляд та контроль за діяльністю недержавних пенсійних фондів, адміністраторів пенсійних фондів, осіб, що здійснюють управління активами пенсійних фондів, зберігачів, </w:t>
            </w:r>
            <w:r w:rsidRPr="00012E55">
              <w:rPr>
                <w:b/>
                <w:strike/>
                <w:sz w:val="24"/>
                <w:szCs w:val="24"/>
                <w:lang w:val="uk-UA"/>
              </w:rPr>
              <w:t>страхових організацій</w:t>
            </w:r>
            <w:r w:rsidRPr="00012E55">
              <w:rPr>
                <w:sz w:val="24"/>
                <w:szCs w:val="24"/>
                <w:lang w:val="uk-UA"/>
              </w:rPr>
              <w:t xml:space="preserve"> та банківських установ здійснює Національна комісія з цінних паперів та фондового ринку у межах повноважень і в порядку, визначених цим Законом, Законом України "Про державне регулювання ринку цінних паперів в Україні" та іншими актами законодавства України.</w:t>
            </w:r>
          </w:p>
          <w:p w14:paraId="5E00FDCB"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 xml:space="preserve">3. Національний банк України зобов’язаний письмово повідомляти Національну комісію з цінних паперів та фондового ринку про санкції до </w:t>
            </w:r>
            <w:r w:rsidRPr="00012E55">
              <w:rPr>
                <w:rFonts w:ascii="Times New Roman" w:eastAsia="Times New Roman" w:hAnsi="Times New Roman" w:cs="Times New Roman"/>
                <w:b/>
                <w:strike/>
                <w:lang w:val="uk-UA" w:eastAsia="en-US"/>
              </w:rPr>
              <w:t>страхових організацій</w:t>
            </w:r>
            <w:r w:rsidRPr="00012E55">
              <w:rPr>
                <w:rFonts w:ascii="Times New Roman" w:eastAsia="Times New Roman" w:hAnsi="Times New Roman" w:cs="Times New Roman"/>
                <w:lang w:val="uk-UA" w:eastAsia="en-US"/>
              </w:rPr>
              <w:t xml:space="preserve"> або до банківських установ, що надають послуги у сфері недержавного пенсійного забезпечення, та підстави їх застосування протягом 10 робочих днів з моменту накладення таких санкцій.</w:t>
            </w:r>
          </w:p>
          <w:p w14:paraId="67152FDB"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bookmarkStart w:id="325" w:name="n1318"/>
            <w:bookmarkEnd w:id="325"/>
            <w:r w:rsidRPr="00012E55">
              <w:rPr>
                <w:rFonts w:ascii="Times New Roman" w:eastAsia="Times New Roman" w:hAnsi="Times New Roman" w:cs="Times New Roman"/>
                <w:lang w:val="uk-UA" w:eastAsia="en-US"/>
              </w:rPr>
              <w:t xml:space="preserve">Національна комісія з цінних паперів та фондового ринку зобов’язана письмово повідомляти Національний банк України про санкції до </w:t>
            </w:r>
            <w:r w:rsidRPr="00012E55">
              <w:rPr>
                <w:rFonts w:ascii="Times New Roman" w:eastAsia="Times New Roman" w:hAnsi="Times New Roman" w:cs="Times New Roman"/>
                <w:b/>
                <w:strike/>
                <w:lang w:val="uk-UA" w:eastAsia="en-US"/>
              </w:rPr>
              <w:t>страхових організацій</w:t>
            </w:r>
            <w:r w:rsidRPr="00012E55">
              <w:rPr>
                <w:rFonts w:ascii="Times New Roman" w:eastAsia="Times New Roman" w:hAnsi="Times New Roman" w:cs="Times New Roman"/>
                <w:lang w:val="uk-UA" w:eastAsia="en-US"/>
              </w:rPr>
              <w:t xml:space="preserve"> або до банківських установ, що надають послуги у сфері недержавного пенсійного забезпечення, та підстави їх застосування протягом 10 робочих днів з моменту накладення таких санкцій.</w:t>
            </w:r>
          </w:p>
          <w:p w14:paraId="19D37466"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w:t>
            </w:r>
          </w:p>
          <w:p w14:paraId="67E92B1A" w14:textId="1231658F"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hAnsi="Times New Roman" w:cs="Times New Roman"/>
                <w:shd w:val="clear" w:color="auto" w:fill="FFFFFF"/>
                <w:lang w:val="uk-UA"/>
              </w:rPr>
              <w:lastRenderedPageBreak/>
              <w:t xml:space="preserve">5. Рішення органів, що здійснюють державний нагляд та контроль у системі накопичувального пенсійного забезпечення, прийняті відповідно до компетенції цих органів, є обов'язковими для виконання пенсійними фондами, адміністраторами, особами, що здійснюють управління активами, зберігачами, </w:t>
            </w:r>
            <w:r w:rsidRPr="00012E55">
              <w:rPr>
                <w:rFonts w:ascii="Times New Roman" w:hAnsi="Times New Roman" w:cs="Times New Roman"/>
                <w:b/>
                <w:strike/>
                <w:shd w:val="clear" w:color="auto" w:fill="FFFFFF"/>
                <w:lang w:val="uk-UA"/>
              </w:rPr>
              <w:t>страховими організаціями</w:t>
            </w:r>
            <w:r w:rsidRPr="00012E55">
              <w:rPr>
                <w:rFonts w:ascii="Times New Roman" w:hAnsi="Times New Roman" w:cs="Times New Roman"/>
                <w:shd w:val="clear" w:color="auto" w:fill="FFFFFF"/>
                <w:lang w:val="uk-UA"/>
              </w:rPr>
              <w:t>, банківськими установами, що відкривають пенсійні депозитні рахунки. Дії зазначених органів можуть бути оскаржені у порядку, встановленому законом, у тому числі в судовому порядку.</w:t>
            </w:r>
          </w:p>
        </w:tc>
        <w:tc>
          <w:tcPr>
            <w:tcW w:w="7511" w:type="dxa"/>
          </w:tcPr>
          <w:p w14:paraId="781BA104"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rStyle w:val="rvts9"/>
                <w:b/>
                <w:bCs/>
                <w:sz w:val="24"/>
                <w:szCs w:val="24"/>
                <w:lang w:val="uk-UA"/>
              </w:rPr>
              <w:lastRenderedPageBreak/>
              <w:t>Стаття 67.</w:t>
            </w:r>
            <w:r w:rsidRPr="00012E55">
              <w:rPr>
                <w:sz w:val="24"/>
                <w:szCs w:val="24"/>
                <w:lang w:val="uk-UA"/>
              </w:rPr>
              <w:t> Органи, що здійснюють державний нагляд та контроль у сфері недержавного пенсійного забезпечення</w:t>
            </w:r>
          </w:p>
          <w:p w14:paraId="56FD14A2" w14:textId="1D45F12D"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t>…</w:t>
            </w:r>
          </w:p>
          <w:p w14:paraId="460D6032" w14:textId="598CB7DE"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t xml:space="preserve">2. Державний нагляд та контроль за діяльністю недержавних пенсійних фондів, адміністраторів пенсійних фондів, осіб, що здійснюють управління активами пенсійних фондів, зберігачів, </w:t>
            </w:r>
            <w:r w:rsidRPr="00012E55">
              <w:rPr>
                <w:b/>
                <w:sz w:val="24"/>
                <w:szCs w:val="24"/>
                <w:lang w:val="uk-UA"/>
              </w:rPr>
              <w:t>страховиків</w:t>
            </w:r>
            <w:r w:rsidRPr="00012E55">
              <w:rPr>
                <w:sz w:val="24"/>
                <w:szCs w:val="24"/>
                <w:lang w:val="uk-UA"/>
              </w:rPr>
              <w:t xml:space="preserve"> та банківських установ здійснює Національна комісія з цінних паперів та фондового ринку у межах повноважень і в порядку, визначених цим Законом, Законом України "Про державне регулювання ринку цінних паперів в Україні" та іншими актами законодавства України.</w:t>
            </w:r>
          </w:p>
          <w:p w14:paraId="0A3033BC" w14:textId="529826BE"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 xml:space="preserve">3. Національний банк України зобов’язаний письмово повідомляти Національну комісію з цінних паперів та фондового ринку про санкції до </w:t>
            </w:r>
            <w:r w:rsidRPr="00012E55">
              <w:rPr>
                <w:rFonts w:ascii="Times New Roman" w:eastAsia="Times New Roman" w:hAnsi="Times New Roman" w:cs="Times New Roman"/>
                <w:b/>
                <w:lang w:val="uk-UA" w:eastAsia="en-US"/>
              </w:rPr>
              <w:t>страховиків</w:t>
            </w:r>
            <w:r w:rsidRPr="00012E55">
              <w:rPr>
                <w:rFonts w:ascii="Times New Roman" w:eastAsia="Times New Roman" w:hAnsi="Times New Roman" w:cs="Times New Roman"/>
                <w:lang w:val="uk-UA" w:eastAsia="en-US"/>
              </w:rPr>
              <w:t xml:space="preserve"> або до банківських установ, що надають послуги у сфері недержавного пенсійного забезпечення, та підстави їх застосування протягом 10 робочих днів з моменту накладення таких санкцій.</w:t>
            </w:r>
          </w:p>
          <w:p w14:paraId="763D7767" w14:textId="69BA234D"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 xml:space="preserve">Національна комісія з цінних паперів та фондового ринку зобов’язана письмово повідомляти Національний банк України про санкції до </w:t>
            </w:r>
            <w:r w:rsidRPr="00012E55">
              <w:rPr>
                <w:rFonts w:ascii="Times New Roman" w:eastAsia="Times New Roman" w:hAnsi="Times New Roman" w:cs="Times New Roman"/>
                <w:b/>
                <w:lang w:val="uk-UA" w:eastAsia="en-US"/>
              </w:rPr>
              <w:t>страховиків</w:t>
            </w:r>
            <w:r w:rsidRPr="00012E55">
              <w:rPr>
                <w:rFonts w:ascii="Times New Roman" w:eastAsia="Times New Roman" w:hAnsi="Times New Roman" w:cs="Times New Roman"/>
                <w:lang w:val="uk-UA" w:eastAsia="en-US"/>
              </w:rPr>
              <w:t xml:space="preserve"> або до банківських установ, що надають послуги у сфері недержавного пенсійного забезпечення, та підстави їх застосування протягом 10 робочих днів з моменту накладення таких санкцій.</w:t>
            </w:r>
          </w:p>
          <w:p w14:paraId="2F1AAEE4"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w:t>
            </w:r>
          </w:p>
          <w:p w14:paraId="77276900" w14:textId="27DDF9A3" w:rsidR="00DE10FE" w:rsidRPr="00012E55" w:rsidRDefault="00DE10FE" w:rsidP="00C55076">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hAnsi="Times New Roman" w:cs="Times New Roman"/>
                <w:shd w:val="clear" w:color="auto" w:fill="FFFFFF"/>
                <w:lang w:val="uk-UA"/>
              </w:rPr>
              <w:lastRenderedPageBreak/>
              <w:t xml:space="preserve">5. Рішення органів, що здійснюють державний нагляд та контроль у системі накопичувального пенсійного забезпечення, прийняті відповідно до компетенції цих органів, є обов'язковими для виконання пенсійними фондами, адміністраторами, особами, що здійснюють управління активами, зберігачами, </w:t>
            </w:r>
            <w:r w:rsidRPr="00012E55">
              <w:rPr>
                <w:rFonts w:ascii="Times New Roman" w:hAnsi="Times New Roman" w:cs="Times New Roman"/>
                <w:b/>
                <w:shd w:val="clear" w:color="auto" w:fill="FFFFFF"/>
                <w:lang w:val="uk-UA"/>
              </w:rPr>
              <w:t>страховиками</w:t>
            </w:r>
            <w:r w:rsidRPr="00012E55">
              <w:rPr>
                <w:rFonts w:ascii="Times New Roman" w:hAnsi="Times New Roman" w:cs="Times New Roman"/>
                <w:shd w:val="clear" w:color="auto" w:fill="FFFFFF"/>
                <w:lang w:val="uk-UA"/>
              </w:rPr>
              <w:t>, банківськими установами, що відкривають пенсійні депозитні рахунки. Дії зазначених органів можуть бути оскаржені у порядку, встановленому законом, у тому числі в судовому порядку.</w:t>
            </w:r>
          </w:p>
        </w:tc>
      </w:tr>
      <w:tr w:rsidR="00DE10FE" w:rsidRPr="00012E55" w14:paraId="1AD0B775" w14:textId="77777777" w:rsidTr="008D1BE1">
        <w:tc>
          <w:tcPr>
            <w:tcW w:w="15021" w:type="dxa"/>
            <w:gridSpan w:val="2"/>
          </w:tcPr>
          <w:p w14:paraId="4426AD3C" w14:textId="6CC0E57E" w:rsidR="00DE10FE" w:rsidRPr="00012E55" w:rsidRDefault="00DE10FE" w:rsidP="00C55076">
            <w:pPr>
              <w:pStyle w:val="10"/>
              <w:jc w:val="center"/>
              <w:rPr>
                <w:rFonts w:ascii="Times New Roman" w:eastAsia="Times New Roman" w:hAnsi="Times New Roman" w:cs="Times New Roman"/>
                <w:b/>
                <w:bCs/>
                <w:color w:val="auto"/>
                <w:sz w:val="24"/>
                <w:szCs w:val="24"/>
                <w:lang w:val="uk-UA" w:eastAsia="en-US"/>
              </w:rPr>
            </w:pPr>
            <w:bookmarkStart w:id="326" w:name="_Toc63867940"/>
            <w:r w:rsidRPr="00012E55">
              <w:rPr>
                <w:rFonts w:ascii="Times New Roman" w:hAnsi="Times New Roman" w:cs="Times New Roman"/>
                <w:b/>
                <w:color w:val="auto"/>
                <w:sz w:val="24"/>
                <w:szCs w:val="24"/>
                <w:shd w:val="clear" w:color="auto" w:fill="FFFFFF"/>
                <w:lang w:val="uk-UA"/>
              </w:rPr>
              <w:lastRenderedPageBreak/>
              <w:t>Закон України “Про загальнообов'язкове державне пенсійне страхування”</w:t>
            </w:r>
            <w:bookmarkEnd w:id="326"/>
          </w:p>
        </w:tc>
      </w:tr>
      <w:tr w:rsidR="00DE10FE" w:rsidRPr="00012E55" w14:paraId="761CE76C" w14:textId="77777777" w:rsidTr="008D1BE1">
        <w:tc>
          <w:tcPr>
            <w:tcW w:w="7510" w:type="dxa"/>
          </w:tcPr>
          <w:p w14:paraId="18E2EC97"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1.</w:t>
            </w:r>
            <w:r w:rsidRPr="00012E55">
              <w:rPr>
                <w:rFonts w:ascii="Times New Roman" w:eastAsia="Times New Roman" w:hAnsi="Times New Roman" w:cs="Times New Roman"/>
                <w:lang w:val="uk-UA"/>
              </w:rPr>
              <w:t> Визначення термінів</w:t>
            </w:r>
          </w:p>
          <w:p w14:paraId="549B1C65" w14:textId="5E677FF8" w:rsidR="00DE10FE" w:rsidRPr="00012E55" w:rsidRDefault="00DE10FE" w:rsidP="00C55076">
            <w:pPr>
              <w:shd w:val="clear" w:color="auto" w:fill="FFFFFF"/>
              <w:ind w:firstLine="450"/>
              <w:jc w:val="both"/>
              <w:rPr>
                <w:rFonts w:ascii="Times New Roman" w:eastAsia="Times New Roman" w:hAnsi="Times New Roman" w:cs="Times New Roman"/>
                <w:lang w:val="uk-UA"/>
              </w:rPr>
            </w:pPr>
            <w:bookmarkStart w:id="327" w:name="2rlei2q" w:colFirst="0" w:colLast="0"/>
            <w:bookmarkEnd w:id="327"/>
            <w:r w:rsidRPr="00012E55">
              <w:rPr>
                <w:rFonts w:ascii="Times New Roman" w:eastAsia="Times New Roman" w:hAnsi="Times New Roman" w:cs="Times New Roman"/>
                <w:lang w:val="uk-UA"/>
              </w:rPr>
              <w:t>У цьому Законі наведені нижче терміни вживаються в такому значенні:</w:t>
            </w:r>
          </w:p>
          <w:p w14:paraId="43A53D1D" w14:textId="0A1B8E02" w:rsidR="00DE10FE" w:rsidRPr="00012E55" w:rsidRDefault="00DE10FE" w:rsidP="00C55076">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5E238A70" w14:textId="7DBC07EB" w:rsidR="00DE10FE" w:rsidRPr="00012E55" w:rsidRDefault="00DE10FE" w:rsidP="00C55076">
            <w:pPr>
              <w:shd w:val="clear" w:color="auto" w:fill="FFFFFF"/>
              <w:ind w:firstLine="450"/>
              <w:jc w:val="both"/>
              <w:rPr>
                <w:rFonts w:ascii="Times New Roman" w:eastAsia="Times New Roman" w:hAnsi="Times New Roman" w:cs="Times New Roman"/>
                <w:lang w:val="uk-UA"/>
              </w:rPr>
            </w:pPr>
            <w:r w:rsidRPr="00012E55">
              <w:rPr>
                <w:rFonts w:ascii="Times New Roman" w:hAnsi="Times New Roman" w:cs="Times New Roman"/>
                <w:shd w:val="clear" w:color="auto" w:fill="FFFFFF"/>
                <w:lang w:val="uk-UA"/>
              </w:rPr>
              <w:t xml:space="preserve">довічна пенсія (ануїтет) - пенсійна виплата за рахунок коштів, що обліковуються на накопичувальному пенсійному рахунку застрахованої особи, а у випадках, передбачених законом, - на індивідуальному пенсійному рахунку учасника недержавного пенсійного фонду, сума та порядок виплати якої визначаються в договорі страхування довічної пенсії, укладеному із </w:t>
            </w:r>
            <w:r w:rsidRPr="00012E55">
              <w:rPr>
                <w:rFonts w:ascii="Times New Roman" w:hAnsi="Times New Roman" w:cs="Times New Roman"/>
                <w:b/>
                <w:strike/>
                <w:shd w:val="clear" w:color="auto" w:fill="FFFFFF"/>
                <w:lang w:val="uk-UA"/>
              </w:rPr>
              <w:t>страховою організацією</w:t>
            </w:r>
            <w:r w:rsidRPr="00012E55">
              <w:rPr>
                <w:rFonts w:ascii="Times New Roman" w:hAnsi="Times New Roman" w:cs="Times New Roman"/>
                <w:shd w:val="clear" w:color="auto" w:fill="FFFFFF"/>
                <w:lang w:val="uk-UA"/>
              </w:rPr>
              <w:t>, що сплачується особі після досягнення нею пенсійного віку, передбаченого цим Законом, або членам її сім'ї чи спадкоємцям у випадках, передбачених цим Законом;</w:t>
            </w:r>
          </w:p>
          <w:p w14:paraId="02FEA9AC" w14:textId="5E40E82D" w:rsidR="00DE10FE" w:rsidRPr="00012E55" w:rsidRDefault="00DE10FE" w:rsidP="00C55076">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5D9D29BA"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strike/>
                <w:lang w:val="uk-UA"/>
              </w:rPr>
              <w:t xml:space="preserve">страхова організація - страховик, який має ліцензію на провадження страхування життя </w:t>
            </w:r>
            <w:r w:rsidRPr="00012E55">
              <w:rPr>
                <w:rFonts w:ascii="Times New Roman" w:eastAsia="Times New Roman" w:hAnsi="Times New Roman" w:cs="Times New Roman"/>
                <w:lang w:val="uk-UA"/>
              </w:rPr>
              <w:t>та відповідає вимогам, встановленим Національним банком України, та Законом України "Про страхування";</w:t>
            </w:r>
          </w:p>
          <w:p w14:paraId="6200F59B"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w:t>
            </w:r>
          </w:p>
          <w:p w14:paraId="6B7BC74D" w14:textId="77777777" w:rsidR="00DE10FE" w:rsidRPr="00012E55" w:rsidRDefault="00DE10FE" w:rsidP="00C55076">
            <w:pPr>
              <w:ind w:firstLine="284"/>
              <w:jc w:val="both"/>
              <w:rPr>
                <w:rFonts w:ascii="Times New Roman" w:hAnsi="Times New Roman" w:cs="Times New Roman"/>
                <w:lang w:val="uk-UA"/>
              </w:rPr>
            </w:pPr>
            <w:r w:rsidRPr="00012E55">
              <w:rPr>
                <w:rFonts w:ascii="Times New Roman" w:hAnsi="Times New Roman" w:cs="Times New Roman"/>
                <w:lang w:val="uk-UA"/>
              </w:rPr>
              <w:t>...</w:t>
            </w:r>
          </w:p>
          <w:p w14:paraId="761CD9FC" w14:textId="55D40C9F"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p>
        </w:tc>
        <w:tc>
          <w:tcPr>
            <w:tcW w:w="7511" w:type="dxa"/>
          </w:tcPr>
          <w:p w14:paraId="33B035CD"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1.</w:t>
            </w:r>
            <w:r w:rsidRPr="00012E55">
              <w:rPr>
                <w:rFonts w:ascii="Times New Roman" w:eastAsia="Times New Roman" w:hAnsi="Times New Roman" w:cs="Times New Roman"/>
                <w:lang w:val="uk-UA"/>
              </w:rPr>
              <w:t> Визначення термінів</w:t>
            </w:r>
          </w:p>
          <w:p w14:paraId="0A0CCD19" w14:textId="371DA52E" w:rsidR="00DE10FE" w:rsidRPr="00012E55" w:rsidRDefault="00DE10FE" w:rsidP="00C55076">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У цьому Законі наведені нижче терміни вживаються в такому значенні:</w:t>
            </w:r>
          </w:p>
          <w:p w14:paraId="0756A404" w14:textId="5CA4811D" w:rsidR="00DE10FE" w:rsidRPr="00012E55" w:rsidRDefault="00DE10FE" w:rsidP="00C55076">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2DFA1E10" w14:textId="556DA1D1" w:rsidR="00DE10FE" w:rsidRPr="00012E55" w:rsidRDefault="00DE10FE" w:rsidP="00C55076">
            <w:pP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 xml:space="preserve">довічна пенсія (ануїтет) - пенсійна виплата за рахунок коштів, що обліковуються на накопичувальному пенсійному рахунку застрахованої особи, а у випадках, передбачених законом, - на індивідуальному пенсійному рахунку учасника недержавного пенсійного фонду, сума та порядок виплати якої визначаються в договорі страхування довічної пенсії, укладеному із </w:t>
            </w:r>
            <w:r w:rsidRPr="00012E55">
              <w:rPr>
                <w:rFonts w:ascii="Times New Roman" w:hAnsi="Times New Roman" w:cs="Times New Roman"/>
                <w:b/>
                <w:shd w:val="clear" w:color="auto" w:fill="FFFFFF"/>
                <w:lang w:val="uk-UA"/>
              </w:rPr>
              <w:t>страховиком</w:t>
            </w:r>
            <w:r w:rsidRPr="00012E55">
              <w:rPr>
                <w:rFonts w:ascii="Times New Roman" w:hAnsi="Times New Roman" w:cs="Times New Roman"/>
                <w:shd w:val="clear" w:color="auto" w:fill="FFFFFF"/>
                <w:lang w:val="uk-UA"/>
              </w:rPr>
              <w:t>, що сплачується особі після досягнення нею пенсійного віку, передбаченого цим Законом, або членам її сім'ї чи спадкоємцям у випадках, передбачених цим Законом;</w:t>
            </w:r>
          </w:p>
          <w:p w14:paraId="24226ED9" w14:textId="08F7C902" w:rsidR="00DE10FE" w:rsidRPr="00012E55" w:rsidRDefault="00DE10FE" w:rsidP="00C55076">
            <w:pPr>
              <w:shd w:val="clear" w:color="auto" w:fill="FFFFFF"/>
              <w:ind w:firstLine="450"/>
              <w:jc w:val="both"/>
              <w:rPr>
                <w:rFonts w:ascii="Times New Roman" w:eastAsia="Times New Roman" w:hAnsi="Times New Roman" w:cs="Times New Roman"/>
                <w:lang w:val="uk-UA"/>
              </w:rPr>
            </w:pPr>
            <w:r w:rsidRPr="00012E55">
              <w:rPr>
                <w:rFonts w:ascii="Times New Roman" w:hAnsi="Times New Roman" w:cs="Times New Roman"/>
                <w:shd w:val="clear" w:color="auto" w:fill="FFFFFF"/>
                <w:lang w:val="uk-UA"/>
              </w:rPr>
              <w:t>…</w:t>
            </w:r>
          </w:p>
          <w:p w14:paraId="2824E078" w14:textId="6AC9F3B2"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страховик – фінансова установа, яка отримала ліцензію на здійснення діяльності зі страхування за групою класів страхування життя та відповідає вимогам, встановленим Національним банком України, та Законом України “Про страхування;</w:t>
            </w:r>
          </w:p>
          <w:p w14:paraId="4BE39D78" w14:textId="5A1B4366" w:rsidR="00DE10FE" w:rsidRPr="00012E55" w:rsidRDefault="00DE10FE" w:rsidP="00C55076">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t>…</w:t>
            </w:r>
          </w:p>
        </w:tc>
      </w:tr>
      <w:tr w:rsidR="00DE10FE" w:rsidRPr="00012E55" w14:paraId="3251CC02" w14:textId="77777777" w:rsidTr="008D1BE1">
        <w:tc>
          <w:tcPr>
            <w:tcW w:w="7510" w:type="dxa"/>
          </w:tcPr>
          <w:p w14:paraId="29A86095"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t>Стаття 3. </w:t>
            </w:r>
            <w:r w:rsidRPr="00012E55">
              <w:rPr>
                <w:rFonts w:ascii="Times New Roman" w:hAnsi="Times New Roman" w:cs="Times New Roman"/>
                <w:shd w:val="clear" w:color="auto" w:fill="FFFFFF"/>
                <w:lang w:val="uk-UA"/>
              </w:rPr>
              <w:t>Суб'єкти системи пенсійного забезпечення в Україні</w:t>
            </w:r>
          </w:p>
          <w:p w14:paraId="3E91B676"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663D1A50"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2. Суб'єктами системи накопичувального пенсійного забезпечення є:</w:t>
            </w:r>
          </w:p>
          <w:p w14:paraId="1844D57B" w14:textId="53BC126D"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bookmarkStart w:id="328" w:name="n2472"/>
            <w:bookmarkEnd w:id="328"/>
            <w:r w:rsidRPr="00012E55">
              <w:rPr>
                <w:rFonts w:ascii="Times New Roman" w:eastAsia="Times New Roman" w:hAnsi="Times New Roman" w:cs="Times New Roman"/>
                <w:lang w:val="uk-UA" w:eastAsia="en-US"/>
              </w:rPr>
              <w:lastRenderedPageBreak/>
              <w:t>…</w:t>
            </w:r>
          </w:p>
          <w:p w14:paraId="23BE8D80"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bookmarkStart w:id="329" w:name="n2477"/>
            <w:bookmarkEnd w:id="329"/>
            <w:r w:rsidRPr="00012E55">
              <w:rPr>
                <w:rFonts w:ascii="Times New Roman" w:eastAsia="Times New Roman" w:hAnsi="Times New Roman" w:cs="Times New Roman"/>
                <w:b/>
                <w:strike/>
                <w:lang w:val="uk-UA" w:eastAsia="en-US"/>
              </w:rPr>
              <w:t>страхові організації</w:t>
            </w:r>
            <w:r w:rsidRPr="00012E55">
              <w:rPr>
                <w:rFonts w:ascii="Times New Roman" w:eastAsia="Times New Roman" w:hAnsi="Times New Roman" w:cs="Times New Roman"/>
                <w:lang w:val="uk-UA" w:eastAsia="en-US"/>
              </w:rPr>
              <w:t>, які уклали договори страхування довічної пенсії з учасниками, страхування ризику настання інвалідності або смерті учасника;</w:t>
            </w:r>
          </w:p>
          <w:p w14:paraId="035ABEC8" w14:textId="1E1FA1DF"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p>
        </w:tc>
        <w:tc>
          <w:tcPr>
            <w:tcW w:w="7511" w:type="dxa"/>
          </w:tcPr>
          <w:p w14:paraId="3386B49F"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lastRenderedPageBreak/>
              <w:t>Стаття 3. </w:t>
            </w:r>
            <w:r w:rsidRPr="00012E55">
              <w:rPr>
                <w:rFonts w:ascii="Times New Roman" w:hAnsi="Times New Roman" w:cs="Times New Roman"/>
                <w:shd w:val="clear" w:color="auto" w:fill="FFFFFF"/>
                <w:lang w:val="uk-UA"/>
              </w:rPr>
              <w:t>Суб'єкти системи пенсійного забезпечення в Україні</w:t>
            </w:r>
          </w:p>
          <w:p w14:paraId="51CBFC05"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199037DE"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2. Суб'єктами системи накопичувального пенсійного забезпечення є:</w:t>
            </w:r>
          </w:p>
          <w:p w14:paraId="4CBBF047"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lastRenderedPageBreak/>
              <w:t>…</w:t>
            </w:r>
          </w:p>
          <w:p w14:paraId="60FDA936" w14:textId="507071F3"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b/>
                <w:lang w:val="uk-UA" w:eastAsia="en-US"/>
              </w:rPr>
              <w:t>страховики</w:t>
            </w:r>
            <w:r w:rsidRPr="00012E55">
              <w:rPr>
                <w:rFonts w:ascii="Times New Roman" w:eastAsia="Times New Roman" w:hAnsi="Times New Roman" w:cs="Times New Roman"/>
                <w:lang w:val="uk-UA" w:eastAsia="en-US"/>
              </w:rPr>
              <w:t>, які уклали договори страхування довічної пенсії з учасниками, страхування ризику настання інвалідності або смерті учасника;</w:t>
            </w:r>
          </w:p>
          <w:p w14:paraId="4B55B6C7" w14:textId="77777777" w:rsidR="00DE10FE" w:rsidRPr="00012E55" w:rsidRDefault="00DE10FE" w:rsidP="00C55076">
            <w:pPr>
              <w:shd w:val="clear" w:color="auto" w:fill="FFFFFF"/>
              <w:ind w:firstLine="450"/>
              <w:jc w:val="both"/>
              <w:rPr>
                <w:rFonts w:ascii="Times New Roman" w:eastAsia="Times New Roman" w:hAnsi="Times New Roman" w:cs="Times New Roman"/>
                <w:b/>
                <w:bCs/>
                <w:lang w:val="uk-UA" w:eastAsia="en-US"/>
              </w:rPr>
            </w:pPr>
          </w:p>
        </w:tc>
      </w:tr>
      <w:tr w:rsidR="00DE10FE" w:rsidRPr="00012E55" w14:paraId="3113363E" w14:textId="77777777" w:rsidTr="008D1BE1">
        <w:tc>
          <w:tcPr>
            <w:tcW w:w="7510" w:type="dxa"/>
          </w:tcPr>
          <w:p w14:paraId="39B6B6D0"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b/>
                <w:bCs/>
                <w:lang w:val="uk-UA" w:eastAsia="en-US"/>
              </w:rPr>
              <w:lastRenderedPageBreak/>
              <w:t>Стаття 16. </w:t>
            </w:r>
            <w:r w:rsidRPr="00012E55">
              <w:rPr>
                <w:rFonts w:ascii="Times New Roman" w:eastAsia="Times New Roman" w:hAnsi="Times New Roman" w:cs="Times New Roman"/>
                <w:lang w:val="uk-UA" w:eastAsia="en-US"/>
              </w:rPr>
              <w:t>Права та обов'язки застрахованої особи</w:t>
            </w:r>
          </w:p>
          <w:p w14:paraId="31901D09"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1. Застрахована особа має право:</w:t>
            </w:r>
          </w:p>
          <w:p w14:paraId="119955A4"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w:t>
            </w:r>
          </w:p>
          <w:p w14:paraId="2CF0D84D"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 xml:space="preserve">6) обирати або змінювати в порядку, визначеному законом, </w:t>
            </w:r>
            <w:r w:rsidRPr="00012E55">
              <w:rPr>
                <w:rFonts w:ascii="Times New Roman" w:hAnsi="Times New Roman" w:cs="Times New Roman"/>
                <w:b/>
                <w:strike/>
                <w:shd w:val="clear" w:color="auto" w:fill="FFFFFF"/>
                <w:lang w:val="uk-UA"/>
              </w:rPr>
              <w:t>страхову організацію</w:t>
            </w:r>
            <w:r w:rsidRPr="00012E55">
              <w:rPr>
                <w:rFonts w:ascii="Times New Roman" w:hAnsi="Times New Roman" w:cs="Times New Roman"/>
                <w:shd w:val="clear" w:color="auto" w:fill="FFFFFF"/>
                <w:lang w:val="uk-UA"/>
              </w:rPr>
              <w:t>, як</w:t>
            </w:r>
            <w:r w:rsidRPr="00012E55">
              <w:rPr>
                <w:rFonts w:ascii="Times New Roman" w:hAnsi="Times New Roman" w:cs="Times New Roman"/>
                <w:b/>
                <w:strike/>
                <w:shd w:val="clear" w:color="auto" w:fill="FFFFFF"/>
                <w:lang w:val="uk-UA"/>
              </w:rPr>
              <w:t>а</w:t>
            </w:r>
            <w:r w:rsidRPr="00012E55">
              <w:rPr>
                <w:rFonts w:ascii="Times New Roman" w:hAnsi="Times New Roman" w:cs="Times New Roman"/>
                <w:shd w:val="clear" w:color="auto" w:fill="FFFFFF"/>
                <w:lang w:val="uk-UA"/>
              </w:rPr>
              <w:t xml:space="preserve"> здійснює виплату довічних пенсій;</w:t>
            </w:r>
          </w:p>
          <w:p w14:paraId="607AD6B1"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7945A1E3"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2. Застрахована особа зобов'язана:</w:t>
            </w:r>
          </w:p>
          <w:p w14:paraId="028767F1"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05B526B7"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4) укладати договір страхування довічної пенсії з обран</w:t>
            </w:r>
            <w:r w:rsidRPr="00012E55">
              <w:rPr>
                <w:rFonts w:ascii="Times New Roman" w:hAnsi="Times New Roman" w:cs="Times New Roman"/>
                <w:b/>
                <w:strike/>
                <w:shd w:val="clear" w:color="auto" w:fill="FFFFFF"/>
                <w:lang w:val="uk-UA"/>
              </w:rPr>
              <w:t>ою</w:t>
            </w:r>
            <w:r w:rsidRPr="00012E55">
              <w:rPr>
                <w:rFonts w:ascii="Times New Roman" w:hAnsi="Times New Roman" w:cs="Times New Roman"/>
                <w:shd w:val="clear" w:color="auto" w:fill="FFFFFF"/>
                <w:lang w:val="uk-UA"/>
              </w:rPr>
              <w:t xml:space="preserve"> </w:t>
            </w:r>
            <w:r w:rsidRPr="00012E55">
              <w:rPr>
                <w:rFonts w:ascii="Times New Roman" w:hAnsi="Times New Roman" w:cs="Times New Roman"/>
                <w:b/>
                <w:strike/>
                <w:shd w:val="clear" w:color="auto" w:fill="FFFFFF"/>
                <w:lang w:val="uk-UA"/>
              </w:rPr>
              <w:t>страховою організацією</w:t>
            </w:r>
            <w:r w:rsidRPr="00012E55">
              <w:rPr>
                <w:rFonts w:ascii="Times New Roman" w:hAnsi="Times New Roman" w:cs="Times New Roman"/>
                <w:shd w:val="clear" w:color="auto" w:fill="FFFFFF"/>
                <w:lang w:val="uk-UA"/>
              </w:rPr>
              <w:t xml:space="preserve"> та не розривати цей договір протягом життя (крім випадків зміни </w:t>
            </w:r>
            <w:r w:rsidRPr="00012E55">
              <w:rPr>
                <w:rFonts w:ascii="Times New Roman" w:hAnsi="Times New Roman" w:cs="Times New Roman"/>
                <w:b/>
                <w:strike/>
                <w:shd w:val="clear" w:color="auto" w:fill="FFFFFF"/>
                <w:lang w:val="uk-UA"/>
              </w:rPr>
              <w:t>страхової організації</w:t>
            </w:r>
            <w:r w:rsidRPr="00012E55">
              <w:rPr>
                <w:rFonts w:ascii="Times New Roman" w:hAnsi="Times New Roman" w:cs="Times New Roman"/>
                <w:shd w:val="clear" w:color="auto" w:fill="FFFFFF"/>
                <w:lang w:val="uk-UA"/>
              </w:rPr>
              <w:t xml:space="preserve"> згідно із цим Законом);</w:t>
            </w:r>
          </w:p>
          <w:p w14:paraId="0CDA8B79" w14:textId="7BDED401"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hAnsi="Times New Roman" w:cs="Times New Roman"/>
                <w:shd w:val="clear" w:color="auto" w:fill="FFFFFF"/>
                <w:lang w:val="uk-UA"/>
              </w:rPr>
              <w:t>…</w:t>
            </w:r>
          </w:p>
        </w:tc>
        <w:tc>
          <w:tcPr>
            <w:tcW w:w="7511" w:type="dxa"/>
          </w:tcPr>
          <w:p w14:paraId="2FB72E16"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b/>
                <w:bCs/>
                <w:lang w:val="uk-UA" w:eastAsia="en-US"/>
              </w:rPr>
              <w:t>Стаття 16. </w:t>
            </w:r>
            <w:r w:rsidRPr="00012E55">
              <w:rPr>
                <w:rFonts w:ascii="Times New Roman" w:eastAsia="Times New Roman" w:hAnsi="Times New Roman" w:cs="Times New Roman"/>
                <w:lang w:val="uk-UA" w:eastAsia="en-US"/>
              </w:rPr>
              <w:t>Права та обов'язки застрахованої особи</w:t>
            </w:r>
          </w:p>
          <w:p w14:paraId="216FCA26"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1. Застрахована особа має право:</w:t>
            </w:r>
          </w:p>
          <w:p w14:paraId="58AAEA92"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w:t>
            </w:r>
          </w:p>
          <w:p w14:paraId="2FF5C9EB" w14:textId="69747709"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 xml:space="preserve">6) обирати або змінювати в порядку, визначеному законом, </w:t>
            </w:r>
            <w:r w:rsidRPr="00012E55">
              <w:rPr>
                <w:rFonts w:ascii="Times New Roman" w:hAnsi="Times New Roman" w:cs="Times New Roman"/>
                <w:b/>
                <w:shd w:val="clear" w:color="auto" w:fill="FFFFFF"/>
                <w:lang w:val="uk-UA"/>
              </w:rPr>
              <w:t>страховика</w:t>
            </w:r>
            <w:r w:rsidRPr="00012E55">
              <w:rPr>
                <w:rFonts w:ascii="Times New Roman" w:hAnsi="Times New Roman" w:cs="Times New Roman"/>
                <w:shd w:val="clear" w:color="auto" w:fill="FFFFFF"/>
                <w:lang w:val="uk-UA"/>
              </w:rPr>
              <w:t>, як</w:t>
            </w:r>
            <w:r w:rsidRPr="00012E55">
              <w:rPr>
                <w:rFonts w:ascii="Times New Roman" w:hAnsi="Times New Roman" w:cs="Times New Roman"/>
                <w:b/>
                <w:shd w:val="clear" w:color="auto" w:fill="FFFFFF"/>
                <w:lang w:val="uk-UA"/>
              </w:rPr>
              <w:t>ий</w:t>
            </w:r>
            <w:r w:rsidRPr="00012E55">
              <w:rPr>
                <w:rFonts w:ascii="Times New Roman" w:hAnsi="Times New Roman" w:cs="Times New Roman"/>
                <w:shd w:val="clear" w:color="auto" w:fill="FFFFFF"/>
                <w:lang w:val="uk-UA"/>
              </w:rPr>
              <w:t xml:space="preserve"> здійснює виплату довічних пенсій;</w:t>
            </w:r>
          </w:p>
          <w:p w14:paraId="034FFEE9"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2EF2EF83"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2. Застрахована особа зобов'язана:</w:t>
            </w:r>
          </w:p>
          <w:p w14:paraId="38DB3747"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4CE48299" w14:textId="5E45D0AA"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4) укладати договір страхування довічної пенсії з обран</w:t>
            </w:r>
            <w:r w:rsidRPr="00012E55">
              <w:rPr>
                <w:rFonts w:ascii="Times New Roman" w:hAnsi="Times New Roman" w:cs="Times New Roman"/>
                <w:b/>
                <w:shd w:val="clear" w:color="auto" w:fill="FFFFFF"/>
                <w:lang w:val="uk-UA"/>
              </w:rPr>
              <w:t>им</w:t>
            </w:r>
            <w:r w:rsidRPr="00012E55">
              <w:rPr>
                <w:rFonts w:ascii="Times New Roman" w:hAnsi="Times New Roman" w:cs="Times New Roman"/>
                <w:shd w:val="clear" w:color="auto" w:fill="FFFFFF"/>
                <w:lang w:val="uk-UA"/>
              </w:rPr>
              <w:t xml:space="preserve"> </w:t>
            </w:r>
            <w:r w:rsidRPr="00012E55">
              <w:rPr>
                <w:rFonts w:ascii="Times New Roman" w:hAnsi="Times New Roman" w:cs="Times New Roman"/>
                <w:b/>
                <w:shd w:val="clear" w:color="auto" w:fill="FFFFFF"/>
                <w:lang w:val="uk-UA"/>
              </w:rPr>
              <w:t>страховиком</w:t>
            </w:r>
            <w:r w:rsidRPr="00012E55">
              <w:rPr>
                <w:rFonts w:ascii="Times New Roman" w:hAnsi="Times New Roman" w:cs="Times New Roman"/>
                <w:shd w:val="clear" w:color="auto" w:fill="FFFFFF"/>
                <w:lang w:val="uk-UA"/>
              </w:rPr>
              <w:t xml:space="preserve"> та не розривати цей договір протягом життя (крім випадків зміни </w:t>
            </w:r>
            <w:proofErr w:type="spellStart"/>
            <w:r w:rsidRPr="00012E55">
              <w:rPr>
                <w:rFonts w:ascii="Times New Roman" w:hAnsi="Times New Roman" w:cs="Times New Roman"/>
                <w:b/>
                <w:shd w:val="clear" w:color="auto" w:fill="FFFFFF"/>
                <w:lang w:val="uk-UA"/>
              </w:rPr>
              <w:t>страховика</w:t>
            </w:r>
            <w:r w:rsidRPr="00012E55">
              <w:rPr>
                <w:rFonts w:ascii="Times New Roman" w:hAnsi="Times New Roman" w:cs="Times New Roman"/>
                <w:shd w:val="clear" w:color="auto" w:fill="FFFFFF"/>
                <w:lang w:val="uk-UA"/>
              </w:rPr>
              <w:t>згідно</w:t>
            </w:r>
            <w:proofErr w:type="spellEnd"/>
            <w:r w:rsidRPr="00012E55">
              <w:rPr>
                <w:rFonts w:ascii="Times New Roman" w:hAnsi="Times New Roman" w:cs="Times New Roman"/>
                <w:shd w:val="clear" w:color="auto" w:fill="FFFFFF"/>
                <w:lang w:val="uk-UA"/>
              </w:rPr>
              <w:t xml:space="preserve"> із цим Законом);</w:t>
            </w:r>
          </w:p>
          <w:p w14:paraId="372567FD" w14:textId="7572FF52" w:rsidR="00DE10FE" w:rsidRPr="00012E55" w:rsidRDefault="00DE10FE" w:rsidP="00C55076">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hAnsi="Times New Roman" w:cs="Times New Roman"/>
                <w:shd w:val="clear" w:color="auto" w:fill="FFFFFF"/>
                <w:lang w:val="uk-UA"/>
              </w:rPr>
              <w:t>…</w:t>
            </w:r>
          </w:p>
        </w:tc>
      </w:tr>
      <w:tr w:rsidR="00DE10FE" w:rsidRPr="00012E55" w14:paraId="27094FCF" w14:textId="77777777" w:rsidTr="008D1BE1">
        <w:tc>
          <w:tcPr>
            <w:tcW w:w="7510" w:type="dxa"/>
          </w:tcPr>
          <w:p w14:paraId="407567F3"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t>Стаття 21. </w:t>
            </w:r>
            <w:r w:rsidRPr="00012E55">
              <w:rPr>
                <w:rFonts w:ascii="Times New Roman" w:hAnsi="Times New Roman" w:cs="Times New Roman"/>
                <w:shd w:val="clear" w:color="auto" w:fill="FFFFFF"/>
                <w:lang w:val="uk-UA"/>
              </w:rPr>
              <w:t>Персоніфікований облік у системі загальнообов'язкового державного пенсійного страхування</w:t>
            </w:r>
          </w:p>
          <w:p w14:paraId="0304F653"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45417D5D"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3. Персональна електронна облікова картка застрахованої особи повинна містити такі відомості:</w:t>
            </w:r>
          </w:p>
          <w:p w14:paraId="63461F07"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0FEFBFD8"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4) частина персональної електронної облікової картки, яка відображає участь застрахованої особи в накопичувальній системі пенсійного страхування, стан накопичувального пенсійного рахунку застрахованої особи або здійснення виплат її спадкоємцям за рахунок коштів, що обліковуються на такому рахунку, а також відомості про стан індивідуального пенсійного рахунку застрахованої особи в недержавному пенсійному фонді - суб’єкті другого рівня системи пенсійного забезпечення та здійснення їй пенсійних виплат:</w:t>
            </w:r>
          </w:p>
          <w:p w14:paraId="659497D5"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06978A6A"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 xml:space="preserve">реквізити </w:t>
            </w:r>
            <w:r w:rsidRPr="00012E55">
              <w:rPr>
                <w:rFonts w:ascii="Times New Roman" w:eastAsia="Times New Roman" w:hAnsi="Times New Roman" w:cs="Times New Roman"/>
                <w:b/>
                <w:strike/>
                <w:lang w:val="uk-UA" w:eastAsia="en-US"/>
              </w:rPr>
              <w:t>страхової організації</w:t>
            </w:r>
            <w:r w:rsidRPr="00012E55">
              <w:rPr>
                <w:rFonts w:ascii="Times New Roman" w:eastAsia="Times New Roman" w:hAnsi="Times New Roman" w:cs="Times New Roman"/>
                <w:lang w:val="uk-UA" w:eastAsia="en-US"/>
              </w:rPr>
              <w:t>, з як</w:t>
            </w:r>
            <w:r w:rsidRPr="00012E55">
              <w:rPr>
                <w:rFonts w:ascii="Times New Roman" w:eastAsia="Times New Roman" w:hAnsi="Times New Roman" w:cs="Times New Roman"/>
                <w:b/>
                <w:strike/>
                <w:lang w:val="uk-UA" w:eastAsia="en-US"/>
              </w:rPr>
              <w:t>ою</w:t>
            </w:r>
            <w:r w:rsidRPr="00012E55">
              <w:rPr>
                <w:rFonts w:ascii="Times New Roman" w:eastAsia="Times New Roman" w:hAnsi="Times New Roman" w:cs="Times New Roman"/>
                <w:lang w:val="uk-UA" w:eastAsia="en-US"/>
              </w:rPr>
              <w:t xml:space="preserve"> укладено договір страхування довічної пенсії (у разі укладення);</w:t>
            </w:r>
          </w:p>
          <w:p w14:paraId="7EA5C7CA"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bookmarkStart w:id="330" w:name="n2132"/>
            <w:bookmarkEnd w:id="330"/>
            <w:r w:rsidRPr="00012E55">
              <w:rPr>
                <w:rFonts w:ascii="Times New Roman" w:eastAsia="Times New Roman" w:hAnsi="Times New Roman" w:cs="Times New Roman"/>
                <w:lang w:val="uk-UA" w:eastAsia="en-US"/>
              </w:rPr>
              <w:lastRenderedPageBreak/>
              <w:t>дата укладення договору страхування довічної пенсії та розмір страхової виплати за цим договором (у разі укладення);</w:t>
            </w:r>
          </w:p>
          <w:p w14:paraId="38EE94EF"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bookmarkStart w:id="331" w:name="n2133"/>
            <w:bookmarkEnd w:id="331"/>
            <w:r w:rsidRPr="00012E55">
              <w:rPr>
                <w:rFonts w:ascii="Times New Roman" w:eastAsia="Times New Roman" w:hAnsi="Times New Roman" w:cs="Times New Roman"/>
                <w:lang w:val="uk-UA" w:eastAsia="en-US"/>
              </w:rPr>
              <w:t xml:space="preserve">сума коштів, перерахована з накопичувальної системи пенсійного страхування </w:t>
            </w:r>
            <w:r w:rsidRPr="00012E55">
              <w:rPr>
                <w:rFonts w:ascii="Times New Roman" w:eastAsia="Times New Roman" w:hAnsi="Times New Roman" w:cs="Times New Roman"/>
                <w:b/>
                <w:lang w:val="uk-UA" w:eastAsia="en-US"/>
              </w:rPr>
              <w:t>страховій організації</w:t>
            </w:r>
            <w:r w:rsidRPr="00012E55">
              <w:rPr>
                <w:rFonts w:ascii="Times New Roman" w:eastAsia="Times New Roman" w:hAnsi="Times New Roman" w:cs="Times New Roman"/>
                <w:lang w:val="uk-UA" w:eastAsia="en-US"/>
              </w:rPr>
              <w:t>, обран</w:t>
            </w:r>
            <w:r w:rsidRPr="00012E55">
              <w:rPr>
                <w:rFonts w:ascii="Times New Roman" w:eastAsia="Times New Roman" w:hAnsi="Times New Roman" w:cs="Times New Roman"/>
                <w:b/>
                <w:strike/>
                <w:lang w:val="uk-UA" w:eastAsia="en-US"/>
              </w:rPr>
              <w:t>ій</w:t>
            </w:r>
            <w:r w:rsidRPr="00012E55">
              <w:rPr>
                <w:rFonts w:ascii="Times New Roman" w:eastAsia="Times New Roman" w:hAnsi="Times New Roman" w:cs="Times New Roman"/>
                <w:lang w:val="uk-UA" w:eastAsia="en-US"/>
              </w:rPr>
              <w:t xml:space="preserve"> застрахованою особою, для оплати договору страхування довічної пенсії, дата її перерахування;</w:t>
            </w:r>
          </w:p>
          <w:p w14:paraId="76950AD1" w14:textId="7BF4089D"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w:t>
            </w:r>
          </w:p>
        </w:tc>
        <w:tc>
          <w:tcPr>
            <w:tcW w:w="7511" w:type="dxa"/>
          </w:tcPr>
          <w:p w14:paraId="123EBE8D"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lastRenderedPageBreak/>
              <w:t>Стаття 21. </w:t>
            </w:r>
            <w:r w:rsidRPr="00012E55">
              <w:rPr>
                <w:rFonts w:ascii="Times New Roman" w:hAnsi="Times New Roman" w:cs="Times New Roman"/>
                <w:shd w:val="clear" w:color="auto" w:fill="FFFFFF"/>
                <w:lang w:val="uk-UA"/>
              </w:rPr>
              <w:t>Персоніфікований облік у системі загальнообов'язкового державного пенсійного страхування</w:t>
            </w:r>
          </w:p>
          <w:p w14:paraId="0C20E651"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653062A7"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3. Персональна електронна облікова картка застрахованої особи повинна містити такі відомості:</w:t>
            </w:r>
          </w:p>
          <w:p w14:paraId="0C458779"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626AE886"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4) частина персональної електронної облікової картки, яка відображає участь застрахованої особи в накопичувальній системі пенсійного страхування, стан накопичувального пенсійного рахунку застрахованої особи або здійснення виплат її спадкоємцям за рахунок коштів, що обліковуються на такому рахунку, а також відомості про стан індивідуального пенсійного рахунку застрахованої особи в недержавному пенсійному фонді - суб’єкті другого рівня системи пенсійного забезпечення та здійснення їй пенсійних виплат:</w:t>
            </w:r>
          </w:p>
          <w:p w14:paraId="3A674608"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26F66338" w14:textId="72DA27F0"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 xml:space="preserve">реквізити </w:t>
            </w:r>
            <w:r w:rsidRPr="00012E55">
              <w:rPr>
                <w:rFonts w:ascii="Times New Roman" w:eastAsia="Times New Roman" w:hAnsi="Times New Roman" w:cs="Times New Roman"/>
                <w:b/>
                <w:lang w:val="uk-UA" w:eastAsia="en-US"/>
              </w:rPr>
              <w:t>страховика</w:t>
            </w:r>
            <w:r w:rsidRPr="00012E55">
              <w:rPr>
                <w:rFonts w:ascii="Times New Roman" w:eastAsia="Times New Roman" w:hAnsi="Times New Roman" w:cs="Times New Roman"/>
                <w:lang w:val="uk-UA" w:eastAsia="en-US"/>
              </w:rPr>
              <w:t>, з як</w:t>
            </w:r>
            <w:r w:rsidRPr="00012E55">
              <w:rPr>
                <w:rFonts w:ascii="Times New Roman" w:eastAsia="Times New Roman" w:hAnsi="Times New Roman" w:cs="Times New Roman"/>
                <w:b/>
                <w:lang w:val="uk-UA" w:eastAsia="en-US"/>
              </w:rPr>
              <w:t>им</w:t>
            </w:r>
            <w:r w:rsidRPr="00012E55">
              <w:rPr>
                <w:rFonts w:ascii="Times New Roman" w:eastAsia="Times New Roman" w:hAnsi="Times New Roman" w:cs="Times New Roman"/>
                <w:lang w:val="uk-UA" w:eastAsia="en-US"/>
              </w:rPr>
              <w:t xml:space="preserve"> укладено договір страхування довічної пенсії (у разі укладення);</w:t>
            </w:r>
          </w:p>
          <w:p w14:paraId="55492BAA"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lastRenderedPageBreak/>
              <w:t>дата укладення договору страхування довічної пенсії та розмір страхової виплати за цим договором (у разі укладення);</w:t>
            </w:r>
          </w:p>
          <w:p w14:paraId="731D0E2B" w14:textId="02A67341"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 xml:space="preserve">сума коштів, перерахована з накопичувальної системи пенсійного страхування </w:t>
            </w:r>
            <w:r w:rsidRPr="00012E55">
              <w:rPr>
                <w:rFonts w:ascii="Times New Roman" w:eastAsia="Times New Roman" w:hAnsi="Times New Roman" w:cs="Times New Roman"/>
                <w:b/>
                <w:lang w:val="uk-UA" w:eastAsia="en-US"/>
              </w:rPr>
              <w:t>страховику</w:t>
            </w:r>
            <w:r w:rsidRPr="00012E55">
              <w:rPr>
                <w:rFonts w:ascii="Times New Roman" w:eastAsia="Times New Roman" w:hAnsi="Times New Roman" w:cs="Times New Roman"/>
                <w:lang w:val="uk-UA" w:eastAsia="en-US"/>
              </w:rPr>
              <w:t>, обран</w:t>
            </w:r>
            <w:r w:rsidRPr="00012E55">
              <w:rPr>
                <w:rFonts w:ascii="Times New Roman" w:eastAsia="Times New Roman" w:hAnsi="Times New Roman" w:cs="Times New Roman"/>
                <w:b/>
                <w:lang w:val="uk-UA" w:eastAsia="en-US"/>
              </w:rPr>
              <w:t>ому</w:t>
            </w:r>
            <w:r w:rsidRPr="00012E55">
              <w:rPr>
                <w:rFonts w:ascii="Times New Roman" w:eastAsia="Times New Roman" w:hAnsi="Times New Roman" w:cs="Times New Roman"/>
                <w:lang w:val="uk-UA" w:eastAsia="en-US"/>
              </w:rPr>
              <w:t xml:space="preserve"> застрахованою особою, для оплати договору страхування довічної пенсії, дата її перерахування;</w:t>
            </w:r>
          </w:p>
          <w:p w14:paraId="4ECCEF68" w14:textId="3CB579AA" w:rsidR="00DE10FE" w:rsidRPr="00012E55" w:rsidRDefault="00DE10FE" w:rsidP="00C55076">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lang w:val="uk-UA"/>
              </w:rPr>
              <w:t>…</w:t>
            </w:r>
          </w:p>
        </w:tc>
      </w:tr>
      <w:tr w:rsidR="00DE10FE" w:rsidRPr="00012E55" w14:paraId="32809CB1" w14:textId="77777777" w:rsidTr="008D1BE1">
        <w:tc>
          <w:tcPr>
            <w:tcW w:w="7510" w:type="dxa"/>
          </w:tcPr>
          <w:p w14:paraId="3513254D"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lastRenderedPageBreak/>
              <w:t>Стаття 22. </w:t>
            </w:r>
            <w:r w:rsidRPr="00012E55">
              <w:rPr>
                <w:rFonts w:ascii="Times New Roman" w:hAnsi="Times New Roman" w:cs="Times New Roman"/>
                <w:shd w:val="clear" w:color="auto" w:fill="FFFFFF"/>
                <w:lang w:val="uk-UA"/>
              </w:rPr>
              <w:t>Інформація у сфері загальнообов'язкового державного пенсійного страхування</w:t>
            </w:r>
          </w:p>
          <w:p w14:paraId="4A0824BD"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147259BC"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2. Відомості, що містяться в системі персоніфікованого обліку, використовуються:</w:t>
            </w:r>
          </w:p>
          <w:p w14:paraId="01E92B7C"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bookmarkStart w:id="332" w:name="n2048"/>
            <w:bookmarkEnd w:id="332"/>
            <w:r w:rsidRPr="00012E55">
              <w:rPr>
                <w:rFonts w:ascii="Times New Roman" w:eastAsia="Times New Roman" w:hAnsi="Times New Roman" w:cs="Times New Roman"/>
                <w:lang w:val="uk-UA" w:eastAsia="en-US"/>
              </w:rPr>
              <w:t>1) виконавчими органами Пенсійного фонду для:</w:t>
            </w:r>
          </w:p>
          <w:p w14:paraId="674284EB" w14:textId="77777777" w:rsidR="00DE10FE" w:rsidRPr="00012E55" w:rsidRDefault="00DE10FE" w:rsidP="00C55076">
            <w:pPr>
              <w:pBdr>
                <w:top w:val="nil"/>
                <w:left w:val="nil"/>
                <w:bottom w:val="nil"/>
                <w:right w:val="nil"/>
                <w:between w:val="nil"/>
              </w:pBdr>
              <w:shd w:val="clear" w:color="auto" w:fill="FFFFFF"/>
              <w:ind w:firstLine="450"/>
              <w:jc w:val="both"/>
              <w:rPr>
                <w:rStyle w:val="rvts9"/>
                <w:rFonts w:ascii="Times New Roman" w:hAnsi="Times New Roman" w:cs="Times New Roman"/>
                <w:b/>
                <w:bCs/>
                <w:shd w:val="clear" w:color="auto" w:fill="FFFFFF"/>
                <w:lang w:val="uk-UA"/>
              </w:rPr>
            </w:pPr>
            <w:r w:rsidRPr="00012E55">
              <w:rPr>
                <w:rStyle w:val="rvts9"/>
                <w:rFonts w:ascii="Times New Roman" w:hAnsi="Times New Roman" w:cs="Times New Roman"/>
                <w:b/>
                <w:bCs/>
                <w:shd w:val="clear" w:color="auto" w:fill="FFFFFF"/>
                <w:lang w:val="uk-UA"/>
              </w:rPr>
              <w:t>…</w:t>
            </w:r>
          </w:p>
          <w:p w14:paraId="7205AC66" w14:textId="601BEE20" w:rsidR="00DE10FE" w:rsidRPr="00012E55" w:rsidRDefault="00DE10FE" w:rsidP="00C55076">
            <w:pPr>
              <w:pBdr>
                <w:top w:val="nil"/>
                <w:left w:val="nil"/>
                <w:bottom w:val="nil"/>
                <w:right w:val="nil"/>
                <w:between w:val="nil"/>
              </w:pBdr>
              <w:shd w:val="clear" w:color="auto" w:fill="FFFFFF"/>
              <w:ind w:firstLine="450"/>
              <w:jc w:val="both"/>
              <w:rPr>
                <w:rStyle w:val="rvts9"/>
                <w:rFonts w:ascii="Times New Roman" w:hAnsi="Times New Roman" w:cs="Times New Roman"/>
                <w:b/>
                <w:bCs/>
                <w:shd w:val="clear" w:color="auto" w:fill="FFFFFF"/>
                <w:lang w:val="uk-UA"/>
              </w:rPr>
            </w:pPr>
            <w:r w:rsidRPr="00012E55">
              <w:rPr>
                <w:rFonts w:ascii="Times New Roman" w:hAnsi="Times New Roman" w:cs="Times New Roman"/>
                <w:shd w:val="clear" w:color="auto" w:fill="FFFFFF"/>
                <w:lang w:val="uk-UA"/>
              </w:rPr>
              <w:t xml:space="preserve">надання </w:t>
            </w:r>
            <w:r w:rsidRPr="00012E55">
              <w:rPr>
                <w:rFonts w:ascii="Times New Roman" w:hAnsi="Times New Roman" w:cs="Times New Roman"/>
                <w:b/>
                <w:strike/>
                <w:shd w:val="clear" w:color="auto" w:fill="FFFFFF"/>
                <w:lang w:val="uk-UA"/>
              </w:rPr>
              <w:t>страховим організаціям</w:t>
            </w:r>
            <w:r w:rsidRPr="00012E55">
              <w:rPr>
                <w:rFonts w:ascii="Times New Roman" w:hAnsi="Times New Roman" w:cs="Times New Roman"/>
                <w:shd w:val="clear" w:color="auto" w:fill="FFFFFF"/>
                <w:lang w:val="uk-UA"/>
              </w:rPr>
              <w:t>, що здійснюють страхування довічних пенсій;</w:t>
            </w:r>
          </w:p>
        </w:tc>
        <w:tc>
          <w:tcPr>
            <w:tcW w:w="7511" w:type="dxa"/>
          </w:tcPr>
          <w:p w14:paraId="4A997294"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t>Стаття 22. </w:t>
            </w:r>
            <w:r w:rsidRPr="00012E55">
              <w:rPr>
                <w:rFonts w:ascii="Times New Roman" w:hAnsi="Times New Roman" w:cs="Times New Roman"/>
                <w:shd w:val="clear" w:color="auto" w:fill="FFFFFF"/>
                <w:lang w:val="uk-UA"/>
              </w:rPr>
              <w:t>Інформація у сфері загальнообов'язкового державного пенсійного страхування</w:t>
            </w:r>
          </w:p>
          <w:p w14:paraId="7BCD64F0"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11A64ED7"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2. Відомості, що містяться в системі персоніфікованого обліку, використовуються:</w:t>
            </w:r>
          </w:p>
          <w:p w14:paraId="342B4720"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1) виконавчими органами Пенсійного фонду для:</w:t>
            </w:r>
          </w:p>
          <w:p w14:paraId="7B54793A" w14:textId="77777777" w:rsidR="00DE10FE" w:rsidRPr="00012E55" w:rsidRDefault="00DE10FE" w:rsidP="00C55076">
            <w:pPr>
              <w:pBdr>
                <w:top w:val="nil"/>
                <w:left w:val="nil"/>
                <w:bottom w:val="nil"/>
                <w:right w:val="nil"/>
                <w:between w:val="nil"/>
              </w:pBdr>
              <w:shd w:val="clear" w:color="auto" w:fill="FFFFFF"/>
              <w:ind w:firstLine="450"/>
              <w:jc w:val="both"/>
              <w:rPr>
                <w:rStyle w:val="rvts9"/>
                <w:rFonts w:ascii="Times New Roman" w:hAnsi="Times New Roman" w:cs="Times New Roman"/>
                <w:b/>
                <w:bCs/>
                <w:shd w:val="clear" w:color="auto" w:fill="FFFFFF"/>
                <w:lang w:val="uk-UA"/>
              </w:rPr>
            </w:pPr>
            <w:r w:rsidRPr="00012E55">
              <w:rPr>
                <w:rStyle w:val="rvts9"/>
                <w:rFonts w:ascii="Times New Roman" w:hAnsi="Times New Roman" w:cs="Times New Roman"/>
                <w:b/>
                <w:bCs/>
                <w:shd w:val="clear" w:color="auto" w:fill="FFFFFF"/>
                <w:lang w:val="uk-UA"/>
              </w:rPr>
              <w:t>…</w:t>
            </w:r>
          </w:p>
          <w:p w14:paraId="5EB3CB06" w14:textId="706F9994" w:rsidR="00DE10FE" w:rsidRPr="00012E55" w:rsidRDefault="00DE10FE" w:rsidP="00C55076">
            <w:pPr>
              <w:pBdr>
                <w:top w:val="nil"/>
                <w:left w:val="nil"/>
                <w:bottom w:val="nil"/>
                <w:right w:val="nil"/>
                <w:between w:val="nil"/>
              </w:pBdr>
              <w:shd w:val="clear" w:color="auto" w:fill="FFFFFF"/>
              <w:ind w:firstLine="450"/>
              <w:jc w:val="both"/>
              <w:rPr>
                <w:rStyle w:val="rvts9"/>
                <w:rFonts w:ascii="Times New Roman" w:hAnsi="Times New Roman" w:cs="Times New Roman"/>
                <w:b/>
                <w:bCs/>
                <w:shd w:val="clear" w:color="auto" w:fill="FFFFFF"/>
                <w:lang w:val="uk-UA"/>
              </w:rPr>
            </w:pPr>
            <w:r w:rsidRPr="00012E55">
              <w:rPr>
                <w:rFonts w:ascii="Times New Roman" w:hAnsi="Times New Roman" w:cs="Times New Roman"/>
                <w:shd w:val="clear" w:color="auto" w:fill="FFFFFF"/>
                <w:lang w:val="uk-UA"/>
              </w:rPr>
              <w:t xml:space="preserve">надання </w:t>
            </w:r>
            <w:r w:rsidRPr="00012E55">
              <w:rPr>
                <w:rFonts w:ascii="Times New Roman" w:hAnsi="Times New Roman" w:cs="Times New Roman"/>
                <w:b/>
                <w:shd w:val="clear" w:color="auto" w:fill="FFFFFF"/>
                <w:lang w:val="uk-UA"/>
              </w:rPr>
              <w:t>страховикам</w:t>
            </w:r>
            <w:r w:rsidRPr="00012E55">
              <w:rPr>
                <w:rFonts w:ascii="Times New Roman" w:hAnsi="Times New Roman" w:cs="Times New Roman"/>
                <w:shd w:val="clear" w:color="auto" w:fill="FFFFFF"/>
                <w:lang w:val="uk-UA"/>
              </w:rPr>
              <w:t>, що здійснюють страхування довічних пенсій;</w:t>
            </w:r>
          </w:p>
        </w:tc>
      </w:tr>
      <w:tr w:rsidR="00DE10FE" w:rsidRPr="006F5F9A" w14:paraId="1D33CD18" w14:textId="77777777" w:rsidTr="008D1BE1">
        <w:tc>
          <w:tcPr>
            <w:tcW w:w="7510" w:type="dxa"/>
          </w:tcPr>
          <w:p w14:paraId="0295D3A5"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t>Стаття 54.</w:t>
            </w:r>
            <w:r w:rsidRPr="00012E55">
              <w:rPr>
                <w:rFonts w:ascii="Times New Roman" w:hAnsi="Times New Roman" w:cs="Times New Roman"/>
                <w:shd w:val="clear" w:color="auto" w:fill="FFFFFF"/>
                <w:lang w:val="uk-UA"/>
              </w:rPr>
              <w:t> Види пенсійних виплат за рахунок коштів накопичувальної системи пенсійного страхування</w:t>
            </w:r>
          </w:p>
          <w:p w14:paraId="55E49698"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2CB1660F" w14:textId="145E7056"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t xml:space="preserve">2. Страхування і виплата довічної пенсії здійснюється згідно із Законом України "Про страхування" </w:t>
            </w:r>
            <w:r w:rsidRPr="00012E55">
              <w:rPr>
                <w:b/>
                <w:strike/>
                <w:sz w:val="24"/>
                <w:szCs w:val="24"/>
                <w:lang w:val="uk-UA"/>
              </w:rPr>
              <w:t>страховою організацією</w:t>
            </w:r>
            <w:r w:rsidRPr="00012E55">
              <w:rPr>
                <w:sz w:val="24"/>
                <w:szCs w:val="24"/>
                <w:lang w:val="uk-UA"/>
              </w:rPr>
              <w:t>, обран</w:t>
            </w:r>
            <w:r w:rsidRPr="00012E55">
              <w:rPr>
                <w:b/>
                <w:strike/>
                <w:sz w:val="24"/>
                <w:szCs w:val="24"/>
                <w:lang w:val="uk-UA"/>
              </w:rPr>
              <w:t>ою</w:t>
            </w:r>
            <w:r w:rsidRPr="00012E55">
              <w:rPr>
                <w:sz w:val="24"/>
                <w:szCs w:val="24"/>
                <w:lang w:val="uk-UA"/>
              </w:rPr>
              <w:t xml:space="preserve"> застрахованою особою.</w:t>
            </w:r>
          </w:p>
          <w:p w14:paraId="2CA517DB"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bookmarkStart w:id="333" w:name="n772"/>
            <w:bookmarkEnd w:id="333"/>
            <w:r w:rsidRPr="00012E55">
              <w:rPr>
                <w:sz w:val="24"/>
                <w:szCs w:val="24"/>
                <w:lang w:val="uk-UA"/>
              </w:rPr>
              <w:t xml:space="preserve">Розмір довічної пенсії розраховується </w:t>
            </w:r>
            <w:r w:rsidRPr="00012E55">
              <w:rPr>
                <w:b/>
                <w:strike/>
                <w:sz w:val="24"/>
                <w:szCs w:val="24"/>
                <w:lang w:val="uk-UA"/>
              </w:rPr>
              <w:t>страховою організацією</w:t>
            </w:r>
            <w:r w:rsidRPr="00012E55">
              <w:rPr>
                <w:sz w:val="24"/>
                <w:szCs w:val="24"/>
                <w:lang w:val="uk-UA"/>
              </w:rPr>
              <w:t xml:space="preserve"> </w:t>
            </w:r>
            <w:proofErr w:type="spellStart"/>
            <w:r w:rsidRPr="00012E55">
              <w:rPr>
                <w:sz w:val="24"/>
                <w:szCs w:val="24"/>
                <w:lang w:val="uk-UA"/>
              </w:rPr>
              <w:t>актуарно</w:t>
            </w:r>
            <w:proofErr w:type="spellEnd"/>
            <w:r w:rsidRPr="00012E55">
              <w:rPr>
                <w:sz w:val="24"/>
                <w:szCs w:val="24"/>
                <w:lang w:val="uk-UA"/>
              </w:rPr>
              <w:t xml:space="preserve">, виходячи з суми оплати договору страхування довічної пенсії, з урахуванням майбутнього інвестиційного доходу, забезпечуваного </w:t>
            </w:r>
            <w:r w:rsidRPr="00012E55">
              <w:rPr>
                <w:b/>
                <w:strike/>
                <w:sz w:val="24"/>
                <w:szCs w:val="24"/>
                <w:lang w:val="uk-UA"/>
              </w:rPr>
              <w:t>страховою організацією</w:t>
            </w:r>
            <w:r w:rsidRPr="00012E55">
              <w:rPr>
                <w:sz w:val="24"/>
                <w:szCs w:val="24"/>
                <w:lang w:val="uk-UA"/>
              </w:rPr>
              <w:t>, видатків, пов'язаних з подальшим інвестуванням зазначених сум, та з урахуванням середньої для чоловіків і жінок величини тривалості життя.</w:t>
            </w:r>
          </w:p>
          <w:p w14:paraId="1FB309BF"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Виплата довічної пенсії здійснюється у строки і в порядку, що визначені договором страхування довічної пенсії.</w:t>
            </w:r>
          </w:p>
          <w:p w14:paraId="32899D09"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bookmarkStart w:id="334" w:name="n775"/>
            <w:bookmarkEnd w:id="334"/>
            <w:r w:rsidRPr="00012E55">
              <w:rPr>
                <w:rFonts w:ascii="Times New Roman" w:eastAsia="Times New Roman" w:hAnsi="Times New Roman" w:cs="Times New Roman"/>
                <w:lang w:val="uk-UA" w:eastAsia="en-US"/>
              </w:rPr>
              <w:t xml:space="preserve">3. </w:t>
            </w:r>
            <w:r w:rsidRPr="00012E55">
              <w:rPr>
                <w:rFonts w:ascii="Times New Roman" w:eastAsia="Times New Roman" w:hAnsi="Times New Roman" w:cs="Times New Roman"/>
                <w:b/>
                <w:strike/>
                <w:lang w:val="uk-UA" w:eastAsia="en-US"/>
              </w:rPr>
              <w:t>Страхові організації</w:t>
            </w:r>
            <w:r w:rsidRPr="00012E55">
              <w:rPr>
                <w:rFonts w:ascii="Times New Roman" w:eastAsia="Times New Roman" w:hAnsi="Times New Roman" w:cs="Times New Roman"/>
                <w:lang w:val="uk-UA" w:eastAsia="en-US"/>
              </w:rPr>
              <w:t>, що здійснюють страхування і виплату довічної пенсії, передбаченої цим Законом, забезпечують свою платоспроможність відповідно до законодавства про страхову діяльність.</w:t>
            </w:r>
          </w:p>
          <w:p w14:paraId="74BF6956" w14:textId="4BD56DDD" w:rsidR="00DE10FE" w:rsidRPr="00012E55" w:rsidRDefault="00DE10FE" w:rsidP="00C55076">
            <w:pPr>
              <w:pBdr>
                <w:top w:val="nil"/>
                <w:left w:val="nil"/>
                <w:bottom w:val="nil"/>
                <w:right w:val="nil"/>
                <w:between w:val="nil"/>
              </w:pBdr>
              <w:shd w:val="clear" w:color="auto" w:fill="FFFFFF"/>
              <w:ind w:firstLine="450"/>
              <w:jc w:val="both"/>
              <w:rPr>
                <w:rStyle w:val="rvts9"/>
                <w:rFonts w:ascii="Times New Roman" w:hAnsi="Times New Roman" w:cs="Times New Roman"/>
                <w:b/>
                <w:bCs/>
                <w:shd w:val="clear" w:color="auto" w:fill="FFFFFF"/>
                <w:lang w:val="uk-UA"/>
              </w:rPr>
            </w:pPr>
          </w:p>
        </w:tc>
        <w:tc>
          <w:tcPr>
            <w:tcW w:w="7511" w:type="dxa"/>
          </w:tcPr>
          <w:p w14:paraId="14180653"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t>Стаття 54.</w:t>
            </w:r>
            <w:r w:rsidRPr="00012E55">
              <w:rPr>
                <w:rFonts w:ascii="Times New Roman" w:hAnsi="Times New Roman" w:cs="Times New Roman"/>
                <w:shd w:val="clear" w:color="auto" w:fill="FFFFFF"/>
                <w:lang w:val="uk-UA"/>
              </w:rPr>
              <w:t> Види пенсійних виплат за рахунок коштів накопичувальної системи пенсійного страхування</w:t>
            </w:r>
          </w:p>
          <w:p w14:paraId="78B750A7"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2B9E00D8" w14:textId="150ECA6A"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t xml:space="preserve">2. Страхування і виплата довічної пенсії здійснюється згідно із Законом України "Про страхування" </w:t>
            </w:r>
            <w:r w:rsidRPr="00012E55">
              <w:rPr>
                <w:b/>
                <w:sz w:val="24"/>
                <w:szCs w:val="24"/>
                <w:lang w:val="uk-UA"/>
              </w:rPr>
              <w:t>страховиком</w:t>
            </w:r>
            <w:r w:rsidRPr="00012E55">
              <w:rPr>
                <w:sz w:val="24"/>
                <w:szCs w:val="24"/>
                <w:lang w:val="uk-UA"/>
              </w:rPr>
              <w:t>, обран</w:t>
            </w:r>
            <w:r w:rsidRPr="00012E55">
              <w:rPr>
                <w:b/>
                <w:sz w:val="24"/>
                <w:szCs w:val="24"/>
                <w:lang w:val="uk-UA"/>
              </w:rPr>
              <w:t>им</w:t>
            </w:r>
            <w:r w:rsidRPr="00012E55">
              <w:rPr>
                <w:sz w:val="24"/>
                <w:szCs w:val="24"/>
                <w:lang w:val="uk-UA"/>
              </w:rPr>
              <w:t xml:space="preserve"> застрахованою особою.</w:t>
            </w:r>
          </w:p>
          <w:p w14:paraId="679320C7" w14:textId="5B271E7A"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t xml:space="preserve">Розмір довічної пенсії розраховується </w:t>
            </w:r>
            <w:r w:rsidRPr="00012E55">
              <w:rPr>
                <w:b/>
                <w:sz w:val="24"/>
                <w:szCs w:val="24"/>
                <w:lang w:val="uk-UA"/>
              </w:rPr>
              <w:t>страховиком</w:t>
            </w:r>
            <w:r w:rsidRPr="00012E55">
              <w:rPr>
                <w:sz w:val="24"/>
                <w:szCs w:val="24"/>
                <w:lang w:val="uk-UA"/>
              </w:rPr>
              <w:t xml:space="preserve"> </w:t>
            </w:r>
            <w:proofErr w:type="spellStart"/>
            <w:r w:rsidRPr="00012E55">
              <w:rPr>
                <w:sz w:val="24"/>
                <w:szCs w:val="24"/>
                <w:lang w:val="uk-UA"/>
              </w:rPr>
              <w:t>актуарно</w:t>
            </w:r>
            <w:proofErr w:type="spellEnd"/>
            <w:r w:rsidRPr="00012E55">
              <w:rPr>
                <w:sz w:val="24"/>
                <w:szCs w:val="24"/>
                <w:lang w:val="uk-UA"/>
              </w:rPr>
              <w:t xml:space="preserve">, виходячи з суми оплати договору страхування довічної пенсії, з урахуванням майбутнього інвестиційного доходу, забезпечуваного </w:t>
            </w:r>
            <w:r w:rsidRPr="00012E55">
              <w:rPr>
                <w:b/>
                <w:sz w:val="24"/>
                <w:szCs w:val="24"/>
                <w:lang w:val="uk-UA"/>
              </w:rPr>
              <w:t>страховиком</w:t>
            </w:r>
            <w:r w:rsidRPr="00012E55">
              <w:rPr>
                <w:sz w:val="24"/>
                <w:szCs w:val="24"/>
                <w:lang w:val="uk-UA"/>
              </w:rPr>
              <w:t>, видатків, пов'язаних з подальшим інвестуванням зазначених сум, та з урахуванням середньої для чоловіків і жінок величини тривалості життя.</w:t>
            </w:r>
          </w:p>
          <w:p w14:paraId="125D68FC"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Виплата довічної пенсії здійснюється у строки і в порядку, що визначені договором страхування довічної пенсії.</w:t>
            </w:r>
          </w:p>
          <w:p w14:paraId="2491343C" w14:textId="65363576"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 xml:space="preserve">3. </w:t>
            </w:r>
            <w:r w:rsidRPr="00012E55">
              <w:rPr>
                <w:rFonts w:ascii="Times New Roman" w:eastAsia="Times New Roman" w:hAnsi="Times New Roman" w:cs="Times New Roman"/>
                <w:b/>
                <w:lang w:val="uk-UA" w:eastAsia="en-US"/>
              </w:rPr>
              <w:t>Страховики</w:t>
            </w:r>
            <w:r w:rsidRPr="00012E55">
              <w:rPr>
                <w:rFonts w:ascii="Times New Roman" w:eastAsia="Times New Roman" w:hAnsi="Times New Roman" w:cs="Times New Roman"/>
                <w:lang w:val="uk-UA" w:eastAsia="en-US"/>
              </w:rPr>
              <w:t>, що здійснюють страхування і виплату довічної пенсії, передбаченої цим Законом, забезпечують свою платоспроможність відповідно до законодавства про страхову діяльність.</w:t>
            </w:r>
          </w:p>
          <w:p w14:paraId="6E3909A4" w14:textId="77777777" w:rsidR="00DE10FE" w:rsidRPr="00012E55" w:rsidRDefault="00DE10FE" w:rsidP="00C55076">
            <w:pPr>
              <w:pBdr>
                <w:top w:val="nil"/>
                <w:left w:val="nil"/>
                <w:bottom w:val="nil"/>
                <w:right w:val="nil"/>
                <w:between w:val="nil"/>
              </w:pBdr>
              <w:shd w:val="clear" w:color="auto" w:fill="FFFFFF"/>
              <w:ind w:firstLine="450"/>
              <w:jc w:val="both"/>
              <w:rPr>
                <w:rStyle w:val="rvts9"/>
                <w:rFonts w:ascii="Times New Roman" w:hAnsi="Times New Roman" w:cs="Times New Roman"/>
                <w:b/>
                <w:bCs/>
                <w:shd w:val="clear" w:color="auto" w:fill="FFFFFF"/>
                <w:lang w:val="uk-UA"/>
              </w:rPr>
            </w:pPr>
          </w:p>
        </w:tc>
      </w:tr>
      <w:tr w:rsidR="00DE10FE" w:rsidRPr="00012E55" w14:paraId="796B3488" w14:textId="77777777" w:rsidTr="008D1BE1">
        <w:tc>
          <w:tcPr>
            <w:tcW w:w="7510" w:type="dxa"/>
          </w:tcPr>
          <w:p w14:paraId="55949F2D"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rStyle w:val="rvts9"/>
                <w:b/>
                <w:bCs/>
                <w:sz w:val="24"/>
                <w:szCs w:val="24"/>
                <w:lang w:val="uk-UA"/>
              </w:rPr>
              <w:lastRenderedPageBreak/>
              <w:t>Стаття 55.</w:t>
            </w:r>
            <w:r w:rsidRPr="00012E55">
              <w:rPr>
                <w:sz w:val="24"/>
                <w:szCs w:val="24"/>
                <w:lang w:val="uk-UA"/>
              </w:rPr>
              <w:t> Порядок укладення та оплати договору страхування довічної пенсії</w:t>
            </w:r>
          </w:p>
          <w:p w14:paraId="41AB73EA" w14:textId="3FF59A05"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bookmarkStart w:id="335" w:name="n784"/>
            <w:bookmarkEnd w:id="335"/>
            <w:r w:rsidRPr="00012E55">
              <w:rPr>
                <w:sz w:val="24"/>
                <w:szCs w:val="24"/>
                <w:lang w:val="uk-UA"/>
              </w:rPr>
              <w:t xml:space="preserve">1. Договір страхування довічної пенсії укладається між учасником накопичувальної системи пенсійного страхування та </w:t>
            </w:r>
            <w:r w:rsidRPr="00012E55">
              <w:rPr>
                <w:b/>
                <w:strike/>
                <w:sz w:val="24"/>
                <w:szCs w:val="24"/>
                <w:lang w:val="uk-UA"/>
              </w:rPr>
              <w:t>страховою організацією</w:t>
            </w:r>
            <w:r w:rsidRPr="00012E55">
              <w:rPr>
                <w:sz w:val="24"/>
                <w:szCs w:val="24"/>
                <w:lang w:val="uk-UA"/>
              </w:rPr>
              <w:t xml:space="preserve"> відповідно до законодавства про страхову діяльність з урахуванням вимог, передбачених цим Законом, після досягнення учасником накопичувальної системи пенсійного страхування віку, передбаченого статтею 26 цього Закону.</w:t>
            </w:r>
          </w:p>
          <w:p w14:paraId="698AA76E" w14:textId="730710E9"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bookmarkStart w:id="336" w:name="n785"/>
            <w:bookmarkEnd w:id="336"/>
            <w:r w:rsidRPr="00012E55">
              <w:rPr>
                <w:sz w:val="24"/>
                <w:szCs w:val="24"/>
                <w:lang w:val="uk-UA"/>
              </w:rPr>
              <w:t xml:space="preserve">Для укладення договору страхування довічної пенсії учасник накопичувальної системи пенсійного страхування подає </w:t>
            </w:r>
            <w:r w:rsidRPr="00012E55">
              <w:rPr>
                <w:b/>
                <w:strike/>
                <w:sz w:val="24"/>
                <w:szCs w:val="24"/>
                <w:lang w:val="uk-UA"/>
              </w:rPr>
              <w:t>страховій організації</w:t>
            </w:r>
            <w:r w:rsidRPr="00012E55">
              <w:rPr>
                <w:sz w:val="24"/>
                <w:szCs w:val="24"/>
                <w:lang w:val="uk-UA"/>
              </w:rPr>
              <w:t xml:space="preserve"> протягом місяця до досягнення віку, передбаченого статтею 26 цього Закону, заяву за формою, встановленою страховою організацією, та довідку Пенсійного фонду про суму коштів, облікованих на його накопичувальному пенсійному рахунку в Накопичувальному фонді, або відповідно довідку адміністратора недержавного пенсійного фонду про суму коштів на його індивідуальному пенсійному рахунку у відповідному недержавному пенсійному фонді - суб'єкті другого рівня системи пенсійного забезпечення.</w:t>
            </w:r>
          </w:p>
          <w:p w14:paraId="0746157C" w14:textId="694BD2E2"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bookmarkStart w:id="337" w:name="n786"/>
            <w:bookmarkEnd w:id="337"/>
            <w:r w:rsidRPr="00012E55">
              <w:rPr>
                <w:sz w:val="24"/>
                <w:szCs w:val="24"/>
                <w:lang w:val="uk-UA"/>
              </w:rPr>
              <w:t>…</w:t>
            </w:r>
          </w:p>
          <w:p w14:paraId="383FB0A8"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bookmarkStart w:id="338" w:name="n787"/>
            <w:bookmarkStart w:id="339" w:name="n788"/>
            <w:bookmarkEnd w:id="338"/>
            <w:bookmarkEnd w:id="339"/>
            <w:r w:rsidRPr="00012E55">
              <w:rPr>
                <w:sz w:val="24"/>
                <w:szCs w:val="24"/>
                <w:lang w:val="uk-UA"/>
              </w:rPr>
              <w:t>2. Учасник накопичувальної системи пенсійного страхування інформує територіальний орган Пенсійного фонду або адміністратора недержавного пенсійного фонду - суб'єкта другого рівня системи пенсійного забезпечення про обран</w:t>
            </w:r>
            <w:r w:rsidRPr="00012E55">
              <w:rPr>
                <w:b/>
                <w:strike/>
                <w:sz w:val="24"/>
                <w:szCs w:val="24"/>
                <w:lang w:val="uk-UA"/>
              </w:rPr>
              <w:t>у</w:t>
            </w:r>
            <w:r w:rsidRPr="00012E55">
              <w:rPr>
                <w:sz w:val="24"/>
                <w:szCs w:val="24"/>
                <w:lang w:val="uk-UA"/>
              </w:rPr>
              <w:t xml:space="preserve"> </w:t>
            </w:r>
            <w:r w:rsidRPr="00012E55">
              <w:rPr>
                <w:b/>
                <w:strike/>
                <w:sz w:val="24"/>
                <w:szCs w:val="24"/>
                <w:lang w:val="uk-UA"/>
              </w:rPr>
              <w:t>страхову організацію</w:t>
            </w:r>
            <w:r w:rsidRPr="00012E55">
              <w:rPr>
                <w:sz w:val="24"/>
                <w:szCs w:val="24"/>
                <w:lang w:val="uk-UA"/>
              </w:rPr>
              <w:t xml:space="preserve"> та подає письмову заяву про перерахування зазначеній організації коштів з накопичувальної системи пенсійного страхування, що обліковуються відповідно на накопичувальному пенсійному рахунку в Накопичувальному фонді чи на індивідуальному пенсійному рахунку в недержавному пенсійному фонді - суб'єкті другого рівня системи пенсійного забезпечення для оплати договору страхування довічної пенсії.</w:t>
            </w:r>
          </w:p>
          <w:p w14:paraId="7E68DF90"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bookmarkStart w:id="340" w:name="n789"/>
            <w:bookmarkEnd w:id="340"/>
            <w:r w:rsidRPr="00012E55">
              <w:rPr>
                <w:sz w:val="24"/>
                <w:szCs w:val="24"/>
                <w:lang w:val="uk-UA"/>
              </w:rPr>
              <w:t xml:space="preserve">Територіальний орган Пенсійного фонду або адміністратор відповідного недержавного пенсійного фонду - суб'єкта другого рівня системи пенсійного забезпечення зобов'язаний не пізніш як через три робочих дні після надходження такої заяви надати розпорядження </w:t>
            </w:r>
            <w:r w:rsidRPr="00012E55">
              <w:rPr>
                <w:sz w:val="24"/>
                <w:szCs w:val="24"/>
                <w:lang w:val="uk-UA"/>
              </w:rPr>
              <w:lastRenderedPageBreak/>
              <w:t>зберігачу щодо перерахування обран</w:t>
            </w:r>
            <w:r w:rsidRPr="00012E55">
              <w:rPr>
                <w:b/>
                <w:strike/>
                <w:sz w:val="24"/>
                <w:szCs w:val="24"/>
                <w:lang w:val="uk-UA"/>
              </w:rPr>
              <w:t>ій</w:t>
            </w:r>
            <w:r w:rsidRPr="00012E55">
              <w:rPr>
                <w:sz w:val="24"/>
                <w:szCs w:val="24"/>
                <w:lang w:val="uk-UA"/>
              </w:rPr>
              <w:t xml:space="preserve"> </w:t>
            </w:r>
            <w:r w:rsidRPr="00012E55">
              <w:rPr>
                <w:b/>
                <w:strike/>
                <w:sz w:val="24"/>
                <w:szCs w:val="24"/>
                <w:lang w:val="uk-UA"/>
              </w:rPr>
              <w:t>страховій організації</w:t>
            </w:r>
            <w:r w:rsidRPr="00012E55">
              <w:rPr>
                <w:sz w:val="24"/>
                <w:szCs w:val="24"/>
                <w:lang w:val="uk-UA"/>
              </w:rPr>
              <w:t xml:space="preserve"> коштів учасника накопичувальної системи пенсійного страхування в сумі, що обліковується на його накопичувальному пенсійному рахунку в Накопичувальному фонді або на індивідуальному пенсійному рахунку у відповідному недержавному пенсійному фонді - суб'єкті другого рівня системи пенсійного забезпечення. Зберігач зобов'язаний не пізніш як через три робочих дні після отримання розпорядження перерахувати зазначені кошти для оплати учасником накопичувальної системи пенсійного страхування договору страхування довічної пенсії. У разі порушення зазначеного строку зберігач за власний рахунок сплачує учаснику накопичувальної системи пенсійного страхування пеню в розмірі подвійної облікової ставки Національного банку України в розрахунку на один день від суми, що підлягає перерахуванню за кожний день прострочення платежу, у порядку, визначеному Національною комісією з цінних паперів та фондового ринку.</w:t>
            </w:r>
          </w:p>
          <w:p w14:paraId="1855A2E8" w14:textId="6C8C737D"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bookmarkStart w:id="341" w:name="n790"/>
            <w:bookmarkEnd w:id="341"/>
            <w:r w:rsidRPr="00012E55">
              <w:rPr>
                <w:sz w:val="24"/>
                <w:szCs w:val="24"/>
                <w:lang w:val="uk-UA"/>
              </w:rPr>
              <w:t>…</w:t>
            </w:r>
          </w:p>
          <w:p w14:paraId="2857610B"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bookmarkStart w:id="342" w:name="n791"/>
            <w:bookmarkEnd w:id="342"/>
            <w:r w:rsidRPr="00012E55">
              <w:rPr>
                <w:sz w:val="24"/>
                <w:szCs w:val="24"/>
                <w:lang w:val="uk-UA"/>
              </w:rPr>
              <w:t xml:space="preserve">У разі відмови учасника накопичувальної системи пенсійного страхування від укладення такого договору, крім випадків такої відмови у разі відстрочення дати призначення пенсії за віком відповідно до цього Закону, територіальний орган Пенсійного фонду або адміністратор недержавного пенсійного фонду самостійно укладає договір страхування довічної пенсії з установленим періодом на умовах, що є найбільш вигідними для учасника накопичувальної системи пенсійного страхування, із </w:t>
            </w:r>
            <w:r w:rsidRPr="00012E55">
              <w:rPr>
                <w:b/>
                <w:strike/>
                <w:sz w:val="24"/>
                <w:szCs w:val="24"/>
                <w:lang w:val="uk-UA"/>
              </w:rPr>
              <w:t>страховою організацією</w:t>
            </w:r>
            <w:r w:rsidRPr="00012E55">
              <w:rPr>
                <w:sz w:val="24"/>
                <w:szCs w:val="24"/>
                <w:lang w:val="uk-UA"/>
              </w:rPr>
              <w:t>, обран</w:t>
            </w:r>
            <w:r w:rsidRPr="00012E55">
              <w:rPr>
                <w:b/>
                <w:strike/>
                <w:sz w:val="24"/>
                <w:szCs w:val="24"/>
                <w:lang w:val="uk-UA"/>
              </w:rPr>
              <w:t>ою</w:t>
            </w:r>
            <w:r w:rsidRPr="00012E55">
              <w:rPr>
                <w:sz w:val="24"/>
                <w:szCs w:val="24"/>
                <w:lang w:val="uk-UA"/>
              </w:rPr>
              <w:t xml:space="preserve"> відповідно до цього Закону в порядку, встановленому Національною комісією з цінних паперів та фондового ринку спільно з центральним органом виконавчої влади, що забезпечує формування державної політики у сферах трудових відносин, соціального захисту населення, та погодженому з Антимонопольним комітетом України.</w:t>
            </w:r>
          </w:p>
          <w:p w14:paraId="3B32B6C4"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bookmarkStart w:id="343" w:name="n792"/>
            <w:bookmarkEnd w:id="343"/>
            <w:r w:rsidRPr="00012E55">
              <w:rPr>
                <w:sz w:val="24"/>
                <w:szCs w:val="24"/>
                <w:lang w:val="uk-UA"/>
              </w:rPr>
              <w:t xml:space="preserve">Територіальний орган Пенсійного фонду або адміністратор відповідного недержавного пенсійного фонду - суб'єкта другого рівня системи пенсійного забезпечення перераховує </w:t>
            </w:r>
            <w:r w:rsidRPr="00012E55">
              <w:rPr>
                <w:b/>
                <w:strike/>
                <w:sz w:val="24"/>
                <w:szCs w:val="24"/>
                <w:lang w:val="uk-UA"/>
              </w:rPr>
              <w:t xml:space="preserve">страховій організації </w:t>
            </w:r>
            <w:r w:rsidRPr="00012E55">
              <w:rPr>
                <w:sz w:val="24"/>
                <w:szCs w:val="24"/>
                <w:lang w:val="uk-UA"/>
              </w:rPr>
              <w:t xml:space="preserve">кошти в сумі, що обліковується на його накопичувальному пенсійному рахунку або відповідно на індивідуальному пенсійному рахунку. </w:t>
            </w:r>
            <w:r w:rsidRPr="00012E55">
              <w:rPr>
                <w:sz w:val="24"/>
                <w:szCs w:val="24"/>
                <w:lang w:val="uk-UA"/>
              </w:rPr>
              <w:lastRenderedPageBreak/>
              <w:t>Розміри страхових тарифів за договорами страхування довічної пенсії не повинні перевищувати їх середніх показників, які визначаються Національною комісією з цінних паперів та фондового ринку за погодженням з центральним органом виконавчої влади, що забезпечує формування державної політики у сферах трудових відносин, соціального захисту населення.</w:t>
            </w:r>
          </w:p>
          <w:p w14:paraId="239A59E4"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bookmarkStart w:id="344" w:name="n793"/>
            <w:bookmarkEnd w:id="344"/>
            <w:r w:rsidRPr="00012E55">
              <w:rPr>
                <w:b/>
                <w:strike/>
                <w:sz w:val="24"/>
                <w:szCs w:val="24"/>
                <w:lang w:val="uk-UA"/>
              </w:rPr>
              <w:t>Страхові організації</w:t>
            </w:r>
            <w:r w:rsidRPr="00012E55">
              <w:rPr>
                <w:sz w:val="24"/>
                <w:szCs w:val="24"/>
                <w:lang w:val="uk-UA"/>
              </w:rPr>
              <w:t>, з якими Пенсійний фонд або відповідний недержавний пенсійний фонд - суб'єкт другого рівня системи пенсійного забезпечення укладає договір страхування довічної пенсії, визначаються на конкурсних засадах у порядку, встановленому Національною комісією з цінних паперів та фондового ринку спільно з центральним органом виконавчої влади, що забезпечує формування державної політики у сферах трудових відносин, соціального захисту населення, та Антимонопольним комітетом України.</w:t>
            </w:r>
          </w:p>
          <w:p w14:paraId="42EEBB5B"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bookmarkStart w:id="345" w:name="n794"/>
            <w:bookmarkStart w:id="346" w:name="n795"/>
            <w:bookmarkEnd w:id="345"/>
            <w:bookmarkEnd w:id="346"/>
            <w:r w:rsidRPr="00012E55">
              <w:rPr>
                <w:sz w:val="24"/>
                <w:szCs w:val="24"/>
                <w:lang w:val="uk-UA"/>
              </w:rPr>
              <w:t>3. Виконавчі органи Пенсійного фонду мають право перевіряти правильність укладення договору страхування довічної пенсії та його відповідність вимогам цього Закону та іншим нормативно-правовим актам.</w:t>
            </w:r>
          </w:p>
          <w:p w14:paraId="5B966E98"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bookmarkStart w:id="347" w:name="n796"/>
            <w:bookmarkEnd w:id="347"/>
            <w:r w:rsidRPr="00012E55">
              <w:rPr>
                <w:sz w:val="24"/>
                <w:szCs w:val="24"/>
                <w:lang w:val="uk-UA"/>
              </w:rPr>
              <w:t xml:space="preserve">Територіальний орган Пенсійного фонду або адміністратор недержавного пенсійного фонду - суб'єкта другого рівня системи пенсійного забезпечення має право відмовити учаснику накопичувальної системи пенсійного страхування в наданні розпорядження зберігачу щодо перерахування коштів </w:t>
            </w:r>
            <w:r w:rsidRPr="00012E55">
              <w:rPr>
                <w:b/>
                <w:strike/>
                <w:sz w:val="24"/>
                <w:szCs w:val="24"/>
                <w:lang w:val="uk-UA"/>
              </w:rPr>
              <w:t>страховій організації</w:t>
            </w:r>
            <w:r w:rsidRPr="00012E55">
              <w:rPr>
                <w:sz w:val="24"/>
                <w:szCs w:val="24"/>
                <w:lang w:val="uk-UA"/>
              </w:rPr>
              <w:t xml:space="preserve"> у випадках:</w:t>
            </w:r>
          </w:p>
          <w:p w14:paraId="4D18F686"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bookmarkStart w:id="348" w:name="n797"/>
            <w:bookmarkStart w:id="349" w:name="n798"/>
            <w:bookmarkEnd w:id="348"/>
            <w:bookmarkEnd w:id="349"/>
            <w:r w:rsidRPr="00012E55">
              <w:rPr>
                <w:sz w:val="24"/>
                <w:szCs w:val="24"/>
                <w:lang w:val="uk-UA"/>
              </w:rPr>
              <w:t>якщо договір страхування довічної пенсії укладено з особою, яка не має права на одержання довічної пенсії;</w:t>
            </w:r>
          </w:p>
          <w:p w14:paraId="51B64E64"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bookmarkStart w:id="350" w:name="n799"/>
            <w:bookmarkEnd w:id="350"/>
            <w:r w:rsidRPr="00012E55">
              <w:rPr>
                <w:sz w:val="24"/>
                <w:szCs w:val="24"/>
                <w:lang w:val="uk-UA"/>
              </w:rPr>
              <w:t xml:space="preserve">якщо договір страхування довічної пенсії укладено із </w:t>
            </w:r>
            <w:r w:rsidRPr="00012E55">
              <w:rPr>
                <w:b/>
                <w:strike/>
                <w:sz w:val="24"/>
                <w:szCs w:val="24"/>
                <w:lang w:val="uk-UA"/>
              </w:rPr>
              <w:t>страховою організацією,</w:t>
            </w:r>
            <w:r w:rsidRPr="00012E55">
              <w:rPr>
                <w:sz w:val="24"/>
                <w:szCs w:val="24"/>
                <w:lang w:val="uk-UA"/>
              </w:rPr>
              <w:t xml:space="preserve"> як</w:t>
            </w:r>
            <w:r w:rsidRPr="00012E55">
              <w:rPr>
                <w:b/>
                <w:strike/>
                <w:sz w:val="24"/>
                <w:szCs w:val="24"/>
                <w:lang w:val="uk-UA"/>
              </w:rPr>
              <w:t>а</w:t>
            </w:r>
            <w:r w:rsidRPr="00012E55">
              <w:rPr>
                <w:b/>
                <w:sz w:val="24"/>
                <w:szCs w:val="24"/>
                <w:lang w:val="uk-UA"/>
              </w:rPr>
              <w:t xml:space="preserve"> </w:t>
            </w:r>
            <w:r w:rsidRPr="00012E55">
              <w:rPr>
                <w:sz w:val="24"/>
                <w:szCs w:val="24"/>
                <w:lang w:val="uk-UA"/>
              </w:rPr>
              <w:t xml:space="preserve">не відповідає вимогам, установленим цим Законом для </w:t>
            </w:r>
            <w:r w:rsidRPr="00012E55">
              <w:rPr>
                <w:b/>
                <w:strike/>
                <w:sz w:val="24"/>
                <w:szCs w:val="24"/>
                <w:lang w:val="uk-UA"/>
              </w:rPr>
              <w:t>страхових організацій</w:t>
            </w:r>
            <w:r w:rsidRPr="00012E55">
              <w:rPr>
                <w:sz w:val="24"/>
                <w:szCs w:val="24"/>
                <w:lang w:val="uk-UA"/>
              </w:rPr>
              <w:t>, які можуть здійснювати страхування і виплату довічних пенсій, передбачених цим Законом;</w:t>
            </w:r>
          </w:p>
          <w:p w14:paraId="06EC5519" w14:textId="74C43D5E"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bookmarkStart w:id="351" w:name="n800"/>
            <w:bookmarkEnd w:id="351"/>
            <w:r w:rsidRPr="00012E55">
              <w:rPr>
                <w:sz w:val="24"/>
                <w:szCs w:val="24"/>
                <w:lang w:val="uk-UA"/>
              </w:rPr>
              <w:t>…</w:t>
            </w:r>
          </w:p>
          <w:p w14:paraId="33896265"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bookmarkStart w:id="352" w:name="n806"/>
            <w:bookmarkEnd w:id="352"/>
            <w:r w:rsidRPr="00012E55">
              <w:rPr>
                <w:sz w:val="24"/>
                <w:szCs w:val="24"/>
                <w:lang w:val="uk-UA"/>
              </w:rPr>
              <w:t xml:space="preserve">Про відмову в наданні розпорядження зберігачу щодо перерахування коштів для оплати договору страхування довічної пенсії територіальний орган Пенсійного фонду або адміністратор відповідного недержавного пенсійного фонду - суб'єкта другого рівня </w:t>
            </w:r>
            <w:r w:rsidRPr="00012E55">
              <w:rPr>
                <w:sz w:val="24"/>
                <w:szCs w:val="24"/>
                <w:lang w:val="uk-UA"/>
              </w:rPr>
              <w:lastRenderedPageBreak/>
              <w:t>системи пенсійного забезпечення письмово повідомляє учасника накопичувальної системи пенсійного страхування та відповідн</w:t>
            </w:r>
            <w:r w:rsidRPr="00012E55">
              <w:rPr>
                <w:b/>
                <w:strike/>
                <w:sz w:val="24"/>
                <w:szCs w:val="24"/>
                <w:lang w:val="uk-UA"/>
              </w:rPr>
              <w:t>у</w:t>
            </w:r>
            <w:r w:rsidRPr="00012E55">
              <w:rPr>
                <w:sz w:val="24"/>
                <w:szCs w:val="24"/>
                <w:lang w:val="uk-UA"/>
              </w:rPr>
              <w:t xml:space="preserve"> </w:t>
            </w:r>
            <w:r w:rsidRPr="00012E55">
              <w:rPr>
                <w:b/>
                <w:strike/>
                <w:sz w:val="24"/>
                <w:szCs w:val="24"/>
                <w:lang w:val="uk-UA"/>
              </w:rPr>
              <w:t>страхову організацію</w:t>
            </w:r>
            <w:r w:rsidRPr="00012E55">
              <w:rPr>
                <w:sz w:val="24"/>
                <w:szCs w:val="24"/>
                <w:lang w:val="uk-UA"/>
              </w:rPr>
              <w:t>. Відмова повинна бути обґрунтованою.</w:t>
            </w:r>
          </w:p>
          <w:p w14:paraId="1C7EA181"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bookmarkStart w:id="353" w:name="n807"/>
            <w:bookmarkStart w:id="354" w:name="n808"/>
            <w:bookmarkEnd w:id="353"/>
            <w:bookmarkEnd w:id="354"/>
            <w:r w:rsidRPr="00012E55">
              <w:rPr>
                <w:sz w:val="24"/>
                <w:szCs w:val="24"/>
                <w:lang w:val="uk-UA"/>
              </w:rPr>
              <w:t>Відмова територіального органу Пенсійного фонду або адміністратора відповідного недержавного пенсійного фонду - суб'єкта другого рівня системи пенсійного забезпечення в наданні розпорядження зберігачу щодо перерахування обран</w:t>
            </w:r>
            <w:r w:rsidRPr="00012E55">
              <w:rPr>
                <w:b/>
                <w:strike/>
                <w:sz w:val="24"/>
                <w:szCs w:val="24"/>
                <w:lang w:val="uk-UA"/>
              </w:rPr>
              <w:t>ій страховій організації</w:t>
            </w:r>
            <w:r w:rsidRPr="00012E55">
              <w:rPr>
                <w:sz w:val="24"/>
                <w:szCs w:val="24"/>
                <w:lang w:val="uk-UA"/>
              </w:rPr>
              <w:t xml:space="preserve"> коштів, належних учасникові накопичувальної системи пенсійного страхування, може бути оскаржена таким учасником або відповідн</w:t>
            </w:r>
            <w:r w:rsidRPr="00012E55">
              <w:rPr>
                <w:b/>
                <w:strike/>
                <w:sz w:val="24"/>
                <w:szCs w:val="24"/>
                <w:lang w:val="uk-UA"/>
              </w:rPr>
              <w:t>ою</w:t>
            </w:r>
            <w:r w:rsidRPr="00012E55">
              <w:rPr>
                <w:sz w:val="24"/>
                <w:szCs w:val="24"/>
                <w:lang w:val="uk-UA"/>
              </w:rPr>
              <w:t xml:space="preserve"> </w:t>
            </w:r>
            <w:r w:rsidRPr="00012E55">
              <w:rPr>
                <w:b/>
                <w:strike/>
                <w:sz w:val="24"/>
                <w:szCs w:val="24"/>
                <w:lang w:val="uk-UA"/>
              </w:rPr>
              <w:t>страховою організацією</w:t>
            </w:r>
            <w:r w:rsidRPr="00012E55">
              <w:rPr>
                <w:sz w:val="24"/>
                <w:szCs w:val="24"/>
                <w:lang w:val="uk-UA"/>
              </w:rPr>
              <w:t xml:space="preserve"> до виконавчої дирекції Пенсійного фонду, Національної комісії з цінних паперів та фондового ринку або в судовому порядку.</w:t>
            </w:r>
          </w:p>
          <w:p w14:paraId="062513DF" w14:textId="5506DDC3"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bookmarkStart w:id="355" w:name="n809"/>
            <w:bookmarkStart w:id="356" w:name="n810"/>
            <w:bookmarkEnd w:id="355"/>
            <w:bookmarkEnd w:id="356"/>
            <w:r w:rsidRPr="00012E55">
              <w:rPr>
                <w:sz w:val="24"/>
                <w:szCs w:val="24"/>
                <w:lang w:val="uk-UA"/>
              </w:rPr>
              <w:t>…</w:t>
            </w:r>
          </w:p>
          <w:p w14:paraId="319CE7E9"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bookmarkStart w:id="357" w:name="n812"/>
            <w:bookmarkStart w:id="358" w:name="n813"/>
            <w:bookmarkEnd w:id="357"/>
            <w:bookmarkEnd w:id="358"/>
            <w:r w:rsidRPr="00012E55">
              <w:rPr>
                <w:sz w:val="24"/>
                <w:szCs w:val="24"/>
                <w:lang w:val="uk-UA"/>
              </w:rPr>
              <w:t xml:space="preserve">4. Порядок зміни </w:t>
            </w:r>
            <w:r w:rsidRPr="00012E55">
              <w:rPr>
                <w:b/>
                <w:strike/>
                <w:sz w:val="24"/>
                <w:szCs w:val="24"/>
                <w:lang w:val="uk-UA"/>
              </w:rPr>
              <w:t>страхових організацій</w:t>
            </w:r>
            <w:r w:rsidRPr="00012E55">
              <w:rPr>
                <w:sz w:val="24"/>
                <w:szCs w:val="24"/>
                <w:lang w:val="uk-UA"/>
              </w:rPr>
              <w:t>, з якими укладаються договори страхування довічної пенсії, встановлюється Кабінетом Міністрів України.</w:t>
            </w:r>
          </w:p>
          <w:p w14:paraId="01E624B6" w14:textId="5B796060"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bookmarkStart w:id="359" w:name="n814"/>
            <w:bookmarkStart w:id="360" w:name="n815"/>
            <w:bookmarkEnd w:id="359"/>
            <w:bookmarkEnd w:id="360"/>
            <w:r w:rsidRPr="00012E55">
              <w:rPr>
                <w:sz w:val="24"/>
                <w:szCs w:val="24"/>
                <w:lang w:val="uk-UA"/>
              </w:rPr>
              <w:t>…</w:t>
            </w:r>
          </w:p>
          <w:p w14:paraId="26C915B8"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bookmarkStart w:id="361" w:name="n817"/>
            <w:bookmarkStart w:id="362" w:name="n818"/>
            <w:bookmarkEnd w:id="361"/>
            <w:bookmarkEnd w:id="362"/>
            <w:r w:rsidRPr="00012E55">
              <w:rPr>
                <w:sz w:val="24"/>
                <w:szCs w:val="24"/>
                <w:lang w:val="uk-UA"/>
              </w:rPr>
              <w:t xml:space="preserve">6. Національна комісія з цінних паперів та фондового ринку оприлюднює щомісяця на власному веб-сайті інформацію про розміри страхових тарифів за договорами страхування довічних пенсій за рахунок коштів накопичувальної системи пенсійного страхування та розрахункові розміри довічних пенсій залежно від пенсійного віку за такими договорами, ставки інвестиційного доходу, що застосовуються для розрахунку довічних пенсій, поточний фінансовий стан </w:t>
            </w:r>
            <w:r w:rsidRPr="00012E55">
              <w:rPr>
                <w:b/>
                <w:strike/>
                <w:sz w:val="24"/>
                <w:szCs w:val="24"/>
                <w:lang w:val="uk-UA"/>
              </w:rPr>
              <w:t>страхових організацій</w:t>
            </w:r>
            <w:r w:rsidRPr="00012E55">
              <w:rPr>
                <w:sz w:val="24"/>
                <w:szCs w:val="24"/>
                <w:lang w:val="uk-UA"/>
              </w:rPr>
              <w:t>.</w:t>
            </w:r>
          </w:p>
          <w:p w14:paraId="0B52F483"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bookmarkStart w:id="363" w:name="n819"/>
            <w:bookmarkEnd w:id="363"/>
            <w:r w:rsidRPr="00012E55">
              <w:rPr>
                <w:b/>
                <w:strike/>
                <w:sz w:val="24"/>
                <w:szCs w:val="24"/>
                <w:lang w:val="uk-UA"/>
              </w:rPr>
              <w:t>Страхова організація</w:t>
            </w:r>
            <w:r w:rsidRPr="00012E55">
              <w:rPr>
                <w:sz w:val="24"/>
                <w:szCs w:val="24"/>
                <w:lang w:val="uk-UA"/>
              </w:rPr>
              <w:t>, як</w:t>
            </w:r>
            <w:r w:rsidRPr="00012E55">
              <w:rPr>
                <w:b/>
                <w:strike/>
                <w:sz w:val="24"/>
                <w:szCs w:val="24"/>
                <w:lang w:val="uk-UA"/>
              </w:rPr>
              <w:t>а</w:t>
            </w:r>
            <w:r w:rsidRPr="00012E55">
              <w:rPr>
                <w:sz w:val="24"/>
                <w:szCs w:val="24"/>
                <w:lang w:val="uk-UA"/>
              </w:rPr>
              <w:t xml:space="preserve"> здійснює страхування довічних пенсій за рахунок коштів накопичувальної системи пенсійного страхування, оприлюднює розміри страхових тарифів за договорами страхування довічних пенсій за рахунок коштів накопичувальної системи пенсійного страхування, розрахункові розміри довічних пенсій залежно від пенсійного віку за такими договорами, ставки інвестиційного доходу не пізніш як за десять днів до початку місяця, у якому вони набирають чинності, і використовує ставки інвестиційного доходу для всіх учасників накопичувальної системи пенсійного </w:t>
            </w:r>
            <w:r w:rsidRPr="00012E55">
              <w:rPr>
                <w:sz w:val="24"/>
                <w:szCs w:val="24"/>
                <w:lang w:val="uk-UA"/>
              </w:rPr>
              <w:lastRenderedPageBreak/>
              <w:t>страхування, які мають намір укласти договір страхування довічної пенсії протягом наступного місяця.</w:t>
            </w:r>
          </w:p>
          <w:p w14:paraId="087AEFB4"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bookmarkStart w:id="364" w:name="n820"/>
            <w:bookmarkEnd w:id="364"/>
            <w:r w:rsidRPr="00012E55">
              <w:rPr>
                <w:sz w:val="24"/>
                <w:szCs w:val="24"/>
                <w:lang w:val="uk-UA"/>
              </w:rPr>
              <w:t xml:space="preserve">Територіальний орган Пенсійного фонду або адміністратор недержавного пенсійного фонду - суб'єкта другого рівня системи пенсійного забезпечення на вимогу учасника накопичувальної системи пенсійного страхування безоплатно надає йому письмово інформацію про обсяг пенсійних коштів, що обліковуються на його накопичувальному пенсійному рахунку в Накопичувальному фонді або на його індивідуальному пенсійному рахунку у недержавному пенсійному фонді - суб'єкті другого рівня системи пенсійного забезпечення, розміри страхових тарифів за договорами довічних пенсій, передбачених цим Законом; розрахункові розміри довічних пенсій залежно від пенсійного віку за такими договорами; ставки інвестиційного доходу </w:t>
            </w:r>
            <w:r w:rsidRPr="00012E55">
              <w:rPr>
                <w:b/>
                <w:strike/>
                <w:sz w:val="24"/>
                <w:szCs w:val="24"/>
                <w:lang w:val="uk-UA"/>
              </w:rPr>
              <w:t>страхових організацій</w:t>
            </w:r>
            <w:r w:rsidRPr="00012E55">
              <w:rPr>
                <w:sz w:val="24"/>
                <w:szCs w:val="24"/>
                <w:lang w:val="uk-UA"/>
              </w:rPr>
              <w:t xml:space="preserve"> за попередні періоди.</w:t>
            </w:r>
          </w:p>
          <w:p w14:paraId="47275967" w14:textId="77777777" w:rsidR="00DE10FE" w:rsidRPr="00012E55" w:rsidRDefault="00DE10FE" w:rsidP="00C55076">
            <w:pPr>
              <w:pBdr>
                <w:top w:val="nil"/>
                <w:left w:val="nil"/>
                <w:bottom w:val="nil"/>
                <w:right w:val="nil"/>
                <w:between w:val="nil"/>
              </w:pBdr>
              <w:shd w:val="clear" w:color="auto" w:fill="FFFFFF"/>
              <w:ind w:firstLine="450"/>
              <w:jc w:val="both"/>
              <w:rPr>
                <w:rStyle w:val="rvts9"/>
                <w:rFonts w:ascii="Times New Roman" w:hAnsi="Times New Roman" w:cs="Times New Roman"/>
                <w:b/>
                <w:bCs/>
                <w:shd w:val="clear" w:color="auto" w:fill="FFFFFF"/>
                <w:lang w:val="uk-UA"/>
              </w:rPr>
            </w:pPr>
          </w:p>
        </w:tc>
        <w:tc>
          <w:tcPr>
            <w:tcW w:w="7511" w:type="dxa"/>
          </w:tcPr>
          <w:p w14:paraId="4095509B"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rStyle w:val="rvts9"/>
                <w:b/>
                <w:bCs/>
                <w:sz w:val="24"/>
                <w:szCs w:val="24"/>
                <w:lang w:val="uk-UA"/>
              </w:rPr>
              <w:lastRenderedPageBreak/>
              <w:t>Стаття 55.</w:t>
            </w:r>
            <w:r w:rsidRPr="00012E55">
              <w:rPr>
                <w:sz w:val="24"/>
                <w:szCs w:val="24"/>
                <w:lang w:val="uk-UA"/>
              </w:rPr>
              <w:t> Порядок укладення та оплати договору страхування довічної пенсії</w:t>
            </w:r>
          </w:p>
          <w:p w14:paraId="3B4219A9" w14:textId="27862B66"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t xml:space="preserve">1. Договір страхування довічної пенсії укладається між учасником накопичувальної системи пенсійного страхування та </w:t>
            </w:r>
            <w:r w:rsidRPr="00012E55">
              <w:rPr>
                <w:b/>
                <w:sz w:val="24"/>
                <w:szCs w:val="24"/>
                <w:lang w:val="uk-UA"/>
              </w:rPr>
              <w:t>страховиком</w:t>
            </w:r>
            <w:r w:rsidRPr="00012E55">
              <w:rPr>
                <w:sz w:val="24"/>
                <w:szCs w:val="24"/>
                <w:lang w:val="uk-UA"/>
              </w:rPr>
              <w:t xml:space="preserve"> відповідно до законодавства про страхову діяльність з урахуванням вимог, передбачених цим Законом, після досягнення учасником накопичувальної системи пенсійного страхування віку, передбаченого статтею 26 цього Закону.</w:t>
            </w:r>
          </w:p>
          <w:p w14:paraId="71DF2994" w14:textId="11CD4F5F"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t xml:space="preserve">Для укладення договору страхування довічної пенсії учасник накопичувальної системи пенсійного страхування подає </w:t>
            </w:r>
            <w:r w:rsidRPr="00012E55">
              <w:rPr>
                <w:b/>
                <w:sz w:val="24"/>
                <w:szCs w:val="24"/>
                <w:lang w:val="uk-UA"/>
              </w:rPr>
              <w:t>страховику</w:t>
            </w:r>
            <w:r w:rsidRPr="00012E55">
              <w:rPr>
                <w:sz w:val="24"/>
                <w:szCs w:val="24"/>
                <w:lang w:val="uk-UA"/>
              </w:rPr>
              <w:t xml:space="preserve"> протягом місяця до досягнення віку, передбаченого статтею 26 цього Закону, заяву за формою, встановленою страховою організацією, та довідку Пенсійного фонду про суму коштів, облікованих на його накопичувальному пенсійному рахунку в Накопичувальному фонді, або відповідно довідку адміністратора недержавного пенсійного фонду про суму коштів на його індивідуальному пенсійному рахунку у відповідному недержавному пенсійному фонді - суб'єкті другого рівня системи пенсійного забезпечення.</w:t>
            </w:r>
          </w:p>
          <w:p w14:paraId="194B1405" w14:textId="2AC1667A"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t>…</w:t>
            </w:r>
          </w:p>
          <w:p w14:paraId="210A31E7"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p>
          <w:p w14:paraId="704BC407" w14:textId="7A02B86C"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t>2. Учасник накопичувальної системи пенсійного страхування інформує територіальний орган Пенсійного фонду або адміністратора недержавного пенсійного фонду - суб'єкта другого рівня системи пенсійного забезпечення про обран</w:t>
            </w:r>
            <w:r w:rsidRPr="00012E55">
              <w:rPr>
                <w:b/>
                <w:sz w:val="24"/>
                <w:szCs w:val="24"/>
                <w:lang w:val="uk-UA"/>
              </w:rPr>
              <w:t>ого</w:t>
            </w:r>
            <w:r w:rsidRPr="00012E55">
              <w:rPr>
                <w:sz w:val="24"/>
                <w:szCs w:val="24"/>
                <w:lang w:val="uk-UA"/>
              </w:rPr>
              <w:t xml:space="preserve"> </w:t>
            </w:r>
            <w:r w:rsidRPr="00012E55">
              <w:rPr>
                <w:b/>
                <w:sz w:val="24"/>
                <w:szCs w:val="24"/>
                <w:lang w:val="uk-UA"/>
              </w:rPr>
              <w:t>страховика</w:t>
            </w:r>
            <w:r w:rsidRPr="00012E55">
              <w:rPr>
                <w:sz w:val="24"/>
                <w:szCs w:val="24"/>
                <w:lang w:val="uk-UA"/>
              </w:rPr>
              <w:t xml:space="preserve"> та подає письмову заяву про перерахування зазначеній організації коштів з накопичувальної системи пенсійного страхування, що обліковуються відповідно на накопичувальному пенсійному рахунку в Накопичувальному фонді чи на індивідуальному пенсійному рахунку в недержавному пенсійному фонді - суб'єкті другого рівня системи пенсійного забезпечення для оплати договору страхування довічної пенсії.</w:t>
            </w:r>
          </w:p>
          <w:p w14:paraId="25AC33EF" w14:textId="036F84A4"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t xml:space="preserve">Територіальний орган Пенсійного фонду або адміністратор відповідного недержавного пенсійного фонду - суб'єкта другого рівня системи пенсійного забезпечення зобов'язаний не пізніш як через три робочих дні після надходження такої заяви надати розпорядження </w:t>
            </w:r>
            <w:r w:rsidRPr="00012E55">
              <w:rPr>
                <w:sz w:val="24"/>
                <w:szCs w:val="24"/>
                <w:lang w:val="uk-UA"/>
              </w:rPr>
              <w:lastRenderedPageBreak/>
              <w:t>зберігачу щодо перерахування обран</w:t>
            </w:r>
            <w:r w:rsidRPr="00012E55">
              <w:rPr>
                <w:b/>
                <w:sz w:val="24"/>
                <w:szCs w:val="24"/>
                <w:lang w:val="uk-UA"/>
              </w:rPr>
              <w:t>ому</w:t>
            </w:r>
            <w:r w:rsidRPr="00012E55">
              <w:rPr>
                <w:sz w:val="24"/>
                <w:szCs w:val="24"/>
                <w:lang w:val="uk-UA"/>
              </w:rPr>
              <w:t xml:space="preserve"> </w:t>
            </w:r>
            <w:r w:rsidRPr="00012E55">
              <w:rPr>
                <w:b/>
                <w:sz w:val="24"/>
                <w:szCs w:val="24"/>
                <w:lang w:val="uk-UA"/>
              </w:rPr>
              <w:t xml:space="preserve">страховику </w:t>
            </w:r>
            <w:r w:rsidRPr="00012E55">
              <w:rPr>
                <w:sz w:val="24"/>
                <w:szCs w:val="24"/>
                <w:lang w:val="uk-UA"/>
              </w:rPr>
              <w:t>коштів учасника накопичувальної системи пенсійного страхування в сумі, що обліковується на його накопичувальному пенсійному рахунку в Накопичувальному фонді або на індивідуальному пенсійному рахунку у відповідному недержавному пенсійному фонді - суб'єкті другого рівня системи пенсійного забезпечення. Зберігач зобов'язаний не пізніш як через три робочих дні після отримання розпорядження перерахувати зазначені кошти для оплати учасником накопичувальної системи пенсійного страхування договору страхування довічної пенсії. У разі порушення зазначеного строку зберігач за власний рахунок сплачує учаснику накопичувальної системи пенсійного страхування пеню в розмірі подвійної облікової ставки Національного банку України в розрахунку на один день від суми, що підлягає перерахуванню за кожний день прострочення платежу, у порядку, визначеному Національною комісією з цінних паперів та фондового ринку.</w:t>
            </w:r>
          </w:p>
          <w:p w14:paraId="5A51272C" w14:textId="6C13A9AC"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t>…</w:t>
            </w:r>
          </w:p>
          <w:p w14:paraId="7658AA88" w14:textId="498E5D12"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t xml:space="preserve">У разі відмови учасника накопичувальної системи пенсійного страхування від укладення такого договору, крім випадків такої відмови у разі відстрочення дати призначення пенсії за віком відповідно до цього Закону, територіальний орган Пенсійного фонду або адміністратор недержавного пенсійного фонду самостійно укладає договір страхування довічної пенсії з установленим періодом на умовах, що є найбільш вигідними для учасника накопичувальної системи пенсійного страхування, із </w:t>
            </w:r>
            <w:r w:rsidRPr="00012E55">
              <w:rPr>
                <w:b/>
                <w:sz w:val="24"/>
                <w:szCs w:val="24"/>
                <w:lang w:val="uk-UA"/>
              </w:rPr>
              <w:t>страховиком</w:t>
            </w:r>
            <w:r w:rsidRPr="00012E55">
              <w:rPr>
                <w:sz w:val="24"/>
                <w:szCs w:val="24"/>
                <w:lang w:val="uk-UA"/>
              </w:rPr>
              <w:t>, обран</w:t>
            </w:r>
            <w:r w:rsidRPr="00012E55">
              <w:rPr>
                <w:b/>
                <w:sz w:val="24"/>
                <w:szCs w:val="24"/>
                <w:lang w:val="uk-UA"/>
              </w:rPr>
              <w:t>им</w:t>
            </w:r>
            <w:r w:rsidRPr="00012E55">
              <w:rPr>
                <w:sz w:val="24"/>
                <w:szCs w:val="24"/>
                <w:lang w:val="uk-UA"/>
              </w:rPr>
              <w:t xml:space="preserve"> відповідно до цього Закону в порядку, встановленому Національною комісією з цінних паперів та фондового ринку спільно з центральним органом виконавчої влади, що забезпечує формування державної політики у сферах трудових відносин, соціального захисту населення, та погодженому з Антимонопольним комітетом України.</w:t>
            </w:r>
          </w:p>
          <w:p w14:paraId="429324A8" w14:textId="1B1069E5"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t xml:space="preserve">Територіальний орган Пенсійного фонду або адміністратор відповідного недержавного пенсійного фонду - суб'єкта другого рівня системи пенсійного забезпечення перераховує </w:t>
            </w:r>
            <w:r w:rsidRPr="00012E55">
              <w:rPr>
                <w:b/>
                <w:sz w:val="24"/>
                <w:szCs w:val="24"/>
                <w:lang w:val="uk-UA"/>
              </w:rPr>
              <w:t>страховику</w:t>
            </w:r>
            <w:r w:rsidRPr="00012E55">
              <w:rPr>
                <w:sz w:val="24"/>
                <w:szCs w:val="24"/>
                <w:lang w:val="uk-UA"/>
              </w:rPr>
              <w:t xml:space="preserve"> кошти в сумі, що обліковується на його накопичувальному пенсійному рахунку або відповідно на індивідуальному пенсійному рахунку. Розміри </w:t>
            </w:r>
            <w:r w:rsidRPr="00012E55">
              <w:rPr>
                <w:sz w:val="24"/>
                <w:szCs w:val="24"/>
                <w:lang w:val="uk-UA"/>
              </w:rPr>
              <w:lastRenderedPageBreak/>
              <w:t>страхових тарифів за договорами страхування довічної пенсії не повинні перевищувати їх середніх показників, які визначаються Національною комісією з цінних паперів та фондового ринку за погодженням з центральним органом виконавчої влади, що забезпечує формування державної політики у сферах трудових відносин, соціального захисту населення.</w:t>
            </w:r>
          </w:p>
          <w:p w14:paraId="15B9D6BC" w14:textId="77777777" w:rsidR="00DE10FE" w:rsidRPr="00012E55" w:rsidRDefault="00DE10FE" w:rsidP="00C55076">
            <w:pPr>
              <w:pStyle w:val="rvps2"/>
              <w:shd w:val="clear" w:color="auto" w:fill="FFFFFF"/>
              <w:spacing w:before="0" w:beforeAutospacing="0" w:after="0" w:afterAutospacing="0"/>
              <w:ind w:firstLine="450"/>
              <w:jc w:val="both"/>
              <w:rPr>
                <w:b/>
                <w:sz w:val="24"/>
                <w:szCs w:val="24"/>
                <w:lang w:val="uk-UA"/>
              </w:rPr>
            </w:pPr>
          </w:p>
          <w:p w14:paraId="21F2279C" w14:textId="21F6D799"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b/>
                <w:sz w:val="24"/>
                <w:szCs w:val="24"/>
                <w:lang w:val="uk-UA"/>
              </w:rPr>
              <w:t>Страховики</w:t>
            </w:r>
            <w:r w:rsidRPr="00012E55">
              <w:rPr>
                <w:sz w:val="24"/>
                <w:szCs w:val="24"/>
                <w:lang w:val="uk-UA"/>
              </w:rPr>
              <w:t>, з якими Пенсійний фонд або відповідний недержавний пенсійний фонд - суб'єкт другого рівня системи пенсійного забезпечення укладає договір страхування довічної пенсії, визначаються на конкурсних засадах у порядку, встановленому Національною комісією з цінних паперів та фондового ринку спільно з центральним органом виконавчої влади, що забезпечує формування державної політики у сферах трудових відносин, соціального захисту населення, та Антимонопольним комітетом України.</w:t>
            </w:r>
          </w:p>
          <w:p w14:paraId="61E658B2"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t>3. Виконавчі органи Пенсійного фонду мають право перевіряти правильність укладення договору страхування довічної пенсії та його відповідність вимогам цього Закону та іншим нормативно-правовим актам.</w:t>
            </w:r>
          </w:p>
          <w:p w14:paraId="5CE59A60" w14:textId="5D910715"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t xml:space="preserve">Територіальний орган Пенсійного фонду або адміністратор недержавного пенсійного фонду - суб'єкта другого рівня системи пенсійного забезпечення має право відмовити учаснику накопичувальної системи пенсійного страхування в наданні розпорядження зберігачу щодо перерахування коштів </w:t>
            </w:r>
            <w:r w:rsidRPr="00012E55">
              <w:rPr>
                <w:b/>
                <w:sz w:val="24"/>
                <w:szCs w:val="24"/>
                <w:lang w:val="uk-UA"/>
              </w:rPr>
              <w:t>страховику</w:t>
            </w:r>
            <w:r w:rsidRPr="00012E55">
              <w:rPr>
                <w:sz w:val="24"/>
                <w:szCs w:val="24"/>
                <w:lang w:val="uk-UA"/>
              </w:rPr>
              <w:t xml:space="preserve"> у випадках:</w:t>
            </w:r>
          </w:p>
          <w:p w14:paraId="6F603C6C"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t>якщо договір страхування довічної пенсії укладено з особою, яка не має права на одержання довічної пенсії;</w:t>
            </w:r>
          </w:p>
          <w:p w14:paraId="59FAFC7C" w14:textId="4428C1F0"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t xml:space="preserve">якщо договір страхування довічної пенсії укладено із </w:t>
            </w:r>
            <w:r w:rsidRPr="00012E55">
              <w:rPr>
                <w:b/>
                <w:sz w:val="24"/>
                <w:szCs w:val="24"/>
                <w:lang w:val="uk-UA"/>
              </w:rPr>
              <w:t>страховиком</w:t>
            </w:r>
            <w:r w:rsidRPr="00012E55">
              <w:rPr>
                <w:sz w:val="24"/>
                <w:szCs w:val="24"/>
                <w:lang w:val="uk-UA"/>
              </w:rPr>
              <w:t>, як</w:t>
            </w:r>
            <w:r w:rsidRPr="00012E55">
              <w:rPr>
                <w:b/>
                <w:sz w:val="24"/>
                <w:szCs w:val="24"/>
                <w:lang w:val="uk-UA"/>
              </w:rPr>
              <w:t>ий</w:t>
            </w:r>
            <w:r w:rsidRPr="00012E55">
              <w:rPr>
                <w:sz w:val="24"/>
                <w:szCs w:val="24"/>
                <w:lang w:val="uk-UA"/>
              </w:rPr>
              <w:t xml:space="preserve"> не відповідає вимогам, установленим цим Законом для </w:t>
            </w:r>
            <w:r w:rsidRPr="00012E55">
              <w:rPr>
                <w:b/>
                <w:sz w:val="24"/>
                <w:szCs w:val="24"/>
                <w:lang w:val="uk-UA"/>
              </w:rPr>
              <w:t>страховиків</w:t>
            </w:r>
            <w:r w:rsidRPr="00012E55">
              <w:rPr>
                <w:sz w:val="24"/>
                <w:szCs w:val="24"/>
                <w:lang w:val="uk-UA"/>
              </w:rPr>
              <w:t>, які можуть здійснювати страхування і виплату довічних пенсій, передбачених цим Законом;</w:t>
            </w:r>
          </w:p>
          <w:p w14:paraId="177DBC82" w14:textId="32C0313E"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t>…</w:t>
            </w:r>
          </w:p>
          <w:p w14:paraId="4DB57BC0" w14:textId="29CCC27E"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t xml:space="preserve">Про відмову в наданні розпорядження зберігачу щодо перерахування коштів для оплати договору страхування довічної пенсії територіальний орган Пенсійного фонду або адміністратор </w:t>
            </w:r>
            <w:r w:rsidRPr="00012E55">
              <w:rPr>
                <w:sz w:val="24"/>
                <w:szCs w:val="24"/>
                <w:lang w:val="uk-UA"/>
              </w:rPr>
              <w:lastRenderedPageBreak/>
              <w:t>відповідного недержавного пенсійного фонду - суб'єкта другого рівня системи пенсійного забезпечення письмово повідомляє учасника накопичувальної системи пенсійного страхування та відповідн</w:t>
            </w:r>
            <w:r w:rsidRPr="00012E55">
              <w:rPr>
                <w:b/>
                <w:sz w:val="24"/>
                <w:szCs w:val="24"/>
                <w:lang w:val="uk-UA"/>
              </w:rPr>
              <w:t>ого</w:t>
            </w:r>
            <w:r w:rsidRPr="00012E55">
              <w:rPr>
                <w:sz w:val="24"/>
                <w:szCs w:val="24"/>
                <w:lang w:val="uk-UA"/>
              </w:rPr>
              <w:t xml:space="preserve"> </w:t>
            </w:r>
            <w:r w:rsidRPr="00012E55">
              <w:rPr>
                <w:b/>
                <w:sz w:val="24"/>
                <w:szCs w:val="24"/>
                <w:lang w:val="uk-UA"/>
              </w:rPr>
              <w:t>страховика</w:t>
            </w:r>
            <w:r w:rsidRPr="00012E55">
              <w:rPr>
                <w:sz w:val="24"/>
                <w:szCs w:val="24"/>
                <w:lang w:val="uk-UA"/>
              </w:rPr>
              <w:t>. Відмова повинна бути обґрунтованою.</w:t>
            </w:r>
          </w:p>
          <w:p w14:paraId="75C20CF9"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p>
          <w:p w14:paraId="46595B40" w14:textId="5C20AC54"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t>Відмова територіального органу Пенсійного фонду або адміністратора відповідного недержавного пенсійного фонду - суб'єкта другого рівня системи пенсійного забезпечення в наданні розпорядження зберігачу щодо перерахування обран</w:t>
            </w:r>
            <w:r w:rsidRPr="00012E55">
              <w:rPr>
                <w:b/>
                <w:sz w:val="24"/>
                <w:szCs w:val="24"/>
                <w:lang w:val="uk-UA"/>
              </w:rPr>
              <w:t>ому</w:t>
            </w:r>
            <w:r w:rsidRPr="00012E55">
              <w:rPr>
                <w:sz w:val="24"/>
                <w:szCs w:val="24"/>
                <w:lang w:val="uk-UA"/>
              </w:rPr>
              <w:t xml:space="preserve"> </w:t>
            </w:r>
            <w:r w:rsidRPr="00012E55">
              <w:rPr>
                <w:b/>
                <w:sz w:val="24"/>
                <w:szCs w:val="24"/>
                <w:lang w:val="uk-UA"/>
              </w:rPr>
              <w:t>страховику</w:t>
            </w:r>
            <w:r w:rsidRPr="00012E55">
              <w:rPr>
                <w:sz w:val="24"/>
                <w:szCs w:val="24"/>
                <w:lang w:val="uk-UA"/>
              </w:rPr>
              <w:t xml:space="preserve"> коштів, належних учасникові накопичувальної системи пенсійного страхування, може бути оскаржена таким учасником або відповідн</w:t>
            </w:r>
            <w:r w:rsidRPr="00012E55">
              <w:rPr>
                <w:b/>
                <w:sz w:val="24"/>
                <w:szCs w:val="24"/>
                <w:lang w:val="uk-UA"/>
              </w:rPr>
              <w:t>им страховиком</w:t>
            </w:r>
            <w:r w:rsidRPr="00012E55">
              <w:rPr>
                <w:sz w:val="24"/>
                <w:szCs w:val="24"/>
                <w:lang w:val="uk-UA"/>
              </w:rPr>
              <w:t xml:space="preserve"> до виконавчої дирекції Пенсійного фонду, Національної комісії з цінних паперів та фондового ринку або в судовому порядку.</w:t>
            </w:r>
          </w:p>
          <w:p w14:paraId="631DA3F4" w14:textId="1C7B0C32"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t>….</w:t>
            </w:r>
          </w:p>
          <w:p w14:paraId="0327AEF9" w14:textId="5E221B9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t xml:space="preserve">4. Порядок зміни </w:t>
            </w:r>
            <w:r w:rsidRPr="00012E55">
              <w:rPr>
                <w:b/>
                <w:sz w:val="24"/>
                <w:szCs w:val="24"/>
                <w:lang w:val="uk-UA"/>
              </w:rPr>
              <w:t>страховиків</w:t>
            </w:r>
            <w:r w:rsidRPr="00012E55">
              <w:rPr>
                <w:sz w:val="24"/>
                <w:szCs w:val="24"/>
                <w:lang w:val="uk-UA"/>
              </w:rPr>
              <w:t>, з якими укладаються договори страхування довічної пенсії, встановлюється Кабінетом Міністрів України.</w:t>
            </w:r>
          </w:p>
          <w:p w14:paraId="7D7199C4" w14:textId="22003A0C"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t>…</w:t>
            </w:r>
          </w:p>
          <w:p w14:paraId="0A24F682" w14:textId="1DA887E9"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t xml:space="preserve">6. Національна комісія з цінних паперів та фондового ринку оприлюднює щомісяця на власному веб-сайті інформацію про розміри страхових тарифів за договорами страхування довічних пенсій за рахунок коштів накопичувальної системи пенсійного страхування та розрахункові розміри довічних пенсій залежно від пенсійного віку за такими договорами, ставки інвестиційного доходу, що застосовуються для розрахунку довічних пенсій, поточний фінансовий стан </w:t>
            </w:r>
            <w:r w:rsidRPr="00012E55">
              <w:rPr>
                <w:b/>
                <w:sz w:val="24"/>
                <w:szCs w:val="24"/>
                <w:lang w:val="uk-UA"/>
              </w:rPr>
              <w:t>страховиків</w:t>
            </w:r>
            <w:r w:rsidRPr="00012E55">
              <w:rPr>
                <w:sz w:val="24"/>
                <w:szCs w:val="24"/>
                <w:lang w:val="uk-UA"/>
              </w:rPr>
              <w:t>.</w:t>
            </w:r>
          </w:p>
          <w:p w14:paraId="471187E8" w14:textId="20E1420E"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b/>
                <w:sz w:val="24"/>
                <w:szCs w:val="24"/>
                <w:lang w:val="uk-UA"/>
              </w:rPr>
              <w:t>Страховик</w:t>
            </w:r>
            <w:r w:rsidRPr="00012E55">
              <w:rPr>
                <w:sz w:val="24"/>
                <w:szCs w:val="24"/>
                <w:lang w:val="uk-UA"/>
              </w:rPr>
              <w:t>, як</w:t>
            </w:r>
            <w:r w:rsidRPr="00012E55">
              <w:rPr>
                <w:b/>
                <w:sz w:val="24"/>
                <w:szCs w:val="24"/>
                <w:lang w:val="uk-UA"/>
              </w:rPr>
              <w:t>ий</w:t>
            </w:r>
            <w:r w:rsidRPr="00012E55">
              <w:rPr>
                <w:sz w:val="24"/>
                <w:szCs w:val="24"/>
                <w:lang w:val="uk-UA"/>
              </w:rPr>
              <w:t xml:space="preserve"> здійснює страхування довічних пенсій за рахунок коштів накопичувальної системи пенсійного страхування, оприлюднює розміри страхових тарифів за договорами страхування довічних пенсій за рахунок коштів накопичувальної системи пенсійного страхування, розрахункові розміри довічних пенсій залежно від пенсійного віку за такими договорами, ставки інвестиційного доходу не пізніш як за десять днів до початку місяця, у якому вони набирають чинності, і використовує ставки інвестиційного доходу для всіх учасників накопичувальної системи пенсійного </w:t>
            </w:r>
            <w:r w:rsidRPr="00012E55">
              <w:rPr>
                <w:sz w:val="24"/>
                <w:szCs w:val="24"/>
                <w:lang w:val="uk-UA"/>
              </w:rPr>
              <w:lastRenderedPageBreak/>
              <w:t>страхування, які мають намір укласти договір страхування довічної пенсії протягом наступного місяця.</w:t>
            </w:r>
          </w:p>
          <w:p w14:paraId="0697AF58" w14:textId="7E1042CA"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t xml:space="preserve">Територіальний орган Пенсійного фонду або адміністратор недержавного пенсійного фонду - суб'єкта другого рівня системи пенсійного забезпечення на вимогу учасника накопичувальної системи пенсійного страхування безоплатно надає йому письмово інформацію про обсяг пенсійних коштів, що обліковуються на його накопичувальному пенсійному рахунку в Накопичувальному фонді або на його індивідуальному пенсійному рахунку у недержавному пенсійному фонді - суб'єкті другого рівня системи пенсійного забезпечення, розміри страхових тарифів за договорами довічних пенсій, передбачених цим Законом; розрахункові розміри довічних пенсій залежно від пенсійного віку за такими договорами; ставки інвестиційного доходу </w:t>
            </w:r>
            <w:r w:rsidRPr="00012E55">
              <w:rPr>
                <w:b/>
                <w:sz w:val="24"/>
                <w:szCs w:val="24"/>
                <w:lang w:val="uk-UA"/>
              </w:rPr>
              <w:t>страховиків</w:t>
            </w:r>
            <w:r w:rsidRPr="00012E55">
              <w:rPr>
                <w:sz w:val="24"/>
                <w:szCs w:val="24"/>
                <w:lang w:val="uk-UA"/>
              </w:rPr>
              <w:t xml:space="preserve"> за попередні періоди.</w:t>
            </w:r>
          </w:p>
          <w:p w14:paraId="4B9DA261" w14:textId="77777777" w:rsidR="00DE10FE" w:rsidRPr="00012E55" w:rsidRDefault="00DE10FE" w:rsidP="00C55076">
            <w:pPr>
              <w:pBdr>
                <w:top w:val="nil"/>
                <w:left w:val="nil"/>
                <w:bottom w:val="nil"/>
                <w:right w:val="nil"/>
                <w:between w:val="nil"/>
              </w:pBdr>
              <w:shd w:val="clear" w:color="auto" w:fill="FFFFFF"/>
              <w:ind w:firstLine="450"/>
              <w:jc w:val="both"/>
              <w:rPr>
                <w:rStyle w:val="rvts9"/>
                <w:rFonts w:ascii="Times New Roman" w:hAnsi="Times New Roman" w:cs="Times New Roman"/>
                <w:b/>
                <w:bCs/>
                <w:shd w:val="clear" w:color="auto" w:fill="FFFFFF"/>
                <w:lang w:val="uk-UA"/>
              </w:rPr>
            </w:pPr>
          </w:p>
        </w:tc>
      </w:tr>
      <w:tr w:rsidR="00DE10FE" w:rsidRPr="00012E55" w14:paraId="4C7D55E0" w14:textId="77777777" w:rsidTr="008D1BE1">
        <w:tc>
          <w:tcPr>
            <w:tcW w:w="7510" w:type="dxa"/>
          </w:tcPr>
          <w:p w14:paraId="426577D4"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b/>
                <w:bCs/>
                <w:lang w:val="uk-UA" w:eastAsia="en-US"/>
              </w:rPr>
              <w:lastRenderedPageBreak/>
              <w:t>Стаття 57. </w:t>
            </w:r>
            <w:r w:rsidRPr="00012E55">
              <w:rPr>
                <w:rFonts w:ascii="Times New Roman" w:eastAsia="Times New Roman" w:hAnsi="Times New Roman" w:cs="Times New Roman"/>
                <w:lang w:val="uk-UA" w:eastAsia="en-US"/>
              </w:rPr>
              <w:t>Види довічних пенсій</w:t>
            </w:r>
          </w:p>
          <w:p w14:paraId="49B2E0D3"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bookmarkStart w:id="365" w:name="n843"/>
            <w:bookmarkEnd w:id="365"/>
            <w:r w:rsidRPr="00012E55">
              <w:rPr>
                <w:rFonts w:ascii="Times New Roman" w:eastAsia="Times New Roman" w:hAnsi="Times New Roman" w:cs="Times New Roman"/>
                <w:lang w:val="uk-UA" w:eastAsia="en-US"/>
              </w:rPr>
              <w:t xml:space="preserve">1. </w:t>
            </w:r>
            <w:r w:rsidRPr="00012E55">
              <w:rPr>
                <w:rFonts w:ascii="Times New Roman" w:eastAsia="Times New Roman" w:hAnsi="Times New Roman" w:cs="Times New Roman"/>
                <w:b/>
                <w:strike/>
                <w:lang w:val="uk-UA" w:eastAsia="en-US"/>
              </w:rPr>
              <w:t>Страхова організація,</w:t>
            </w:r>
            <w:r w:rsidRPr="00012E55">
              <w:rPr>
                <w:rFonts w:ascii="Times New Roman" w:eastAsia="Times New Roman" w:hAnsi="Times New Roman" w:cs="Times New Roman"/>
                <w:lang w:val="uk-UA" w:eastAsia="en-US"/>
              </w:rPr>
              <w:t xml:space="preserve"> що здійснює виплати довічних пенсій, зобов'язан</w:t>
            </w:r>
            <w:r w:rsidRPr="00012E55">
              <w:rPr>
                <w:rFonts w:ascii="Times New Roman" w:eastAsia="Times New Roman" w:hAnsi="Times New Roman" w:cs="Times New Roman"/>
                <w:b/>
                <w:strike/>
                <w:lang w:val="uk-UA" w:eastAsia="en-US"/>
              </w:rPr>
              <w:t>а</w:t>
            </w:r>
            <w:r w:rsidRPr="00012E55">
              <w:rPr>
                <w:rFonts w:ascii="Times New Roman" w:eastAsia="Times New Roman" w:hAnsi="Times New Roman" w:cs="Times New Roman"/>
                <w:lang w:val="uk-UA" w:eastAsia="en-US"/>
              </w:rPr>
              <w:t xml:space="preserve"> пропонувати учаснику накопичувальної системи пенсійного страхування такі види довічних пенсій: довічна пенсія з установленим періодом, довічна обумовлена пенсія, довічна пенсія подружжя.</w:t>
            </w:r>
          </w:p>
          <w:p w14:paraId="0096C8F9" w14:textId="77777777" w:rsidR="00DE10FE" w:rsidRPr="00012E55" w:rsidRDefault="00DE10FE" w:rsidP="00C55076">
            <w:pPr>
              <w:pBdr>
                <w:top w:val="nil"/>
                <w:left w:val="nil"/>
                <w:bottom w:val="nil"/>
                <w:right w:val="nil"/>
                <w:between w:val="nil"/>
              </w:pBdr>
              <w:shd w:val="clear" w:color="auto" w:fill="FFFFFF"/>
              <w:ind w:firstLine="450"/>
              <w:jc w:val="both"/>
              <w:rPr>
                <w:rStyle w:val="rvts9"/>
                <w:rFonts w:ascii="Times New Roman" w:hAnsi="Times New Roman" w:cs="Times New Roman"/>
                <w:b/>
                <w:bCs/>
                <w:shd w:val="clear" w:color="auto" w:fill="FFFFFF"/>
                <w:lang w:val="uk-UA"/>
              </w:rPr>
            </w:pPr>
            <w:r w:rsidRPr="00012E55">
              <w:rPr>
                <w:rStyle w:val="rvts9"/>
                <w:rFonts w:ascii="Times New Roman" w:hAnsi="Times New Roman" w:cs="Times New Roman"/>
                <w:b/>
                <w:bCs/>
                <w:shd w:val="clear" w:color="auto" w:fill="FFFFFF"/>
                <w:lang w:val="uk-UA"/>
              </w:rPr>
              <w:t>…</w:t>
            </w:r>
          </w:p>
          <w:p w14:paraId="747E5F20"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6. Вид довічної пенсії, обраний учасником накопичувальної системи пенсійного страхування, зазначається в договорі страхування довічної пенсії.</w:t>
            </w:r>
          </w:p>
          <w:p w14:paraId="1A764494"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2714F3EB"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b/>
                <w:strike/>
                <w:lang w:val="uk-UA" w:eastAsia="en-US"/>
              </w:rPr>
              <w:t>Страхова організація</w:t>
            </w:r>
            <w:r w:rsidRPr="00012E55">
              <w:rPr>
                <w:rFonts w:ascii="Times New Roman" w:eastAsia="Times New Roman" w:hAnsi="Times New Roman" w:cs="Times New Roman"/>
                <w:lang w:val="uk-UA" w:eastAsia="en-US"/>
              </w:rPr>
              <w:t xml:space="preserve"> розраховує розмір довічної пенсії протягом трьох робочих днів з дня отримання коштів на оплату договору страхування довічної пенсії.</w:t>
            </w:r>
          </w:p>
          <w:p w14:paraId="69DE47B9"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bookmarkStart w:id="366" w:name="n857"/>
            <w:bookmarkEnd w:id="366"/>
            <w:r w:rsidRPr="00012E55">
              <w:rPr>
                <w:rFonts w:ascii="Times New Roman" w:eastAsia="Times New Roman" w:hAnsi="Times New Roman" w:cs="Times New Roman"/>
                <w:b/>
                <w:strike/>
                <w:lang w:val="uk-UA" w:eastAsia="en-US"/>
              </w:rPr>
              <w:t>Страховій організації</w:t>
            </w:r>
            <w:r w:rsidRPr="00012E55">
              <w:rPr>
                <w:rFonts w:ascii="Times New Roman" w:eastAsia="Times New Roman" w:hAnsi="Times New Roman" w:cs="Times New Roman"/>
                <w:lang w:val="uk-UA" w:eastAsia="en-US"/>
              </w:rPr>
              <w:t xml:space="preserve"> забороняється вимагати від учасника накопичувальної системи пенсійного страхування довідку про стан її здоров'я. </w:t>
            </w:r>
            <w:r w:rsidRPr="00012E55">
              <w:rPr>
                <w:rFonts w:ascii="Times New Roman" w:eastAsia="Times New Roman" w:hAnsi="Times New Roman" w:cs="Times New Roman"/>
                <w:b/>
                <w:lang w:val="uk-UA" w:eastAsia="en-US"/>
              </w:rPr>
              <w:t>Страхова організація</w:t>
            </w:r>
            <w:r w:rsidRPr="00012E55">
              <w:rPr>
                <w:rFonts w:ascii="Times New Roman" w:eastAsia="Times New Roman" w:hAnsi="Times New Roman" w:cs="Times New Roman"/>
                <w:lang w:val="uk-UA" w:eastAsia="en-US"/>
              </w:rPr>
              <w:t xml:space="preserve"> не має права відмовити учаснику накопичувальної системи пенсійного страхування в укладенні договору страхування одного з видів довічної пенсії, передбачених цією статтею.</w:t>
            </w:r>
          </w:p>
          <w:p w14:paraId="20CB48AF" w14:textId="5B20F57B" w:rsidR="00DE10FE" w:rsidRPr="00012E55" w:rsidRDefault="00DE10FE" w:rsidP="00C55076">
            <w:pPr>
              <w:pBdr>
                <w:top w:val="nil"/>
                <w:left w:val="nil"/>
                <w:bottom w:val="nil"/>
                <w:right w:val="nil"/>
                <w:between w:val="nil"/>
              </w:pBdr>
              <w:shd w:val="clear" w:color="auto" w:fill="FFFFFF"/>
              <w:ind w:firstLine="450"/>
              <w:jc w:val="both"/>
              <w:rPr>
                <w:rStyle w:val="rvts9"/>
                <w:rFonts w:ascii="Times New Roman" w:hAnsi="Times New Roman" w:cs="Times New Roman"/>
                <w:b/>
                <w:bCs/>
                <w:shd w:val="clear" w:color="auto" w:fill="FFFFFF"/>
                <w:lang w:val="uk-UA"/>
              </w:rPr>
            </w:pPr>
          </w:p>
        </w:tc>
        <w:tc>
          <w:tcPr>
            <w:tcW w:w="7511" w:type="dxa"/>
          </w:tcPr>
          <w:p w14:paraId="70F468F3"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b/>
                <w:bCs/>
                <w:lang w:val="uk-UA" w:eastAsia="en-US"/>
              </w:rPr>
              <w:lastRenderedPageBreak/>
              <w:t>Стаття 57. </w:t>
            </w:r>
            <w:r w:rsidRPr="00012E55">
              <w:rPr>
                <w:rFonts w:ascii="Times New Roman" w:eastAsia="Times New Roman" w:hAnsi="Times New Roman" w:cs="Times New Roman"/>
                <w:lang w:val="uk-UA" w:eastAsia="en-US"/>
              </w:rPr>
              <w:t>Види довічних пенсій</w:t>
            </w:r>
          </w:p>
          <w:p w14:paraId="6B6B1C4C" w14:textId="259248D3"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 xml:space="preserve">1. </w:t>
            </w:r>
            <w:r w:rsidRPr="00012E55">
              <w:rPr>
                <w:rFonts w:ascii="Times New Roman" w:eastAsia="Times New Roman" w:hAnsi="Times New Roman" w:cs="Times New Roman"/>
                <w:b/>
                <w:lang w:val="uk-UA" w:eastAsia="en-US"/>
              </w:rPr>
              <w:t>Страховик</w:t>
            </w:r>
            <w:r w:rsidRPr="00012E55">
              <w:rPr>
                <w:rFonts w:ascii="Times New Roman" w:eastAsia="Times New Roman" w:hAnsi="Times New Roman" w:cs="Times New Roman"/>
                <w:lang w:val="uk-UA" w:eastAsia="en-US"/>
              </w:rPr>
              <w:t>, що здійснює виплати довічних пенсій, зобов'язан</w:t>
            </w:r>
            <w:r w:rsidRPr="00012E55">
              <w:rPr>
                <w:rFonts w:ascii="Times New Roman" w:eastAsia="Times New Roman" w:hAnsi="Times New Roman" w:cs="Times New Roman"/>
                <w:b/>
                <w:lang w:val="uk-UA" w:eastAsia="en-US"/>
              </w:rPr>
              <w:t xml:space="preserve">ий </w:t>
            </w:r>
            <w:r w:rsidRPr="00012E55">
              <w:rPr>
                <w:rFonts w:ascii="Times New Roman" w:eastAsia="Times New Roman" w:hAnsi="Times New Roman" w:cs="Times New Roman"/>
                <w:lang w:val="uk-UA" w:eastAsia="en-US"/>
              </w:rPr>
              <w:t>пропонувати учаснику накопичувальної системи пенсійного страхування такі види довічних пенсій: довічна пенсія з установленим періодом, довічна обумовлена пенсія, довічна пенсія подружжя.</w:t>
            </w:r>
          </w:p>
          <w:p w14:paraId="072990B7" w14:textId="77777777" w:rsidR="00DE10FE" w:rsidRPr="00012E55" w:rsidRDefault="00DE10FE" w:rsidP="00C55076">
            <w:pPr>
              <w:pBdr>
                <w:top w:val="nil"/>
                <w:left w:val="nil"/>
                <w:bottom w:val="nil"/>
                <w:right w:val="nil"/>
                <w:between w:val="nil"/>
              </w:pBdr>
              <w:shd w:val="clear" w:color="auto" w:fill="FFFFFF"/>
              <w:ind w:firstLine="450"/>
              <w:jc w:val="both"/>
              <w:rPr>
                <w:rStyle w:val="rvts9"/>
                <w:rFonts w:ascii="Times New Roman" w:hAnsi="Times New Roman" w:cs="Times New Roman"/>
                <w:b/>
                <w:bCs/>
                <w:shd w:val="clear" w:color="auto" w:fill="FFFFFF"/>
                <w:lang w:val="uk-UA"/>
              </w:rPr>
            </w:pPr>
            <w:r w:rsidRPr="00012E55">
              <w:rPr>
                <w:rStyle w:val="rvts9"/>
                <w:rFonts w:ascii="Times New Roman" w:hAnsi="Times New Roman" w:cs="Times New Roman"/>
                <w:b/>
                <w:bCs/>
                <w:shd w:val="clear" w:color="auto" w:fill="FFFFFF"/>
                <w:lang w:val="uk-UA"/>
              </w:rPr>
              <w:t>…</w:t>
            </w:r>
          </w:p>
          <w:p w14:paraId="60A16EC1"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6. Вид довічної пенсії, обраний учасником накопичувальної системи пенсійного страхування, зазначається в договорі страхування довічної пенсії.</w:t>
            </w:r>
          </w:p>
          <w:p w14:paraId="2C22DDBF"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50A1B6FC" w14:textId="13836EEF"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b/>
                <w:lang w:val="uk-UA" w:eastAsia="en-US"/>
              </w:rPr>
              <w:t>Страховик</w:t>
            </w:r>
            <w:r w:rsidRPr="00012E55">
              <w:rPr>
                <w:rFonts w:ascii="Times New Roman" w:eastAsia="Times New Roman" w:hAnsi="Times New Roman" w:cs="Times New Roman"/>
                <w:lang w:val="uk-UA" w:eastAsia="en-US"/>
              </w:rPr>
              <w:t xml:space="preserve"> розраховує розмір довічної пенсії протягом трьох робочих днів з дня отримання коштів на оплату договору страхування довічної пенсії.</w:t>
            </w:r>
          </w:p>
          <w:p w14:paraId="66F5D024" w14:textId="39291C34"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b/>
                <w:lang w:val="uk-UA" w:eastAsia="en-US"/>
              </w:rPr>
              <w:t>Страховику</w:t>
            </w:r>
            <w:r w:rsidRPr="00012E55">
              <w:rPr>
                <w:rFonts w:ascii="Times New Roman" w:eastAsia="Times New Roman" w:hAnsi="Times New Roman" w:cs="Times New Roman"/>
                <w:lang w:val="uk-UA" w:eastAsia="en-US"/>
              </w:rPr>
              <w:t xml:space="preserve"> забороняється вимагати від учасника накопичувальної системи пенсійного страхування довідку про стан її здоров'я. </w:t>
            </w:r>
            <w:r w:rsidRPr="00012E55">
              <w:rPr>
                <w:rFonts w:ascii="Times New Roman" w:eastAsia="Times New Roman" w:hAnsi="Times New Roman" w:cs="Times New Roman"/>
                <w:b/>
                <w:lang w:val="uk-UA" w:eastAsia="en-US"/>
              </w:rPr>
              <w:t>Страховик</w:t>
            </w:r>
            <w:r w:rsidRPr="00012E55">
              <w:rPr>
                <w:rFonts w:ascii="Times New Roman" w:eastAsia="Times New Roman" w:hAnsi="Times New Roman" w:cs="Times New Roman"/>
                <w:lang w:val="uk-UA" w:eastAsia="en-US"/>
              </w:rPr>
              <w:t xml:space="preserve"> не має права відмовити учаснику накопичувальної системи пенсійного страхування в укладенні договору страхування одного з видів довічної пенсії, передбачених цією статтею.</w:t>
            </w:r>
          </w:p>
          <w:p w14:paraId="31B01E0B" w14:textId="77777777" w:rsidR="00DE10FE" w:rsidRPr="00012E55" w:rsidRDefault="00DE10FE" w:rsidP="00C55076">
            <w:pPr>
              <w:pBdr>
                <w:top w:val="nil"/>
                <w:left w:val="nil"/>
                <w:bottom w:val="nil"/>
                <w:right w:val="nil"/>
                <w:between w:val="nil"/>
              </w:pBdr>
              <w:shd w:val="clear" w:color="auto" w:fill="FFFFFF"/>
              <w:ind w:firstLine="450"/>
              <w:jc w:val="both"/>
              <w:rPr>
                <w:rStyle w:val="rvts9"/>
                <w:rFonts w:ascii="Times New Roman" w:hAnsi="Times New Roman" w:cs="Times New Roman"/>
                <w:b/>
                <w:bCs/>
                <w:shd w:val="clear" w:color="auto" w:fill="FFFFFF"/>
                <w:lang w:val="uk-UA"/>
              </w:rPr>
            </w:pPr>
          </w:p>
        </w:tc>
      </w:tr>
      <w:tr w:rsidR="00DE10FE" w:rsidRPr="006E481F" w14:paraId="0512AD98" w14:textId="77777777" w:rsidTr="008D1BE1">
        <w:tc>
          <w:tcPr>
            <w:tcW w:w="7510" w:type="dxa"/>
          </w:tcPr>
          <w:p w14:paraId="28126D73" w14:textId="3A7F01B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b/>
                <w:bCs/>
                <w:lang w:val="uk-UA" w:eastAsia="en-US"/>
              </w:rPr>
              <w:t>Стаття 64. </w:t>
            </w:r>
            <w:r w:rsidRPr="00012E55">
              <w:rPr>
                <w:rFonts w:ascii="Times New Roman" w:eastAsia="Times New Roman" w:hAnsi="Times New Roman" w:cs="Times New Roman"/>
                <w:lang w:val="uk-UA" w:eastAsia="en-US"/>
              </w:rPr>
              <w:t>Права та обов'язки виконавчої дирекції Пенсійного фонду та її територіальних органів</w:t>
            </w:r>
          </w:p>
          <w:p w14:paraId="3571904A" w14:textId="10E1FA66"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w:t>
            </w:r>
          </w:p>
          <w:p w14:paraId="4EBD299C"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bookmarkStart w:id="367" w:name="n989"/>
            <w:bookmarkEnd w:id="367"/>
            <w:r w:rsidRPr="00012E55">
              <w:rPr>
                <w:rFonts w:ascii="Times New Roman" w:hAnsi="Times New Roman" w:cs="Times New Roman"/>
                <w:shd w:val="clear" w:color="auto" w:fill="FFFFFF"/>
                <w:lang w:val="uk-UA"/>
              </w:rPr>
              <w:t>3. Виконавча дирекція Пенсійного фонду зобов'язана у процесі надання послуг з адміністрування Накопичувального фонду:</w:t>
            </w:r>
          </w:p>
          <w:p w14:paraId="20BF4C60" w14:textId="496DC274"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12C9B5E8" w14:textId="435E707D"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11) давати розпорядження зберігачу Накопичувального фонду про перерахування належних учасникам накопичувальної системи пенсійного страхування коштів до відповідних недержавних пенсійних фондів - суб'єктів другого рівня системи пенсійного забезпечення, до обран</w:t>
            </w:r>
            <w:r w:rsidRPr="00012E55">
              <w:rPr>
                <w:rFonts w:ascii="Times New Roman" w:hAnsi="Times New Roman" w:cs="Times New Roman"/>
                <w:b/>
                <w:strike/>
                <w:shd w:val="clear" w:color="auto" w:fill="FFFFFF"/>
                <w:lang w:val="uk-UA"/>
              </w:rPr>
              <w:t>ої</w:t>
            </w:r>
            <w:r w:rsidRPr="00012E55">
              <w:rPr>
                <w:rFonts w:ascii="Times New Roman" w:hAnsi="Times New Roman" w:cs="Times New Roman"/>
                <w:shd w:val="clear" w:color="auto" w:fill="FFFFFF"/>
                <w:lang w:val="uk-UA"/>
              </w:rPr>
              <w:t xml:space="preserve"> </w:t>
            </w:r>
            <w:r w:rsidRPr="00012E55">
              <w:rPr>
                <w:rFonts w:ascii="Times New Roman" w:hAnsi="Times New Roman" w:cs="Times New Roman"/>
                <w:b/>
                <w:strike/>
                <w:shd w:val="clear" w:color="auto" w:fill="FFFFFF"/>
                <w:lang w:val="uk-UA"/>
              </w:rPr>
              <w:t>страхової організації</w:t>
            </w:r>
            <w:r w:rsidRPr="00012E55">
              <w:rPr>
                <w:rFonts w:ascii="Times New Roman" w:hAnsi="Times New Roman" w:cs="Times New Roman"/>
                <w:shd w:val="clear" w:color="auto" w:fill="FFFFFF"/>
                <w:lang w:val="uk-UA"/>
              </w:rPr>
              <w:t xml:space="preserve"> для укладення договору страхування довічної пенсії або про здійснення пенсійної виплати відповідно до статті 56 цього Закону;</w:t>
            </w:r>
          </w:p>
          <w:p w14:paraId="7F544FF5" w14:textId="6D7AF2BE" w:rsidR="00DE10FE" w:rsidRPr="00012E55" w:rsidRDefault="00DE10FE" w:rsidP="00C55076">
            <w:pPr>
              <w:pBdr>
                <w:top w:val="nil"/>
                <w:left w:val="nil"/>
                <w:bottom w:val="nil"/>
                <w:right w:val="nil"/>
                <w:between w:val="nil"/>
              </w:pBdr>
              <w:shd w:val="clear" w:color="auto" w:fill="FFFFFF"/>
              <w:ind w:firstLine="450"/>
              <w:jc w:val="both"/>
              <w:rPr>
                <w:rStyle w:val="rvts9"/>
                <w:rFonts w:ascii="Times New Roman" w:hAnsi="Times New Roman" w:cs="Times New Roman"/>
                <w:b/>
                <w:bCs/>
                <w:shd w:val="clear" w:color="auto" w:fill="FFFFFF"/>
                <w:lang w:val="uk-UA"/>
              </w:rPr>
            </w:pPr>
          </w:p>
        </w:tc>
        <w:tc>
          <w:tcPr>
            <w:tcW w:w="7511" w:type="dxa"/>
          </w:tcPr>
          <w:p w14:paraId="171EBC71" w14:textId="691478F2"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b/>
                <w:bCs/>
                <w:lang w:val="uk-UA" w:eastAsia="en-US"/>
              </w:rPr>
              <w:t>Стаття 64. </w:t>
            </w:r>
            <w:r w:rsidRPr="00012E55">
              <w:rPr>
                <w:rFonts w:ascii="Times New Roman" w:eastAsia="Times New Roman" w:hAnsi="Times New Roman" w:cs="Times New Roman"/>
                <w:lang w:val="uk-UA" w:eastAsia="en-US"/>
              </w:rPr>
              <w:t>Права та обов'язки виконавчої дирекції Пенсійного фонду та її територіальних органів</w:t>
            </w:r>
          </w:p>
          <w:p w14:paraId="5170BA06" w14:textId="13F9B59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w:t>
            </w:r>
          </w:p>
          <w:p w14:paraId="112FF2BA"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3. Виконавча дирекція Пенсійного фонду зобов'язана у процесі надання послуг з адміністрування Накопичувального фонду:</w:t>
            </w:r>
          </w:p>
          <w:p w14:paraId="777F7B78"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70B0A9BF" w14:textId="64E5C851"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11) давати розпорядження зберігачу Накопичувального фонду про перерахування належних учасникам накопичувальної системи пенсійного страхування коштів до відповідних недержавних пенсійних фондів - суб'єктів другого рівня системи пенсійного забезпечення, до обран</w:t>
            </w:r>
            <w:r w:rsidRPr="00012E55">
              <w:rPr>
                <w:rFonts w:ascii="Times New Roman" w:hAnsi="Times New Roman" w:cs="Times New Roman"/>
                <w:b/>
                <w:shd w:val="clear" w:color="auto" w:fill="FFFFFF"/>
                <w:lang w:val="uk-UA"/>
              </w:rPr>
              <w:t>ого</w:t>
            </w:r>
            <w:r w:rsidRPr="00012E55">
              <w:rPr>
                <w:rFonts w:ascii="Times New Roman" w:hAnsi="Times New Roman" w:cs="Times New Roman"/>
                <w:shd w:val="clear" w:color="auto" w:fill="FFFFFF"/>
                <w:lang w:val="uk-UA"/>
              </w:rPr>
              <w:t xml:space="preserve"> </w:t>
            </w:r>
            <w:r w:rsidRPr="00012E55">
              <w:rPr>
                <w:rFonts w:ascii="Times New Roman" w:hAnsi="Times New Roman" w:cs="Times New Roman"/>
                <w:b/>
                <w:shd w:val="clear" w:color="auto" w:fill="FFFFFF"/>
                <w:lang w:val="uk-UA"/>
              </w:rPr>
              <w:t>страховика</w:t>
            </w:r>
            <w:r w:rsidRPr="00012E55">
              <w:rPr>
                <w:rFonts w:ascii="Times New Roman" w:hAnsi="Times New Roman" w:cs="Times New Roman"/>
                <w:shd w:val="clear" w:color="auto" w:fill="FFFFFF"/>
                <w:lang w:val="uk-UA"/>
              </w:rPr>
              <w:t xml:space="preserve"> для укладення договору страхування довічної пенсії або про здійснення пенсійної виплати відповідно до статті 56 цього Закону;</w:t>
            </w:r>
          </w:p>
          <w:p w14:paraId="608C652F" w14:textId="77777777" w:rsidR="00DE10FE" w:rsidRPr="00012E55" w:rsidRDefault="00DE10FE" w:rsidP="00C55076">
            <w:pPr>
              <w:pBdr>
                <w:top w:val="nil"/>
                <w:left w:val="nil"/>
                <w:bottom w:val="nil"/>
                <w:right w:val="nil"/>
                <w:between w:val="nil"/>
              </w:pBdr>
              <w:shd w:val="clear" w:color="auto" w:fill="FFFFFF"/>
              <w:ind w:firstLine="450"/>
              <w:jc w:val="both"/>
              <w:rPr>
                <w:rStyle w:val="rvts9"/>
                <w:rFonts w:ascii="Times New Roman" w:hAnsi="Times New Roman" w:cs="Times New Roman"/>
                <w:b/>
                <w:bCs/>
                <w:shd w:val="clear" w:color="auto" w:fill="FFFFFF"/>
                <w:lang w:val="uk-UA"/>
              </w:rPr>
            </w:pPr>
          </w:p>
        </w:tc>
      </w:tr>
      <w:tr w:rsidR="00DE10FE" w:rsidRPr="00012E55" w14:paraId="7C7E984D" w14:textId="77777777" w:rsidTr="008D1BE1">
        <w:tc>
          <w:tcPr>
            <w:tcW w:w="7510" w:type="dxa"/>
          </w:tcPr>
          <w:p w14:paraId="620D4762" w14:textId="77777777" w:rsidR="00DE10FE" w:rsidRPr="00012E55" w:rsidRDefault="00DE10FE" w:rsidP="00C55076">
            <w:pP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t>Стаття 80. </w:t>
            </w:r>
            <w:r w:rsidRPr="00012E55">
              <w:rPr>
                <w:rFonts w:ascii="Times New Roman" w:hAnsi="Times New Roman" w:cs="Times New Roman"/>
                <w:shd w:val="clear" w:color="auto" w:fill="FFFFFF"/>
                <w:lang w:val="uk-UA"/>
              </w:rPr>
              <w:t>Пенсійні активи накопичувальної системи пенсійного страхування</w:t>
            </w:r>
          </w:p>
          <w:p w14:paraId="3A8F4411" w14:textId="77777777" w:rsidR="00DE10FE" w:rsidRPr="00012E55" w:rsidRDefault="00DE10FE" w:rsidP="00C55076">
            <w:pP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6BEB071D" w14:textId="1F5CC43B" w:rsidR="00DE10FE" w:rsidRPr="00012E55" w:rsidRDefault="00DE10FE" w:rsidP="00C55076">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hAnsi="Times New Roman" w:cs="Times New Roman"/>
                <w:shd w:val="clear" w:color="auto" w:fill="FFFFFF"/>
                <w:lang w:val="uk-UA"/>
              </w:rPr>
              <w:t xml:space="preserve">6. Пенсійні активи не можуть бути предметом застави і використовуються лише на цілі, передбачені частиною другою статті 79 цього Закону. На пенсійні активи не може бути накладено стягнення за зобов'язаннями компанії з управління активами, зберігача, </w:t>
            </w:r>
            <w:r w:rsidRPr="00012E55">
              <w:rPr>
                <w:rFonts w:ascii="Times New Roman" w:hAnsi="Times New Roman" w:cs="Times New Roman"/>
                <w:b/>
                <w:strike/>
                <w:shd w:val="clear" w:color="auto" w:fill="FFFFFF"/>
                <w:lang w:val="uk-UA"/>
              </w:rPr>
              <w:t>страхової організації</w:t>
            </w:r>
            <w:r w:rsidRPr="00012E55">
              <w:rPr>
                <w:rFonts w:ascii="Times New Roman" w:hAnsi="Times New Roman" w:cs="Times New Roman"/>
                <w:shd w:val="clear" w:color="auto" w:fill="FFFFFF"/>
                <w:lang w:val="uk-UA"/>
              </w:rPr>
              <w:t>, Пенсійного фонду, адміністратора недержавного пенсійного фонду - суб'єкта другого рівня системи пенсійного забезпечення чи будь-якого іншого суб'єкта системи накопичувального пенсійного забезпечення.</w:t>
            </w:r>
          </w:p>
        </w:tc>
        <w:tc>
          <w:tcPr>
            <w:tcW w:w="7511" w:type="dxa"/>
          </w:tcPr>
          <w:p w14:paraId="4FF9981E" w14:textId="77777777" w:rsidR="00DE10FE" w:rsidRPr="00012E55" w:rsidRDefault="00DE10FE" w:rsidP="00C55076">
            <w:pP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t>Стаття 80. </w:t>
            </w:r>
            <w:r w:rsidRPr="00012E55">
              <w:rPr>
                <w:rFonts w:ascii="Times New Roman" w:hAnsi="Times New Roman" w:cs="Times New Roman"/>
                <w:shd w:val="clear" w:color="auto" w:fill="FFFFFF"/>
                <w:lang w:val="uk-UA"/>
              </w:rPr>
              <w:t>Пенсійні активи накопичувальної системи пенсійного страхування</w:t>
            </w:r>
          </w:p>
          <w:p w14:paraId="354D90D0" w14:textId="77777777" w:rsidR="00DE10FE" w:rsidRPr="00012E55" w:rsidRDefault="00DE10FE" w:rsidP="00C55076">
            <w:pP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327CE589" w14:textId="3CFF9792" w:rsidR="00DE10FE" w:rsidRPr="00012E55" w:rsidRDefault="00DE10FE" w:rsidP="00C55076">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hAnsi="Times New Roman" w:cs="Times New Roman"/>
                <w:shd w:val="clear" w:color="auto" w:fill="FFFFFF"/>
                <w:lang w:val="uk-UA"/>
              </w:rPr>
              <w:t xml:space="preserve">6. Пенсійні активи не можуть бути предметом застави і використовуються лише на цілі, передбачені частиною другою статті 79 цього Закону. На пенсійні активи не може бути накладено стягнення за зобов'язаннями компанії з управління активами, зберігача, </w:t>
            </w:r>
            <w:r w:rsidRPr="00012E55">
              <w:rPr>
                <w:rFonts w:ascii="Times New Roman" w:hAnsi="Times New Roman" w:cs="Times New Roman"/>
                <w:b/>
                <w:shd w:val="clear" w:color="auto" w:fill="FFFFFF"/>
                <w:lang w:val="uk-UA"/>
              </w:rPr>
              <w:t>страховика</w:t>
            </w:r>
            <w:r w:rsidRPr="00012E55">
              <w:rPr>
                <w:rFonts w:ascii="Times New Roman" w:hAnsi="Times New Roman" w:cs="Times New Roman"/>
                <w:shd w:val="clear" w:color="auto" w:fill="FFFFFF"/>
                <w:lang w:val="uk-UA"/>
              </w:rPr>
              <w:t>, Пенсійного фонду, адміністратора недержавного пенсійного фонду - суб'єкта другого рівня системи пенсійного забезпечення чи будь-якого іншого суб'єкта системи накопичувального пенсійного забезпечення.</w:t>
            </w:r>
          </w:p>
        </w:tc>
      </w:tr>
      <w:tr w:rsidR="00DE10FE" w:rsidRPr="006E481F" w14:paraId="64C81E9B" w14:textId="77777777" w:rsidTr="008D1BE1">
        <w:tc>
          <w:tcPr>
            <w:tcW w:w="7510" w:type="dxa"/>
          </w:tcPr>
          <w:p w14:paraId="0D451EA1" w14:textId="3C060C0B" w:rsidR="00DE10FE" w:rsidRPr="00012E55" w:rsidRDefault="00DE10FE" w:rsidP="00C55076">
            <w:pP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t>Стаття 99. </w:t>
            </w:r>
            <w:r w:rsidRPr="00012E55">
              <w:rPr>
                <w:rFonts w:ascii="Times New Roman" w:hAnsi="Times New Roman" w:cs="Times New Roman"/>
                <w:shd w:val="clear" w:color="auto" w:fill="FFFFFF"/>
                <w:lang w:val="uk-UA"/>
              </w:rPr>
              <w:t>Зберігач</w:t>
            </w:r>
          </w:p>
          <w:p w14:paraId="4F08C355" w14:textId="169CDE33" w:rsidR="00DE10FE" w:rsidRPr="00012E55" w:rsidRDefault="00DE10FE" w:rsidP="00C55076">
            <w:pP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1B050367" w14:textId="26BFB02A" w:rsidR="00DE10FE" w:rsidRPr="00012E55" w:rsidRDefault="00DE10FE" w:rsidP="00C55076">
            <w:pP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3. Зберігач виконує такі функції:</w:t>
            </w:r>
          </w:p>
          <w:p w14:paraId="22D5FE9F" w14:textId="0E63CED1" w:rsidR="00DE10FE" w:rsidRPr="00012E55" w:rsidRDefault="00DE10FE" w:rsidP="00C55076">
            <w:pP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2601E4FF" w14:textId="155DE038" w:rsidR="00DE10FE" w:rsidRPr="00012E55" w:rsidRDefault="00DE10FE" w:rsidP="00C55076">
            <w:pP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 xml:space="preserve">5) виконує розпорядження виконавчої дирекції Пенсійного фонду щодо перерахування коштів у сумі, облікованій на накопичувальному пенсійному рахунку застрахованої особи, до недержавного пенсійного фонду, </w:t>
            </w:r>
            <w:r w:rsidRPr="00012E55">
              <w:rPr>
                <w:rFonts w:ascii="Times New Roman" w:hAnsi="Times New Roman" w:cs="Times New Roman"/>
                <w:b/>
                <w:strike/>
                <w:shd w:val="clear" w:color="auto" w:fill="FFFFFF"/>
                <w:lang w:val="uk-UA"/>
              </w:rPr>
              <w:t>страхової організації</w:t>
            </w:r>
            <w:r w:rsidRPr="00012E55">
              <w:rPr>
                <w:rFonts w:ascii="Times New Roman" w:hAnsi="Times New Roman" w:cs="Times New Roman"/>
                <w:shd w:val="clear" w:color="auto" w:fill="FFFFFF"/>
                <w:lang w:val="uk-UA"/>
              </w:rPr>
              <w:t xml:space="preserve"> для оплати договору страхування </w:t>
            </w:r>
            <w:r w:rsidRPr="00012E55">
              <w:rPr>
                <w:rFonts w:ascii="Times New Roman" w:hAnsi="Times New Roman" w:cs="Times New Roman"/>
                <w:shd w:val="clear" w:color="auto" w:fill="FFFFFF"/>
                <w:lang w:val="uk-UA"/>
              </w:rPr>
              <w:lastRenderedPageBreak/>
              <w:t>довічної пенсії або одноразової виплати застрахованій особі чи спадкоємцям відповідно до цього Закону;</w:t>
            </w:r>
          </w:p>
          <w:p w14:paraId="01DA0999" w14:textId="0143489B" w:rsidR="00DE10FE" w:rsidRPr="00012E55" w:rsidRDefault="00DE10FE" w:rsidP="00C55076">
            <w:pPr>
              <w:shd w:val="clear" w:color="auto" w:fill="FFFFFF"/>
              <w:ind w:firstLine="450"/>
              <w:jc w:val="both"/>
              <w:rPr>
                <w:rStyle w:val="rvts9"/>
                <w:rFonts w:ascii="Times New Roman" w:hAnsi="Times New Roman" w:cs="Times New Roman"/>
                <w:b/>
                <w:bCs/>
                <w:shd w:val="clear" w:color="auto" w:fill="FFFFFF"/>
                <w:lang w:val="uk-UA"/>
              </w:rPr>
            </w:pPr>
          </w:p>
        </w:tc>
        <w:tc>
          <w:tcPr>
            <w:tcW w:w="7511" w:type="dxa"/>
          </w:tcPr>
          <w:p w14:paraId="3BCF3D35" w14:textId="77777777" w:rsidR="00DE10FE" w:rsidRPr="00012E55" w:rsidRDefault="00DE10FE" w:rsidP="00C55076">
            <w:pP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lastRenderedPageBreak/>
              <w:t>Стаття 99. </w:t>
            </w:r>
            <w:r w:rsidRPr="00012E55">
              <w:rPr>
                <w:rFonts w:ascii="Times New Roman" w:hAnsi="Times New Roman" w:cs="Times New Roman"/>
                <w:shd w:val="clear" w:color="auto" w:fill="FFFFFF"/>
                <w:lang w:val="uk-UA"/>
              </w:rPr>
              <w:t>Зберігач</w:t>
            </w:r>
          </w:p>
          <w:p w14:paraId="186BFAD7" w14:textId="77777777" w:rsidR="00DE10FE" w:rsidRPr="00012E55" w:rsidRDefault="00DE10FE" w:rsidP="00C55076">
            <w:pP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0182C2C1" w14:textId="77777777" w:rsidR="00DE10FE" w:rsidRPr="00012E55" w:rsidRDefault="00DE10FE" w:rsidP="00C55076">
            <w:pP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3. Зберігач виконує такі функції:</w:t>
            </w:r>
          </w:p>
          <w:p w14:paraId="107625E1" w14:textId="77777777" w:rsidR="00DE10FE" w:rsidRPr="00012E55" w:rsidRDefault="00DE10FE" w:rsidP="00C55076">
            <w:pP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1F97F252" w14:textId="76DA04E5" w:rsidR="00DE10FE" w:rsidRPr="00012E55" w:rsidRDefault="00DE10FE" w:rsidP="00C55076">
            <w:pP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 xml:space="preserve">5) виконує розпорядження виконавчої дирекції Пенсійного фонду щодо перерахування коштів у сумі, облікованій на накопичувальному пенсійному рахунку застрахованої особи, до недержавного пенсійного фонду, </w:t>
            </w:r>
            <w:r w:rsidRPr="00012E55">
              <w:rPr>
                <w:rFonts w:ascii="Times New Roman" w:hAnsi="Times New Roman" w:cs="Times New Roman"/>
                <w:b/>
                <w:shd w:val="clear" w:color="auto" w:fill="FFFFFF"/>
                <w:lang w:val="uk-UA"/>
              </w:rPr>
              <w:t>страховика</w:t>
            </w:r>
            <w:r w:rsidRPr="00012E55">
              <w:rPr>
                <w:rFonts w:ascii="Times New Roman" w:hAnsi="Times New Roman" w:cs="Times New Roman"/>
                <w:shd w:val="clear" w:color="auto" w:fill="FFFFFF"/>
                <w:lang w:val="uk-UA"/>
              </w:rPr>
              <w:t xml:space="preserve"> для оплати договору страхування довічної пенсії </w:t>
            </w:r>
            <w:r w:rsidRPr="00012E55">
              <w:rPr>
                <w:rFonts w:ascii="Times New Roman" w:hAnsi="Times New Roman" w:cs="Times New Roman"/>
                <w:shd w:val="clear" w:color="auto" w:fill="FFFFFF"/>
                <w:lang w:val="uk-UA"/>
              </w:rPr>
              <w:lastRenderedPageBreak/>
              <w:t>або одноразової виплати застрахованій особі чи спадкоємцям відповідно до цього Закону;</w:t>
            </w:r>
          </w:p>
          <w:p w14:paraId="24AEE65C" w14:textId="77777777" w:rsidR="00DE10FE" w:rsidRPr="00012E55" w:rsidRDefault="00DE10FE" w:rsidP="00C55076">
            <w:pPr>
              <w:shd w:val="clear" w:color="auto" w:fill="FFFFFF"/>
              <w:ind w:firstLine="450"/>
              <w:jc w:val="both"/>
              <w:rPr>
                <w:rStyle w:val="rvts9"/>
                <w:rFonts w:ascii="Times New Roman" w:hAnsi="Times New Roman" w:cs="Times New Roman"/>
                <w:b/>
                <w:bCs/>
                <w:shd w:val="clear" w:color="auto" w:fill="FFFFFF"/>
                <w:lang w:val="uk-UA"/>
              </w:rPr>
            </w:pPr>
          </w:p>
        </w:tc>
      </w:tr>
      <w:tr w:rsidR="00DE10FE" w:rsidRPr="00012E55" w14:paraId="1377ECEA" w14:textId="77777777" w:rsidTr="008D1BE1">
        <w:tc>
          <w:tcPr>
            <w:tcW w:w="7510" w:type="dxa"/>
          </w:tcPr>
          <w:p w14:paraId="0A184C7A" w14:textId="77777777" w:rsidR="00DE10FE" w:rsidRPr="00012E55" w:rsidRDefault="00DE10FE" w:rsidP="00C55076">
            <w:pP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lastRenderedPageBreak/>
              <w:t>Стаття 103. </w:t>
            </w:r>
            <w:r w:rsidRPr="00012E55">
              <w:rPr>
                <w:rFonts w:ascii="Times New Roman" w:hAnsi="Times New Roman" w:cs="Times New Roman"/>
                <w:shd w:val="clear" w:color="auto" w:fill="FFFFFF"/>
                <w:lang w:val="uk-UA"/>
              </w:rPr>
              <w:t>Органи державного регулювання та нагляду</w:t>
            </w:r>
          </w:p>
          <w:p w14:paraId="22C83F2F" w14:textId="77777777" w:rsidR="00DE10FE" w:rsidRPr="00012E55" w:rsidRDefault="00DE10FE" w:rsidP="00C55076">
            <w:pP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69C5D378" w14:textId="414297FF" w:rsidR="00DE10FE" w:rsidRPr="00012E55" w:rsidRDefault="00DE10FE" w:rsidP="00C55076">
            <w:pPr>
              <w:shd w:val="clear" w:color="auto" w:fill="FFFFFF"/>
              <w:ind w:firstLine="450"/>
              <w:jc w:val="both"/>
              <w:rPr>
                <w:rStyle w:val="rvts9"/>
                <w:rFonts w:ascii="Times New Roman" w:hAnsi="Times New Roman" w:cs="Times New Roman"/>
                <w:b/>
                <w:bCs/>
                <w:shd w:val="clear" w:color="auto" w:fill="FFFFFF"/>
                <w:lang w:val="uk-UA"/>
              </w:rPr>
            </w:pPr>
            <w:r w:rsidRPr="00012E55">
              <w:rPr>
                <w:rFonts w:ascii="Times New Roman" w:hAnsi="Times New Roman" w:cs="Times New Roman"/>
                <w:shd w:val="clear" w:color="auto" w:fill="FFFFFF"/>
                <w:lang w:val="uk-UA"/>
              </w:rPr>
              <w:t xml:space="preserve">3. Рішення органів державного регулювання та нагляду є обов'язковими для виконання Пенсійним фондом, компаніями з управління активами, уповноваженим банком, зберігачем, </w:t>
            </w:r>
            <w:r w:rsidRPr="00012E55">
              <w:rPr>
                <w:rFonts w:ascii="Times New Roman" w:hAnsi="Times New Roman" w:cs="Times New Roman"/>
                <w:b/>
                <w:strike/>
                <w:shd w:val="clear" w:color="auto" w:fill="FFFFFF"/>
                <w:lang w:val="uk-UA"/>
              </w:rPr>
              <w:t>страховими організаціями</w:t>
            </w:r>
            <w:r w:rsidRPr="00012E55">
              <w:rPr>
                <w:rFonts w:ascii="Times New Roman" w:hAnsi="Times New Roman" w:cs="Times New Roman"/>
                <w:shd w:val="clear" w:color="auto" w:fill="FFFFFF"/>
                <w:lang w:val="uk-UA"/>
              </w:rPr>
              <w:t>, якщо такі рішення прийняті в межах повноважень цих органів, визначених законодавством. Дії органів державного регулювання та нагляду можуть бути оскаржені в судовому порядку.</w:t>
            </w:r>
          </w:p>
        </w:tc>
        <w:tc>
          <w:tcPr>
            <w:tcW w:w="7511" w:type="dxa"/>
          </w:tcPr>
          <w:p w14:paraId="1E4CA18C" w14:textId="77777777" w:rsidR="00DE10FE" w:rsidRPr="00012E55" w:rsidRDefault="00DE10FE" w:rsidP="00C55076">
            <w:pP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t>Стаття 103. </w:t>
            </w:r>
            <w:r w:rsidRPr="00012E55">
              <w:rPr>
                <w:rFonts w:ascii="Times New Roman" w:hAnsi="Times New Roman" w:cs="Times New Roman"/>
                <w:shd w:val="clear" w:color="auto" w:fill="FFFFFF"/>
                <w:lang w:val="uk-UA"/>
              </w:rPr>
              <w:t>Органи державного регулювання та нагляду</w:t>
            </w:r>
          </w:p>
          <w:p w14:paraId="7CDE35D2" w14:textId="77777777" w:rsidR="00DE10FE" w:rsidRPr="00012E55" w:rsidRDefault="00DE10FE" w:rsidP="00C55076">
            <w:pP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654E9A07" w14:textId="5EE4DDE8" w:rsidR="00DE10FE" w:rsidRPr="00012E55" w:rsidRDefault="00DE10FE" w:rsidP="00C55076">
            <w:pPr>
              <w:shd w:val="clear" w:color="auto" w:fill="FFFFFF"/>
              <w:ind w:firstLine="450"/>
              <w:jc w:val="both"/>
              <w:rPr>
                <w:rStyle w:val="rvts9"/>
                <w:rFonts w:ascii="Times New Roman" w:hAnsi="Times New Roman" w:cs="Times New Roman"/>
                <w:b/>
                <w:bCs/>
                <w:shd w:val="clear" w:color="auto" w:fill="FFFFFF"/>
                <w:lang w:val="uk-UA"/>
              </w:rPr>
            </w:pPr>
            <w:r w:rsidRPr="00012E55">
              <w:rPr>
                <w:rFonts w:ascii="Times New Roman" w:hAnsi="Times New Roman" w:cs="Times New Roman"/>
                <w:shd w:val="clear" w:color="auto" w:fill="FFFFFF"/>
                <w:lang w:val="uk-UA"/>
              </w:rPr>
              <w:t xml:space="preserve">3. Рішення органів державного регулювання та нагляду є обов'язковими для виконання Пенсійним фондом, компаніями з управління активами, уповноваженим банком, зберігачем, </w:t>
            </w:r>
            <w:r w:rsidRPr="00012E55">
              <w:rPr>
                <w:rFonts w:ascii="Times New Roman" w:hAnsi="Times New Roman" w:cs="Times New Roman"/>
                <w:b/>
                <w:shd w:val="clear" w:color="auto" w:fill="FFFFFF"/>
                <w:lang w:val="uk-UA"/>
              </w:rPr>
              <w:t>страховиками</w:t>
            </w:r>
            <w:r w:rsidRPr="00012E55">
              <w:rPr>
                <w:rFonts w:ascii="Times New Roman" w:hAnsi="Times New Roman" w:cs="Times New Roman"/>
                <w:shd w:val="clear" w:color="auto" w:fill="FFFFFF"/>
                <w:lang w:val="uk-UA"/>
              </w:rPr>
              <w:t>, якщо такі рішення прийняті в межах повноважень цих органів, визначених законодавством. Дії органів державного регулювання та нагляду можуть бути оскаржені в судовому порядку.</w:t>
            </w:r>
          </w:p>
        </w:tc>
      </w:tr>
      <w:tr w:rsidR="00DE10FE" w:rsidRPr="00012E55" w14:paraId="62AD3FA7" w14:textId="77777777" w:rsidTr="008D1BE1">
        <w:tc>
          <w:tcPr>
            <w:tcW w:w="7510" w:type="dxa"/>
          </w:tcPr>
          <w:p w14:paraId="649B3B9F"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b/>
                <w:bCs/>
                <w:lang w:val="uk-UA" w:eastAsia="en-US"/>
              </w:rPr>
              <w:t>Стаття 104. </w:t>
            </w:r>
            <w:r w:rsidRPr="00012E55">
              <w:rPr>
                <w:rFonts w:ascii="Times New Roman" w:eastAsia="Times New Roman" w:hAnsi="Times New Roman" w:cs="Times New Roman"/>
                <w:lang w:val="uk-UA" w:eastAsia="en-US"/>
              </w:rPr>
              <w:t>Основні завдання Національної комісії з цінних паперів та фондового ринку щодо нагляду в накопичувальній системі пенсійного страхування</w:t>
            </w:r>
          </w:p>
          <w:p w14:paraId="324B29CA"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bookmarkStart w:id="368" w:name="n1770"/>
            <w:bookmarkEnd w:id="368"/>
            <w:r w:rsidRPr="00012E55">
              <w:rPr>
                <w:rFonts w:ascii="Times New Roman" w:eastAsia="Times New Roman" w:hAnsi="Times New Roman" w:cs="Times New Roman"/>
                <w:lang w:val="uk-UA" w:eastAsia="en-US"/>
              </w:rPr>
              <w:t>З метою здійснення державного регулювання та нагляду в накопичувальній системі пенсійного страхування Національна комісія з цінних паперів та фондового ринку:</w:t>
            </w:r>
          </w:p>
          <w:p w14:paraId="301D8688" w14:textId="77777777" w:rsidR="00DE10FE" w:rsidRPr="00012E55" w:rsidRDefault="00DE10FE" w:rsidP="00C55076">
            <w:pPr>
              <w:shd w:val="clear" w:color="auto" w:fill="FFFFFF"/>
              <w:ind w:firstLine="450"/>
              <w:jc w:val="both"/>
              <w:rPr>
                <w:rStyle w:val="rvts9"/>
                <w:rFonts w:ascii="Times New Roman" w:hAnsi="Times New Roman" w:cs="Times New Roman"/>
                <w:b/>
                <w:bCs/>
                <w:shd w:val="clear" w:color="auto" w:fill="FFFFFF"/>
                <w:lang w:val="uk-UA"/>
              </w:rPr>
            </w:pPr>
            <w:r w:rsidRPr="00012E55">
              <w:rPr>
                <w:rStyle w:val="rvts9"/>
                <w:rFonts w:ascii="Times New Roman" w:hAnsi="Times New Roman" w:cs="Times New Roman"/>
                <w:b/>
                <w:bCs/>
                <w:shd w:val="clear" w:color="auto" w:fill="FFFFFF"/>
                <w:lang w:val="uk-UA"/>
              </w:rPr>
              <w:t>…</w:t>
            </w:r>
          </w:p>
          <w:p w14:paraId="7518D45C" w14:textId="77777777" w:rsidR="00DE10FE" w:rsidRPr="00012E55" w:rsidRDefault="00DE10FE" w:rsidP="00C55076">
            <w:pP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 xml:space="preserve">7) щомісяця надає Пенсійному фонду інформацію щодо показників діяльності </w:t>
            </w:r>
            <w:r w:rsidRPr="00012E55">
              <w:rPr>
                <w:rFonts w:ascii="Times New Roman" w:hAnsi="Times New Roman" w:cs="Times New Roman"/>
                <w:b/>
                <w:strike/>
                <w:shd w:val="clear" w:color="auto" w:fill="FFFFFF"/>
                <w:lang w:val="uk-UA"/>
              </w:rPr>
              <w:t>страхових організацій</w:t>
            </w:r>
            <w:r w:rsidRPr="00012E55">
              <w:rPr>
                <w:rFonts w:ascii="Times New Roman" w:hAnsi="Times New Roman" w:cs="Times New Roman"/>
                <w:shd w:val="clear" w:color="auto" w:fill="FFFFFF"/>
                <w:lang w:val="uk-UA"/>
              </w:rPr>
              <w:t>, у тому числі даних, що використовуються при розрахунку довічних пенсій;</w:t>
            </w:r>
          </w:p>
          <w:p w14:paraId="638D84C4" w14:textId="7D75FC23" w:rsidR="00DE10FE" w:rsidRPr="00012E55" w:rsidRDefault="00DE10FE" w:rsidP="00C55076">
            <w:pPr>
              <w:shd w:val="clear" w:color="auto" w:fill="FFFFFF"/>
              <w:ind w:firstLine="450"/>
              <w:jc w:val="both"/>
              <w:rPr>
                <w:rStyle w:val="rvts9"/>
                <w:rFonts w:ascii="Times New Roman" w:hAnsi="Times New Roman" w:cs="Times New Roman"/>
                <w:b/>
                <w:bCs/>
                <w:shd w:val="clear" w:color="auto" w:fill="FFFFFF"/>
                <w:lang w:val="uk-UA"/>
              </w:rPr>
            </w:pPr>
            <w:r w:rsidRPr="00012E55">
              <w:rPr>
                <w:rFonts w:ascii="Times New Roman" w:hAnsi="Times New Roman" w:cs="Times New Roman"/>
                <w:shd w:val="clear" w:color="auto" w:fill="FFFFFF"/>
                <w:lang w:val="uk-UA"/>
              </w:rPr>
              <w:t>…</w:t>
            </w:r>
          </w:p>
        </w:tc>
        <w:tc>
          <w:tcPr>
            <w:tcW w:w="7511" w:type="dxa"/>
          </w:tcPr>
          <w:p w14:paraId="31DDB004"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b/>
                <w:bCs/>
                <w:lang w:val="uk-UA" w:eastAsia="en-US"/>
              </w:rPr>
              <w:t>Стаття 104. </w:t>
            </w:r>
            <w:r w:rsidRPr="00012E55">
              <w:rPr>
                <w:rFonts w:ascii="Times New Roman" w:eastAsia="Times New Roman" w:hAnsi="Times New Roman" w:cs="Times New Roman"/>
                <w:lang w:val="uk-UA" w:eastAsia="en-US"/>
              </w:rPr>
              <w:t>Основні завдання Національної комісії з цінних паперів та фондового ринку щодо нагляду в накопичувальній системі пенсійного страхування</w:t>
            </w:r>
          </w:p>
          <w:p w14:paraId="20B65AFA"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З метою здійснення державного регулювання та нагляду в накопичувальній системі пенсійного страхування Національна комісія з цінних паперів та фондового ринку:</w:t>
            </w:r>
          </w:p>
          <w:p w14:paraId="0ECCF447" w14:textId="77777777" w:rsidR="00DE10FE" w:rsidRPr="00012E55" w:rsidRDefault="00DE10FE" w:rsidP="00C55076">
            <w:pPr>
              <w:shd w:val="clear" w:color="auto" w:fill="FFFFFF"/>
              <w:ind w:firstLine="450"/>
              <w:jc w:val="both"/>
              <w:rPr>
                <w:rStyle w:val="rvts9"/>
                <w:rFonts w:ascii="Times New Roman" w:hAnsi="Times New Roman" w:cs="Times New Roman"/>
                <w:b/>
                <w:bCs/>
                <w:shd w:val="clear" w:color="auto" w:fill="FFFFFF"/>
                <w:lang w:val="uk-UA"/>
              </w:rPr>
            </w:pPr>
            <w:r w:rsidRPr="00012E55">
              <w:rPr>
                <w:rStyle w:val="rvts9"/>
                <w:rFonts w:ascii="Times New Roman" w:hAnsi="Times New Roman" w:cs="Times New Roman"/>
                <w:b/>
                <w:bCs/>
                <w:shd w:val="clear" w:color="auto" w:fill="FFFFFF"/>
                <w:lang w:val="uk-UA"/>
              </w:rPr>
              <w:t>…</w:t>
            </w:r>
          </w:p>
          <w:p w14:paraId="67C3F7E5" w14:textId="70BFF1C0" w:rsidR="00DE10FE" w:rsidRPr="00012E55" w:rsidRDefault="00DE10FE" w:rsidP="00C55076">
            <w:pP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 xml:space="preserve">7) щомісяця надає Пенсійному фонду інформацію щодо показників діяльності </w:t>
            </w:r>
            <w:r w:rsidRPr="00012E55">
              <w:rPr>
                <w:rFonts w:ascii="Times New Roman" w:hAnsi="Times New Roman" w:cs="Times New Roman"/>
                <w:b/>
                <w:shd w:val="clear" w:color="auto" w:fill="FFFFFF"/>
                <w:lang w:val="uk-UA"/>
              </w:rPr>
              <w:t>страховиків</w:t>
            </w:r>
            <w:r w:rsidRPr="00012E55">
              <w:rPr>
                <w:rFonts w:ascii="Times New Roman" w:hAnsi="Times New Roman" w:cs="Times New Roman"/>
                <w:shd w:val="clear" w:color="auto" w:fill="FFFFFF"/>
                <w:lang w:val="uk-UA"/>
              </w:rPr>
              <w:t>, у тому числі даних, що використовуються при розрахунку довічних пенсій;</w:t>
            </w:r>
          </w:p>
          <w:p w14:paraId="472B4971" w14:textId="6409FD8E" w:rsidR="00DE10FE" w:rsidRPr="00012E55" w:rsidRDefault="00DE10FE" w:rsidP="00C55076">
            <w:pPr>
              <w:shd w:val="clear" w:color="auto" w:fill="FFFFFF"/>
              <w:ind w:firstLine="450"/>
              <w:jc w:val="both"/>
              <w:rPr>
                <w:rStyle w:val="rvts9"/>
                <w:rFonts w:ascii="Times New Roman" w:hAnsi="Times New Roman" w:cs="Times New Roman"/>
                <w:b/>
                <w:bCs/>
                <w:shd w:val="clear" w:color="auto" w:fill="FFFFFF"/>
                <w:lang w:val="uk-UA"/>
              </w:rPr>
            </w:pPr>
            <w:r w:rsidRPr="00012E55">
              <w:rPr>
                <w:rFonts w:ascii="Times New Roman" w:hAnsi="Times New Roman" w:cs="Times New Roman"/>
                <w:shd w:val="clear" w:color="auto" w:fill="FFFFFF"/>
                <w:lang w:val="uk-UA"/>
              </w:rPr>
              <w:t>…</w:t>
            </w:r>
          </w:p>
        </w:tc>
      </w:tr>
      <w:tr w:rsidR="00DE10FE" w:rsidRPr="00012E55" w14:paraId="58033B0C" w14:textId="77777777" w:rsidTr="008D1BE1">
        <w:tc>
          <w:tcPr>
            <w:tcW w:w="7510" w:type="dxa"/>
          </w:tcPr>
          <w:p w14:paraId="60FB99C8"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b/>
                <w:bCs/>
                <w:lang w:val="uk-UA" w:eastAsia="en-US"/>
              </w:rPr>
              <w:t>Стаття 111. </w:t>
            </w:r>
            <w:r w:rsidRPr="00012E55">
              <w:rPr>
                <w:rFonts w:ascii="Times New Roman" w:eastAsia="Times New Roman" w:hAnsi="Times New Roman" w:cs="Times New Roman"/>
                <w:lang w:val="uk-UA" w:eastAsia="en-US"/>
              </w:rPr>
              <w:t xml:space="preserve">Відповідальність </w:t>
            </w:r>
            <w:r w:rsidRPr="00012E55">
              <w:rPr>
                <w:rFonts w:ascii="Times New Roman" w:eastAsia="Times New Roman" w:hAnsi="Times New Roman" w:cs="Times New Roman"/>
                <w:b/>
                <w:strike/>
                <w:lang w:val="uk-UA" w:eastAsia="en-US"/>
              </w:rPr>
              <w:t>страхової організації</w:t>
            </w:r>
          </w:p>
          <w:p w14:paraId="15B4880A" w14:textId="70F5B2E2" w:rsidR="00DE10FE" w:rsidRPr="00012E55" w:rsidRDefault="00DE10FE" w:rsidP="00C55076">
            <w:pPr>
              <w:shd w:val="clear" w:color="auto" w:fill="FFFFFF"/>
              <w:ind w:firstLine="450"/>
              <w:jc w:val="both"/>
              <w:rPr>
                <w:rFonts w:ascii="Times New Roman" w:eastAsia="Times New Roman" w:hAnsi="Times New Roman" w:cs="Times New Roman"/>
                <w:b/>
                <w:bCs/>
                <w:lang w:val="uk-UA" w:eastAsia="en-US"/>
              </w:rPr>
            </w:pPr>
            <w:bookmarkStart w:id="369" w:name="n1848"/>
            <w:bookmarkEnd w:id="369"/>
            <w:r w:rsidRPr="00012E55">
              <w:rPr>
                <w:rFonts w:ascii="Times New Roman" w:eastAsia="Times New Roman" w:hAnsi="Times New Roman" w:cs="Times New Roman"/>
                <w:b/>
                <w:strike/>
                <w:lang w:val="uk-UA" w:eastAsia="en-US"/>
              </w:rPr>
              <w:t>Страхова організація</w:t>
            </w:r>
            <w:r w:rsidRPr="00012E55">
              <w:rPr>
                <w:rFonts w:ascii="Times New Roman" w:eastAsia="Times New Roman" w:hAnsi="Times New Roman" w:cs="Times New Roman"/>
                <w:lang w:val="uk-UA" w:eastAsia="en-US"/>
              </w:rPr>
              <w:t xml:space="preserve"> несе відповідальність за невиконання або неналежне виконання умов договору страхування довічної пенсії відповідно до закону</w:t>
            </w:r>
          </w:p>
        </w:tc>
        <w:tc>
          <w:tcPr>
            <w:tcW w:w="7511" w:type="dxa"/>
          </w:tcPr>
          <w:p w14:paraId="751C48D5" w14:textId="0FD62A45"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b/>
                <w:bCs/>
                <w:lang w:val="uk-UA" w:eastAsia="en-US"/>
              </w:rPr>
              <w:t>Стаття 111. </w:t>
            </w:r>
            <w:r w:rsidRPr="00012E55">
              <w:rPr>
                <w:rFonts w:ascii="Times New Roman" w:eastAsia="Times New Roman" w:hAnsi="Times New Roman" w:cs="Times New Roman"/>
                <w:lang w:val="uk-UA" w:eastAsia="en-US"/>
              </w:rPr>
              <w:t xml:space="preserve">Відповідальність </w:t>
            </w:r>
            <w:r w:rsidRPr="00012E55">
              <w:rPr>
                <w:rFonts w:ascii="Times New Roman" w:eastAsia="Times New Roman" w:hAnsi="Times New Roman" w:cs="Times New Roman"/>
                <w:b/>
                <w:lang w:val="uk-UA" w:eastAsia="en-US"/>
              </w:rPr>
              <w:t>страховика</w:t>
            </w:r>
          </w:p>
          <w:p w14:paraId="49D3A8E5" w14:textId="59423376" w:rsidR="00DE10FE" w:rsidRPr="00012E55" w:rsidRDefault="00DE10FE" w:rsidP="00C55076">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lang w:val="uk-UA" w:eastAsia="en-US"/>
              </w:rPr>
              <w:t>Страховик</w:t>
            </w:r>
            <w:r w:rsidRPr="00012E55">
              <w:rPr>
                <w:rFonts w:ascii="Times New Roman" w:eastAsia="Times New Roman" w:hAnsi="Times New Roman" w:cs="Times New Roman"/>
                <w:lang w:val="uk-UA" w:eastAsia="en-US"/>
              </w:rPr>
              <w:t xml:space="preserve"> несе відповідальність за невиконання або неналежне виконання умов договору страхування довічної пенсії відповідно до закону</w:t>
            </w:r>
          </w:p>
        </w:tc>
      </w:tr>
      <w:tr w:rsidR="00DE10FE" w:rsidRPr="00012E55" w14:paraId="5E3511CA" w14:textId="77777777" w:rsidTr="008D1BE1">
        <w:tc>
          <w:tcPr>
            <w:tcW w:w="7510" w:type="dxa"/>
          </w:tcPr>
          <w:p w14:paraId="1FEEE8AF" w14:textId="77777777" w:rsidR="00DE10FE" w:rsidRPr="00012E55" w:rsidRDefault="00DE10FE" w:rsidP="00C55076">
            <w:pP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t>Стаття 113. </w:t>
            </w:r>
            <w:r w:rsidRPr="00012E55">
              <w:rPr>
                <w:rFonts w:ascii="Times New Roman" w:hAnsi="Times New Roman" w:cs="Times New Roman"/>
                <w:shd w:val="clear" w:color="auto" w:fill="FFFFFF"/>
                <w:lang w:val="uk-UA"/>
              </w:rPr>
              <w:t>Гарантії прав і законних інтересів застрахованих осіб</w:t>
            </w:r>
          </w:p>
          <w:p w14:paraId="665CC627" w14:textId="77777777" w:rsidR="00DE10FE" w:rsidRPr="00012E55" w:rsidRDefault="00DE10FE" w:rsidP="00C55076">
            <w:pP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3DAA1C4E" w14:textId="77777777" w:rsidR="00DE10FE" w:rsidRPr="00012E55" w:rsidRDefault="00DE10FE" w:rsidP="00C55076">
            <w:pP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 xml:space="preserve">2. Держава створює умови для функціонування </w:t>
            </w:r>
            <w:r w:rsidRPr="00012E55">
              <w:rPr>
                <w:rFonts w:ascii="Times New Roman" w:hAnsi="Times New Roman" w:cs="Times New Roman"/>
                <w:b/>
                <w:strike/>
                <w:shd w:val="clear" w:color="auto" w:fill="FFFFFF"/>
                <w:lang w:val="uk-UA"/>
              </w:rPr>
              <w:t>страхових організацій</w:t>
            </w:r>
            <w:r w:rsidRPr="00012E55">
              <w:rPr>
                <w:rFonts w:ascii="Times New Roman" w:hAnsi="Times New Roman" w:cs="Times New Roman"/>
                <w:shd w:val="clear" w:color="auto" w:fill="FFFFFF"/>
                <w:lang w:val="uk-UA"/>
              </w:rPr>
              <w:t xml:space="preserve"> і гарантує дотримання ними законодавства з метою захисту майнових та інших прав і законних інтересів осіб, які отримують довічні пенсії відповідно до закону.</w:t>
            </w:r>
          </w:p>
          <w:p w14:paraId="387860A5" w14:textId="2AE253E3" w:rsidR="00DE10FE" w:rsidRPr="00012E55" w:rsidRDefault="00DE10FE" w:rsidP="00C55076">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hAnsi="Times New Roman" w:cs="Times New Roman"/>
                <w:shd w:val="clear" w:color="auto" w:fill="FFFFFF"/>
                <w:lang w:val="uk-UA"/>
              </w:rPr>
              <w:t>…</w:t>
            </w:r>
          </w:p>
        </w:tc>
        <w:tc>
          <w:tcPr>
            <w:tcW w:w="7511" w:type="dxa"/>
          </w:tcPr>
          <w:p w14:paraId="43114390" w14:textId="77777777" w:rsidR="00DE10FE" w:rsidRPr="00012E55" w:rsidRDefault="00DE10FE" w:rsidP="00C55076">
            <w:pP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t>Стаття 113. </w:t>
            </w:r>
            <w:r w:rsidRPr="00012E55">
              <w:rPr>
                <w:rFonts w:ascii="Times New Roman" w:hAnsi="Times New Roman" w:cs="Times New Roman"/>
                <w:shd w:val="clear" w:color="auto" w:fill="FFFFFF"/>
                <w:lang w:val="uk-UA"/>
              </w:rPr>
              <w:t>Гарантії прав і законних інтересів застрахованих осіб</w:t>
            </w:r>
          </w:p>
          <w:p w14:paraId="0859BF29" w14:textId="77777777" w:rsidR="00DE10FE" w:rsidRPr="00012E55" w:rsidRDefault="00DE10FE" w:rsidP="00C55076">
            <w:pP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7607452F" w14:textId="74E49094" w:rsidR="00DE10FE" w:rsidRPr="00012E55" w:rsidRDefault="00DE10FE" w:rsidP="00C55076">
            <w:pP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 xml:space="preserve">2. Держава створює умови для функціонування </w:t>
            </w:r>
            <w:r w:rsidRPr="00012E55">
              <w:rPr>
                <w:rFonts w:ascii="Times New Roman" w:hAnsi="Times New Roman" w:cs="Times New Roman"/>
                <w:b/>
                <w:shd w:val="clear" w:color="auto" w:fill="FFFFFF"/>
                <w:lang w:val="uk-UA"/>
              </w:rPr>
              <w:t>страховиків</w:t>
            </w:r>
            <w:r w:rsidRPr="00012E55">
              <w:rPr>
                <w:rFonts w:ascii="Times New Roman" w:hAnsi="Times New Roman" w:cs="Times New Roman"/>
                <w:shd w:val="clear" w:color="auto" w:fill="FFFFFF"/>
                <w:lang w:val="uk-UA"/>
              </w:rPr>
              <w:t xml:space="preserve"> і гарантує дотримання ними законодавства з метою захисту майнових та інших прав і законних інтересів осіб, які отримують довічні пенсії відповідно до закону.</w:t>
            </w:r>
          </w:p>
          <w:p w14:paraId="7D2060F8" w14:textId="0FF60C3F" w:rsidR="00DE10FE" w:rsidRPr="00012E55" w:rsidRDefault="00DE10FE" w:rsidP="00C55076">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hAnsi="Times New Roman" w:cs="Times New Roman"/>
                <w:shd w:val="clear" w:color="auto" w:fill="FFFFFF"/>
                <w:lang w:val="uk-UA"/>
              </w:rPr>
              <w:t>…</w:t>
            </w:r>
          </w:p>
        </w:tc>
      </w:tr>
      <w:tr w:rsidR="00DE10FE" w:rsidRPr="00012E55" w14:paraId="21BC37E8" w14:textId="77777777" w:rsidTr="008D1BE1">
        <w:tc>
          <w:tcPr>
            <w:tcW w:w="15021" w:type="dxa"/>
            <w:gridSpan w:val="2"/>
          </w:tcPr>
          <w:p w14:paraId="541AC31E" w14:textId="01610CD0" w:rsidR="00DE10FE" w:rsidRPr="00012E55" w:rsidRDefault="00DE10FE" w:rsidP="00C55076">
            <w:pPr>
              <w:pStyle w:val="10"/>
              <w:jc w:val="center"/>
              <w:rPr>
                <w:rFonts w:ascii="Times New Roman" w:eastAsia="Times New Roman" w:hAnsi="Times New Roman" w:cs="Times New Roman"/>
                <w:b/>
                <w:bCs/>
                <w:color w:val="auto"/>
                <w:sz w:val="24"/>
                <w:szCs w:val="24"/>
                <w:lang w:val="uk-UA" w:eastAsia="en-US"/>
              </w:rPr>
            </w:pPr>
            <w:bookmarkStart w:id="370" w:name="_Toc63867941"/>
            <w:r w:rsidRPr="00012E55">
              <w:rPr>
                <w:rFonts w:ascii="Times New Roman" w:hAnsi="Times New Roman" w:cs="Times New Roman"/>
                <w:b/>
                <w:color w:val="auto"/>
                <w:sz w:val="24"/>
                <w:szCs w:val="24"/>
                <w:shd w:val="clear" w:color="auto" w:fill="FFFFFF"/>
                <w:lang w:val="uk-UA"/>
              </w:rPr>
              <w:lastRenderedPageBreak/>
              <w:t>Закон України “Про фінансово-кредитні механізми і управління майном при будівництві житла та операціях з нерухомістю”</w:t>
            </w:r>
            <w:bookmarkEnd w:id="370"/>
          </w:p>
        </w:tc>
      </w:tr>
      <w:tr w:rsidR="00DE10FE" w:rsidRPr="00012E55" w14:paraId="76632E20" w14:textId="77777777" w:rsidTr="008D1BE1">
        <w:tc>
          <w:tcPr>
            <w:tcW w:w="7510" w:type="dxa"/>
          </w:tcPr>
          <w:p w14:paraId="3858B7DA"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3.</w:t>
            </w:r>
            <w:r w:rsidRPr="00012E55">
              <w:rPr>
                <w:rFonts w:ascii="Times New Roman" w:eastAsia="Times New Roman" w:hAnsi="Times New Roman" w:cs="Times New Roman"/>
                <w:lang w:val="uk-UA"/>
              </w:rPr>
              <w:t> Система фінансово-кредитних механізмів і управління майном при будівництві житла та операціях з нерухомістю</w:t>
            </w:r>
          </w:p>
          <w:p w14:paraId="3E9207AD"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Системою фінансово-кредитних механізмів при будівництві житла та операціях з нерухомістю (далі - система фінансово-кредитних механізмів) за цим Законом є врегульовані цим Законом та договорами дії суб’єктів системи при організації будівництва житла, фінансуванні цього будівництва та здійсненні операцій з нерухомістю.</w:t>
            </w:r>
          </w:p>
          <w:p w14:paraId="033D5DC1"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Суб’єктами такої системи є довірителі, управителі, забудовники, </w:t>
            </w:r>
            <w:r w:rsidRPr="00012E55">
              <w:rPr>
                <w:rFonts w:ascii="Times New Roman" w:eastAsia="Times New Roman" w:hAnsi="Times New Roman" w:cs="Times New Roman"/>
                <w:b/>
                <w:strike/>
                <w:lang w:val="uk-UA"/>
              </w:rPr>
              <w:t>страхові компанії</w:t>
            </w:r>
            <w:r w:rsidRPr="00012E55">
              <w:rPr>
                <w:rFonts w:ascii="Times New Roman" w:eastAsia="Times New Roman" w:hAnsi="Times New Roman" w:cs="Times New Roman"/>
                <w:lang w:val="uk-UA"/>
              </w:rPr>
              <w:t>, емітенти сертифікатів ФОН та власники сертифікатів ФОН.</w:t>
            </w:r>
          </w:p>
          <w:p w14:paraId="28101EAD" w14:textId="59772F54"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w:t>
            </w:r>
          </w:p>
        </w:tc>
        <w:tc>
          <w:tcPr>
            <w:tcW w:w="7511" w:type="dxa"/>
          </w:tcPr>
          <w:p w14:paraId="715F4108"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3.</w:t>
            </w:r>
            <w:r w:rsidRPr="00012E55">
              <w:rPr>
                <w:rFonts w:ascii="Times New Roman" w:eastAsia="Times New Roman" w:hAnsi="Times New Roman" w:cs="Times New Roman"/>
                <w:lang w:val="uk-UA"/>
              </w:rPr>
              <w:t> Система фінансово-кредитних механізмів і управління майном при будівництві житла та операціях з нерухомістю</w:t>
            </w:r>
          </w:p>
          <w:p w14:paraId="6E4EB86E"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Системою фінансово-кредитних механізмів при будівництві житла та операціях з нерухомістю (далі - система фінансово-кредитних механізмів) за цим Законом є врегульовані цим Законом та договорами дії суб’єктів системи при організації будівництва житла, фінансуванні цього будівництва та здійсненні операцій з нерухомістю.</w:t>
            </w:r>
          </w:p>
          <w:p w14:paraId="5D063CC9" w14:textId="03E5BBD3"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Суб’єктами такої системи є довірителі, управителі, забудовники,</w:t>
            </w:r>
            <w:r w:rsidR="00731755">
              <w:rPr>
                <w:rFonts w:ascii="Times New Roman" w:eastAsia="Times New Roman" w:hAnsi="Times New Roman" w:cs="Times New Roman"/>
                <w:lang w:val="uk-UA"/>
              </w:rPr>
              <w:t xml:space="preserve"> </w:t>
            </w:r>
            <w:r w:rsidRPr="00012E55">
              <w:rPr>
                <w:rFonts w:ascii="Times New Roman" w:eastAsia="Times New Roman" w:hAnsi="Times New Roman" w:cs="Times New Roman"/>
                <w:b/>
                <w:lang w:val="uk-UA"/>
              </w:rPr>
              <w:t>страховики</w:t>
            </w:r>
            <w:r w:rsidRPr="00012E55">
              <w:rPr>
                <w:rFonts w:ascii="Times New Roman" w:eastAsia="Times New Roman" w:hAnsi="Times New Roman" w:cs="Times New Roman"/>
                <w:lang w:val="uk-UA"/>
              </w:rPr>
              <w:t>, емітенти сертифікатів ФОН та власники сертифікатів ФОН.</w:t>
            </w:r>
          </w:p>
          <w:p w14:paraId="0D75AC64" w14:textId="311793A5" w:rsidR="00DE10FE" w:rsidRPr="00012E55" w:rsidRDefault="00DE10FE" w:rsidP="00C55076">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t>…</w:t>
            </w:r>
          </w:p>
        </w:tc>
      </w:tr>
      <w:tr w:rsidR="00DE10FE" w:rsidRPr="00012E55" w14:paraId="7F6F89C6" w14:textId="77777777" w:rsidTr="008D1BE1">
        <w:tc>
          <w:tcPr>
            <w:tcW w:w="7510" w:type="dxa"/>
          </w:tcPr>
          <w:p w14:paraId="069779B2" w14:textId="77777777" w:rsidR="00DE10FE" w:rsidRPr="00012E55" w:rsidRDefault="00DE10FE" w:rsidP="00C55076">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11.</w:t>
            </w:r>
            <w:r w:rsidRPr="00012E55">
              <w:rPr>
                <w:rFonts w:ascii="Times New Roman" w:eastAsia="Times New Roman" w:hAnsi="Times New Roman" w:cs="Times New Roman"/>
                <w:lang w:val="uk-UA"/>
              </w:rPr>
              <w:t> Створення ФФБ</w:t>
            </w:r>
          </w:p>
          <w:p w14:paraId="48980B0B" w14:textId="1E1366F8" w:rsidR="00DE10FE" w:rsidRPr="00012E55" w:rsidRDefault="00DE10FE" w:rsidP="00C55076">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59233175" w14:textId="0BEC7194"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lang w:val="uk-UA"/>
              </w:rPr>
              <w:t>При здійсненні управління ФФБ виду Б, для покриття ризику недостатності залучених коштів на спорудження об’єкта будівництва, управитель може укласти з визначеним ним страховиком договір страхування такого</w:t>
            </w:r>
            <w:r w:rsidRPr="00012E55">
              <w:rPr>
                <w:rFonts w:ascii="Times New Roman" w:eastAsia="Times New Roman" w:hAnsi="Times New Roman" w:cs="Times New Roman"/>
                <w:b/>
                <w:strike/>
                <w:lang w:val="uk-UA"/>
              </w:rPr>
              <w:t xml:space="preserve"> комерційного </w:t>
            </w:r>
            <w:r w:rsidRPr="00012E55">
              <w:rPr>
                <w:rFonts w:ascii="Times New Roman" w:eastAsia="Times New Roman" w:hAnsi="Times New Roman" w:cs="Times New Roman"/>
                <w:lang w:val="uk-UA"/>
              </w:rPr>
              <w:t>ризику.</w:t>
            </w:r>
          </w:p>
        </w:tc>
        <w:tc>
          <w:tcPr>
            <w:tcW w:w="7511" w:type="dxa"/>
          </w:tcPr>
          <w:p w14:paraId="5CAC6F5B" w14:textId="77777777" w:rsidR="00DE10FE" w:rsidRPr="00012E55" w:rsidRDefault="00DE10FE" w:rsidP="00C55076">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11.</w:t>
            </w:r>
            <w:r w:rsidRPr="00012E55">
              <w:rPr>
                <w:rFonts w:ascii="Times New Roman" w:eastAsia="Times New Roman" w:hAnsi="Times New Roman" w:cs="Times New Roman"/>
                <w:lang w:val="uk-UA"/>
              </w:rPr>
              <w:t> Створення ФФБ</w:t>
            </w:r>
          </w:p>
          <w:p w14:paraId="65C20EBF" w14:textId="39624B0C" w:rsidR="00DE10FE" w:rsidRPr="00012E55" w:rsidRDefault="00DE10FE" w:rsidP="00C55076">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362D35A3" w14:textId="5FF0181B" w:rsidR="00DE10FE" w:rsidRPr="00012E55" w:rsidRDefault="00DE10FE" w:rsidP="00C55076">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lang w:val="uk-UA"/>
              </w:rPr>
              <w:t>При здійсненні управління ФФБ виду Б, для покриття ризику недостатності залучених коштів на спорудження об’єкта будівництва, управитель може укласти з визначеним ним страховиком договір страхування такого</w:t>
            </w:r>
            <w:r w:rsidRPr="00012E55">
              <w:rPr>
                <w:rFonts w:ascii="Times New Roman" w:eastAsia="Times New Roman" w:hAnsi="Times New Roman" w:cs="Times New Roman"/>
                <w:b/>
                <w:lang w:val="uk-UA"/>
              </w:rPr>
              <w:t xml:space="preserve"> </w:t>
            </w:r>
            <w:r w:rsidRPr="00012E55">
              <w:rPr>
                <w:rFonts w:ascii="Times New Roman" w:eastAsia="Times New Roman" w:hAnsi="Times New Roman" w:cs="Times New Roman"/>
                <w:lang w:val="uk-UA"/>
              </w:rPr>
              <w:t>ризику.</w:t>
            </w:r>
          </w:p>
        </w:tc>
      </w:tr>
      <w:tr w:rsidR="00DE10FE" w:rsidRPr="00012E55" w14:paraId="32BE2B7C" w14:textId="77777777" w:rsidTr="008D1BE1">
        <w:tc>
          <w:tcPr>
            <w:tcW w:w="7510" w:type="dxa"/>
          </w:tcPr>
          <w:p w14:paraId="7709D3F1" w14:textId="77777777" w:rsidR="00DE10FE" w:rsidRPr="00012E55" w:rsidRDefault="00DE10FE" w:rsidP="00C55076">
            <w:pPr>
              <w:pBdr>
                <w:top w:val="nil"/>
                <w:left w:val="nil"/>
                <w:bottom w:val="nil"/>
                <w:right w:val="nil"/>
                <w:between w:val="nil"/>
              </w:pBdr>
              <w:shd w:val="clear" w:color="auto" w:fill="FFFFFF"/>
              <w:tabs>
                <w:tab w:val="left" w:pos="2760"/>
              </w:tabs>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t>Стаття 12.</w:t>
            </w:r>
            <w:r w:rsidRPr="00012E55">
              <w:rPr>
                <w:rFonts w:ascii="Times New Roman" w:hAnsi="Times New Roman" w:cs="Times New Roman"/>
                <w:shd w:val="clear" w:color="auto" w:fill="FFFFFF"/>
                <w:lang w:val="uk-UA"/>
              </w:rPr>
              <w:t> Підстави функціонування ФФБ</w:t>
            </w:r>
          </w:p>
          <w:p w14:paraId="6BED7BCE" w14:textId="77777777" w:rsidR="00DE10FE" w:rsidRPr="00012E55" w:rsidRDefault="00DE10FE" w:rsidP="00C55076">
            <w:pPr>
              <w:pBdr>
                <w:top w:val="nil"/>
                <w:left w:val="nil"/>
                <w:bottom w:val="nil"/>
                <w:right w:val="nil"/>
                <w:between w:val="nil"/>
              </w:pBdr>
              <w:shd w:val="clear" w:color="auto" w:fill="FFFFFF"/>
              <w:tabs>
                <w:tab w:val="left" w:pos="2760"/>
              </w:tabs>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37A48350" w14:textId="25F03E7B"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t xml:space="preserve">Правила ФФБ визначають вид ФФБ, процедуру створення ФФБ, порядок організації взаємовідносин забудовника, управителя та довірителів, порядок встановлення управління майном, умови, особливості та обмеження здійснення управління майном, напрями та порядок використання залучених коштів, порядок участі у фонді та відмови від участі в ньому, типи вимірних одиниць об’єктів інвестування, порядок та умови закріплення об’єкта інвестування за довірителем, розмір винагороди управителя, відповідальність управителя і забудовника за невиконання прийнятих на себе зобов’язань, порядок отримання довірителем </w:t>
            </w:r>
            <w:r w:rsidRPr="00012E55">
              <w:rPr>
                <w:b/>
                <w:strike/>
                <w:sz w:val="24"/>
                <w:szCs w:val="24"/>
                <w:lang w:val="uk-UA"/>
              </w:rPr>
              <w:t>страхового відшкодування</w:t>
            </w:r>
            <w:r w:rsidRPr="00012E55">
              <w:rPr>
                <w:sz w:val="24"/>
                <w:szCs w:val="24"/>
                <w:lang w:val="uk-UA"/>
              </w:rPr>
              <w:t xml:space="preserve"> у разі несвоєчасного введення об’єкта будівництва в експлуатацію, невиконання робіт, передбачених договором між управителем і забудовником та договором між управителем і </w:t>
            </w:r>
            <w:r w:rsidRPr="00012E55">
              <w:rPr>
                <w:sz w:val="24"/>
                <w:szCs w:val="24"/>
                <w:lang w:val="uk-UA"/>
              </w:rPr>
              <w:lastRenderedPageBreak/>
              <w:t>установником фонду, або неналежного виконання таких робіт та інші умови функціонування ФФБ.</w:t>
            </w:r>
          </w:p>
          <w:p w14:paraId="24179609" w14:textId="64460638" w:rsidR="00DE10FE" w:rsidRPr="00012E55" w:rsidRDefault="00DE10FE" w:rsidP="00C55076">
            <w:pPr>
              <w:pBdr>
                <w:top w:val="nil"/>
                <w:left w:val="nil"/>
                <w:bottom w:val="nil"/>
                <w:right w:val="nil"/>
                <w:between w:val="nil"/>
              </w:pBdr>
              <w:shd w:val="clear" w:color="auto" w:fill="FFFFFF"/>
              <w:tabs>
                <w:tab w:val="left" w:pos="2760"/>
              </w:tabs>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w:t>
            </w:r>
          </w:p>
        </w:tc>
        <w:tc>
          <w:tcPr>
            <w:tcW w:w="7511" w:type="dxa"/>
          </w:tcPr>
          <w:p w14:paraId="1413BEE6" w14:textId="77777777" w:rsidR="00DE10FE" w:rsidRPr="00012E55" w:rsidRDefault="00DE10FE" w:rsidP="00C55076">
            <w:pPr>
              <w:pBdr>
                <w:top w:val="nil"/>
                <w:left w:val="nil"/>
                <w:bottom w:val="nil"/>
                <w:right w:val="nil"/>
                <w:between w:val="nil"/>
              </w:pBdr>
              <w:shd w:val="clear" w:color="auto" w:fill="FFFFFF"/>
              <w:tabs>
                <w:tab w:val="left" w:pos="2760"/>
              </w:tabs>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lastRenderedPageBreak/>
              <w:t>Стаття 12.</w:t>
            </w:r>
            <w:r w:rsidRPr="00012E55">
              <w:rPr>
                <w:rFonts w:ascii="Times New Roman" w:hAnsi="Times New Roman" w:cs="Times New Roman"/>
                <w:shd w:val="clear" w:color="auto" w:fill="FFFFFF"/>
                <w:lang w:val="uk-UA"/>
              </w:rPr>
              <w:t> Підстави функціонування ФФБ</w:t>
            </w:r>
          </w:p>
          <w:p w14:paraId="548F408A" w14:textId="77777777" w:rsidR="00DE10FE" w:rsidRPr="00012E55" w:rsidRDefault="00DE10FE" w:rsidP="00C55076">
            <w:pPr>
              <w:pBdr>
                <w:top w:val="nil"/>
                <w:left w:val="nil"/>
                <w:bottom w:val="nil"/>
                <w:right w:val="nil"/>
                <w:between w:val="nil"/>
              </w:pBdr>
              <w:shd w:val="clear" w:color="auto" w:fill="FFFFFF"/>
              <w:tabs>
                <w:tab w:val="left" w:pos="2760"/>
              </w:tabs>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16ABD6CF" w14:textId="4B9233C8"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t xml:space="preserve">Правила ФФБ визначають вид ФФБ, процедуру створення ФФБ, порядок організації взаємовідносин забудовника, управителя та довірителів, порядок встановлення управління майном, умови, особливості та обмеження здійснення управління майном, напрями та порядок використання залучених коштів, порядок участі у фонді та відмови від участі в ньому, типи вимірних одиниць об’єктів інвестування, порядок та умови закріплення об’єкта інвестування за довірителем, розмір винагороди управителя, відповідальність управителя і забудовника за невиконання прийнятих на себе зобов’язань, порядок отримання довірителем </w:t>
            </w:r>
            <w:r w:rsidRPr="00012E55">
              <w:rPr>
                <w:b/>
                <w:sz w:val="24"/>
                <w:szCs w:val="24"/>
                <w:lang w:val="uk-UA"/>
              </w:rPr>
              <w:t>страхової виплати (відшкодування)</w:t>
            </w:r>
            <w:r w:rsidRPr="00012E55">
              <w:rPr>
                <w:sz w:val="24"/>
                <w:szCs w:val="24"/>
                <w:lang w:val="uk-UA"/>
              </w:rPr>
              <w:t xml:space="preserve"> у разі несвоєчасного введення об’єкта будівництва в експлуатацію, невиконання робіт, передбачених договором між управителем і забудовником та договором між управителем і </w:t>
            </w:r>
            <w:r w:rsidRPr="00012E55">
              <w:rPr>
                <w:sz w:val="24"/>
                <w:szCs w:val="24"/>
                <w:lang w:val="uk-UA"/>
              </w:rPr>
              <w:lastRenderedPageBreak/>
              <w:t>установником фонду, або неналежного виконання таких робіт та інші умови функціонування ФФБ.</w:t>
            </w:r>
          </w:p>
          <w:p w14:paraId="37E3A1AD" w14:textId="595C9385"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w:t>
            </w:r>
          </w:p>
        </w:tc>
      </w:tr>
      <w:tr w:rsidR="00DE10FE" w:rsidRPr="00012E55" w14:paraId="22D94CBD" w14:textId="77777777" w:rsidTr="008D1BE1">
        <w:tc>
          <w:tcPr>
            <w:tcW w:w="7510" w:type="dxa"/>
          </w:tcPr>
          <w:p w14:paraId="14869AFF"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b/>
                <w:bCs/>
                <w:lang w:val="uk-UA" w:eastAsia="en-US"/>
              </w:rPr>
              <w:lastRenderedPageBreak/>
              <w:t>Стаття 13.</w:t>
            </w:r>
            <w:r w:rsidRPr="00012E55">
              <w:rPr>
                <w:rFonts w:ascii="Times New Roman" w:eastAsia="Times New Roman" w:hAnsi="Times New Roman" w:cs="Times New Roman"/>
                <w:lang w:val="uk-UA" w:eastAsia="en-US"/>
              </w:rPr>
              <w:t> Система функціонування ФФБ</w:t>
            </w:r>
          </w:p>
          <w:p w14:paraId="0AF4D5BF" w14:textId="226064DE"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bookmarkStart w:id="371" w:name="n193"/>
            <w:bookmarkEnd w:id="371"/>
            <w:r w:rsidRPr="00012E55">
              <w:rPr>
                <w:rFonts w:ascii="Times New Roman" w:eastAsia="Times New Roman" w:hAnsi="Times New Roman" w:cs="Times New Roman"/>
                <w:lang w:val="uk-UA" w:eastAsia="en-US"/>
              </w:rPr>
              <w:t>Система функціонування ФФБ передбачає:</w:t>
            </w:r>
          </w:p>
          <w:p w14:paraId="670A61DA" w14:textId="37961D2D"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w:t>
            </w:r>
          </w:p>
          <w:p w14:paraId="14EA07DD"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p>
          <w:p w14:paraId="4F3106F0" w14:textId="5B369551" w:rsidR="00DE10FE" w:rsidRPr="00012E55" w:rsidRDefault="00DE10FE" w:rsidP="00C55076">
            <w:pP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 xml:space="preserve">отримання довірителем сум </w:t>
            </w:r>
            <w:r w:rsidRPr="00012E55">
              <w:rPr>
                <w:rFonts w:ascii="Times New Roman" w:hAnsi="Times New Roman" w:cs="Times New Roman"/>
                <w:b/>
                <w:strike/>
                <w:shd w:val="clear" w:color="auto" w:fill="FFFFFF"/>
                <w:lang w:val="uk-UA"/>
              </w:rPr>
              <w:t>страхового відшкодування</w:t>
            </w:r>
            <w:r w:rsidRPr="00012E55">
              <w:rPr>
                <w:rFonts w:ascii="Times New Roman" w:hAnsi="Times New Roman" w:cs="Times New Roman"/>
                <w:shd w:val="clear" w:color="auto" w:fill="FFFFFF"/>
                <w:lang w:val="uk-UA"/>
              </w:rPr>
              <w:t xml:space="preserve"> у порядку і випадках, передбачених цим Законом та Правилами ФФБ;</w:t>
            </w:r>
          </w:p>
          <w:p w14:paraId="63A6489F" w14:textId="1F0022D9"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hAnsi="Times New Roman" w:cs="Times New Roman"/>
                <w:shd w:val="clear" w:color="auto" w:fill="FFFFFF"/>
                <w:lang w:val="uk-UA"/>
              </w:rPr>
              <w:t>…</w:t>
            </w:r>
          </w:p>
          <w:p w14:paraId="37F4D3E7" w14:textId="77777777" w:rsidR="00DE10FE" w:rsidRPr="00012E55" w:rsidRDefault="00DE10FE" w:rsidP="00C55076">
            <w:pPr>
              <w:pBdr>
                <w:top w:val="nil"/>
                <w:left w:val="nil"/>
                <w:bottom w:val="nil"/>
                <w:right w:val="nil"/>
                <w:between w:val="nil"/>
              </w:pBdr>
              <w:shd w:val="clear" w:color="auto" w:fill="FFFFFF"/>
              <w:tabs>
                <w:tab w:val="left" w:pos="2760"/>
              </w:tabs>
              <w:ind w:firstLine="450"/>
              <w:jc w:val="both"/>
              <w:rPr>
                <w:rStyle w:val="rvts9"/>
                <w:rFonts w:ascii="Times New Roman" w:hAnsi="Times New Roman" w:cs="Times New Roman"/>
                <w:b/>
                <w:bCs/>
                <w:shd w:val="clear" w:color="auto" w:fill="FFFFFF"/>
                <w:lang w:val="uk-UA"/>
              </w:rPr>
            </w:pPr>
          </w:p>
        </w:tc>
        <w:tc>
          <w:tcPr>
            <w:tcW w:w="7511" w:type="dxa"/>
          </w:tcPr>
          <w:p w14:paraId="3EFD5ABE"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b/>
                <w:bCs/>
                <w:lang w:val="uk-UA" w:eastAsia="en-US"/>
              </w:rPr>
              <w:t>Стаття 13.</w:t>
            </w:r>
            <w:r w:rsidRPr="00012E55">
              <w:rPr>
                <w:rFonts w:ascii="Times New Roman" w:eastAsia="Times New Roman" w:hAnsi="Times New Roman" w:cs="Times New Roman"/>
                <w:lang w:val="uk-UA" w:eastAsia="en-US"/>
              </w:rPr>
              <w:t> Система функціонування ФФБ</w:t>
            </w:r>
          </w:p>
          <w:p w14:paraId="188F0BFC"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Система функціонування ФФБ передбачає:</w:t>
            </w:r>
          </w:p>
          <w:p w14:paraId="42CB77AC"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w:t>
            </w:r>
          </w:p>
          <w:p w14:paraId="12BAD302" w14:textId="63F4DD2B" w:rsidR="00DE10FE" w:rsidRPr="00012E55" w:rsidRDefault="00DE10FE" w:rsidP="00C55076">
            <w:pPr>
              <w:shd w:val="clear" w:color="auto" w:fill="FFFFFF"/>
              <w:ind w:firstLine="403"/>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 xml:space="preserve">отримання довірителем сум </w:t>
            </w:r>
            <w:r w:rsidRPr="00012E55">
              <w:rPr>
                <w:rFonts w:ascii="Times New Roman" w:hAnsi="Times New Roman" w:cs="Times New Roman"/>
                <w:b/>
                <w:lang w:val="uk-UA"/>
              </w:rPr>
              <w:t xml:space="preserve">страхової виплати (відшкодування) </w:t>
            </w:r>
            <w:r w:rsidRPr="00012E55">
              <w:rPr>
                <w:rFonts w:ascii="Times New Roman" w:hAnsi="Times New Roman" w:cs="Times New Roman"/>
                <w:shd w:val="clear" w:color="auto" w:fill="FFFFFF"/>
                <w:lang w:val="uk-UA"/>
              </w:rPr>
              <w:t>у порядку і випадках, передбачених цим Законом та Правилами ФФБ;</w:t>
            </w:r>
          </w:p>
          <w:p w14:paraId="46721D42" w14:textId="20CDE834" w:rsidR="00DE10FE" w:rsidRPr="00012E55" w:rsidRDefault="00DE10FE" w:rsidP="00C55076">
            <w:pPr>
              <w:shd w:val="clear" w:color="auto" w:fill="FFFFFF"/>
              <w:ind w:firstLine="450"/>
              <w:jc w:val="both"/>
              <w:rPr>
                <w:rStyle w:val="rvts9"/>
                <w:rFonts w:ascii="Times New Roman" w:hAnsi="Times New Roman" w:cs="Times New Roman"/>
                <w:b/>
                <w:bCs/>
                <w:shd w:val="clear" w:color="auto" w:fill="FFFFFF"/>
                <w:lang w:val="uk-UA"/>
              </w:rPr>
            </w:pPr>
            <w:r w:rsidRPr="00012E55">
              <w:rPr>
                <w:rFonts w:ascii="Times New Roman" w:hAnsi="Times New Roman" w:cs="Times New Roman"/>
                <w:shd w:val="clear" w:color="auto" w:fill="FFFFFF"/>
                <w:lang w:val="uk-UA"/>
              </w:rPr>
              <w:t>…</w:t>
            </w:r>
          </w:p>
        </w:tc>
      </w:tr>
      <w:tr w:rsidR="00DE10FE" w:rsidRPr="00012E55" w14:paraId="05BAB041" w14:textId="77777777" w:rsidTr="008D1BE1">
        <w:tc>
          <w:tcPr>
            <w:tcW w:w="7510" w:type="dxa"/>
          </w:tcPr>
          <w:p w14:paraId="0F75EE71"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30.</w:t>
            </w:r>
            <w:r w:rsidRPr="00012E55">
              <w:rPr>
                <w:rFonts w:ascii="Times New Roman" w:eastAsia="Times New Roman" w:hAnsi="Times New Roman" w:cs="Times New Roman"/>
                <w:lang w:val="uk-UA"/>
              </w:rPr>
              <w:t> Специфіка функціонування ФОН</w:t>
            </w:r>
          </w:p>
          <w:p w14:paraId="3A490B57"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bookmarkStart w:id="372" w:name="l0wvdy" w:colFirst="0" w:colLast="0"/>
            <w:bookmarkEnd w:id="372"/>
            <w:r w:rsidRPr="00012E55">
              <w:rPr>
                <w:rFonts w:ascii="Times New Roman" w:eastAsia="Times New Roman" w:hAnsi="Times New Roman" w:cs="Times New Roman"/>
                <w:lang w:val="uk-UA"/>
              </w:rPr>
              <w:t>Управитель за рахунок власних коштів може здійснювати </w:t>
            </w:r>
            <w:bookmarkStart w:id="373" w:name="350ke1r" w:colFirst="0" w:colLast="0"/>
            <w:bookmarkEnd w:id="373"/>
            <w:r w:rsidRPr="00012E55">
              <w:rPr>
                <w:rFonts w:ascii="Times New Roman" w:eastAsia="Times New Roman" w:hAnsi="Times New Roman" w:cs="Times New Roman"/>
                <w:lang w:val="uk-UA"/>
              </w:rPr>
              <w:t xml:space="preserve">страхування своєї </w:t>
            </w:r>
            <w:r w:rsidRPr="00012E55">
              <w:rPr>
                <w:rFonts w:ascii="Times New Roman" w:eastAsia="Times New Roman" w:hAnsi="Times New Roman" w:cs="Times New Roman"/>
                <w:b/>
                <w:strike/>
                <w:lang w:val="uk-UA"/>
              </w:rPr>
              <w:t xml:space="preserve">фінансової </w:t>
            </w:r>
            <w:r w:rsidRPr="00012E55">
              <w:rPr>
                <w:rFonts w:ascii="Times New Roman" w:eastAsia="Times New Roman" w:hAnsi="Times New Roman" w:cs="Times New Roman"/>
                <w:lang w:val="uk-UA"/>
              </w:rPr>
              <w:t>відповідальності за збитки, що можуть бути завдані власникам сертифікатів ФОН діями або бездіяльністю управителя та забудовника.</w:t>
            </w:r>
          </w:p>
          <w:p w14:paraId="42DB725F" w14:textId="708E0F03"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w:t>
            </w:r>
          </w:p>
        </w:tc>
        <w:tc>
          <w:tcPr>
            <w:tcW w:w="7511" w:type="dxa"/>
          </w:tcPr>
          <w:p w14:paraId="2D4BCA32"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30.</w:t>
            </w:r>
            <w:r w:rsidRPr="00012E55">
              <w:rPr>
                <w:rFonts w:ascii="Times New Roman" w:eastAsia="Times New Roman" w:hAnsi="Times New Roman" w:cs="Times New Roman"/>
                <w:lang w:val="uk-UA"/>
              </w:rPr>
              <w:t> Специфіка функціонування ФОН</w:t>
            </w:r>
          </w:p>
          <w:p w14:paraId="4F98B6EE" w14:textId="02E1D766"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Управитель за рахунок власних коштів може здійснювати страхування своєї відповідальності за збитки, що можуть бути завдані власникам сертифікатів ФОН діями або бездіяльністю управителя та забудовника.</w:t>
            </w:r>
          </w:p>
          <w:p w14:paraId="77BF6CB7" w14:textId="0D2DF5E2" w:rsidR="00DE10FE" w:rsidRPr="00012E55" w:rsidRDefault="00DE10FE" w:rsidP="00C55076">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t>….</w:t>
            </w:r>
          </w:p>
        </w:tc>
      </w:tr>
      <w:tr w:rsidR="00DE10FE" w:rsidRPr="00012E55" w14:paraId="04D2A75B" w14:textId="77777777" w:rsidTr="008D1BE1">
        <w:tc>
          <w:tcPr>
            <w:tcW w:w="15021" w:type="dxa"/>
            <w:gridSpan w:val="2"/>
          </w:tcPr>
          <w:p w14:paraId="4CB9893C" w14:textId="4B9A130E" w:rsidR="00DE10FE" w:rsidRPr="00012E55" w:rsidRDefault="00DE10FE" w:rsidP="00C55076">
            <w:pPr>
              <w:pStyle w:val="10"/>
              <w:jc w:val="center"/>
              <w:rPr>
                <w:rFonts w:ascii="Times New Roman" w:eastAsia="Times New Roman" w:hAnsi="Times New Roman" w:cs="Times New Roman"/>
                <w:b/>
                <w:bCs/>
                <w:color w:val="auto"/>
                <w:sz w:val="24"/>
                <w:szCs w:val="24"/>
                <w:lang w:val="uk-UA" w:eastAsia="en-US"/>
              </w:rPr>
            </w:pPr>
            <w:bookmarkStart w:id="374" w:name="_Toc63867942"/>
            <w:r w:rsidRPr="00012E55">
              <w:rPr>
                <w:rFonts w:ascii="Times New Roman" w:hAnsi="Times New Roman" w:cs="Times New Roman"/>
                <w:b/>
                <w:color w:val="auto"/>
                <w:sz w:val="24"/>
                <w:szCs w:val="24"/>
                <w:shd w:val="clear" w:color="auto" w:fill="FFFFFF"/>
                <w:lang w:val="uk-UA"/>
              </w:rPr>
              <w:t>Закон України “Про міський електричний транспорт”</w:t>
            </w:r>
            <w:bookmarkEnd w:id="374"/>
          </w:p>
        </w:tc>
      </w:tr>
      <w:tr w:rsidR="00DE10FE" w:rsidRPr="00012E55" w14:paraId="08F4C104" w14:textId="77777777" w:rsidTr="008D1BE1">
        <w:tc>
          <w:tcPr>
            <w:tcW w:w="7510" w:type="dxa"/>
          </w:tcPr>
          <w:p w14:paraId="5268BC3D" w14:textId="77777777" w:rsidR="00DE10FE" w:rsidRPr="00012E55" w:rsidRDefault="00DE10FE" w:rsidP="00C55076">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13.</w:t>
            </w:r>
            <w:r w:rsidRPr="00012E55">
              <w:rPr>
                <w:rFonts w:ascii="Times New Roman" w:eastAsia="Times New Roman" w:hAnsi="Times New Roman" w:cs="Times New Roman"/>
                <w:lang w:val="uk-UA"/>
              </w:rPr>
              <w:t> Обов’язки та права перевізника</w:t>
            </w:r>
          </w:p>
          <w:p w14:paraId="170A5684" w14:textId="77777777" w:rsidR="00DE10FE" w:rsidRPr="00012E55" w:rsidRDefault="00DE10FE" w:rsidP="00C55076">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1. Перевізник зобов’язаний:</w:t>
            </w:r>
          </w:p>
          <w:p w14:paraId="44A2A5B4" w14:textId="363F5B7C" w:rsidR="00DE10FE" w:rsidRPr="00012E55" w:rsidRDefault="00DE10FE" w:rsidP="00C55076">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2EBBCD26" w14:textId="77777777" w:rsidR="00DE10FE" w:rsidRPr="00012E55" w:rsidRDefault="00DE10FE" w:rsidP="00C55076">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надавати замовникові інформацію про результати роботи рухомого складу.</w:t>
            </w:r>
          </w:p>
          <w:p w14:paraId="75B9EDB6" w14:textId="77777777" w:rsidR="00DE10FE" w:rsidRPr="00012E55" w:rsidRDefault="00DE10FE" w:rsidP="00C55076">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p>
          <w:p w14:paraId="78E1672F" w14:textId="77777777" w:rsidR="00DE10FE" w:rsidRPr="00012E55" w:rsidRDefault="00DE10FE" w:rsidP="00C55076">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p>
          <w:p w14:paraId="7A4070E1" w14:textId="77777777" w:rsidR="00DE10FE" w:rsidRPr="00012E55" w:rsidRDefault="00DE10FE" w:rsidP="00C55076">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p>
          <w:p w14:paraId="15375CDB" w14:textId="77777777" w:rsidR="00DE10FE" w:rsidRPr="00012E55" w:rsidRDefault="00DE10FE" w:rsidP="00C55076">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p>
          <w:p w14:paraId="07F1ED71" w14:textId="77777777" w:rsidR="00DE10FE" w:rsidRPr="00012E55" w:rsidRDefault="00DE10FE" w:rsidP="00C55076">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p>
          <w:p w14:paraId="7B00B7DF" w14:textId="77777777" w:rsidR="00DE10FE" w:rsidRPr="00012E55" w:rsidRDefault="00DE10FE" w:rsidP="00C55076">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p>
          <w:p w14:paraId="659AECBB" w14:textId="77777777" w:rsidR="00DE10FE" w:rsidRPr="00012E55" w:rsidRDefault="00DE10FE" w:rsidP="00C55076">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p>
          <w:p w14:paraId="23D6F63B" w14:textId="07D96870" w:rsidR="00DE10FE" w:rsidRPr="00012E55" w:rsidRDefault="00DE10FE" w:rsidP="00C55076">
            <w:pPr>
              <w:pBdr>
                <w:top w:val="nil"/>
                <w:left w:val="nil"/>
                <w:bottom w:val="nil"/>
                <w:right w:val="nil"/>
                <w:between w:val="nil"/>
              </w:pBdr>
              <w:shd w:val="clear" w:color="auto" w:fill="FFFFFF"/>
              <w:ind w:firstLine="448"/>
              <w:jc w:val="both"/>
              <w:rPr>
                <w:rFonts w:ascii="Times New Roman" w:eastAsia="Times New Roman" w:hAnsi="Times New Roman" w:cs="Times New Roman"/>
                <w:b/>
                <w:lang w:val="uk-UA"/>
              </w:rPr>
            </w:pPr>
          </w:p>
        </w:tc>
        <w:tc>
          <w:tcPr>
            <w:tcW w:w="7511" w:type="dxa"/>
          </w:tcPr>
          <w:p w14:paraId="1580DA1A" w14:textId="77777777" w:rsidR="00DE10FE" w:rsidRPr="00012E55" w:rsidRDefault="00DE10FE" w:rsidP="00C55076">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13.</w:t>
            </w:r>
            <w:r w:rsidRPr="00012E55">
              <w:rPr>
                <w:rFonts w:ascii="Times New Roman" w:eastAsia="Times New Roman" w:hAnsi="Times New Roman" w:cs="Times New Roman"/>
                <w:lang w:val="uk-UA"/>
              </w:rPr>
              <w:t> Обов’язки та права перевізника</w:t>
            </w:r>
          </w:p>
          <w:p w14:paraId="0B3BD112" w14:textId="77777777" w:rsidR="00DE10FE" w:rsidRPr="00012E55" w:rsidRDefault="00DE10FE" w:rsidP="00C55076">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1. Перевізник зобов’язаний:</w:t>
            </w:r>
          </w:p>
          <w:p w14:paraId="067C0A77" w14:textId="432F0437" w:rsidR="00DE10FE" w:rsidRPr="00012E55" w:rsidRDefault="00DE10FE" w:rsidP="00C55076">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5FAA1E44" w14:textId="77777777" w:rsidR="00DE10FE" w:rsidRPr="00012E55" w:rsidRDefault="00DE10FE" w:rsidP="00C55076">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надавати замовникові інформацію про результати роботи рухомого складу;</w:t>
            </w:r>
          </w:p>
          <w:p w14:paraId="7F1CAB47" w14:textId="3F6D46A3" w:rsidR="00DE10FE" w:rsidRPr="00012E55" w:rsidRDefault="00DE10FE" w:rsidP="00C55076">
            <w:pPr>
              <w:pBdr>
                <w:top w:val="nil"/>
                <w:left w:val="nil"/>
                <w:bottom w:val="nil"/>
                <w:right w:val="nil"/>
                <w:between w:val="nil"/>
              </w:pBdr>
              <w:shd w:val="clear" w:color="auto" w:fill="FFFFFF"/>
              <w:ind w:firstLine="448"/>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забезпечувати укладання договорів страхування відповідальності за шкоду, заподіяну життю та здоров’ю пасажирів та за шкоду, заподіяну багажу під час перевезення за класом страхування 10,  визначеними статтею 4 Закону України “Про страхування”. Порядок та умови такого страхування можуть  визначатися центральним органом виконавчої влади що забезпечує формування та реалізує державну політику у сфері транспорту, за погодженням з Національним банком України.</w:t>
            </w:r>
          </w:p>
          <w:p w14:paraId="08B0FD5E" w14:textId="55B8DD3F" w:rsidR="00DE10FE" w:rsidRPr="00012E55" w:rsidRDefault="00DE10FE" w:rsidP="00C55076">
            <w:pPr>
              <w:pBdr>
                <w:top w:val="nil"/>
                <w:left w:val="nil"/>
                <w:bottom w:val="nil"/>
                <w:right w:val="nil"/>
                <w:between w:val="nil"/>
              </w:pBdr>
              <w:shd w:val="clear" w:color="auto" w:fill="FFFFFF"/>
              <w:ind w:firstLine="448"/>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lang w:val="uk-UA"/>
              </w:rPr>
              <w:t>…</w:t>
            </w:r>
          </w:p>
        </w:tc>
      </w:tr>
      <w:tr w:rsidR="00DE10FE" w:rsidRPr="00012E55" w14:paraId="7F69ABA5" w14:textId="77777777" w:rsidTr="008D1BE1">
        <w:tc>
          <w:tcPr>
            <w:tcW w:w="7510" w:type="dxa"/>
          </w:tcPr>
          <w:p w14:paraId="3B2720B0" w14:textId="77777777" w:rsidR="00DE10FE" w:rsidRPr="00012E55" w:rsidRDefault="00DE10FE" w:rsidP="00C55076">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3. Перевізник несе відповідальність за:</w:t>
            </w:r>
          </w:p>
          <w:p w14:paraId="671DD115" w14:textId="77777777" w:rsidR="00DE10FE" w:rsidRPr="00012E55" w:rsidRDefault="00DE10FE" w:rsidP="00C55076">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lastRenderedPageBreak/>
              <w:t>виконання зобов’язань щодо перевезення пасажирів згідно із законодавством та договором про організацію надання транспортних послуг;</w:t>
            </w:r>
          </w:p>
          <w:p w14:paraId="7DEB07F7" w14:textId="77777777" w:rsidR="00DE10FE" w:rsidRPr="00012E55" w:rsidRDefault="00DE10FE" w:rsidP="00C55076">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відшкодування збитків, заподіяних здоров’ю і майну пасажирів, а також довкіллю, згідно із законодавством;</w:t>
            </w:r>
          </w:p>
          <w:p w14:paraId="00569D0C" w14:textId="77777777" w:rsidR="00DE10FE" w:rsidRPr="00012E55" w:rsidRDefault="00DE10FE" w:rsidP="00C55076">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p>
          <w:p w14:paraId="15D3743C" w14:textId="77777777" w:rsidR="00DE10FE" w:rsidRPr="00012E55" w:rsidRDefault="00DE10FE" w:rsidP="00C55076">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надання інформації про фактичні обсяги транспортних послуг.</w:t>
            </w:r>
          </w:p>
          <w:p w14:paraId="68D8E847" w14:textId="77777777" w:rsidR="00DE10FE" w:rsidRPr="00012E55" w:rsidRDefault="00DE10FE" w:rsidP="00C55076">
            <w:pPr>
              <w:pBdr>
                <w:top w:val="nil"/>
                <w:left w:val="nil"/>
                <w:bottom w:val="nil"/>
                <w:right w:val="nil"/>
                <w:between w:val="nil"/>
              </w:pBdr>
              <w:shd w:val="clear" w:color="auto" w:fill="FFFFFF"/>
              <w:ind w:firstLine="448"/>
              <w:jc w:val="both"/>
              <w:rPr>
                <w:rFonts w:ascii="Times New Roman" w:eastAsia="Times New Roman" w:hAnsi="Times New Roman" w:cs="Times New Roman"/>
                <w:b/>
                <w:lang w:val="uk-UA"/>
              </w:rPr>
            </w:pPr>
          </w:p>
        </w:tc>
        <w:tc>
          <w:tcPr>
            <w:tcW w:w="7511" w:type="dxa"/>
          </w:tcPr>
          <w:p w14:paraId="4BEA9963" w14:textId="77777777" w:rsidR="00DE10FE" w:rsidRPr="00012E55" w:rsidRDefault="00DE10FE" w:rsidP="00C55076">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lastRenderedPageBreak/>
              <w:t>3. Перевізник несе відповідальність за:</w:t>
            </w:r>
          </w:p>
          <w:p w14:paraId="020B4E53" w14:textId="77777777" w:rsidR="00DE10FE" w:rsidRPr="00012E55" w:rsidRDefault="00DE10FE" w:rsidP="00C55076">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lastRenderedPageBreak/>
              <w:t>виконання зобов’язань щодо перевезення пасажирів згідно із законодавством та договором про організацію надання транспортних послуг;</w:t>
            </w:r>
          </w:p>
          <w:p w14:paraId="06C87416" w14:textId="77777777" w:rsidR="00DE10FE" w:rsidRPr="00012E55" w:rsidRDefault="00DE10FE" w:rsidP="00C55076">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відшкодування збитків, заподіяних здоров’ю і майну пасажирів, а також довкіллю, згідно із законодавством</w:t>
            </w:r>
            <w:r w:rsidRPr="00012E55">
              <w:rPr>
                <w:rFonts w:ascii="Times New Roman" w:eastAsia="Times New Roman" w:hAnsi="Times New Roman" w:cs="Times New Roman"/>
                <w:b/>
                <w:lang w:val="uk-UA"/>
              </w:rPr>
              <w:t>, у тому числі шляхом укладання договорів страхування відповідальності;</w:t>
            </w:r>
          </w:p>
          <w:p w14:paraId="531A30BB" w14:textId="77777777" w:rsidR="00DE10FE" w:rsidRPr="00012E55" w:rsidRDefault="00DE10FE" w:rsidP="00C55076">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надання інформації про фактичні обсяги транспортних послуг.</w:t>
            </w:r>
          </w:p>
          <w:p w14:paraId="6453D6F0" w14:textId="77777777" w:rsidR="00DE10FE" w:rsidRPr="00012E55" w:rsidRDefault="00DE10FE" w:rsidP="00C55076">
            <w:pPr>
              <w:pBdr>
                <w:top w:val="nil"/>
                <w:left w:val="nil"/>
                <w:bottom w:val="nil"/>
                <w:right w:val="nil"/>
                <w:between w:val="nil"/>
              </w:pBdr>
              <w:shd w:val="clear" w:color="auto" w:fill="FFFFFF"/>
              <w:ind w:firstLine="448"/>
              <w:jc w:val="both"/>
              <w:rPr>
                <w:rFonts w:ascii="Times New Roman" w:eastAsia="Times New Roman" w:hAnsi="Times New Roman" w:cs="Times New Roman"/>
                <w:b/>
                <w:lang w:val="uk-UA"/>
              </w:rPr>
            </w:pPr>
          </w:p>
        </w:tc>
      </w:tr>
      <w:tr w:rsidR="00DE10FE" w:rsidRPr="00012E55" w14:paraId="30EA3609" w14:textId="77777777" w:rsidTr="008D1BE1">
        <w:tc>
          <w:tcPr>
            <w:tcW w:w="15021" w:type="dxa"/>
            <w:gridSpan w:val="2"/>
          </w:tcPr>
          <w:p w14:paraId="46010A05" w14:textId="23C99507" w:rsidR="00DE10FE" w:rsidRPr="00012E55" w:rsidRDefault="00DE10FE" w:rsidP="00C55076">
            <w:pPr>
              <w:pStyle w:val="10"/>
              <w:jc w:val="center"/>
              <w:rPr>
                <w:rFonts w:ascii="Times New Roman" w:eastAsia="Times New Roman" w:hAnsi="Times New Roman" w:cs="Times New Roman"/>
                <w:b/>
                <w:bCs/>
                <w:color w:val="auto"/>
                <w:sz w:val="24"/>
                <w:szCs w:val="24"/>
                <w:lang w:val="uk-UA" w:eastAsia="en-US"/>
              </w:rPr>
            </w:pPr>
            <w:bookmarkStart w:id="375" w:name="_Toc63867943"/>
            <w:r w:rsidRPr="00012E55">
              <w:rPr>
                <w:rFonts w:ascii="Times New Roman" w:hAnsi="Times New Roman" w:cs="Times New Roman"/>
                <w:b/>
                <w:color w:val="auto"/>
                <w:sz w:val="24"/>
                <w:szCs w:val="24"/>
                <w:shd w:val="clear" w:color="auto" w:fill="FFFFFF"/>
                <w:lang w:val="uk-UA"/>
              </w:rPr>
              <w:lastRenderedPageBreak/>
              <w:t>Закон України “Про державну реєстрацію речових прав на нерухоме майно та їх обтяжень”</w:t>
            </w:r>
            <w:bookmarkEnd w:id="375"/>
          </w:p>
        </w:tc>
      </w:tr>
      <w:tr w:rsidR="00DE10FE" w:rsidRPr="00012E55" w14:paraId="7AE8AA11" w14:textId="77777777" w:rsidTr="008D1BE1">
        <w:tc>
          <w:tcPr>
            <w:tcW w:w="7510" w:type="dxa"/>
          </w:tcPr>
          <w:p w14:paraId="583EBB04" w14:textId="77777777" w:rsidR="00DE10FE" w:rsidRPr="00012E55" w:rsidRDefault="00DE10FE" w:rsidP="00C55076">
            <w:pPr>
              <w:shd w:val="clear" w:color="auto" w:fill="FFFFFF"/>
              <w:spacing w:after="150"/>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b/>
                <w:bCs/>
                <w:lang w:val="uk-UA" w:eastAsia="en-US"/>
              </w:rPr>
              <w:t>Стаття 27.</w:t>
            </w:r>
            <w:r w:rsidRPr="00012E55">
              <w:rPr>
                <w:rFonts w:ascii="Times New Roman" w:eastAsia="Times New Roman" w:hAnsi="Times New Roman" w:cs="Times New Roman"/>
                <w:lang w:val="uk-UA" w:eastAsia="en-US"/>
              </w:rPr>
              <w:t> Підстави для державної реєстрації прав</w:t>
            </w:r>
          </w:p>
          <w:p w14:paraId="79995BB3" w14:textId="77777777" w:rsidR="00DE10FE" w:rsidRPr="00012E55" w:rsidRDefault="00DE10FE" w:rsidP="00C55076">
            <w:pPr>
              <w:shd w:val="clear" w:color="auto" w:fill="FFFFFF"/>
              <w:spacing w:after="150"/>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1. Державна реєстрація права власності та інших речових прав, крім державної реєстрації права власності на об’єкт незавершеного будівництва, проводиться на підставі:</w:t>
            </w:r>
          </w:p>
          <w:p w14:paraId="0B5FCB4E"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w:t>
            </w:r>
          </w:p>
          <w:p w14:paraId="75072AC0" w14:textId="77777777" w:rsidR="00DE10FE" w:rsidRPr="00012E55" w:rsidRDefault="00DE10FE" w:rsidP="00C55076">
            <w:pPr>
              <w:pStyle w:val="rvps2"/>
              <w:shd w:val="clear" w:color="auto" w:fill="FFFFFF"/>
              <w:spacing w:before="0" w:beforeAutospacing="0" w:after="150" w:afterAutospacing="0"/>
              <w:ind w:firstLine="450"/>
              <w:jc w:val="both"/>
              <w:rPr>
                <w:sz w:val="24"/>
                <w:szCs w:val="24"/>
                <w:lang w:val="uk-UA"/>
              </w:rPr>
            </w:pPr>
            <w:r w:rsidRPr="00012E55">
              <w:rPr>
                <w:sz w:val="24"/>
                <w:szCs w:val="24"/>
                <w:lang w:val="uk-UA"/>
              </w:rPr>
              <w:t>13</w:t>
            </w:r>
            <w:r w:rsidRPr="00012E55">
              <w:rPr>
                <w:rStyle w:val="rvts37"/>
                <w:b/>
                <w:bCs/>
                <w:sz w:val="24"/>
                <w:szCs w:val="24"/>
                <w:vertAlign w:val="superscript"/>
                <w:lang w:val="uk-UA"/>
              </w:rPr>
              <w:t>-2</w:t>
            </w:r>
            <w:r w:rsidRPr="00012E55">
              <w:rPr>
                <w:sz w:val="24"/>
                <w:szCs w:val="24"/>
                <w:lang w:val="uk-UA"/>
              </w:rPr>
              <w:t>) актів приймання-передачі нерухомого майна неплатоспроможного банку перехідному банку, що створюється відповідно до статті 42 Закону України "Про систему гарантування вкладів фізичних осіб";</w:t>
            </w:r>
          </w:p>
          <w:p w14:paraId="2F000987" w14:textId="77777777" w:rsidR="00DE10FE" w:rsidRPr="00012E55" w:rsidRDefault="00DE10FE" w:rsidP="00C55076">
            <w:pPr>
              <w:pStyle w:val="rvps2"/>
              <w:shd w:val="clear" w:color="auto" w:fill="FFFFFF"/>
              <w:spacing w:before="0" w:beforeAutospacing="0" w:after="150" w:afterAutospacing="0"/>
              <w:ind w:firstLine="450"/>
              <w:jc w:val="both"/>
              <w:rPr>
                <w:sz w:val="24"/>
                <w:szCs w:val="24"/>
                <w:lang w:val="uk-UA"/>
              </w:rPr>
            </w:pPr>
          </w:p>
          <w:p w14:paraId="2F7A4A99" w14:textId="77777777" w:rsidR="00DE10FE" w:rsidRPr="00012E55" w:rsidRDefault="00DE10FE" w:rsidP="00C55076">
            <w:pPr>
              <w:pStyle w:val="rvps2"/>
              <w:shd w:val="clear" w:color="auto" w:fill="FFFFFF"/>
              <w:spacing w:before="0" w:beforeAutospacing="0" w:after="150" w:afterAutospacing="0"/>
              <w:ind w:firstLine="450"/>
              <w:jc w:val="both"/>
              <w:rPr>
                <w:sz w:val="24"/>
                <w:szCs w:val="24"/>
                <w:lang w:val="uk-UA"/>
              </w:rPr>
            </w:pPr>
            <w:bookmarkStart w:id="376" w:name="n932"/>
            <w:bookmarkStart w:id="377" w:name="n310"/>
            <w:bookmarkEnd w:id="376"/>
            <w:bookmarkEnd w:id="377"/>
            <w:r w:rsidRPr="00012E55">
              <w:rPr>
                <w:sz w:val="24"/>
                <w:szCs w:val="24"/>
                <w:lang w:val="uk-UA"/>
              </w:rPr>
              <w:t>14) інших документів, що відповідно до законодавства підтверджують набуття, зміну або припинення прав на нерухоме майно.</w:t>
            </w:r>
          </w:p>
          <w:p w14:paraId="130D688F" w14:textId="018C9F29"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hAnsi="Times New Roman" w:cs="Times New Roman"/>
                <w:lang w:val="uk-UA"/>
              </w:rPr>
              <w:t>…</w:t>
            </w:r>
          </w:p>
        </w:tc>
        <w:tc>
          <w:tcPr>
            <w:tcW w:w="7511" w:type="dxa"/>
          </w:tcPr>
          <w:p w14:paraId="48F98937" w14:textId="77777777" w:rsidR="00DE10FE" w:rsidRPr="00012E55" w:rsidRDefault="00DE10FE" w:rsidP="00C55076">
            <w:pPr>
              <w:shd w:val="clear" w:color="auto" w:fill="FFFFFF"/>
              <w:spacing w:after="150"/>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b/>
                <w:bCs/>
                <w:lang w:val="uk-UA" w:eastAsia="en-US"/>
              </w:rPr>
              <w:t>Стаття 27.</w:t>
            </w:r>
            <w:r w:rsidRPr="00012E55">
              <w:rPr>
                <w:rFonts w:ascii="Times New Roman" w:eastAsia="Times New Roman" w:hAnsi="Times New Roman" w:cs="Times New Roman"/>
                <w:lang w:val="uk-UA" w:eastAsia="en-US"/>
              </w:rPr>
              <w:t> Підстави для державної реєстрації прав</w:t>
            </w:r>
          </w:p>
          <w:p w14:paraId="2811DF38" w14:textId="77777777" w:rsidR="00DE10FE" w:rsidRPr="00012E55" w:rsidRDefault="00DE10FE" w:rsidP="00C55076">
            <w:pPr>
              <w:shd w:val="clear" w:color="auto" w:fill="FFFFFF"/>
              <w:spacing w:after="150"/>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1. Державна реєстрація права власності та інших речових прав, крім державної реєстрації права власності на об’єкт незавершеного будівництва, проводиться на підставі:</w:t>
            </w:r>
          </w:p>
          <w:p w14:paraId="50AD31D2"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w:t>
            </w:r>
          </w:p>
          <w:p w14:paraId="1F5D3443" w14:textId="77777777" w:rsidR="00DE10FE" w:rsidRPr="00012E55" w:rsidRDefault="00DE10FE" w:rsidP="00C55076">
            <w:pPr>
              <w:pStyle w:val="rvps2"/>
              <w:shd w:val="clear" w:color="auto" w:fill="FFFFFF"/>
              <w:spacing w:before="0" w:beforeAutospacing="0" w:after="150" w:afterAutospacing="0"/>
              <w:ind w:firstLine="450"/>
              <w:jc w:val="both"/>
              <w:rPr>
                <w:sz w:val="24"/>
                <w:szCs w:val="24"/>
                <w:lang w:val="uk-UA"/>
              </w:rPr>
            </w:pPr>
            <w:r w:rsidRPr="00012E55">
              <w:rPr>
                <w:sz w:val="24"/>
                <w:szCs w:val="24"/>
                <w:lang w:val="uk-UA"/>
              </w:rPr>
              <w:t>13</w:t>
            </w:r>
            <w:r w:rsidRPr="00012E55">
              <w:rPr>
                <w:rStyle w:val="rvts37"/>
                <w:b/>
                <w:bCs/>
                <w:sz w:val="24"/>
                <w:szCs w:val="24"/>
                <w:vertAlign w:val="superscript"/>
                <w:lang w:val="uk-UA"/>
              </w:rPr>
              <w:t>-2</w:t>
            </w:r>
            <w:r w:rsidRPr="00012E55">
              <w:rPr>
                <w:sz w:val="24"/>
                <w:szCs w:val="24"/>
                <w:lang w:val="uk-UA"/>
              </w:rPr>
              <w:t>) актів приймання-передачі нерухомого майна неплатоспроможного банку перехідному банку, що створюється відповідно до статті 42 Закону України "Про систему гарантування вкладів фізичних осіб";</w:t>
            </w:r>
          </w:p>
          <w:p w14:paraId="55AAA230" w14:textId="77777777" w:rsidR="00DE10FE" w:rsidRPr="00012E55" w:rsidRDefault="00DE10FE" w:rsidP="00C55076">
            <w:pPr>
              <w:pStyle w:val="rvps2"/>
              <w:shd w:val="clear" w:color="auto" w:fill="FFFFFF"/>
              <w:spacing w:before="0" w:beforeAutospacing="0" w:after="150" w:afterAutospacing="0"/>
              <w:ind w:firstLine="450"/>
              <w:jc w:val="both"/>
              <w:rPr>
                <w:b/>
                <w:sz w:val="24"/>
                <w:szCs w:val="24"/>
                <w:lang w:val="uk-UA"/>
              </w:rPr>
            </w:pPr>
            <w:r w:rsidRPr="00012E55">
              <w:rPr>
                <w:rFonts w:eastAsia="Times New Roman"/>
                <w:b/>
                <w:sz w:val="24"/>
                <w:szCs w:val="24"/>
                <w:lang w:val="uk-UA"/>
              </w:rPr>
              <w:t>13</w:t>
            </w:r>
            <w:r w:rsidRPr="00012E55">
              <w:rPr>
                <w:rFonts w:eastAsia="Times New Roman"/>
                <w:b/>
                <w:sz w:val="24"/>
                <w:szCs w:val="24"/>
                <w:vertAlign w:val="superscript"/>
                <w:lang w:val="uk-UA"/>
              </w:rPr>
              <w:t>3</w:t>
            </w:r>
            <w:r w:rsidRPr="00012E55">
              <w:rPr>
                <w:rFonts w:eastAsia="Times New Roman"/>
                <w:b/>
                <w:sz w:val="24"/>
                <w:szCs w:val="24"/>
                <w:lang w:val="uk-UA"/>
              </w:rPr>
              <w:t>) договору про передачу страхового портфелю;</w:t>
            </w:r>
          </w:p>
          <w:p w14:paraId="0E1CFFF4" w14:textId="77777777" w:rsidR="00DE10FE" w:rsidRPr="00012E55" w:rsidRDefault="00DE10FE" w:rsidP="00C55076">
            <w:pPr>
              <w:pStyle w:val="rvps2"/>
              <w:shd w:val="clear" w:color="auto" w:fill="FFFFFF"/>
              <w:spacing w:before="0" w:beforeAutospacing="0" w:after="150" w:afterAutospacing="0"/>
              <w:ind w:firstLine="450"/>
              <w:jc w:val="both"/>
              <w:rPr>
                <w:sz w:val="24"/>
                <w:szCs w:val="24"/>
                <w:lang w:val="uk-UA"/>
              </w:rPr>
            </w:pPr>
            <w:r w:rsidRPr="00012E55">
              <w:rPr>
                <w:sz w:val="24"/>
                <w:szCs w:val="24"/>
                <w:lang w:val="uk-UA"/>
              </w:rPr>
              <w:t>14) інших документів, що відповідно до законодавства підтверджують набуття, зміну або припинення прав на нерухоме майно.</w:t>
            </w:r>
          </w:p>
          <w:p w14:paraId="0470EAB4" w14:textId="0993F86E" w:rsidR="00DE10FE" w:rsidRPr="00012E55" w:rsidRDefault="00DE10FE" w:rsidP="00C55076">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hAnsi="Times New Roman" w:cs="Times New Roman"/>
                <w:lang w:val="uk-UA"/>
              </w:rPr>
              <w:t>…</w:t>
            </w:r>
          </w:p>
        </w:tc>
      </w:tr>
      <w:tr w:rsidR="00DE10FE" w:rsidRPr="00012E55" w14:paraId="539D857E" w14:textId="77777777" w:rsidTr="008D1BE1">
        <w:tc>
          <w:tcPr>
            <w:tcW w:w="15021" w:type="dxa"/>
            <w:gridSpan w:val="2"/>
          </w:tcPr>
          <w:p w14:paraId="471033BC" w14:textId="0EBAC09C" w:rsidR="00DE10FE" w:rsidRPr="00012E55" w:rsidRDefault="00DE10FE" w:rsidP="00C55076">
            <w:pPr>
              <w:pStyle w:val="10"/>
              <w:jc w:val="center"/>
              <w:rPr>
                <w:rFonts w:ascii="Times New Roman" w:eastAsia="Times New Roman" w:hAnsi="Times New Roman" w:cs="Times New Roman"/>
                <w:b/>
                <w:bCs/>
                <w:color w:val="auto"/>
                <w:sz w:val="24"/>
                <w:szCs w:val="24"/>
                <w:lang w:val="uk-UA" w:eastAsia="en-US"/>
              </w:rPr>
            </w:pPr>
            <w:bookmarkStart w:id="378" w:name="_Toc63867944"/>
            <w:r w:rsidRPr="00012E55">
              <w:rPr>
                <w:rFonts w:ascii="Times New Roman" w:hAnsi="Times New Roman" w:cs="Times New Roman"/>
                <w:b/>
                <w:color w:val="auto"/>
                <w:sz w:val="24"/>
                <w:szCs w:val="24"/>
                <w:shd w:val="clear" w:color="auto" w:fill="FFFFFF"/>
                <w:lang w:val="uk-UA"/>
              </w:rPr>
              <w:t>Закон України “Про теплопостачання”</w:t>
            </w:r>
            <w:bookmarkEnd w:id="378"/>
          </w:p>
        </w:tc>
      </w:tr>
      <w:tr w:rsidR="00DE10FE" w:rsidRPr="00012E55" w14:paraId="184E935B" w14:textId="77777777" w:rsidTr="008D1BE1">
        <w:tc>
          <w:tcPr>
            <w:tcW w:w="7510" w:type="dxa"/>
          </w:tcPr>
          <w:p w14:paraId="4ADB1451" w14:textId="77777777" w:rsidR="00DE10FE" w:rsidRPr="00012E55" w:rsidRDefault="00DE10FE" w:rsidP="00C55076">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29. </w:t>
            </w:r>
            <w:r w:rsidRPr="00012E55">
              <w:rPr>
                <w:rFonts w:ascii="Times New Roman" w:eastAsia="Times New Roman" w:hAnsi="Times New Roman" w:cs="Times New Roman"/>
                <w:lang w:val="uk-UA"/>
              </w:rPr>
              <w:t>Особливості умов праці у сфері теплопостачання</w:t>
            </w:r>
          </w:p>
          <w:p w14:paraId="5BC91692" w14:textId="5DAE442E" w:rsidR="00DE10FE" w:rsidRPr="00012E55" w:rsidRDefault="00DE10FE" w:rsidP="00C55076">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20B384F8" w14:textId="4C73D68D" w:rsidR="00DE10FE" w:rsidRPr="00012E55" w:rsidRDefault="00DE10FE" w:rsidP="00C55076">
            <w:pPr>
              <w:pStyle w:val="rvps2"/>
              <w:shd w:val="clear" w:color="auto" w:fill="FFFFFF"/>
              <w:spacing w:before="0" w:beforeAutospacing="0" w:after="150" w:afterAutospacing="0"/>
              <w:ind w:firstLine="450"/>
              <w:jc w:val="both"/>
              <w:rPr>
                <w:rFonts w:eastAsia="Times New Roman"/>
                <w:b/>
                <w:sz w:val="24"/>
                <w:szCs w:val="24"/>
                <w:lang w:val="uk-UA"/>
              </w:rPr>
            </w:pPr>
            <w:r w:rsidRPr="00012E55">
              <w:rPr>
                <w:rFonts w:eastAsia="Times New Roman"/>
                <w:sz w:val="24"/>
                <w:szCs w:val="24"/>
                <w:lang w:val="uk-UA"/>
              </w:rPr>
              <w:t xml:space="preserve">Персонал </w:t>
            </w:r>
            <w:proofErr w:type="spellStart"/>
            <w:r w:rsidRPr="00012E55">
              <w:rPr>
                <w:rFonts w:eastAsia="Times New Roman"/>
                <w:sz w:val="24"/>
                <w:szCs w:val="24"/>
                <w:lang w:val="uk-UA"/>
              </w:rPr>
              <w:t>теплогенеруючих</w:t>
            </w:r>
            <w:proofErr w:type="spellEnd"/>
            <w:r w:rsidRPr="00012E55">
              <w:rPr>
                <w:rFonts w:eastAsia="Times New Roman"/>
                <w:sz w:val="24"/>
                <w:szCs w:val="24"/>
                <w:lang w:val="uk-UA"/>
              </w:rPr>
              <w:t xml:space="preserve"> енергетичних установок, який перебуває в зоні впливу теплового і електромагнітного випромінювання, а також інших шкідливих факторів, підлягає спеціальному медичному обстеженню </w:t>
            </w:r>
            <w:r w:rsidRPr="00012E55">
              <w:rPr>
                <w:rFonts w:eastAsia="Times New Roman"/>
                <w:b/>
                <w:strike/>
                <w:sz w:val="24"/>
                <w:szCs w:val="24"/>
                <w:lang w:val="uk-UA"/>
              </w:rPr>
              <w:t>та обов’язковому страхуванню</w:t>
            </w:r>
            <w:r w:rsidRPr="00012E55">
              <w:rPr>
                <w:rFonts w:eastAsia="Times New Roman"/>
                <w:sz w:val="24"/>
                <w:szCs w:val="24"/>
                <w:lang w:val="uk-UA"/>
              </w:rPr>
              <w:t xml:space="preserve"> </w:t>
            </w:r>
            <w:r w:rsidRPr="00012E55">
              <w:rPr>
                <w:rFonts w:eastAsia="Times New Roman"/>
                <w:sz w:val="24"/>
                <w:szCs w:val="24"/>
                <w:lang w:val="uk-UA"/>
              </w:rPr>
              <w:lastRenderedPageBreak/>
              <w:t>за рахунок коштів підприємств. Перелік таких спеціальностей і посад затверджується центральним органом виконавчої влади, що забезпечує формування державної політики у сфері житлово-комунального господарства, і погоджується з центральним органом виконавчої влади, що забезпечує формування державної політики у сфері охорони здоров’я, центральним органом виконавчої влади, що забезпечує формування державної політики у сфері охорони праці.</w:t>
            </w:r>
          </w:p>
        </w:tc>
        <w:tc>
          <w:tcPr>
            <w:tcW w:w="7511" w:type="dxa"/>
          </w:tcPr>
          <w:p w14:paraId="138EFF4C" w14:textId="77777777" w:rsidR="00DE10FE" w:rsidRPr="00012E55" w:rsidRDefault="00DE10FE" w:rsidP="00C55076">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lastRenderedPageBreak/>
              <w:t>Стаття 29. </w:t>
            </w:r>
            <w:r w:rsidRPr="00012E55">
              <w:rPr>
                <w:rFonts w:ascii="Times New Roman" w:eastAsia="Times New Roman" w:hAnsi="Times New Roman" w:cs="Times New Roman"/>
                <w:lang w:val="uk-UA"/>
              </w:rPr>
              <w:t>Особливості умов праці у сфері теплопостачання</w:t>
            </w:r>
          </w:p>
          <w:p w14:paraId="58F49047" w14:textId="5350C973" w:rsidR="00DE10FE" w:rsidRPr="00012E55" w:rsidRDefault="00DE10FE" w:rsidP="00C55076">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5C49C69C" w14:textId="77777777" w:rsidR="00DE10FE" w:rsidRPr="00012E55" w:rsidRDefault="00DE10FE" w:rsidP="00C55076">
            <w:pPr>
              <w:pStyle w:val="rvps2"/>
              <w:shd w:val="clear" w:color="auto" w:fill="FFFFFF"/>
              <w:spacing w:before="0" w:beforeAutospacing="0" w:after="150" w:afterAutospacing="0"/>
              <w:ind w:firstLine="450"/>
              <w:jc w:val="both"/>
              <w:rPr>
                <w:rFonts w:eastAsia="Times New Roman"/>
                <w:sz w:val="24"/>
                <w:szCs w:val="24"/>
                <w:lang w:val="uk-UA"/>
              </w:rPr>
            </w:pPr>
            <w:r w:rsidRPr="00012E55">
              <w:rPr>
                <w:rFonts w:eastAsia="Times New Roman"/>
                <w:sz w:val="24"/>
                <w:szCs w:val="24"/>
                <w:lang w:val="uk-UA"/>
              </w:rPr>
              <w:t xml:space="preserve">Персонал </w:t>
            </w:r>
            <w:proofErr w:type="spellStart"/>
            <w:r w:rsidRPr="00012E55">
              <w:rPr>
                <w:rFonts w:eastAsia="Times New Roman"/>
                <w:sz w:val="24"/>
                <w:szCs w:val="24"/>
                <w:lang w:val="uk-UA"/>
              </w:rPr>
              <w:t>теплогенеруючих</w:t>
            </w:r>
            <w:proofErr w:type="spellEnd"/>
            <w:r w:rsidRPr="00012E55">
              <w:rPr>
                <w:rFonts w:eastAsia="Times New Roman"/>
                <w:sz w:val="24"/>
                <w:szCs w:val="24"/>
                <w:lang w:val="uk-UA"/>
              </w:rPr>
              <w:t xml:space="preserve"> енергетичних установок, який перебуває в зоні впливу теплового і електромагнітного випромінювання, а також інших шкідливих факторів, підлягає спеціальному медичному обстеженню за рахунок коштів підприємств. </w:t>
            </w:r>
            <w:r w:rsidRPr="00012E55">
              <w:rPr>
                <w:rFonts w:eastAsia="Times New Roman"/>
                <w:b/>
                <w:sz w:val="24"/>
                <w:szCs w:val="24"/>
                <w:lang w:val="uk-UA"/>
              </w:rPr>
              <w:lastRenderedPageBreak/>
              <w:t>Життя, здоров’я та працездатність такого персоналу можуть бути застраховані за рахунок коштів підприємств за класами страхування 1 або 2, визначеними статтею 4 Закону України “Про страхування”</w:t>
            </w:r>
            <w:r w:rsidRPr="00012E55">
              <w:rPr>
                <w:rFonts w:eastAsia="Times New Roman"/>
                <w:sz w:val="24"/>
                <w:szCs w:val="24"/>
                <w:lang w:val="uk-UA"/>
              </w:rPr>
              <w:t>. Перелік таких спеціальностей і посад затверджується центральним органом виконавчої влади, що забезпечує формування державної політики у сфері житлово-комунального господарства, і погоджується з центральним органом виконавчої влади, що забезпечує формування державної політики у сфері охорони здоров’я, центральним органом виконавчої влади, що забезпечує формування державної політики у сфері охорони праці.</w:t>
            </w:r>
          </w:p>
          <w:p w14:paraId="2200EB46" w14:textId="517A47CF" w:rsidR="00DE10FE" w:rsidRPr="00012E55" w:rsidRDefault="00DE10FE" w:rsidP="00C55076">
            <w:pPr>
              <w:pStyle w:val="rvps2"/>
              <w:shd w:val="clear" w:color="auto" w:fill="FFFFFF"/>
              <w:spacing w:before="0" w:beforeAutospacing="0" w:after="150" w:afterAutospacing="0"/>
              <w:ind w:firstLine="450"/>
              <w:jc w:val="both"/>
              <w:rPr>
                <w:rFonts w:eastAsia="Times New Roman"/>
                <w:b/>
                <w:bCs/>
                <w:sz w:val="24"/>
                <w:szCs w:val="24"/>
                <w:lang w:val="uk-UA" w:eastAsia="en-US"/>
              </w:rPr>
            </w:pPr>
            <w:r w:rsidRPr="00012E55">
              <w:rPr>
                <w:rFonts w:eastAsia="Times New Roman"/>
                <w:sz w:val="24"/>
                <w:szCs w:val="24"/>
                <w:lang w:val="uk-UA"/>
              </w:rPr>
              <w:t>…</w:t>
            </w:r>
          </w:p>
        </w:tc>
      </w:tr>
      <w:tr w:rsidR="00DE10FE" w:rsidRPr="00012E55" w14:paraId="1E46470F" w14:textId="77777777" w:rsidTr="008D1BE1">
        <w:tc>
          <w:tcPr>
            <w:tcW w:w="15021" w:type="dxa"/>
            <w:gridSpan w:val="2"/>
          </w:tcPr>
          <w:p w14:paraId="6D1D760A" w14:textId="73B485D1" w:rsidR="00DE10FE" w:rsidRPr="00012E55" w:rsidRDefault="00DE10FE" w:rsidP="00C55076">
            <w:pPr>
              <w:pStyle w:val="10"/>
              <w:jc w:val="center"/>
              <w:rPr>
                <w:rFonts w:ascii="Times New Roman" w:eastAsia="Times New Roman" w:hAnsi="Times New Roman" w:cs="Times New Roman"/>
                <w:b/>
                <w:bCs/>
                <w:color w:val="auto"/>
                <w:sz w:val="24"/>
                <w:szCs w:val="24"/>
                <w:lang w:val="uk-UA" w:eastAsia="en-US"/>
              </w:rPr>
            </w:pPr>
            <w:bookmarkStart w:id="379" w:name="_Toc63867945"/>
            <w:r w:rsidRPr="00012E55">
              <w:rPr>
                <w:rFonts w:ascii="Times New Roman" w:hAnsi="Times New Roman" w:cs="Times New Roman"/>
                <w:b/>
                <w:color w:val="auto"/>
                <w:sz w:val="24"/>
                <w:szCs w:val="24"/>
                <w:shd w:val="clear" w:color="auto" w:fill="FFFFFF"/>
                <w:lang w:val="uk-UA"/>
              </w:rPr>
              <w:lastRenderedPageBreak/>
              <w:t>Закон України “Про поводження з вибуховими матеріалами промислового призначення”</w:t>
            </w:r>
            <w:bookmarkEnd w:id="379"/>
          </w:p>
        </w:tc>
      </w:tr>
      <w:tr w:rsidR="00DE10FE" w:rsidRPr="00012E55" w14:paraId="10E2C99A" w14:textId="77777777" w:rsidTr="008D1BE1">
        <w:tc>
          <w:tcPr>
            <w:tcW w:w="7510" w:type="dxa"/>
          </w:tcPr>
          <w:p w14:paraId="75231D4D" w14:textId="77777777" w:rsidR="00DE10FE" w:rsidRPr="00012E55" w:rsidRDefault="00DE10FE" w:rsidP="00C55076">
            <w:pPr>
              <w:pBdr>
                <w:top w:val="nil"/>
                <w:left w:val="nil"/>
                <w:bottom w:val="nil"/>
                <w:right w:val="nil"/>
                <w:between w:val="nil"/>
              </w:pBdr>
              <w:shd w:val="clear" w:color="auto" w:fill="FFFFFF"/>
              <w:ind w:right="37"/>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 xml:space="preserve">Стаття 4. </w:t>
            </w:r>
            <w:r w:rsidRPr="00012E55">
              <w:rPr>
                <w:rFonts w:ascii="Times New Roman" w:eastAsia="Times New Roman" w:hAnsi="Times New Roman" w:cs="Times New Roman"/>
                <w:lang w:val="uk-UA"/>
              </w:rPr>
              <w:t>Повноваження Кабінету Міністрів України у сфері поводження з вибуховими матеріалами</w:t>
            </w:r>
          </w:p>
          <w:p w14:paraId="5F27FEDE"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До повноважень Кабінету Міністрів України у сфері поводження з вибуховими матеріалами належить:</w:t>
            </w:r>
          </w:p>
          <w:p w14:paraId="6D3EDC87" w14:textId="0D284A63"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1F9F1471"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bookmarkStart w:id="380" w:name="1fhy1k3" w:colFirst="0" w:colLast="0"/>
            <w:bookmarkStart w:id="381" w:name="30cnrca" w:colFirst="0" w:colLast="0"/>
            <w:bookmarkEnd w:id="380"/>
            <w:bookmarkEnd w:id="381"/>
            <w:r w:rsidRPr="00012E55">
              <w:rPr>
                <w:rFonts w:ascii="Times New Roman" w:eastAsia="Times New Roman" w:hAnsi="Times New Roman" w:cs="Times New Roman"/>
                <w:lang w:val="uk-UA"/>
              </w:rPr>
              <w:t>участь у міжнародному співробітництві у сфері поводження з вибуховими матеріалами;</w:t>
            </w:r>
          </w:p>
          <w:p w14:paraId="34DFEE05"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визначення умов і порядку обов'язкового страхування цивільної відповідальності суб'єкта господарювання за шкоду, яку може бути заподіяно третім особам унаслідок проведення вибухових робіт;</w:t>
            </w:r>
          </w:p>
          <w:p w14:paraId="04FEAFBC" w14:textId="34D6EA4F"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bookmarkStart w:id="382" w:name="3zhlk7w" w:colFirst="0" w:colLast="0"/>
            <w:bookmarkEnd w:id="382"/>
            <w:r w:rsidRPr="00012E55">
              <w:rPr>
                <w:rFonts w:ascii="Times New Roman" w:eastAsia="Times New Roman" w:hAnsi="Times New Roman" w:cs="Times New Roman"/>
                <w:lang w:val="uk-UA"/>
              </w:rPr>
              <w:t>виконання інших функцій, передбачених законом.</w:t>
            </w:r>
          </w:p>
        </w:tc>
        <w:tc>
          <w:tcPr>
            <w:tcW w:w="7511" w:type="dxa"/>
          </w:tcPr>
          <w:p w14:paraId="138E5485" w14:textId="77777777" w:rsidR="00DE10FE" w:rsidRPr="00012E55" w:rsidRDefault="00DE10FE" w:rsidP="00C55076">
            <w:pPr>
              <w:pBdr>
                <w:top w:val="nil"/>
                <w:left w:val="nil"/>
                <w:bottom w:val="nil"/>
                <w:right w:val="nil"/>
                <w:between w:val="nil"/>
              </w:pBdr>
              <w:shd w:val="clear" w:color="auto" w:fill="FFFFFF"/>
              <w:ind w:right="37"/>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 xml:space="preserve">Стаття 4. </w:t>
            </w:r>
            <w:r w:rsidRPr="00012E55">
              <w:rPr>
                <w:rFonts w:ascii="Times New Roman" w:eastAsia="Times New Roman" w:hAnsi="Times New Roman" w:cs="Times New Roman"/>
                <w:lang w:val="uk-UA"/>
              </w:rPr>
              <w:t>Повноваження Кабінету Міністрів України у сфері поводження з вибуховими матеріалами</w:t>
            </w:r>
          </w:p>
          <w:p w14:paraId="564D2292"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До повноважень Кабінету Міністрів України у сфері поводження з вибуховими матеріалами належить:</w:t>
            </w:r>
          </w:p>
          <w:p w14:paraId="67B517D8" w14:textId="645E9A2B"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2960A990"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участь у міжнародному співробітництві у сфері поводження з вибуховими матеріалами;</w:t>
            </w:r>
          </w:p>
          <w:p w14:paraId="7C55C8F5"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p>
          <w:p w14:paraId="020B626F"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p>
          <w:p w14:paraId="09CBE085"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p>
          <w:p w14:paraId="6D70F787"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p>
          <w:p w14:paraId="39A88428" w14:textId="3D1579F4"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lang w:val="uk-UA"/>
              </w:rPr>
              <w:t>виконання інших функцій, передбачених законом.</w:t>
            </w:r>
          </w:p>
        </w:tc>
      </w:tr>
      <w:tr w:rsidR="00DE10FE" w:rsidRPr="00012E55" w14:paraId="61F6893E" w14:textId="77777777" w:rsidTr="008D1BE1">
        <w:tc>
          <w:tcPr>
            <w:tcW w:w="7510" w:type="dxa"/>
          </w:tcPr>
          <w:p w14:paraId="35996586" w14:textId="77777777" w:rsidR="00DE10FE" w:rsidRPr="00012E55" w:rsidRDefault="00DE10FE" w:rsidP="00C55076">
            <w:pPr>
              <w:pBdr>
                <w:top w:val="nil"/>
                <w:left w:val="nil"/>
                <w:bottom w:val="nil"/>
                <w:right w:val="nil"/>
                <w:between w:val="nil"/>
              </w:pBdr>
              <w:shd w:val="clear" w:color="auto" w:fill="FFFFFF"/>
              <w:ind w:left="450" w:right="450"/>
              <w:rPr>
                <w:rFonts w:ascii="Times New Roman" w:eastAsia="Times New Roman" w:hAnsi="Times New Roman" w:cs="Times New Roman"/>
                <w:lang w:val="uk-UA"/>
              </w:rPr>
            </w:pPr>
            <w:r w:rsidRPr="00012E55">
              <w:rPr>
                <w:rFonts w:ascii="Times New Roman" w:eastAsia="Times New Roman" w:hAnsi="Times New Roman" w:cs="Times New Roman"/>
                <w:b/>
                <w:lang w:val="uk-UA"/>
              </w:rPr>
              <w:t xml:space="preserve">Стаття 15. </w:t>
            </w:r>
            <w:r w:rsidRPr="00012E55">
              <w:rPr>
                <w:rFonts w:ascii="Times New Roman" w:eastAsia="Times New Roman" w:hAnsi="Times New Roman" w:cs="Times New Roman"/>
                <w:lang w:val="uk-UA"/>
              </w:rPr>
              <w:t>Проведення вибухових робіт</w:t>
            </w:r>
          </w:p>
          <w:p w14:paraId="072ABCFD" w14:textId="52440D94"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4EA4E34B" w14:textId="0DA0D948" w:rsidR="00DE10FE" w:rsidRPr="00012E55" w:rsidRDefault="00DE10FE" w:rsidP="00C55076">
            <w:pPr>
              <w:pBdr>
                <w:top w:val="nil"/>
                <w:left w:val="nil"/>
                <w:bottom w:val="nil"/>
                <w:right w:val="nil"/>
                <w:between w:val="nil"/>
              </w:pBdr>
              <w:shd w:val="clear" w:color="auto" w:fill="FFFFFF"/>
              <w:ind w:right="37"/>
              <w:jc w:val="both"/>
              <w:rPr>
                <w:rFonts w:ascii="Times New Roman" w:eastAsia="Times New Roman" w:hAnsi="Times New Roman" w:cs="Times New Roman"/>
                <w:b/>
                <w:lang w:val="uk-UA"/>
              </w:rPr>
            </w:pPr>
            <w:bookmarkStart w:id="383" w:name="_ts64ni" w:colFirst="0" w:colLast="0"/>
            <w:bookmarkEnd w:id="383"/>
            <w:r w:rsidRPr="00012E55">
              <w:rPr>
                <w:rFonts w:ascii="Times New Roman" w:eastAsia="Times New Roman" w:hAnsi="Times New Roman" w:cs="Times New Roman"/>
                <w:b/>
                <w:strike/>
                <w:lang w:val="uk-UA"/>
              </w:rPr>
              <w:t>Вибухові роботи проводяться за умови обов'язкового страхування цивільної відповідальності суб'єкта господарювання - виконавця цих робіт за шкоду, яку може бути заподіяно третім особам унаслідок проведення цих робіт, у встановленому Кабінетом Міністрів України порядку.</w:t>
            </w:r>
          </w:p>
        </w:tc>
        <w:tc>
          <w:tcPr>
            <w:tcW w:w="7511" w:type="dxa"/>
          </w:tcPr>
          <w:p w14:paraId="24762D18" w14:textId="77777777" w:rsidR="00DE10FE" w:rsidRPr="00012E55" w:rsidRDefault="00DE10FE" w:rsidP="00C55076">
            <w:pPr>
              <w:pBdr>
                <w:top w:val="nil"/>
                <w:left w:val="nil"/>
                <w:bottom w:val="nil"/>
                <w:right w:val="nil"/>
                <w:between w:val="nil"/>
              </w:pBdr>
              <w:shd w:val="clear" w:color="auto" w:fill="FFFFFF"/>
              <w:ind w:left="450" w:right="450"/>
              <w:jc w:val="center"/>
              <w:rPr>
                <w:rFonts w:ascii="Times New Roman" w:eastAsia="Times New Roman" w:hAnsi="Times New Roman" w:cs="Times New Roman"/>
                <w:lang w:val="uk-UA"/>
              </w:rPr>
            </w:pPr>
            <w:r w:rsidRPr="00012E55">
              <w:rPr>
                <w:rFonts w:ascii="Times New Roman" w:eastAsia="Times New Roman" w:hAnsi="Times New Roman" w:cs="Times New Roman"/>
                <w:b/>
                <w:lang w:val="uk-UA"/>
              </w:rPr>
              <w:t xml:space="preserve">Стаття 15. </w:t>
            </w:r>
            <w:r w:rsidRPr="00012E55">
              <w:rPr>
                <w:rFonts w:ascii="Times New Roman" w:eastAsia="Times New Roman" w:hAnsi="Times New Roman" w:cs="Times New Roman"/>
                <w:lang w:val="uk-UA"/>
              </w:rPr>
              <w:t>Проведення вибухових робіт</w:t>
            </w:r>
          </w:p>
          <w:p w14:paraId="50722801" w14:textId="71214CC8"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4D719750" w14:textId="5652E9CF" w:rsidR="00DE10FE" w:rsidRPr="00012E55" w:rsidRDefault="00DE10FE" w:rsidP="00C55076">
            <w:pP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 xml:space="preserve">Суб'єкти господарювання, які є виконавцями вибухових робіт, можуть укладати договори страхування відповідальності за шкоду, заподіяну третім особам під час виконання таких робіт, за класом  страхування 13, визначеним статтею 4 Закону України “Про страхування”. Порядок та умови такого страхування можуть  визначатися центральним органом виконавчої влади, що забезпечує формування державної політики у сферах промислової </w:t>
            </w:r>
            <w:r w:rsidRPr="00012E55">
              <w:rPr>
                <w:rFonts w:ascii="Times New Roman" w:eastAsia="Times New Roman" w:hAnsi="Times New Roman" w:cs="Times New Roman"/>
                <w:b/>
                <w:lang w:val="uk-UA"/>
              </w:rPr>
              <w:lastRenderedPageBreak/>
              <w:t>безпеки, охорони праці, державного гірничого нагляду, поводження з вибуховими матеріалами, за погодженням з Національним банком України.</w:t>
            </w:r>
          </w:p>
          <w:p w14:paraId="26B0A6AA" w14:textId="7094714F" w:rsidR="00DE10FE" w:rsidRPr="00012E55" w:rsidRDefault="00DE10FE" w:rsidP="00C55076">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lang w:val="uk-UA"/>
              </w:rPr>
              <w:t>…</w:t>
            </w:r>
          </w:p>
        </w:tc>
      </w:tr>
      <w:tr w:rsidR="00DE10FE" w:rsidRPr="00012E55" w14:paraId="4B6A5902" w14:textId="77777777" w:rsidTr="008D1BE1">
        <w:tc>
          <w:tcPr>
            <w:tcW w:w="15021" w:type="dxa"/>
            <w:gridSpan w:val="2"/>
          </w:tcPr>
          <w:p w14:paraId="0920D3CF" w14:textId="42050375" w:rsidR="00DE10FE" w:rsidRPr="00012E55" w:rsidRDefault="00DE10FE" w:rsidP="00C55076">
            <w:pPr>
              <w:pStyle w:val="10"/>
              <w:jc w:val="center"/>
              <w:rPr>
                <w:rFonts w:ascii="Times New Roman" w:eastAsia="Times New Roman" w:hAnsi="Times New Roman" w:cs="Times New Roman"/>
                <w:b/>
                <w:bCs/>
                <w:color w:val="auto"/>
                <w:sz w:val="24"/>
                <w:szCs w:val="24"/>
                <w:lang w:val="uk-UA" w:eastAsia="en-US"/>
              </w:rPr>
            </w:pPr>
            <w:bookmarkStart w:id="384" w:name="_Toc63867946"/>
            <w:r w:rsidRPr="00012E55">
              <w:rPr>
                <w:rFonts w:ascii="Times New Roman" w:hAnsi="Times New Roman" w:cs="Times New Roman"/>
                <w:b/>
                <w:color w:val="auto"/>
                <w:sz w:val="24"/>
                <w:szCs w:val="24"/>
                <w:shd w:val="clear" w:color="auto" w:fill="FFFFFF"/>
                <w:lang w:val="uk-UA"/>
              </w:rPr>
              <w:lastRenderedPageBreak/>
              <w:t>Закон України “Про обов'язкове страхування цивільно-правової відповідальності власників наземних транспортних засобів”</w:t>
            </w:r>
            <w:bookmarkEnd w:id="384"/>
          </w:p>
        </w:tc>
      </w:tr>
      <w:tr w:rsidR="00DE10FE" w:rsidRPr="00012E55" w14:paraId="750AE033" w14:textId="77777777" w:rsidTr="008D1BE1">
        <w:tc>
          <w:tcPr>
            <w:tcW w:w="7510" w:type="dxa"/>
          </w:tcPr>
          <w:p w14:paraId="282903C9"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49. </w:t>
            </w:r>
            <w:r w:rsidRPr="00012E55">
              <w:rPr>
                <w:rFonts w:ascii="Times New Roman" w:eastAsia="Times New Roman" w:hAnsi="Times New Roman" w:cs="Times New Roman"/>
                <w:lang w:val="uk-UA"/>
              </w:rPr>
              <w:t>Умови здійснення обов'язкового страхування цивільно-правової відповідальності</w:t>
            </w:r>
          </w:p>
          <w:p w14:paraId="48830B4A"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49.1. Обов'язкове страхування цивільно-правової відповідальності має право здійснювати страховик, який:</w:t>
            </w:r>
          </w:p>
          <w:p w14:paraId="6654E47B"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 xml:space="preserve">має ліцензію на здійснення </w:t>
            </w:r>
            <w:r w:rsidRPr="00012E55">
              <w:rPr>
                <w:rFonts w:ascii="Times New Roman" w:eastAsia="Times New Roman" w:hAnsi="Times New Roman" w:cs="Times New Roman"/>
                <w:b/>
                <w:strike/>
                <w:lang w:val="uk-UA"/>
              </w:rPr>
              <w:t>даного виду страхування</w:t>
            </w:r>
            <w:r w:rsidRPr="00012E55">
              <w:rPr>
                <w:rFonts w:ascii="Times New Roman" w:eastAsia="Times New Roman" w:hAnsi="Times New Roman" w:cs="Times New Roman"/>
                <w:lang w:val="uk-UA"/>
              </w:rPr>
              <w:t>;</w:t>
            </w:r>
          </w:p>
          <w:p w14:paraId="61CE3147" w14:textId="1E86DA8C" w:rsidR="00DE10FE" w:rsidRPr="00012E55" w:rsidRDefault="00DE10FE" w:rsidP="00C55076">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є членом МТСБУ.</w:t>
            </w:r>
          </w:p>
          <w:p w14:paraId="367AE368"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rPr>
            </w:pPr>
          </w:p>
          <w:p w14:paraId="03E273CD" w14:textId="77777777" w:rsidR="00DE10FE" w:rsidRPr="00012E55" w:rsidRDefault="00DE10FE" w:rsidP="00C55076">
            <w:pPr>
              <w:shd w:val="clear" w:color="auto" w:fill="FFFFFF"/>
              <w:ind w:firstLine="450"/>
              <w:jc w:val="both"/>
              <w:rPr>
                <w:rFonts w:ascii="Times New Roman" w:eastAsia="Times New Roman" w:hAnsi="Times New Roman" w:cs="Times New Roman"/>
                <w:b/>
                <w:strike/>
                <w:lang w:val="uk-UA"/>
              </w:rPr>
            </w:pPr>
            <w:r w:rsidRPr="00012E55">
              <w:rPr>
                <w:rFonts w:ascii="Times New Roman" w:eastAsia="Times New Roman" w:hAnsi="Times New Roman" w:cs="Times New Roman"/>
                <w:lang w:val="uk-UA"/>
              </w:rPr>
              <w:t xml:space="preserve">49.2. </w:t>
            </w:r>
            <w:r w:rsidRPr="00012E55">
              <w:rPr>
                <w:rFonts w:ascii="Times New Roman" w:eastAsia="Times New Roman" w:hAnsi="Times New Roman" w:cs="Times New Roman"/>
                <w:b/>
                <w:strike/>
                <w:lang w:val="uk-UA"/>
              </w:rPr>
              <w:t>Підставами для отримання ліцензії на здійснення обов'язкового страхування цивільно-правової відповідальності є відповідність ліцензійним умовам, що встановлюються Уповноваженим органом та містять вимоги щодо розміру статутного фонду, досвіду роботи на ринку добровільного страхування цивільної відповідальності власників транспортних засобів, сформованих страхових резервів, наявності кваліфікованого персоналу та можливостей опрацювання претензій на всій території України.</w:t>
            </w:r>
          </w:p>
          <w:p w14:paraId="21814263" w14:textId="77777777" w:rsidR="00DE10FE" w:rsidRPr="00012E55" w:rsidRDefault="00DE10FE" w:rsidP="00C55076">
            <w:pPr>
              <w:shd w:val="clear" w:color="auto" w:fill="FFFFFF"/>
              <w:ind w:firstLine="450"/>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У разі невідповідності страховика ліцензійним умовам Уповноважений орган має право своїм рішенням тимчасово зупинити дію ліцензії до усунення порушень, виявлених за результатами перевірки. В разі якщо зазначені порушення не будуть усунуті в строки, визначені у рішенні Уповноваженого органу, Уповноважений орган має право анулювати ліцензію такого страховика.</w:t>
            </w:r>
          </w:p>
          <w:p w14:paraId="76DC8B4E"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strike/>
                <w:lang w:val="uk-UA"/>
              </w:rPr>
              <w:t>У разі припинення страховиком членства в МТСБУ Уповноважений орган зобов’язаний зупинити дію ліцензії</w:t>
            </w:r>
            <w:r w:rsidRPr="00012E55">
              <w:rPr>
                <w:rFonts w:ascii="Times New Roman" w:eastAsia="Times New Roman" w:hAnsi="Times New Roman" w:cs="Times New Roman"/>
                <w:lang w:val="uk-UA"/>
              </w:rPr>
              <w:t>.</w:t>
            </w:r>
          </w:p>
          <w:p w14:paraId="1A061318"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p>
        </w:tc>
        <w:tc>
          <w:tcPr>
            <w:tcW w:w="7511" w:type="dxa"/>
          </w:tcPr>
          <w:p w14:paraId="221EEA1A"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49. </w:t>
            </w:r>
            <w:r w:rsidRPr="00012E55">
              <w:rPr>
                <w:rFonts w:ascii="Times New Roman" w:eastAsia="Times New Roman" w:hAnsi="Times New Roman" w:cs="Times New Roman"/>
                <w:lang w:val="uk-UA"/>
              </w:rPr>
              <w:t>Умови здійснення обов'язкового страхування цивільно-правової відповідальності</w:t>
            </w:r>
          </w:p>
          <w:p w14:paraId="1707AB09"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49.1. Обов'язкове страхування цивільно-правової відповідальності має право здійснювати страховик, який:</w:t>
            </w:r>
          </w:p>
          <w:p w14:paraId="1C39259B" w14:textId="60186635" w:rsidR="00DE10FE" w:rsidRPr="00012E55" w:rsidRDefault="00DE10FE" w:rsidP="00C55076">
            <w:pP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lang w:val="uk-UA"/>
              </w:rPr>
              <w:t xml:space="preserve">має ліцензію на здійснення </w:t>
            </w:r>
            <w:r w:rsidRPr="00012E55">
              <w:rPr>
                <w:rFonts w:ascii="Times New Roman" w:eastAsia="Times New Roman" w:hAnsi="Times New Roman" w:cs="Times New Roman"/>
                <w:b/>
                <w:lang w:val="uk-UA"/>
              </w:rPr>
              <w:t>страхування за відповідним класом страхування;</w:t>
            </w:r>
          </w:p>
          <w:p w14:paraId="57645AAA"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є членом МТСБУ.</w:t>
            </w:r>
          </w:p>
          <w:p w14:paraId="7617404E" w14:textId="5934AF47" w:rsidR="00DE10FE" w:rsidRPr="00012E55" w:rsidRDefault="00DE10FE" w:rsidP="00C55076">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lang w:val="uk-UA"/>
              </w:rPr>
              <w:t xml:space="preserve">49.2. </w:t>
            </w:r>
            <w:r w:rsidRPr="00012E55">
              <w:rPr>
                <w:rFonts w:ascii="Times New Roman" w:eastAsia="Times New Roman" w:hAnsi="Times New Roman" w:cs="Times New Roman"/>
                <w:b/>
                <w:lang w:val="uk-UA"/>
              </w:rPr>
              <w:t>У разі припинення страховиком членства в МТСБУ Уповноважений орган зобов’язаний протягом одного місяця з дня настання таких підстав анулювати ліцензію на здійснення  діяльності зі страхування за відповідним класом страхування. МТСБУ повідомляє Уповноважений орган про припинення страховиком членства в МТСБУ не пізніше робочого дня, наступного за днем такого припинення.</w:t>
            </w:r>
          </w:p>
        </w:tc>
      </w:tr>
      <w:tr w:rsidR="00DE10FE" w:rsidRPr="00012E55" w14:paraId="5088C1A8" w14:textId="77777777" w:rsidTr="008D1BE1">
        <w:tc>
          <w:tcPr>
            <w:tcW w:w="15021" w:type="dxa"/>
            <w:gridSpan w:val="2"/>
          </w:tcPr>
          <w:p w14:paraId="64DEC06B" w14:textId="41A569A0" w:rsidR="00DE10FE" w:rsidRPr="00012E55" w:rsidRDefault="00DE10FE" w:rsidP="00C55076">
            <w:pPr>
              <w:pStyle w:val="10"/>
              <w:jc w:val="center"/>
              <w:rPr>
                <w:rFonts w:ascii="Times New Roman" w:eastAsia="Times New Roman" w:hAnsi="Times New Roman" w:cs="Times New Roman"/>
                <w:b/>
                <w:bCs/>
                <w:color w:val="auto"/>
                <w:sz w:val="24"/>
                <w:szCs w:val="24"/>
                <w:lang w:val="uk-UA" w:eastAsia="en-US"/>
              </w:rPr>
            </w:pPr>
            <w:bookmarkStart w:id="385" w:name="_Toc63867948"/>
            <w:r w:rsidRPr="00012E55">
              <w:rPr>
                <w:rFonts w:ascii="Times New Roman" w:hAnsi="Times New Roman" w:cs="Times New Roman"/>
                <w:b/>
                <w:color w:val="auto"/>
                <w:sz w:val="24"/>
                <w:szCs w:val="24"/>
                <w:shd w:val="clear" w:color="auto" w:fill="FFFFFF"/>
                <w:lang w:val="uk-UA"/>
              </w:rPr>
              <w:lastRenderedPageBreak/>
              <w:t>Закон України “Про автомобільний транспорт”</w:t>
            </w:r>
            <w:bookmarkEnd w:id="385"/>
          </w:p>
        </w:tc>
      </w:tr>
      <w:tr w:rsidR="00DE10FE" w:rsidRPr="00012E55" w14:paraId="6F4105CF" w14:textId="77777777" w:rsidTr="008D1BE1">
        <w:tc>
          <w:tcPr>
            <w:tcW w:w="7510" w:type="dxa"/>
          </w:tcPr>
          <w:p w14:paraId="1F4A6CCA" w14:textId="77777777" w:rsidR="00DE10FE" w:rsidRPr="00012E55" w:rsidRDefault="00DE10FE" w:rsidP="00C55076">
            <w:pP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12. </w:t>
            </w:r>
            <w:r w:rsidRPr="00012E55">
              <w:rPr>
                <w:rFonts w:ascii="Times New Roman" w:eastAsia="Times New Roman" w:hAnsi="Times New Roman" w:cs="Times New Roman"/>
                <w:lang w:val="uk-UA"/>
              </w:rPr>
              <w:t>Страхування на автомобільному транспорті</w:t>
            </w:r>
          </w:p>
          <w:p w14:paraId="053C5216"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strike/>
                <w:lang w:val="uk-UA"/>
              </w:rPr>
            </w:pPr>
            <w:bookmarkStart w:id="386" w:name="4kx3h1s" w:colFirst="0" w:colLast="0"/>
            <w:bookmarkStart w:id="387" w:name="20xfydz" w:colFirst="0" w:colLast="0"/>
            <w:bookmarkEnd w:id="386"/>
            <w:bookmarkEnd w:id="387"/>
            <w:r w:rsidRPr="00012E55">
              <w:rPr>
                <w:rFonts w:ascii="Times New Roman" w:eastAsia="Times New Roman" w:hAnsi="Times New Roman" w:cs="Times New Roman"/>
                <w:b/>
                <w:strike/>
                <w:lang w:val="uk-UA"/>
              </w:rPr>
              <w:t>Страхування на автомобільному транспорті здійснюється відповідно до законодавства.</w:t>
            </w:r>
          </w:p>
          <w:p w14:paraId="7625BB27"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При придбанні квитка пасажиру надається інформація щодо здійсненого виду обов'язкового страхування та про страховика.</w:t>
            </w:r>
          </w:p>
          <w:p w14:paraId="3293C619"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p>
        </w:tc>
        <w:tc>
          <w:tcPr>
            <w:tcW w:w="7511" w:type="dxa"/>
          </w:tcPr>
          <w:p w14:paraId="04D02B8D" w14:textId="77777777" w:rsidR="00DE10FE" w:rsidRPr="00012E55" w:rsidRDefault="00DE10FE" w:rsidP="00C55076">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t xml:space="preserve">Стаття 12. </w:t>
            </w:r>
            <w:r w:rsidRPr="00012E55">
              <w:rPr>
                <w:rFonts w:ascii="Times New Roman" w:eastAsia="Times New Roman" w:hAnsi="Times New Roman" w:cs="Times New Roman"/>
                <w:bCs/>
                <w:lang w:val="uk-UA" w:eastAsia="en-US"/>
              </w:rPr>
              <w:t>Страхування на автомобільному транспорті</w:t>
            </w:r>
          </w:p>
          <w:p w14:paraId="41236337" w14:textId="77777777" w:rsidR="00DE10FE" w:rsidRPr="00012E55" w:rsidRDefault="00DE10FE" w:rsidP="00C55076">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t xml:space="preserve">Суб’єкти господарювання (перевізники), що здійснюють перевезення пасажирів та/або вантажів, зобов'язані укласти договір страхування відповідальності за шкоду, заподіяну життю та здоров’ю пасажирів під час користування автомобільним транспортом та за шкоду, заподіяну вантажу, багажу при перевезенні, за класом страхування 10, визначеним статтею 4 Закону України “Про страхування”. </w:t>
            </w:r>
          </w:p>
          <w:p w14:paraId="05A20828" w14:textId="77777777" w:rsidR="00DE10FE" w:rsidRPr="00012E55" w:rsidRDefault="00DE10FE" w:rsidP="00C55076">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t xml:space="preserve">Життя, здоров’я та працездатність працівників, які здійснюють експлуатацію транспортних засобів, підлягають страхуванню за рахунок коштів підприємства за класом страхування 1, визначеним статтею 4 Закону України “Про страхування”. </w:t>
            </w:r>
          </w:p>
          <w:p w14:paraId="6A23820C" w14:textId="73675452" w:rsidR="00DE10FE" w:rsidRPr="00012E55" w:rsidRDefault="00DE10FE" w:rsidP="00C55076">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t>Порядок та умови такого страхування можуть  визначатися центральним органом виконавчої влади, що забезпечує формування та реалізує державну політику у сфері автомобільного транспорту, за погодженням з Національним банком України</w:t>
            </w:r>
          </w:p>
        </w:tc>
      </w:tr>
      <w:tr w:rsidR="00DE10FE" w:rsidRPr="006E481F" w14:paraId="5B145167" w14:textId="77777777" w:rsidTr="008D1BE1">
        <w:tc>
          <w:tcPr>
            <w:tcW w:w="7510" w:type="dxa"/>
          </w:tcPr>
          <w:p w14:paraId="5F2C3254" w14:textId="77777777" w:rsidR="00DE10FE" w:rsidRPr="00012E55" w:rsidRDefault="00DE10FE" w:rsidP="00C55076">
            <w:pP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59. </w:t>
            </w:r>
            <w:r w:rsidRPr="00012E55">
              <w:rPr>
                <w:rFonts w:ascii="Times New Roman" w:eastAsia="Times New Roman" w:hAnsi="Times New Roman" w:cs="Times New Roman"/>
                <w:lang w:val="uk-UA"/>
              </w:rPr>
              <w:t>Міжнародний автомобільний перевізник пасажирів і вантажів</w:t>
            </w:r>
          </w:p>
          <w:p w14:paraId="4B9A915F" w14:textId="26B37D0E" w:rsidR="00DE10FE" w:rsidRPr="00012E55" w:rsidRDefault="00DE10FE" w:rsidP="00C55076">
            <w:pPr>
              <w:shd w:val="clear" w:color="auto" w:fill="FFFFFF"/>
              <w:ind w:firstLine="448"/>
              <w:jc w:val="both"/>
              <w:rPr>
                <w:rFonts w:ascii="Times New Roman" w:eastAsia="Times New Roman" w:hAnsi="Times New Roman" w:cs="Times New Roman"/>
                <w:lang w:val="uk-UA"/>
              </w:rPr>
            </w:pPr>
            <w:bookmarkStart w:id="388" w:name="302dr9l" w:colFirst="0" w:colLast="0"/>
            <w:bookmarkEnd w:id="388"/>
            <w:r w:rsidRPr="00012E55">
              <w:rPr>
                <w:rFonts w:ascii="Times New Roman" w:eastAsia="Times New Roman" w:hAnsi="Times New Roman" w:cs="Times New Roman"/>
                <w:lang w:val="uk-UA"/>
              </w:rPr>
              <w:t>…</w:t>
            </w:r>
          </w:p>
          <w:p w14:paraId="473DCB59" w14:textId="32E9C3E6" w:rsidR="00DE10FE" w:rsidRPr="00012E55" w:rsidRDefault="00DE10FE" w:rsidP="00C55076">
            <w:pPr>
              <w:shd w:val="clear" w:color="auto" w:fill="FFFFFF"/>
              <w:ind w:firstLine="448"/>
              <w:jc w:val="both"/>
              <w:rPr>
                <w:rFonts w:ascii="Times New Roman" w:eastAsia="Times New Roman" w:hAnsi="Times New Roman" w:cs="Times New Roman"/>
                <w:b/>
                <w:lang w:val="uk-UA"/>
              </w:rPr>
            </w:pPr>
            <w:bookmarkStart w:id="389" w:name="2eclud0" w:colFirst="0" w:colLast="0"/>
            <w:bookmarkStart w:id="390" w:name="_thw4kt" w:colFirst="0" w:colLast="0"/>
            <w:bookmarkEnd w:id="389"/>
            <w:bookmarkEnd w:id="390"/>
            <w:r w:rsidRPr="00012E55">
              <w:rPr>
                <w:rFonts w:ascii="Times New Roman" w:eastAsia="Times New Roman" w:hAnsi="Times New Roman" w:cs="Times New Roman"/>
                <w:lang w:val="uk-UA"/>
              </w:rPr>
              <w:t xml:space="preserve">Резиденти України, які здійснюють міжнародні перевезення пасажирів чи вантажів, повинні мати передбачену законодавством документацію та забезпечувати </w:t>
            </w:r>
            <w:r w:rsidRPr="00012E55">
              <w:rPr>
                <w:rFonts w:ascii="Times New Roman" w:eastAsia="Times New Roman" w:hAnsi="Times New Roman" w:cs="Times New Roman"/>
                <w:b/>
                <w:strike/>
                <w:lang w:val="uk-UA"/>
              </w:rPr>
              <w:t>всі види</w:t>
            </w:r>
            <w:r w:rsidRPr="00012E55">
              <w:rPr>
                <w:rFonts w:ascii="Times New Roman" w:eastAsia="Times New Roman" w:hAnsi="Times New Roman" w:cs="Times New Roman"/>
                <w:b/>
                <w:lang w:val="uk-UA"/>
              </w:rPr>
              <w:t xml:space="preserve"> </w:t>
            </w:r>
            <w:r w:rsidRPr="00012E55">
              <w:rPr>
                <w:rFonts w:ascii="Times New Roman" w:eastAsia="Times New Roman" w:hAnsi="Times New Roman" w:cs="Times New Roman"/>
                <w:b/>
                <w:strike/>
                <w:lang w:val="uk-UA"/>
              </w:rPr>
              <w:t>обов'язкового</w:t>
            </w:r>
            <w:r w:rsidRPr="00012E55">
              <w:rPr>
                <w:rFonts w:ascii="Times New Roman" w:eastAsia="Times New Roman" w:hAnsi="Times New Roman" w:cs="Times New Roman"/>
                <w:b/>
                <w:lang w:val="uk-UA"/>
              </w:rPr>
              <w:t xml:space="preserve"> </w:t>
            </w:r>
            <w:r w:rsidRPr="00012E55">
              <w:rPr>
                <w:rFonts w:ascii="Times New Roman" w:eastAsia="Times New Roman" w:hAnsi="Times New Roman" w:cs="Times New Roman"/>
                <w:b/>
                <w:strike/>
                <w:lang w:val="uk-UA"/>
              </w:rPr>
              <w:t>страхування, передбачені законодавством України.</w:t>
            </w:r>
          </w:p>
        </w:tc>
        <w:tc>
          <w:tcPr>
            <w:tcW w:w="7511" w:type="dxa"/>
          </w:tcPr>
          <w:p w14:paraId="7C52CF3C" w14:textId="77777777" w:rsidR="00DE10FE" w:rsidRPr="00012E55" w:rsidRDefault="00DE10FE" w:rsidP="00C55076">
            <w:pP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59. </w:t>
            </w:r>
            <w:r w:rsidRPr="00012E55">
              <w:rPr>
                <w:rFonts w:ascii="Times New Roman" w:eastAsia="Times New Roman" w:hAnsi="Times New Roman" w:cs="Times New Roman"/>
                <w:lang w:val="uk-UA"/>
              </w:rPr>
              <w:t>Міжнародний автомобільний перевізник пасажирів і вантажів</w:t>
            </w:r>
          </w:p>
          <w:p w14:paraId="0FE5204B" w14:textId="77777777" w:rsidR="00DE10FE" w:rsidRPr="00012E55" w:rsidRDefault="00DE10FE" w:rsidP="00C55076">
            <w:pP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28AEF5B1" w14:textId="519DC3E3" w:rsidR="00DE10FE" w:rsidRPr="00012E55" w:rsidRDefault="00DE10FE" w:rsidP="00C55076">
            <w:pPr>
              <w:shd w:val="clear" w:color="auto" w:fill="FFFFFF"/>
              <w:ind w:firstLine="448"/>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lang w:val="uk-UA"/>
              </w:rPr>
              <w:t xml:space="preserve">Резиденти України, які здійснюють міжнародні перевезення пасажирів чи вантажів, повинні мати передбачену законодавством документацію та забезпечувати </w:t>
            </w:r>
            <w:r w:rsidRPr="00012E55">
              <w:rPr>
                <w:rFonts w:ascii="Times New Roman" w:eastAsia="Times New Roman" w:hAnsi="Times New Roman" w:cs="Times New Roman"/>
                <w:b/>
                <w:lang w:val="uk-UA"/>
              </w:rPr>
              <w:t>укладання договорів страхування відповідно до вимог міжнародних договорів та законодавства іноземних країн.</w:t>
            </w:r>
          </w:p>
        </w:tc>
      </w:tr>
      <w:tr w:rsidR="00DE10FE" w:rsidRPr="00012E55" w14:paraId="7FE5E603" w14:textId="77777777" w:rsidTr="008D1BE1">
        <w:tc>
          <w:tcPr>
            <w:tcW w:w="15021" w:type="dxa"/>
            <w:gridSpan w:val="2"/>
          </w:tcPr>
          <w:p w14:paraId="0207CA3B" w14:textId="4A540092" w:rsidR="00DE10FE" w:rsidRPr="00012E55" w:rsidRDefault="00DE10FE" w:rsidP="00C55076">
            <w:pPr>
              <w:pStyle w:val="10"/>
              <w:jc w:val="center"/>
              <w:rPr>
                <w:rFonts w:ascii="Times New Roman" w:eastAsia="Times New Roman" w:hAnsi="Times New Roman" w:cs="Times New Roman"/>
                <w:b/>
                <w:bCs/>
                <w:color w:val="auto"/>
                <w:sz w:val="24"/>
                <w:szCs w:val="24"/>
                <w:lang w:val="uk-UA" w:eastAsia="en-US"/>
              </w:rPr>
            </w:pPr>
            <w:bookmarkStart w:id="391" w:name="_Toc63867949"/>
            <w:r w:rsidRPr="00012E55">
              <w:rPr>
                <w:rFonts w:ascii="Times New Roman" w:hAnsi="Times New Roman" w:cs="Times New Roman"/>
                <w:b/>
                <w:color w:val="auto"/>
                <w:sz w:val="24"/>
                <w:szCs w:val="24"/>
                <w:shd w:val="clear" w:color="auto" w:fill="FFFFFF"/>
                <w:lang w:val="uk-UA"/>
              </w:rPr>
              <w:t>Закон України “Про управління об’єктами державної власності”</w:t>
            </w:r>
            <w:bookmarkEnd w:id="391"/>
          </w:p>
        </w:tc>
      </w:tr>
      <w:tr w:rsidR="00DE10FE" w:rsidRPr="00012E55" w14:paraId="57376C32" w14:textId="77777777" w:rsidTr="008D1BE1">
        <w:tc>
          <w:tcPr>
            <w:tcW w:w="7510" w:type="dxa"/>
          </w:tcPr>
          <w:p w14:paraId="6091C742" w14:textId="77777777" w:rsidR="00DE10FE" w:rsidRPr="00012E55" w:rsidRDefault="00DE10FE" w:rsidP="00C55076">
            <w:pPr>
              <w:ind w:firstLine="447"/>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5.</w:t>
            </w:r>
            <w:r w:rsidRPr="00012E55">
              <w:rPr>
                <w:rFonts w:ascii="Times New Roman" w:eastAsia="Times New Roman" w:hAnsi="Times New Roman" w:cs="Times New Roman"/>
                <w:lang w:val="uk-UA"/>
              </w:rPr>
              <w:t> Повноваження Кабінету Міністрів України у сфері управління об'єктами державної власності</w:t>
            </w:r>
          </w:p>
          <w:p w14:paraId="07B72174" w14:textId="64478942" w:rsidR="00DE10FE" w:rsidRPr="00012E55" w:rsidRDefault="00DE10FE" w:rsidP="00C55076">
            <w:pPr>
              <w:pBdr>
                <w:top w:val="nil"/>
                <w:left w:val="nil"/>
                <w:bottom w:val="nil"/>
                <w:right w:val="nil"/>
                <w:between w:val="nil"/>
              </w:pBdr>
              <w:shd w:val="clear" w:color="auto" w:fill="FFFFFF"/>
              <w:ind w:firstLine="447"/>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41B6FF3D" w14:textId="328732DD" w:rsidR="00DE10FE" w:rsidRPr="00012E55" w:rsidRDefault="00DE10FE" w:rsidP="00C55076">
            <w:pPr>
              <w:pBdr>
                <w:top w:val="nil"/>
                <w:left w:val="nil"/>
                <w:bottom w:val="nil"/>
                <w:right w:val="nil"/>
                <w:between w:val="nil"/>
              </w:pBdr>
              <w:shd w:val="clear" w:color="auto" w:fill="FFFFFF"/>
              <w:ind w:firstLine="447"/>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lastRenderedPageBreak/>
              <w:t>2. Здійснюючи управління об'єктами державної власності, Кабінет Міністрів України:</w:t>
            </w:r>
          </w:p>
          <w:p w14:paraId="013068B4" w14:textId="61EC1231" w:rsidR="00DE10FE" w:rsidRPr="00012E55" w:rsidRDefault="00DE10FE" w:rsidP="00C55076">
            <w:pPr>
              <w:pBdr>
                <w:top w:val="nil"/>
                <w:left w:val="nil"/>
                <w:bottom w:val="nil"/>
                <w:right w:val="nil"/>
                <w:between w:val="nil"/>
              </w:pBdr>
              <w:shd w:val="clear" w:color="auto" w:fill="FFFFFF"/>
              <w:ind w:firstLine="447"/>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2A81253C" w14:textId="481FA233" w:rsidR="00DE10FE" w:rsidRPr="00012E55" w:rsidRDefault="00DE10FE" w:rsidP="00C55076">
            <w:pPr>
              <w:pBdr>
                <w:top w:val="nil"/>
                <w:left w:val="nil"/>
                <w:bottom w:val="nil"/>
                <w:right w:val="nil"/>
                <w:between w:val="nil"/>
              </w:pBdr>
              <w:shd w:val="clear" w:color="auto" w:fill="FFFFFF"/>
              <w:ind w:firstLine="447"/>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18) визначає порядок:</w:t>
            </w:r>
          </w:p>
          <w:p w14:paraId="009E681B" w14:textId="203CC505" w:rsidR="00DE10FE" w:rsidRPr="00012E55" w:rsidRDefault="00DE10FE" w:rsidP="00C55076">
            <w:pPr>
              <w:pBdr>
                <w:top w:val="nil"/>
                <w:left w:val="nil"/>
                <w:bottom w:val="nil"/>
                <w:right w:val="nil"/>
                <w:between w:val="nil"/>
              </w:pBdr>
              <w:shd w:val="clear" w:color="auto" w:fill="FFFFFF"/>
              <w:ind w:firstLine="447"/>
              <w:jc w:val="both"/>
              <w:rPr>
                <w:rFonts w:ascii="Times New Roman" w:eastAsia="Times New Roman" w:hAnsi="Times New Roman" w:cs="Times New Roman"/>
                <w:lang w:val="uk-UA"/>
              </w:rPr>
            </w:pPr>
            <w:r w:rsidRPr="00012E55">
              <w:rPr>
                <w:rFonts w:ascii="Times New Roman" w:hAnsi="Times New Roman" w:cs="Times New Roman"/>
                <w:shd w:val="clear" w:color="auto" w:fill="FFFFFF"/>
                <w:lang w:val="uk-UA"/>
              </w:rPr>
              <w:t>ф) визначення та затвердження кандидатур представників держави, які призначаються до наглядових рад державних унітарних підприємств, і тих, які беруть участь у загальних зборах та обираються до наглядових рад господарських товариств, у статутному капіталі яких більше 50 відсотків акцій (часток) належать державі;</w:t>
            </w:r>
          </w:p>
          <w:p w14:paraId="4D5C2BFE" w14:textId="13FC7A16" w:rsidR="00DE10FE" w:rsidRPr="00012E55" w:rsidRDefault="00DE10FE" w:rsidP="00C55076">
            <w:pPr>
              <w:pBdr>
                <w:top w:val="nil"/>
                <w:left w:val="nil"/>
                <w:bottom w:val="nil"/>
                <w:right w:val="nil"/>
                <w:between w:val="nil"/>
              </w:pBdr>
              <w:shd w:val="clear" w:color="auto" w:fill="FFFFFF"/>
              <w:ind w:firstLine="447"/>
              <w:jc w:val="both"/>
              <w:rPr>
                <w:rFonts w:ascii="Times New Roman" w:eastAsia="Times New Roman" w:hAnsi="Times New Roman" w:cs="Times New Roman"/>
                <w:lang w:val="uk-UA"/>
              </w:rPr>
            </w:pPr>
            <w:bookmarkStart w:id="392" w:name="2k1ppjv" w:colFirst="0" w:colLast="0"/>
            <w:bookmarkEnd w:id="392"/>
            <w:r w:rsidRPr="00012E55">
              <w:rPr>
                <w:rFonts w:ascii="Times New Roman" w:eastAsia="Times New Roman" w:hAnsi="Times New Roman" w:cs="Times New Roman"/>
                <w:lang w:val="uk-UA"/>
              </w:rPr>
              <w:t xml:space="preserve">х) визначення порядку </w:t>
            </w:r>
            <w:r w:rsidRPr="00012E55">
              <w:rPr>
                <w:rFonts w:ascii="Times New Roman" w:eastAsia="Times New Roman" w:hAnsi="Times New Roman" w:cs="Times New Roman"/>
                <w:b/>
                <w:strike/>
                <w:lang w:val="uk-UA"/>
              </w:rPr>
              <w:t>та правил страхування відповідальності</w:t>
            </w:r>
            <w:r w:rsidRPr="00012E55">
              <w:rPr>
                <w:rFonts w:ascii="Times New Roman" w:eastAsia="Times New Roman" w:hAnsi="Times New Roman" w:cs="Times New Roman"/>
                <w:lang w:val="uk-UA"/>
              </w:rPr>
              <w:t>, оплати послуг та компенсації витрат членів наглядових рад державних унітарних підприємств та господарських товариств, у статутному капіталі яких більше 50 відсотків акцій (часток) належать державі;</w:t>
            </w:r>
          </w:p>
          <w:p w14:paraId="557C2E80" w14:textId="1328CB54"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w:t>
            </w:r>
          </w:p>
        </w:tc>
        <w:tc>
          <w:tcPr>
            <w:tcW w:w="7511" w:type="dxa"/>
          </w:tcPr>
          <w:p w14:paraId="02384AAA" w14:textId="77777777" w:rsidR="00DE10FE" w:rsidRPr="00012E55" w:rsidRDefault="00DE10FE" w:rsidP="00C55076">
            <w:pPr>
              <w:ind w:firstLine="447"/>
              <w:rPr>
                <w:rFonts w:ascii="Times New Roman" w:eastAsia="Times New Roman" w:hAnsi="Times New Roman" w:cs="Times New Roman"/>
                <w:lang w:val="uk-UA"/>
              </w:rPr>
            </w:pPr>
            <w:r w:rsidRPr="00012E55">
              <w:rPr>
                <w:rFonts w:ascii="Times New Roman" w:eastAsia="Times New Roman" w:hAnsi="Times New Roman" w:cs="Times New Roman"/>
                <w:b/>
                <w:lang w:val="uk-UA"/>
              </w:rPr>
              <w:lastRenderedPageBreak/>
              <w:t>Стаття 5.</w:t>
            </w:r>
            <w:r w:rsidRPr="00012E55">
              <w:rPr>
                <w:rFonts w:ascii="Times New Roman" w:eastAsia="Times New Roman" w:hAnsi="Times New Roman" w:cs="Times New Roman"/>
                <w:lang w:val="uk-UA"/>
              </w:rPr>
              <w:t> Повноваження Кабінету Міністрів України у сфері управління об'єктами державної власності</w:t>
            </w:r>
          </w:p>
          <w:p w14:paraId="44950259" w14:textId="77777777" w:rsidR="00DE10FE" w:rsidRPr="00012E55" w:rsidRDefault="00DE10FE" w:rsidP="00C55076">
            <w:pPr>
              <w:pBdr>
                <w:top w:val="nil"/>
                <w:left w:val="nil"/>
                <w:bottom w:val="nil"/>
                <w:right w:val="nil"/>
                <w:between w:val="nil"/>
              </w:pBdr>
              <w:shd w:val="clear" w:color="auto" w:fill="FFFFFF"/>
              <w:ind w:firstLine="447"/>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2387D8B8" w14:textId="77777777" w:rsidR="00DE10FE" w:rsidRPr="00012E55" w:rsidRDefault="00DE10FE" w:rsidP="00C55076">
            <w:pPr>
              <w:pBdr>
                <w:top w:val="nil"/>
                <w:left w:val="nil"/>
                <w:bottom w:val="nil"/>
                <w:right w:val="nil"/>
                <w:between w:val="nil"/>
              </w:pBdr>
              <w:shd w:val="clear" w:color="auto" w:fill="FFFFFF"/>
              <w:ind w:firstLine="447"/>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lastRenderedPageBreak/>
              <w:t>2. Здійснюючи управління об'єктами державної власності, Кабінет Міністрів України:</w:t>
            </w:r>
          </w:p>
          <w:p w14:paraId="2D91C0CB" w14:textId="77777777" w:rsidR="00DE10FE" w:rsidRPr="00012E55" w:rsidRDefault="00DE10FE" w:rsidP="00C55076">
            <w:pPr>
              <w:pBdr>
                <w:top w:val="nil"/>
                <w:left w:val="nil"/>
                <w:bottom w:val="nil"/>
                <w:right w:val="nil"/>
                <w:between w:val="nil"/>
              </w:pBdr>
              <w:shd w:val="clear" w:color="auto" w:fill="FFFFFF"/>
              <w:ind w:firstLine="447"/>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4B9DFD31" w14:textId="77777777" w:rsidR="00DE10FE" w:rsidRPr="00012E55" w:rsidRDefault="00DE10FE" w:rsidP="00C55076">
            <w:pPr>
              <w:pBdr>
                <w:top w:val="nil"/>
                <w:left w:val="nil"/>
                <w:bottom w:val="nil"/>
                <w:right w:val="nil"/>
                <w:between w:val="nil"/>
              </w:pBdr>
              <w:shd w:val="clear" w:color="auto" w:fill="FFFFFF"/>
              <w:ind w:firstLine="447"/>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18) визначає порядок:</w:t>
            </w:r>
          </w:p>
          <w:p w14:paraId="07072BA7" w14:textId="77777777" w:rsidR="00DE10FE" w:rsidRPr="00012E55" w:rsidRDefault="00DE10FE" w:rsidP="00C55076">
            <w:pPr>
              <w:pBdr>
                <w:top w:val="nil"/>
                <w:left w:val="nil"/>
                <w:bottom w:val="nil"/>
                <w:right w:val="nil"/>
                <w:between w:val="nil"/>
              </w:pBdr>
              <w:shd w:val="clear" w:color="auto" w:fill="FFFFFF"/>
              <w:ind w:firstLine="447"/>
              <w:jc w:val="both"/>
              <w:rPr>
                <w:rFonts w:ascii="Times New Roman" w:eastAsia="Times New Roman" w:hAnsi="Times New Roman" w:cs="Times New Roman"/>
                <w:lang w:val="uk-UA"/>
              </w:rPr>
            </w:pPr>
            <w:r w:rsidRPr="00012E55">
              <w:rPr>
                <w:rFonts w:ascii="Times New Roman" w:hAnsi="Times New Roman" w:cs="Times New Roman"/>
                <w:shd w:val="clear" w:color="auto" w:fill="FFFFFF"/>
                <w:lang w:val="uk-UA"/>
              </w:rPr>
              <w:t>ф) визначення та затвердження кандидатур представників держави, які призначаються до наглядових рад державних унітарних підприємств, і тих, які беруть участь у загальних зборах та обираються до наглядових рад господарських товариств, у статутному капіталі яких більше 50 відсотків акцій (часток) належать державі;</w:t>
            </w:r>
          </w:p>
          <w:p w14:paraId="43B1FD0E" w14:textId="43488AF5" w:rsidR="00DE10FE" w:rsidRPr="00012E55" w:rsidRDefault="00DE10FE" w:rsidP="00C55076">
            <w:pPr>
              <w:pBdr>
                <w:top w:val="nil"/>
                <w:left w:val="nil"/>
                <w:bottom w:val="nil"/>
                <w:right w:val="nil"/>
                <w:between w:val="nil"/>
              </w:pBdr>
              <w:shd w:val="clear" w:color="auto" w:fill="FFFFFF"/>
              <w:ind w:firstLine="447"/>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х) визначення порядку оплати послуг та компенсації витрат членів наглядових рад державних унітарних підприємств та господарських товариств, у статутному капіталі яких більше 50 відсотків акцій (часток) належать державі;</w:t>
            </w:r>
          </w:p>
          <w:p w14:paraId="1810CA8E" w14:textId="77777777" w:rsidR="00DE10FE" w:rsidRPr="00012E55" w:rsidRDefault="00DE10FE" w:rsidP="00C55076">
            <w:pPr>
              <w:pBdr>
                <w:top w:val="nil"/>
                <w:left w:val="nil"/>
                <w:bottom w:val="nil"/>
                <w:right w:val="nil"/>
                <w:between w:val="nil"/>
              </w:pBdr>
              <w:shd w:val="clear" w:color="auto" w:fill="FFFFFF"/>
              <w:ind w:firstLine="447"/>
              <w:jc w:val="both"/>
              <w:rPr>
                <w:rFonts w:ascii="Times New Roman" w:eastAsia="Times New Roman" w:hAnsi="Times New Roman" w:cs="Times New Roman"/>
                <w:b/>
                <w:bCs/>
                <w:lang w:val="uk-UA" w:eastAsia="en-US"/>
              </w:rPr>
            </w:pPr>
          </w:p>
        </w:tc>
      </w:tr>
      <w:tr w:rsidR="00DE10FE" w:rsidRPr="006E481F" w14:paraId="4640CEDF" w14:textId="77777777" w:rsidTr="008D1BE1">
        <w:tc>
          <w:tcPr>
            <w:tcW w:w="7510" w:type="dxa"/>
          </w:tcPr>
          <w:p w14:paraId="4FA18D7A" w14:textId="0E98D224" w:rsidR="00DE10FE" w:rsidRPr="00012E55" w:rsidRDefault="00DE10FE" w:rsidP="00C55076">
            <w:pPr>
              <w:pStyle w:val="rvps2"/>
              <w:shd w:val="clear" w:color="auto" w:fill="FFFFFF"/>
              <w:spacing w:before="0" w:beforeAutospacing="0" w:after="0" w:afterAutospacing="0"/>
              <w:ind w:firstLine="447"/>
              <w:jc w:val="both"/>
              <w:rPr>
                <w:sz w:val="24"/>
                <w:szCs w:val="24"/>
                <w:lang w:val="uk-UA"/>
              </w:rPr>
            </w:pPr>
            <w:r w:rsidRPr="00012E55">
              <w:rPr>
                <w:rStyle w:val="rvts9"/>
                <w:b/>
                <w:bCs/>
                <w:sz w:val="24"/>
                <w:szCs w:val="24"/>
                <w:lang w:val="uk-UA"/>
              </w:rPr>
              <w:lastRenderedPageBreak/>
              <w:t>Стаття 14.</w:t>
            </w:r>
            <w:r w:rsidRPr="00012E55">
              <w:rPr>
                <w:sz w:val="24"/>
                <w:szCs w:val="24"/>
                <w:lang w:val="uk-UA"/>
              </w:rPr>
              <w:t> Винагорода та страхування відповідальності керівників і членів наглядових рад державних унітарних підприємств та господарських товариств, у статутному капіталі яких більше 50 відсотків акцій (часток) належать державі</w:t>
            </w:r>
          </w:p>
          <w:p w14:paraId="17C25EBC" w14:textId="389BD221" w:rsidR="00DE10FE" w:rsidRPr="00012E55" w:rsidRDefault="00DE10FE" w:rsidP="00C55076">
            <w:pPr>
              <w:pStyle w:val="rvps2"/>
              <w:shd w:val="clear" w:color="auto" w:fill="FFFFFF"/>
              <w:spacing w:before="0" w:beforeAutospacing="0" w:after="0" w:afterAutospacing="0"/>
              <w:ind w:firstLine="447"/>
              <w:jc w:val="both"/>
              <w:rPr>
                <w:sz w:val="24"/>
                <w:szCs w:val="24"/>
                <w:lang w:val="uk-UA"/>
              </w:rPr>
            </w:pPr>
            <w:r w:rsidRPr="00012E55">
              <w:rPr>
                <w:sz w:val="24"/>
                <w:szCs w:val="24"/>
                <w:lang w:val="uk-UA"/>
              </w:rPr>
              <w:t>…</w:t>
            </w:r>
          </w:p>
          <w:p w14:paraId="605F63E5" w14:textId="77777777" w:rsidR="00DE10FE" w:rsidRPr="00012E55" w:rsidRDefault="00DE10FE" w:rsidP="00C55076">
            <w:pPr>
              <w:pStyle w:val="rvps2"/>
              <w:shd w:val="clear" w:color="auto" w:fill="FFFFFF"/>
              <w:spacing w:before="0" w:beforeAutospacing="0" w:after="0" w:afterAutospacing="0"/>
              <w:ind w:firstLine="447"/>
              <w:jc w:val="both"/>
              <w:rPr>
                <w:sz w:val="24"/>
                <w:szCs w:val="24"/>
                <w:lang w:val="uk-UA"/>
              </w:rPr>
            </w:pPr>
            <w:bookmarkStart w:id="393" w:name="n475"/>
            <w:bookmarkStart w:id="394" w:name="n477"/>
            <w:bookmarkEnd w:id="393"/>
            <w:bookmarkEnd w:id="394"/>
            <w:r w:rsidRPr="00012E55">
              <w:rPr>
                <w:sz w:val="24"/>
                <w:szCs w:val="24"/>
                <w:lang w:val="uk-UA"/>
              </w:rPr>
              <w:t>3. Відповідальність керівників та членів наглядових рад державних унітарних підприємств та господарських товариств, у статутному капіталі яких більше 50 відсотків акцій (часток) належать державі, за збитки, завдані товариству їхніми діями (бездіяльністю) під час виконання своїх повноважень, може бути застрахована у </w:t>
            </w:r>
            <w:r w:rsidRPr="00012E55">
              <w:rPr>
                <w:b/>
                <w:bCs/>
                <w:strike/>
                <w:sz w:val="24"/>
                <w:szCs w:val="24"/>
                <w:lang w:val="uk-UA"/>
              </w:rPr>
              <w:t>порядку та</w:t>
            </w:r>
            <w:r w:rsidRPr="00012E55">
              <w:rPr>
                <w:sz w:val="24"/>
                <w:szCs w:val="24"/>
                <w:lang w:val="uk-UA"/>
              </w:rPr>
              <w:t xml:space="preserve"> випадках, визначених Кабінетом Міністрів України.</w:t>
            </w:r>
          </w:p>
          <w:p w14:paraId="00E87C47" w14:textId="0A214852" w:rsidR="00DE10FE" w:rsidRPr="00012E55" w:rsidRDefault="00DE10FE" w:rsidP="00C55076">
            <w:pPr>
              <w:tabs>
                <w:tab w:val="left" w:pos="2370"/>
              </w:tabs>
              <w:ind w:firstLine="447"/>
              <w:jc w:val="both"/>
              <w:rPr>
                <w:rFonts w:ascii="Times New Roman" w:eastAsia="Times New Roman" w:hAnsi="Times New Roman" w:cs="Times New Roman"/>
                <w:b/>
                <w:lang w:val="uk-UA"/>
              </w:rPr>
            </w:pPr>
          </w:p>
        </w:tc>
        <w:tc>
          <w:tcPr>
            <w:tcW w:w="7511" w:type="dxa"/>
          </w:tcPr>
          <w:p w14:paraId="52589B97" w14:textId="6A27BA26" w:rsidR="00DE10FE" w:rsidRPr="00012E55" w:rsidRDefault="00DE10FE" w:rsidP="00C55076">
            <w:pPr>
              <w:pStyle w:val="rvps2"/>
              <w:shd w:val="clear" w:color="auto" w:fill="FFFFFF"/>
              <w:spacing w:before="0" w:beforeAutospacing="0" w:after="0" w:afterAutospacing="0"/>
              <w:ind w:firstLine="447"/>
              <w:jc w:val="both"/>
              <w:rPr>
                <w:sz w:val="24"/>
                <w:szCs w:val="24"/>
                <w:lang w:val="uk-UA"/>
              </w:rPr>
            </w:pPr>
            <w:r w:rsidRPr="00012E55">
              <w:rPr>
                <w:rStyle w:val="rvts9"/>
                <w:b/>
                <w:bCs/>
                <w:sz w:val="24"/>
                <w:szCs w:val="24"/>
                <w:lang w:val="uk-UA"/>
              </w:rPr>
              <w:t>Стаття 14.</w:t>
            </w:r>
            <w:r w:rsidRPr="00012E55">
              <w:rPr>
                <w:sz w:val="24"/>
                <w:szCs w:val="24"/>
                <w:lang w:val="uk-UA"/>
              </w:rPr>
              <w:t> Винагорода та страхування відповідальності керівників і членів наглядових рад державних унітарних підприємств та господарських товариств, у статутному капіталі яких більше 50 відсотків акцій (часток) належать державі</w:t>
            </w:r>
          </w:p>
          <w:p w14:paraId="111D3241" w14:textId="67B515D6" w:rsidR="00DE10FE" w:rsidRPr="00012E55" w:rsidRDefault="00DE10FE" w:rsidP="00C55076">
            <w:pPr>
              <w:pStyle w:val="rvps2"/>
              <w:shd w:val="clear" w:color="auto" w:fill="FFFFFF"/>
              <w:spacing w:before="0" w:beforeAutospacing="0" w:after="0" w:afterAutospacing="0"/>
              <w:ind w:firstLine="447"/>
              <w:jc w:val="both"/>
              <w:rPr>
                <w:sz w:val="24"/>
                <w:szCs w:val="24"/>
                <w:lang w:val="uk-UA"/>
              </w:rPr>
            </w:pPr>
            <w:r w:rsidRPr="00012E55">
              <w:rPr>
                <w:sz w:val="24"/>
                <w:szCs w:val="24"/>
                <w:lang w:val="uk-UA"/>
              </w:rPr>
              <w:t>…</w:t>
            </w:r>
          </w:p>
          <w:p w14:paraId="7881E3E2" w14:textId="1BB53236" w:rsidR="00DE10FE" w:rsidRPr="00012E55" w:rsidRDefault="00DE10FE" w:rsidP="00C55076">
            <w:pPr>
              <w:pStyle w:val="rvps2"/>
              <w:shd w:val="clear" w:color="auto" w:fill="FFFFFF"/>
              <w:spacing w:before="0" w:beforeAutospacing="0" w:after="0" w:afterAutospacing="0"/>
              <w:ind w:firstLine="447"/>
              <w:jc w:val="both"/>
              <w:rPr>
                <w:sz w:val="24"/>
                <w:szCs w:val="24"/>
                <w:lang w:val="uk-UA"/>
              </w:rPr>
            </w:pPr>
            <w:r w:rsidRPr="00012E55">
              <w:rPr>
                <w:sz w:val="24"/>
                <w:szCs w:val="24"/>
                <w:lang w:val="uk-UA"/>
              </w:rPr>
              <w:t>3. Відповідальність керівників та членів наглядових рад державних унітарних підприємств та господарських товариств, у статутному капіталі яких більше 50 відсотків акцій (часток) належать державі, за збитки, завдані товариству їхніми діями (бездіяльністю) під час виконання своїх повноважень, може бути застрахована у випадках, визначених Кабінетом Міністрів України.</w:t>
            </w:r>
          </w:p>
          <w:p w14:paraId="71F45A80" w14:textId="77777777" w:rsidR="00DE10FE" w:rsidRPr="00012E55" w:rsidRDefault="00DE10FE" w:rsidP="00C55076">
            <w:pPr>
              <w:ind w:firstLine="447"/>
              <w:jc w:val="both"/>
              <w:rPr>
                <w:rFonts w:ascii="Times New Roman" w:eastAsia="Times New Roman" w:hAnsi="Times New Roman" w:cs="Times New Roman"/>
                <w:b/>
                <w:lang w:val="uk-UA"/>
              </w:rPr>
            </w:pPr>
          </w:p>
        </w:tc>
      </w:tr>
      <w:tr w:rsidR="00DE10FE" w:rsidRPr="00012E55" w14:paraId="78B3FFD3" w14:textId="77777777" w:rsidTr="008D1BE1">
        <w:tc>
          <w:tcPr>
            <w:tcW w:w="15021" w:type="dxa"/>
            <w:gridSpan w:val="2"/>
          </w:tcPr>
          <w:p w14:paraId="4A494A4B" w14:textId="24F7DB6A" w:rsidR="00DE10FE" w:rsidRPr="00012E55" w:rsidRDefault="00DE10FE" w:rsidP="00C55076">
            <w:pPr>
              <w:pStyle w:val="10"/>
              <w:jc w:val="center"/>
              <w:rPr>
                <w:rFonts w:ascii="Times New Roman" w:eastAsia="Times New Roman" w:hAnsi="Times New Roman" w:cs="Times New Roman"/>
                <w:b/>
                <w:bCs/>
                <w:color w:val="auto"/>
                <w:sz w:val="24"/>
                <w:szCs w:val="24"/>
                <w:lang w:val="uk-UA" w:eastAsia="en-US"/>
              </w:rPr>
            </w:pPr>
            <w:bookmarkStart w:id="395" w:name="_Toc63867950"/>
            <w:r w:rsidRPr="00012E55">
              <w:rPr>
                <w:rFonts w:ascii="Times New Roman" w:hAnsi="Times New Roman" w:cs="Times New Roman"/>
                <w:b/>
                <w:color w:val="auto"/>
                <w:sz w:val="24"/>
                <w:szCs w:val="24"/>
                <w:shd w:val="clear" w:color="auto" w:fill="FFFFFF"/>
                <w:lang w:val="uk-UA"/>
              </w:rPr>
              <w:t>Закон України “Про ветеринарну медицину”</w:t>
            </w:r>
            <w:bookmarkEnd w:id="395"/>
          </w:p>
        </w:tc>
      </w:tr>
      <w:tr w:rsidR="00DE10FE" w:rsidRPr="00012E55" w14:paraId="570CA8D1" w14:textId="77777777" w:rsidTr="008D1BE1">
        <w:tc>
          <w:tcPr>
            <w:tcW w:w="7510" w:type="dxa"/>
          </w:tcPr>
          <w:p w14:paraId="7389D0A7" w14:textId="1C663E16"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Стаття 102. Заходи правового та соціального захисту, матеріальне та соціальне забезпечення спеціалістів ветеринарної медицини</w:t>
            </w:r>
          </w:p>
          <w:p w14:paraId="1968876B" w14:textId="5DFC24DB"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09325015" w14:textId="40597558"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bookmarkStart w:id="396" w:name="_odc9jc" w:colFirst="0" w:colLast="0"/>
            <w:bookmarkEnd w:id="396"/>
            <w:r w:rsidRPr="00012E55">
              <w:rPr>
                <w:rFonts w:ascii="Times New Roman" w:eastAsia="Times New Roman" w:hAnsi="Times New Roman" w:cs="Times New Roman"/>
                <w:b/>
                <w:strike/>
                <w:lang w:val="uk-UA"/>
              </w:rPr>
              <w:t xml:space="preserve">7. Життя і здоров’я спеціалістів ветеринарної медицини за рахунок спеціального фонду Державного бюджету України підлягають обов’язковому страхуванню на випадок каліцтва або професійного захворювання, одержаних при виконанні службових </w:t>
            </w:r>
            <w:r w:rsidRPr="00012E55">
              <w:rPr>
                <w:rFonts w:ascii="Times New Roman" w:eastAsia="Times New Roman" w:hAnsi="Times New Roman" w:cs="Times New Roman"/>
                <w:b/>
                <w:strike/>
                <w:lang w:val="uk-UA"/>
              </w:rPr>
              <w:lastRenderedPageBreak/>
              <w:t>обов’язків, при боротьбі із зоонозами та при безпосередніх маніпуляціях з тваринами.</w:t>
            </w:r>
          </w:p>
        </w:tc>
        <w:tc>
          <w:tcPr>
            <w:tcW w:w="7511" w:type="dxa"/>
          </w:tcPr>
          <w:p w14:paraId="7317DEA6" w14:textId="2BD8053C"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lastRenderedPageBreak/>
              <w:t>Стаття 102. Заходи правового та соціального захисту, матеріальне та соціальне забезпечення спеціалістів ветеринарної медицини</w:t>
            </w:r>
          </w:p>
          <w:p w14:paraId="194D9994" w14:textId="4A7F2CE2"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6A36E56E" w14:textId="7E9281C6" w:rsidR="00DE10FE" w:rsidRPr="00012E55" w:rsidRDefault="00DE10FE" w:rsidP="00C55076">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lang w:val="uk-UA"/>
              </w:rPr>
              <w:t xml:space="preserve">7. Життя, здоров’я та працездатність спеціалістів ветеринарної медицини можуть бути застраховані на випадок ушкодження здоров’я внаслідок  нещасних випадків  та/або на випадок професійного захворювання, одержаних при виконанні службових </w:t>
            </w:r>
            <w:r w:rsidRPr="00012E55">
              <w:rPr>
                <w:rFonts w:ascii="Times New Roman" w:eastAsia="Times New Roman" w:hAnsi="Times New Roman" w:cs="Times New Roman"/>
                <w:b/>
                <w:lang w:val="uk-UA"/>
              </w:rPr>
              <w:lastRenderedPageBreak/>
              <w:t>обов’язків, при боротьбі із зоонозами та при безпосередніх маніпуляціях з тваринами, за класами страхування 1 та/або 2, визначеними статтею 4 Закону України «Про страхування». Порядок та умови такого страхування можуть  визначатися центральним органом виконавчої влади з питань аграрної політики в галузі  ветеринарної медицини за погодженням з Національним банком України.</w:t>
            </w:r>
          </w:p>
        </w:tc>
      </w:tr>
      <w:tr w:rsidR="00DE10FE" w:rsidRPr="00012E55" w14:paraId="3ACBC630" w14:textId="77777777" w:rsidTr="008D1BE1">
        <w:tc>
          <w:tcPr>
            <w:tcW w:w="15021" w:type="dxa"/>
            <w:gridSpan w:val="2"/>
          </w:tcPr>
          <w:p w14:paraId="2E20C900" w14:textId="7136AB52" w:rsidR="00DE10FE" w:rsidRPr="00012E55" w:rsidRDefault="00DE10FE" w:rsidP="00C55076">
            <w:pPr>
              <w:pStyle w:val="10"/>
              <w:jc w:val="center"/>
              <w:rPr>
                <w:rFonts w:ascii="Times New Roman" w:eastAsia="Times New Roman" w:hAnsi="Times New Roman" w:cs="Times New Roman"/>
                <w:b/>
                <w:bCs/>
                <w:color w:val="auto"/>
                <w:sz w:val="24"/>
                <w:szCs w:val="24"/>
                <w:lang w:val="uk-UA" w:eastAsia="en-US"/>
              </w:rPr>
            </w:pPr>
            <w:bookmarkStart w:id="397" w:name="_Toc63867951"/>
            <w:r w:rsidRPr="00012E55">
              <w:rPr>
                <w:rFonts w:ascii="Times New Roman" w:hAnsi="Times New Roman" w:cs="Times New Roman"/>
                <w:b/>
                <w:color w:val="auto"/>
                <w:sz w:val="24"/>
                <w:szCs w:val="24"/>
                <w:shd w:val="clear" w:color="auto" w:fill="FFFFFF"/>
                <w:lang w:val="uk-UA"/>
              </w:rPr>
              <w:lastRenderedPageBreak/>
              <w:t>Закон України “Про газ (метан) вугільних родовищ”</w:t>
            </w:r>
            <w:bookmarkEnd w:id="397"/>
          </w:p>
        </w:tc>
      </w:tr>
      <w:tr w:rsidR="00DE10FE" w:rsidRPr="00012E55" w14:paraId="2C5BBA67" w14:textId="77777777" w:rsidTr="008D1BE1">
        <w:tc>
          <w:tcPr>
            <w:tcW w:w="7510" w:type="dxa"/>
          </w:tcPr>
          <w:p w14:paraId="3BE77A86"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16.</w:t>
            </w:r>
            <w:r w:rsidRPr="00012E55">
              <w:rPr>
                <w:rFonts w:ascii="Times New Roman" w:eastAsia="Times New Roman" w:hAnsi="Times New Roman" w:cs="Times New Roman"/>
                <w:lang w:val="uk-UA"/>
              </w:rPr>
              <w:t> Охорона навколишнього природного середовища</w:t>
            </w:r>
          </w:p>
          <w:p w14:paraId="3A54471D"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rPr>
            </w:pPr>
            <w:bookmarkStart w:id="398" w:name="3drtnbb" w:colFirst="0" w:colLast="0"/>
            <w:bookmarkEnd w:id="398"/>
            <w:r w:rsidRPr="00012E55">
              <w:rPr>
                <w:rFonts w:ascii="Times New Roman" w:eastAsia="Times New Roman" w:hAnsi="Times New Roman" w:cs="Times New Roman"/>
                <w:lang w:val="uk-UA"/>
              </w:rPr>
              <w:t>З метою дотримання екологічної безпеки під час видобування та використання газу (метану) вугільних родовищ суб'єкти господарювання забезпечують:</w:t>
            </w:r>
          </w:p>
          <w:p w14:paraId="4E38F49B" w14:textId="77777777" w:rsidR="00DE10FE" w:rsidRPr="00012E55" w:rsidRDefault="00DE10FE" w:rsidP="00C55076">
            <w:pPr>
              <w:shd w:val="clear" w:color="auto" w:fill="FFFFFF"/>
              <w:ind w:firstLine="450"/>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обов'язкове страхування майнових ризиків користувача надр під час дослідно-промислового та промислового видобування і використання газу (метану) вугільних родовищ на випадок завдання шкоди навколишньому природному середовищу внаслідок аварій, пожеж чи технічних неполадок у порядку, встановленому законодавством про страхування;</w:t>
            </w:r>
          </w:p>
          <w:p w14:paraId="7A0CCCAD"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дотримання правил, норм і стандартів ведення гірничих робіт і охорони навколишнього природного середовища.</w:t>
            </w:r>
          </w:p>
          <w:p w14:paraId="5814F80A"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Забороняється спалювання газу (метану) вугільних родовищ, вилученого внаслідок проведення заходів з дегазації, безпосередньо із свердловини відкритим способом, без застосування спеціальних пристроїв, які мають відповідну експлуатаційну документацію.</w:t>
            </w:r>
          </w:p>
          <w:p w14:paraId="377C86C1"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Технічні та організаційні заходи щодо запобігання аваріям і катастрофам на стадіях геологорозвідувальних і науково-дослідних робіт, проектування, будівництва, реконструкції, технічного переоснащення, експлуатації, ліквідації або консервації об'єктів, що здійснюють видобування газу (метану) вугільних родовищ, здійснюються відповідно до законодавства.</w:t>
            </w:r>
          </w:p>
          <w:p w14:paraId="3F4A5BE7"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 xml:space="preserve">З метою ліквідації наслідків надзвичайних ситуацій підприємства, що здійснюють видобування газу (метану) вугільних родовищ, </w:t>
            </w:r>
            <w:r w:rsidRPr="00012E55">
              <w:rPr>
                <w:rFonts w:ascii="Times New Roman" w:eastAsia="Times New Roman" w:hAnsi="Times New Roman" w:cs="Times New Roman"/>
                <w:lang w:val="uk-UA"/>
              </w:rPr>
              <w:lastRenderedPageBreak/>
              <w:t>підлягають постійному та обов'язковому обслуговуванню аварійно-рятувальними службами згідно із законодавством.</w:t>
            </w:r>
          </w:p>
          <w:p w14:paraId="22B472D4"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Для забезпечення безпеки населення, яке проживає в районі розташування об'єктів видобування та використання газу (метану) вугільних родовищ, встановлюються охоронні та санітарно-захисні зони, розміри й порядок використання яких визначаються законодавством та проектами цих об'єктів, затвердженими у встановленому законодавством порядку.</w:t>
            </w:r>
          </w:p>
          <w:p w14:paraId="58AF04B2"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p>
        </w:tc>
        <w:tc>
          <w:tcPr>
            <w:tcW w:w="7511" w:type="dxa"/>
          </w:tcPr>
          <w:p w14:paraId="7EEF64F9"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lastRenderedPageBreak/>
              <w:t>Стаття 16.</w:t>
            </w:r>
            <w:r w:rsidRPr="00012E55">
              <w:rPr>
                <w:rFonts w:ascii="Times New Roman" w:eastAsia="Times New Roman" w:hAnsi="Times New Roman" w:cs="Times New Roman"/>
                <w:lang w:val="uk-UA"/>
              </w:rPr>
              <w:t> Охорона навколишнього природного середовища</w:t>
            </w:r>
          </w:p>
          <w:p w14:paraId="4101A1AA"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З метою дотримання екологічної безпеки під час видобування та використання газу (метану) вугільних родовищ суб'єкти господарювання забезпечують:</w:t>
            </w:r>
          </w:p>
          <w:p w14:paraId="76A3BE50"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rPr>
            </w:pPr>
          </w:p>
          <w:p w14:paraId="02C8EED0"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rPr>
            </w:pPr>
          </w:p>
          <w:p w14:paraId="717E5CD4"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rPr>
            </w:pPr>
          </w:p>
          <w:p w14:paraId="17BC24DC"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rPr>
            </w:pPr>
          </w:p>
          <w:p w14:paraId="10FDA691"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rPr>
            </w:pPr>
          </w:p>
          <w:p w14:paraId="6DEBB3FB"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rPr>
            </w:pPr>
          </w:p>
          <w:p w14:paraId="0664A3F1"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дотримання правил, норм і стандартів ведення гірничих робіт і охорони навколишнього природного середовища.</w:t>
            </w:r>
          </w:p>
          <w:p w14:paraId="27701A22"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Забороняється спалювання газу (метану) вугільних родовищ, вилученого внаслідок проведення заходів з дегазації, безпосередньо із свердловини відкритим способом, без застосування спеціальних пристроїв, які мають відповідну експлуатаційну документацію.</w:t>
            </w:r>
          </w:p>
          <w:p w14:paraId="12A75236"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Технічні та організаційні заходи щодо запобігання аваріям і катастрофам на стадіях геологорозвідувальних і науково-дослідних робіт, проектування, будівництва, реконструкції, технічного переоснащення, експлуатації, ліквідації або консервації об'єктів, що здійснюють видобування газу (метану) вугільних родовищ, здійснюються відповідно до законодавства.</w:t>
            </w:r>
          </w:p>
          <w:p w14:paraId="38099C83"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 xml:space="preserve">З метою ліквідації наслідків надзвичайних ситуацій підприємства, що здійснюють видобування газу (метану) вугільних родовищ, </w:t>
            </w:r>
            <w:r w:rsidRPr="00012E55">
              <w:rPr>
                <w:rFonts w:ascii="Times New Roman" w:eastAsia="Times New Roman" w:hAnsi="Times New Roman" w:cs="Times New Roman"/>
                <w:lang w:val="uk-UA"/>
              </w:rPr>
              <w:lastRenderedPageBreak/>
              <w:t>підлягають постійному та обов'язковому обслуговуванню аварійно-рятувальними службами згідно із законодавством.</w:t>
            </w:r>
          </w:p>
          <w:p w14:paraId="63C61E96"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Для забезпечення безпеки населення, яке проживає в районі розташування об'єктів видобування та використання газу (метану) вугільних родовищ, встановлюються охоронні та санітарно-захисні зони, розміри й порядок використання яких визначаються законодавством та проектами цих об'єктів, затвердженими у встановленому законодавством порядку.</w:t>
            </w:r>
          </w:p>
          <w:p w14:paraId="429047E5" w14:textId="4A16005D" w:rsidR="00DE10FE" w:rsidRPr="00012E55" w:rsidRDefault="00DE10FE" w:rsidP="00C55076">
            <w:pP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Суб’єкти господарювання можуть укладати договори страхування відповідальності користувача надр під час дослідно-промислового та промислового видобування і використання газу (метану) вугільних родовищ на випадок завдання шкоди навколишньому природному середовищу внаслідок аварій, пожеж чи технічних неполадок за класом страхування 13, визначеним статтею 4 Закону України «Про страхування». Порядок та умови такого страхування можуть визначатися центральними органами виконавчої влади, що здійснюють державне регулювання у сфері геологічного вивчення, видобування та використання газу (метану) вугільних родовищ, за погодженням з Національним банком України</w:t>
            </w:r>
          </w:p>
          <w:p w14:paraId="4D540BF6" w14:textId="77777777" w:rsidR="00DE10FE" w:rsidRPr="00012E55" w:rsidRDefault="00DE10FE" w:rsidP="00C55076">
            <w:pPr>
              <w:shd w:val="clear" w:color="auto" w:fill="FFFFFF"/>
              <w:spacing w:after="150"/>
              <w:ind w:firstLine="450"/>
              <w:jc w:val="both"/>
              <w:rPr>
                <w:rFonts w:ascii="Times New Roman" w:eastAsia="Times New Roman" w:hAnsi="Times New Roman" w:cs="Times New Roman"/>
                <w:b/>
                <w:bCs/>
                <w:lang w:val="uk-UA" w:eastAsia="en-US"/>
              </w:rPr>
            </w:pPr>
          </w:p>
        </w:tc>
      </w:tr>
      <w:tr w:rsidR="00DE10FE" w:rsidRPr="00012E55" w14:paraId="5488A8B5" w14:textId="77777777" w:rsidTr="008D1BE1">
        <w:tc>
          <w:tcPr>
            <w:tcW w:w="15021" w:type="dxa"/>
            <w:gridSpan w:val="2"/>
          </w:tcPr>
          <w:p w14:paraId="659D09AA" w14:textId="47D245DF" w:rsidR="00DE10FE" w:rsidRPr="00012E55" w:rsidRDefault="00DE10FE" w:rsidP="00C55076">
            <w:pPr>
              <w:pStyle w:val="10"/>
              <w:jc w:val="center"/>
              <w:rPr>
                <w:rFonts w:ascii="Times New Roman" w:eastAsia="Times New Roman" w:hAnsi="Times New Roman" w:cs="Times New Roman"/>
                <w:b/>
                <w:bCs/>
                <w:color w:val="auto"/>
                <w:sz w:val="24"/>
                <w:szCs w:val="24"/>
                <w:lang w:val="uk-UA" w:eastAsia="en-US"/>
              </w:rPr>
            </w:pPr>
            <w:bookmarkStart w:id="399" w:name="_Toc63867952"/>
            <w:r w:rsidRPr="00012E55">
              <w:rPr>
                <w:rFonts w:ascii="Times New Roman" w:hAnsi="Times New Roman" w:cs="Times New Roman"/>
                <w:b/>
                <w:color w:val="auto"/>
                <w:sz w:val="24"/>
                <w:szCs w:val="24"/>
                <w:shd w:val="clear" w:color="auto" w:fill="FFFFFF"/>
                <w:lang w:val="uk-UA"/>
              </w:rPr>
              <w:lastRenderedPageBreak/>
              <w:t>Закон України “Про туризм”</w:t>
            </w:r>
            <w:bookmarkEnd w:id="399"/>
          </w:p>
        </w:tc>
      </w:tr>
      <w:tr w:rsidR="00DE10FE" w:rsidRPr="00012E55" w14:paraId="66B0932B" w14:textId="77777777" w:rsidTr="008D1BE1">
        <w:tc>
          <w:tcPr>
            <w:tcW w:w="7510" w:type="dxa"/>
          </w:tcPr>
          <w:p w14:paraId="2CF0B82E" w14:textId="77777777" w:rsidR="00DE10FE" w:rsidRPr="00012E55" w:rsidRDefault="00DE10FE" w:rsidP="00C55076">
            <w:pPr>
              <w:pBdr>
                <w:top w:val="nil"/>
                <w:left w:val="nil"/>
                <w:bottom w:val="nil"/>
                <w:right w:val="nil"/>
                <w:between w:val="nil"/>
              </w:pBdr>
              <w:shd w:val="clear" w:color="auto" w:fill="FFFFFF"/>
              <w:ind w:firstLine="709"/>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16. </w:t>
            </w:r>
            <w:r w:rsidRPr="00012E55">
              <w:rPr>
                <w:rFonts w:ascii="Times New Roman" w:eastAsia="Times New Roman" w:hAnsi="Times New Roman" w:cs="Times New Roman"/>
                <w:lang w:val="uk-UA"/>
              </w:rPr>
              <w:t>Страхування туристів при здійсненні туристичних поїздок</w:t>
            </w:r>
          </w:p>
          <w:p w14:paraId="29D68E29" w14:textId="77777777" w:rsidR="00DE10FE" w:rsidRPr="00012E55" w:rsidRDefault="00DE10FE" w:rsidP="00C55076">
            <w:pPr>
              <w:pBdr>
                <w:top w:val="nil"/>
                <w:left w:val="nil"/>
                <w:bottom w:val="nil"/>
                <w:right w:val="nil"/>
                <w:between w:val="nil"/>
              </w:pBdr>
              <w:shd w:val="clear" w:color="auto" w:fill="FFFFFF"/>
              <w:ind w:firstLine="709"/>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Страхування туристів (медичне та від нещасного випадку) є обов'язковим і забезпечується суб'єктами туристичної діяльності на основі угод із страховиками.</w:t>
            </w:r>
            <w:r w:rsidRPr="00012E55">
              <w:rPr>
                <w:rFonts w:ascii="Times New Roman" w:eastAsia="Times New Roman" w:hAnsi="Times New Roman" w:cs="Times New Roman"/>
                <w:lang w:val="uk-UA"/>
              </w:rPr>
              <w:t xml:space="preserve"> </w:t>
            </w:r>
            <w:r w:rsidRPr="00012E55">
              <w:rPr>
                <w:rFonts w:ascii="Times New Roman" w:eastAsia="Times New Roman" w:hAnsi="Times New Roman" w:cs="Times New Roman"/>
                <w:b/>
                <w:strike/>
                <w:lang w:val="uk-UA"/>
              </w:rPr>
              <w:t xml:space="preserve">Туристи вправі самостійно укладати договори на таке страхування. У цьому випадку вони зобов'язані завчасно підтвердити туроператору чи </w:t>
            </w:r>
            <w:proofErr w:type="spellStart"/>
            <w:r w:rsidRPr="00012E55">
              <w:rPr>
                <w:rFonts w:ascii="Times New Roman" w:eastAsia="Times New Roman" w:hAnsi="Times New Roman" w:cs="Times New Roman"/>
                <w:b/>
                <w:strike/>
                <w:lang w:val="uk-UA"/>
              </w:rPr>
              <w:t>турагенту</w:t>
            </w:r>
            <w:proofErr w:type="spellEnd"/>
            <w:r w:rsidRPr="00012E55">
              <w:rPr>
                <w:rFonts w:ascii="Times New Roman" w:eastAsia="Times New Roman" w:hAnsi="Times New Roman" w:cs="Times New Roman"/>
                <w:b/>
                <w:strike/>
                <w:lang w:val="uk-UA"/>
              </w:rPr>
              <w:t xml:space="preserve"> наявність належним чином укладеного договору страхування.</w:t>
            </w:r>
          </w:p>
          <w:p w14:paraId="27187F61" w14:textId="77777777" w:rsidR="00DE10FE" w:rsidRPr="00012E55" w:rsidRDefault="00DE10FE" w:rsidP="00C55076">
            <w:pPr>
              <w:pBdr>
                <w:top w:val="nil"/>
                <w:left w:val="nil"/>
                <w:bottom w:val="nil"/>
                <w:right w:val="nil"/>
                <w:between w:val="nil"/>
              </w:pBdr>
              <w:shd w:val="clear" w:color="auto" w:fill="FFFFFF"/>
              <w:ind w:firstLine="709"/>
              <w:jc w:val="both"/>
              <w:rPr>
                <w:rFonts w:ascii="Times New Roman" w:eastAsia="Times New Roman" w:hAnsi="Times New Roman" w:cs="Times New Roman"/>
                <w:lang w:val="uk-UA"/>
              </w:rPr>
            </w:pPr>
          </w:p>
          <w:p w14:paraId="71DB86D3" w14:textId="77777777" w:rsidR="00DE10FE" w:rsidRPr="00012E55" w:rsidRDefault="00DE10FE" w:rsidP="00C55076">
            <w:pPr>
              <w:pBdr>
                <w:top w:val="nil"/>
                <w:left w:val="nil"/>
                <w:bottom w:val="nil"/>
                <w:right w:val="nil"/>
                <w:between w:val="nil"/>
              </w:pBdr>
              <w:shd w:val="clear" w:color="auto" w:fill="FFFFFF"/>
              <w:ind w:firstLine="709"/>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 xml:space="preserve">Договором страхування повинні передбачатися надання медичної допомоги туристам і відшкодування їх витрат при настанні </w:t>
            </w:r>
            <w:r w:rsidRPr="00012E55">
              <w:rPr>
                <w:rFonts w:ascii="Times New Roman" w:eastAsia="Times New Roman" w:hAnsi="Times New Roman" w:cs="Times New Roman"/>
                <w:lang w:val="uk-UA"/>
              </w:rPr>
              <w:lastRenderedPageBreak/>
              <w:t>страхового випадку безпосередньо в країні (місці) тимчасового перебування.</w:t>
            </w:r>
          </w:p>
          <w:p w14:paraId="0DD03DA6" w14:textId="77777777" w:rsidR="00DE10FE" w:rsidRPr="00012E55" w:rsidRDefault="00DE10FE" w:rsidP="00C55076">
            <w:pPr>
              <w:pBdr>
                <w:top w:val="nil"/>
                <w:left w:val="nil"/>
                <w:bottom w:val="nil"/>
                <w:right w:val="nil"/>
                <w:between w:val="nil"/>
              </w:pBdr>
              <w:shd w:val="clear" w:color="auto" w:fill="FFFFFF"/>
              <w:ind w:firstLine="709"/>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 xml:space="preserve">Інформація про умови </w:t>
            </w:r>
            <w:r w:rsidRPr="00012E55">
              <w:rPr>
                <w:rFonts w:ascii="Times New Roman" w:eastAsia="Times New Roman" w:hAnsi="Times New Roman" w:cs="Times New Roman"/>
                <w:b/>
                <w:strike/>
                <w:lang w:val="uk-UA"/>
              </w:rPr>
              <w:t>обов'язкового</w:t>
            </w:r>
            <w:r w:rsidRPr="00012E55">
              <w:rPr>
                <w:rFonts w:ascii="Times New Roman" w:eastAsia="Times New Roman" w:hAnsi="Times New Roman" w:cs="Times New Roman"/>
                <w:lang w:val="uk-UA"/>
              </w:rPr>
              <w:t xml:space="preserve"> страхування має бути доведена до відома туриста до укладення договору на туристичне обслуговування.</w:t>
            </w:r>
          </w:p>
          <w:p w14:paraId="08D9B97D" w14:textId="77777777" w:rsidR="00DE10FE" w:rsidRPr="00012E55" w:rsidRDefault="00DE10FE" w:rsidP="00C55076">
            <w:pPr>
              <w:pBdr>
                <w:top w:val="nil"/>
                <w:left w:val="nil"/>
                <w:bottom w:val="nil"/>
                <w:right w:val="nil"/>
                <w:between w:val="nil"/>
              </w:pBdr>
              <w:shd w:val="clear" w:color="auto" w:fill="FFFFFF"/>
              <w:ind w:firstLine="709"/>
              <w:jc w:val="both"/>
              <w:rPr>
                <w:rFonts w:ascii="Times New Roman" w:eastAsia="Times New Roman" w:hAnsi="Times New Roman" w:cs="Times New Roman"/>
                <w:lang w:val="uk-UA"/>
              </w:rPr>
            </w:pPr>
            <w:r w:rsidRPr="00012E55">
              <w:rPr>
                <w:rFonts w:ascii="Times New Roman" w:eastAsia="Times New Roman" w:hAnsi="Times New Roman" w:cs="Times New Roman"/>
                <w:b/>
                <w:strike/>
                <w:lang w:val="uk-UA"/>
              </w:rPr>
              <w:t xml:space="preserve">Обов'язкове (медичне та від нещасного випадку) страхування </w:t>
            </w:r>
            <w:r w:rsidRPr="00012E55">
              <w:rPr>
                <w:rFonts w:ascii="Times New Roman" w:eastAsia="Times New Roman" w:hAnsi="Times New Roman" w:cs="Times New Roman"/>
                <w:lang w:val="uk-UA"/>
              </w:rPr>
              <w:t>здійснюється один раз на весь період туристичної подорожі.</w:t>
            </w:r>
          </w:p>
          <w:p w14:paraId="23AD9C05" w14:textId="77777777" w:rsidR="00DE10FE" w:rsidRPr="00012E55" w:rsidRDefault="00DE10FE" w:rsidP="00C55076">
            <w:pPr>
              <w:pBdr>
                <w:top w:val="nil"/>
                <w:left w:val="nil"/>
                <w:bottom w:val="nil"/>
                <w:right w:val="nil"/>
                <w:between w:val="nil"/>
              </w:pBdr>
              <w:shd w:val="clear" w:color="auto" w:fill="FFFFFF"/>
              <w:ind w:firstLine="709"/>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 xml:space="preserve">За вимогою туриста туроператор чи </w:t>
            </w:r>
            <w:proofErr w:type="spellStart"/>
            <w:r w:rsidRPr="00012E55">
              <w:rPr>
                <w:rFonts w:ascii="Times New Roman" w:eastAsia="Times New Roman" w:hAnsi="Times New Roman" w:cs="Times New Roman"/>
                <w:lang w:val="uk-UA"/>
              </w:rPr>
              <w:t>турагент</w:t>
            </w:r>
            <w:proofErr w:type="spellEnd"/>
            <w:r w:rsidRPr="00012E55">
              <w:rPr>
                <w:rFonts w:ascii="Times New Roman" w:eastAsia="Times New Roman" w:hAnsi="Times New Roman" w:cs="Times New Roman"/>
                <w:lang w:val="uk-UA"/>
              </w:rPr>
              <w:t xml:space="preserve"> забезпечують страхування інших ризиків, пов'язаних із здійсненням подорожі.</w:t>
            </w:r>
          </w:p>
          <w:p w14:paraId="56473AB7" w14:textId="77777777" w:rsidR="00DE10FE" w:rsidRPr="00012E55" w:rsidRDefault="00DE10FE" w:rsidP="00C55076">
            <w:pPr>
              <w:pBdr>
                <w:top w:val="nil"/>
                <w:left w:val="nil"/>
                <w:bottom w:val="nil"/>
                <w:right w:val="nil"/>
                <w:between w:val="nil"/>
              </w:pBdr>
              <w:shd w:val="clear" w:color="auto" w:fill="FFFFFF"/>
              <w:ind w:firstLine="709"/>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За бажанням туриста з ним може бути укладено</w:t>
            </w:r>
            <w:r w:rsidRPr="00012E55">
              <w:rPr>
                <w:rFonts w:ascii="Times New Roman" w:eastAsia="Times New Roman" w:hAnsi="Times New Roman" w:cs="Times New Roman"/>
                <w:b/>
                <w:strike/>
                <w:lang w:val="uk-UA"/>
              </w:rPr>
              <w:t xml:space="preserve"> угоду про страхування </w:t>
            </w:r>
            <w:r w:rsidRPr="00012E55">
              <w:rPr>
                <w:rFonts w:ascii="Times New Roman" w:eastAsia="Times New Roman" w:hAnsi="Times New Roman" w:cs="Times New Roman"/>
                <w:lang w:val="uk-UA"/>
              </w:rPr>
              <w:t xml:space="preserve">для покриття витрат, пов'язаних з анулюванням договору на туристичне обслуговування з ініціативи туриста, або </w:t>
            </w:r>
            <w:r w:rsidRPr="00012E55">
              <w:rPr>
                <w:rFonts w:ascii="Times New Roman" w:eastAsia="Times New Roman" w:hAnsi="Times New Roman" w:cs="Times New Roman"/>
                <w:b/>
                <w:strike/>
                <w:lang w:val="uk-UA"/>
              </w:rPr>
              <w:t xml:space="preserve">угоду про страхування </w:t>
            </w:r>
            <w:r w:rsidRPr="00012E55">
              <w:rPr>
                <w:rFonts w:ascii="Times New Roman" w:eastAsia="Times New Roman" w:hAnsi="Times New Roman" w:cs="Times New Roman"/>
                <w:lang w:val="uk-UA"/>
              </w:rPr>
              <w:t>для покриття витрат, пов'язаних з передчасним поверненням до місця проживання при настанні нещасного випадку або хвороби.</w:t>
            </w:r>
          </w:p>
          <w:p w14:paraId="0B137685" w14:textId="05A4629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strike/>
                <w:lang w:val="uk-UA"/>
              </w:rPr>
              <w:t>Компенсація шкоди, заподіяної життю чи здоров'ю туриста або його майну, проводиться у встановленому порядку.</w:t>
            </w:r>
          </w:p>
        </w:tc>
        <w:tc>
          <w:tcPr>
            <w:tcW w:w="7511" w:type="dxa"/>
          </w:tcPr>
          <w:p w14:paraId="11AA22FC" w14:textId="77777777" w:rsidR="00DE10FE" w:rsidRPr="00012E55" w:rsidRDefault="00DE10FE" w:rsidP="00C55076">
            <w:pPr>
              <w:pBdr>
                <w:top w:val="nil"/>
                <w:left w:val="nil"/>
                <w:bottom w:val="nil"/>
                <w:right w:val="nil"/>
                <w:between w:val="nil"/>
              </w:pBdr>
              <w:shd w:val="clear" w:color="auto" w:fill="FFFFFF"/>
              <w:ind w:firstLine="709"/>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lastRenderedPageBreak/>
              <w:t>Стаття 16. </w:t>
            </w:r>
            <w:r w:rsidRPr="00012E55">
              <w:rPr>
                <w:rFonts w:ascii="Times New Roman" w:eastAsia="Times New Roman" w:hAnsi="Times New Roman" w:cs="Times New Roman"/>
                <w:lang w:val="uk-UA"/>
              </w:rPr>
              <w:t>Страхування туристів при здійсненні туристичних поїздок</w:t>
            </w:r>
          </w:p>
          <w:p w14:paraId="470CDC69" w14:textId="77777777" w:rsidR="00DE10FE" w:rsidRPr="00012E55" w:rsidRDefault="00DE10FE" w:rsidP="00C55076">
            <w:pPr>
              <w:pBdr>
                <w:top w:val="nil"/>
                <w:left w:val="nil"/>
                <w:bottom w:val="nil"/>
                <w:right w:val="nil"/>
                <w:between w:val="nil"/>
              </w:pBdr>
              <w:shd w:val="clear" w:color="auto" w:fill="FFFFFF"/>
              <w:ind w:firstLine="709"/>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 xml:space="preserve">Суб'єкти туристичної діяльності на основі угод із страховиками зобов’язані забезпечити страхування життя та здоров’я туристів (медичне та від нещасного випадку) за класами страхування 1 та 2, визначеними статтею 4 Закону України «Про страхування». Туристи вправі самостійно укладати договори такого страхування. У цьому випадку вони зобов'язані завчасно підтвердити туроператору чи </w:t>
            </w:r>
            <w:proofErr w:type="spellStart"/>
            <w:r w:rsidRPr="00012E55">
              <w:rPr>
                <w:rFonts w:ascii="Times New Roman" w:eastAsia="Times New Roman" w:hAnsi="Times New Roman" w:cs="Times New Roman"/>
                <w:b/>
                <w:lang w:val="uk-UA"/>
              </w:rPr>
              <w:t>турагенту</w:t>
            </w:r>
            <w:proofErr w:type="spellEnd"/>
            <w:r w:rsidRPr="00012E55">
              <w:rPr>
                <w:rFonts w:ascii="Times New Roman" w:eastAsia="Times New Roman" w:hAnsi="Times New Roman" w:cs="Times New Roman"/>
                <w:b/>
                <w:lang w:val="uk-UA"/>
              </w:rPr>
              <w:t xml:space="preserve"> наявність належним чином укладеного договору страхування.</w:t>
            </w:r>
          </w:p>
          <w:p w14:paraId="53709131" w14:textId="77777777" w:rsidR="00DE10FE" w:rsidRPr="00012E55" w:rsidRDefault="00DE10FE" w:rsidP="00C55076">
            <w:pPr>
              <w:pBdr>
                <w:top w:val="nil"/>
                <w:left w:val="nil"/>
                <w:bottom w:val="nil"/>
                <w:right w:val="nil"/>
                <w:between w:val="nil"/>
              </w:pBdr>
              <w:shd w:val="clear" w:color="auto" w:fill="FFFFFF"/>
              <w:ind w:firstLine="709"/>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lastRenderedPageBreak/>
              <w:t>Договором страхування повинні передбачатися надання медичної допомоги туристам і відшкодування їх витрат при настанні страхового випадку безпосередньо в країні (місці) тимчасового перебування.</w:t>
            </w:r>
          </w:p>
          <w:p w14:paraId="207EF7F8" w14:textId="76D2D1BA" w:rsidR="00DE10FE" w:rsidRPr="00012E55" w:rsidRDefault="00DE10FE" w:rsidP="00C55076">
            <w:pPr>
              <w:pBdr>
                <w:top w:val="nil"/>
                <w:left w:val="nil"/>
                <w:bottom w:val="nil"/>
                <w:right w:val="nil"/>
                <w:between w:val="nil"/>
              </w:pBdr>
              <w:shd w:val="clear" w:color="auto" w:fill="FFFFFF"/>
              <w:ind w:firstLine="709"/>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Інформація про умови страхування туристів має бути доведена до відома туриста до укладення договору на туристичне обслуговування.</w:t>
            </w:r>
          </w:p>
          <w:p w14:paraId="41FB9F8A" w14:textId="77777777" w:rsidR="00DE10FE" w:rsidRPr="00012E55" w:rsidRDefault="00DE10FE" w:rsidP="00C55076">
            <w:pPr>
              <w:pBdr>
                <w:top w:val="nil"/>
                <w:left w:val="nil"/>
                <w:bottom w:val="nil"/>
                <w:right w:val="nil"/>
                <w:between w:val="nil"/>
              </w:pBdr>
              <w:shd w:val="clear" w:color="auto" w:fill="FFFFFF"/>
              <w:ind w:firstLine="709"/>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Страхування (медичне та від нещасного випадку)</w:t>
            </w:r>
            <w:r w:rsidRPr="00012E55">
              <w:rPr>
                <w:rFonts w:ascii="Times New Roman" w:eastAsia="Times New Roman" w:hAnsi="Times New Roman" w:cs="Times New Roman"/>
                <w:lang w:val="uk-UA"/>
              </w:rPr>
              <w:t xml:space="preserve"> здійснюється один раз на весь період туристичної подорожі.</w:t>
            </w:r>
          </w:p>
          <w:p w14:paraId="7A8ABBBA" w14:textId="77777777" w:rsidR="00DE10FE" w:rsidRPr="00012E55" w:rsidRDefault="00DE10FE" w:rsidP="00C55076">
            <w:pPr>
              <w:pBdr>
                <w:top w:val="nil"/>
                <w:left w:val="nil"/>
                <w:bottom w:val="nil"/>
                <w:right w:val="nil"/>
                <w:between w:val="nil"/>
              </w:pBdr>
              <w:shd w:val="clear" w:color="auto" w:fill="FFFFFF"/>
              <w:ind w:firstLine="709"/>
              <w:jc w:val="both"/>
              <w:rPr>
                <w:rFonts w:ascii="Times New Roman" w:eastAsia="Times New Roman" w:hAnsi="Times New Roman" w:cs="Times New Roman"/>
                <w:lang w:val="uk-UA"/>
              </w:rPr>
            </w:pPr>
          </w:p>
          <w:p w14:paraId="6D243EAE" w14:textId="7158E65F" w:rsidR="00DE10FE" w:rsidRPr="00012E55" w:rsidRDefault="00DE10FE" w:rsidP="00C55076">
            <w:pPr>
              <w:pBdr>
                <w:top w:val="nil"/>
                <w:left w:val="nil"/>
                <w:bottom w:val="nil"/>
                <w:right w:val="nil"/>
                <w:between w:val="nil"/>
              </w:pBdr>
              <w:shd w:val="clear" w:color="auto" w:fill="FFFFFF"/>
              <w:ind w:firstLine="709"/>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 xml:space="preserve">За вимогою туриста туроператор чи </w:t>
            </w:r>
            <w:proofErr w:type="spellStart"/>
            <w:r w:rsidRPr="00012E55">
              <w:rPr>
                <w:rFonts w:ascii="Times New Roman" w:eastAsia="Times New Roman" w:hAnsi="Times New Roman" w:cs="Times New Roman"/>
                <w:lang w:val="uk-UA"/>
              </w:rPr>
              <w:t>турагент</w:t>
            </w:r>
            <w:proofErr w:type="spellEnd"/>
            <w:r w:rsidRPr="00012E55">
              <w:rPr>
                <w:rFonts w:ascii="Times New Roman" w:eastAsia="Times New Roman" w:hAnsi="Times New Roman" w:cs="Times New Roman"/>
                <w:lang w:val="uk-UA"/>
              </w:rPr>
              <w:t xml:space="preserve"> забезпечують страхування інших ризиків, пов'язаних із здійсненням подорожі.</w:t>
            </w:r>
          </w:p>
          <w:p w14:paraId="22859957" w14:textId="77777777" w:rsidR="00DE10FE" w:rsidRPr="00012E55" w:rsidRDefault="00DE10FE" w:rsidP="00C55076">
            <w:pPr>
              <w:pBdr>
                <w:top w:val="nil"/>
                <w:left w:val="nil"/>
                <w:bottom w:val="nil"/>
                <w:right w:val="nil"/>
                <w:between w:val="nil"/>
              </w:pBdr>
              <w:shd w:val="clear" w:color="auto" w:fill="FFFFFF"/>
              <w:ind w:firstLine="709"/>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 xml:space="preserve">За бажанням туриста з ним може бути укладено </w:t>
            </w:r>
            <w:r w:rsidRPr="00012E55">
              <w:rPr>
                <w:rFonts w:ascii="Times New Roman" w:eastAsia="Times New Roman" w:hAnsi="Times New Roman" w:cs="Times New Roman"/>
                <w:b/>
                <w:lang w:val="uk-UA"/>
              </w:rPr>
              <w:t xml:space="preserve">договір страхування </w:t>
            </w:r>
            <w:r w:rsidRPr="00012E55">
              <w:rPr>
                <w:rFonts w:ascii="Times New Roman" w:eastAsia="Times New Roman" w:hAnsi="Times New Roman" w:cs="Times New Roman"/>
                <w:lang w:val="uk-UA"/>
              </w:rPr>
              <w:t xml:space="preserve">для покриття витрат, пов'язаних з анулюванням договору на туристичне обслуговування з ініціативи туриста, або </w:t>
            </w:r>
            <w:r w:rsidRPr="00012E55">
              <w:rPr>
                <w:rFonts w:ascii="Times New Roman" w:eastAsia="Times New Roman" w:hAnsi="Times New Roman" w:cs="Times New Roman"/>
                <w:b/>
                <w:lang w:val="uk-UA"/>
              </w:rPr>
              <w:t>договір про страхування</w:t>
            </w:r>
            <w:r w:rsidRPr="00012E55">
              <w:rPr>
                <w:rFonts w:ascii="Times New Roman" w:eastAsia="Times New Roman" w:hAnsi="Times New Roman" w:cs="Times New Roman"/>
                <w:lang w:val="uk-UA"/>
              </w:rPr>
              <w:t xml:space="preserve"> для покриття витрат, пов'язаних з передчасним поверненням до місця проживання при настанні нещасного випадку або хвороби.</w:t>
            </w:r>
          </w:p>
          <w:p w14:paraId="04B674EE" w14:textId="77777777" w:rsidR="00DE10FE" w:rsidRPr="00012E55" w:rsidRDefault="00DE10FE" w:rsidP="00C55076">
            <w:pPr>
              <w:shd w:val="clear" w:color="auto" w:fill="FFFFFF"/>
              <w:spacing w:after="150"/>
              <w:ind w:firstLine="450"/>
              <w:jc w:val="both"/>
              <w:rPr>
                <w:rFonts w:ascii="Times New Roman" w:eastAsia="Times New Roman" w:hAnsi="Times New Roman" w:cs="Times New Roman"/>
                <w:b/>
                <w:bCs/>
                <w:lang w:val="uk-UA" w:eastAsia="en-US"/>
              </w:rPr>
            </w:pPr>
          </w:p>
        </w:tc>
      </w:tr>
      <w:tr w:rsidR="00DE10FE" w:rsidRPr="00012E55" w14:paraId="0C786BB1" w14:textId="77777777" w:rsidTr="008D1BE1">
        <w:tc>
          <w:tcPr>
            <w:tcW w:w="7510" w:type="dxa"/>
          </w:tcPr>
          <w:p w14:paraId="57A1B52D" w14:textId="77777777" w:rsidR="00DE10FE" w:rsidRPr="00012E55" w:rsidRDefault="00DE10FE" w:rsidP="00C55076">
            <w:pPr>
              <w:pBdr>
                <w:top w:val="nil"/>
                <w:left w:val="nil"/>
                <w:bottom w:val="nil"/>
                <w:right w:val="nil"/>
                <w:between w:val="nil"/>
              </w:pBdr>
              <w:shd w:val="clear" w:color="auto" w:fill="FFFFFF"/>
              <w:ind w:firstLine="709"/>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lastRenderedPageBreak/>
              <w:t>Стаття 19</w:t>
            </w:r>
            <w:r w:rsidRPr="00012E55">
              <w:rPr>
                <w:rFonts w:ascii="Times New Roman" w:eastAsia="Times New Roman" w:hAnsi="Times New Roman" w:cs="Times New Roman"/>
                <w:b/>
                <w:vertAlign w:val="superscript"/>
                <w:lang w:val="uk-UA"/>
              </w:rPr>
              <w:t>-1</w:t>
            </w:r>
            <w:r w:rsidRPr="00012E55">
              <w:rPr>
                <w:rFonts w:ascii="Times New Roman" w:eastAsia="Times New Roman" w:hAnsi="Times New Roman" w:cs="Times New Roman"/>
                <w:b/>
                <w:lang w:val="uk-UA"/>
              </w:rPr>
              <w:t>. </w:t>
            </w:r>
            <w:r w:rsidRPr="00012E55">
              <w:rPr>
                <w:rFonts w:ascii="Times New Roman" w:eastAsia="Times New Roman" w:hAnsi="Times New Roman" w:cs="Times New Roman"/>
                <w:lang w:val="uk-UA"/>
              </w:rPr>
              <w:t>Інформування споживачів про умови надання туристичних послуг</w:t>
            </w:r>
          </w:p>
          <w:p w14:paraId="08BCD25E" w14:textId="7F80C494" w:rsidR="00DE10FE" w:rsidRPr="00012E55" w:rsidRDefault="00DE10FE" w:rsidP="00C55076">
            <w:pPr>
              <w:pBdr>
                <w:top w:val="nil"/>
                <w:left w:val="nil"/>
                <w:bottom w:val="nil"/>
                <w:right w:val="nil"/>
                <w:between w:val="nil"/>
              </w:pBdr>
              <w:shd w:val="clear" w:color="auto" w:fill="FFFFFF"/>
              <w:ind w:firstLine="709"/>
              <w:jc w:val="both"/>
              <w:rPr>
                <w:rFonts w:ascii="Times New Roman" w:eastAsia="Times New Roman" w:hAnsi="Times New Roman" w:cs="Times New Roman"/>
                <w:lang w:val="uk-UA"/>
              </w:rPr>
            </w:pPr>
            <w:bookmarkStart w:id="400" w:name="2kz067v" w:colFirst="0" w:colLast="0"/>
            <w:bookmarkEnd w:id="400"/>
            <w:r w:rsidRPr="00012E55">
              <w:rPr>
                <w:rFonts w:ascii="Times New Roman" w:eastAsia="Times New Roman" w:hAnsi="Times New Roman" w:cs="Times New Roman"/>
                <w:lang w:val="uk-UA"/>
              </w:rPr>
              <w:t>…</w:t>
            </w:r>
          </w:p>
          <w:p w14:paraId="4EDF138C" w14:textId="77777777" w:rsidR="00DE10FE" w:rsidRPr="00012E55" w:rsidRDefault="00DE10FE" w:rsidP="00C55076">
            <w:pPr>
              <w:pBdr>
                <w:top w:val="nil"/>
                <w:left w:val="nil"/>
                <w:bottom w:val="nil"/>
                <w:right w:val="nil"/>
                <w:between w:val="nil"/>
              </w:pBdr>
              <w:shd w:val="clear" w:color="auto" w:fill="FFFFFF"/>
              <w:ind w:firstLine="709"/>
              <w:jc w:val="both"/>
              <w:rPr>
                <w:rFonts w:ascii="Times New Roman" w:eastAsia="Times New Roman" w:hAnsi="Times New Roman" w:cs="Times New Roman"/>
                <w:lang w:val="uk-UA"/>
              </w:rPr>
            </w:pPr>
            <w:bookmarkStart w:id="401" w:name="3xj3v2i" w:colFirst="0" w:colLast="0"/>
            <w:bookmarkEnd w:id="401"/>
            <w:r w:rsidRPr="00012E55">
              <w:rPr>
                <w:rFonts w:ascii="Times New Roman" w:eastAsia="Times New Roman" w:hAnsi="Times New Roman" w:cs="Times New Roman"/>
                <w:lang w:val="uk-UA"/>
              </w:rPr>
              <w:t>До укладення договору на туристичне обслуговування споживачеві туристичного продукту надається інформація про:</w:t>
            </w:r>
          </w:p>
          <w:p w14:paraId="5E9AAE8C" w14:textId="154230D0" w:rsidR="00DE10FE" w:rsidRPr="00012E55" w:rsidRDefault="00DE10FE" w:rsidP="00C55076">
            <w:pPr>
              <w:pBdr>
                <w:top w:val="nil"/>
                <w:left w:val="nil"/>
                <w:bottom w:val="nil"/>
                <w:right w:val="nil"/>
                <w:between w:val="nil"/>
              </w:pBdr>
              <w:shd w:val="clear" w:color="auto" w:fill="FFFFFF"/>
              <w:ind w:firstLine="709"/>
              <w:jc w:val="both"/>
              <w:rPr>
                <w:rFonts w:ascii="Times New Roman" w:eastAsia="Times New Roman" w:hAnsi="Times New Roman" w:cs="Times New Roman"/>
                <w:lang w:val="uk-UA"/>
              </w:rPr>
            </w:pPr>
            <w:bookmarkStart w:id="402" w:name="2coe5ab" w:colFirst="0" w:colLast="0"/>
            <w:bookmarkEnd w:id="402"/>
            <w:r w:rsidRPr="00012E55">
              <w:rPr>
                <w:rFonts w:ascii="Times New Roman" w:eastAsia="Times New Roman" w:hAnsi="Times New Roman" w:cs="Times New Roman"/>
                <w:lang w:val="uk-UA"/>
              </w:rPr>
              <w:t>…</w:t>
            </w:r>
          </w:p>
          <w:p w14:paraId="44ECCF94" w14:textId="72D7517B" w:rsidR="00DE10FE" w:rsidRPr="00012E55" w:rsidRDefault="00DE10FE" w:rsidP="00C55076">
            <w:pPr>
              <w:pBdr>
                <w:top w:val="nil"/>
                <w:left w:val="nil"/>
                <w:bottom w:val="nil"/>
                <w:right w:val="nil"/>
                <w:between w:val="nil"/>
              </w:pBdr>
              <w:shd w:val="clear" w:color="auto" w:fill="FFFFFF"/>
              <w:ind w:firstLine="709"/>
              <w:jc w:val="both"/>
              <w:rPr>
                <w:rFonts w:ascii="Times New Roman" w:eastAsia="Times New Roman" w:hAnsi="Times New Roman" w:cs="Times New Roman"/>
                <w:b/>
                <w:lang w:val="uk-UA"/>
              </w:rPr>
            </w:pPr>
            <w:bookmarkStart w:id="403" w:name="_3p8hu4y" w:colFirst="0" w:colLast="0"/>
            <w:bookmarkEnd w:id="403"/>
            <w:r w:rsidRPr="00012E55">
              <w:rPr>
                <w:rFonts w:ascii="Times New Roman" w:eastAsia="Times New Roman" w:hAnsi="Times New Roman" w:cs="Times New Roman"/>
                <w:lang w:val="uk-UA"/>
              </w:rPr>
              <w:t xml:space="preserve">9) порядок забезпечення туроператором </w:t>
            </w:r>
            <w:r w:rsidRPr="00012E55">
              <w:rPr>
                <w:rFonts w:ascii="Times New Roman" w:eastAsia="Times New Roman" w:hAnsi="Times New Roman" w:cs="Times New Roman"/>
                <w:b/>
                <w:strike/>
                <w:lang w:val="uk-UA"/>
              </w:rPr>
              <w:t>обов'язкового та/або добровільного страхування туристів, розмір, порядок і умови виплати страхового відшкодування, а також можливість та умови добровільного страхування витрат, пов'язаних з розірванням договору на туристичне обслуговування за ініціативою туриста, страхування майна;</w:t>
            </w:r>
            <w:r w:rsidRPr="00012E55">
              <w:rPr>
                <w:rFonts w:ascii="Times New Roman" w:eastAsia="Times New Roman" w:hAnsi="Times New Roman" w:cs="Times New Roman"/>
                <w:lang w:val="uk-UA"/>
              </w:rPr>
              <w:t>…</w:t>
            </w:r>
          </w:p>
        </w:tc>
        <w:tc>
          <w:tcPr>
            <w:tcW w:w="7511" w:type="dxa"/>
          </w:tcPr>
          <w:p w14:paraId="3782024D" w14:textId="77777777" w:rsidR="00DE10FE" w:rsidRPr="00012E55" w:rsidRDefault="00DE10FE" w:rsidP="00C55076">
            <w:pPr>
              <w:pBdr>
                <w:top w:val="nil"/>
                <w:left w:val="nil"/>
                <w:bottom w:val="nil"/>
                <w:right w:val="nil"/>
                <w:between w:val="nil"/>
              </w:pBdr>
              <w:shd w:val="clear" w:color="auto" w:fill="FFFFFF"/>
              <w:ind w:firstLine="709"/>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19</w:t>
            </w:r>
            <w:r w:rsidRPr="00012E55">
              <w:rPr>
                <w:rFonts w:ascii="Times New Roman" w:eastAsia="Times New Roman" w:hAnsi="Times New Roman" w:cs="Times New Roman"/>
                <w:b/>
                <w:vertAlign w:val="superscript"/>
                <w:lang w:val="uk-UA"/>
              </w:rPr>
              <w:t>-1</w:t>
            </w:r>
            <w:r w:rsidRPr="00012E55">
              <w:rPr>
                <w:rFonts w:ascii="Times New Roman" w:eastAsia="Times New Roman" w:hAnsi="Times New Roman" w:cs="Times New Roman"/>
                <w:b/>
                <w:lang w:val="uk-UA"/>
              </w:rPr>
              <w:t>. </w:t>
            </w:r>
            <w:r w:rsidRPr="00012E55">
              <w:rPr>
                <w:rFonts w:ascii="Times New Roman" w:eastAsia="Times New Roman" w:hAnsi="Times New Roman" w:cs="Times New Roman"/>
                <w:lang w:val="uk-UA"/>
              </w:rPr>
              <w:t>Інформування споживачів про умови надання туристичних послуг</w:t>
            </w:r>
          </w:p>
          <w:p w14:paraId="119F14AC" w14:textId="77777777" w:rsidR="00DE10FE" w:rsidRPr="00012E55" w:rsidRDefault="00DE10FE" w:rsidP="00C55076">
            <w:pPr>
              <w:pBdr>
                <w:top w:val="nil"/>
                <w:left w:val="nil"/>
                <w:bottom w:val="nil"/>
                <w:right w:val="nil"/>
                <w:between w:val="nil"/>
              </w:pBdr>
              <w:shd w:val="clear" w:color="auto" w:fill="FFFFFF"/>
              <w:ind w:firstLine="709"/>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1EE8D604" w14:textId="77777777" w:rsidR="00DE10FE" w:rsidRPr="00012E55" w:rsidRDefault="00DE10FE" w:rsidP="00C55076">
            <w:pPr>
              <w:pBdr>
                <w:top w:val="nil"/>
                <w:left w:val="nil"/>
                <w:bottom w:val="nil"/>
                <w:right w:val="nil"/>
                <w:between w:val="nil"/>
              </w:pBdr>
              <w:shd w:val="clear" w:color="auto" w:fill="FFFFFF"/>
              <w:ind w:firstLine="709"/>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До укладення договору на туристичне обслуговування споживачеві туристичного продукту надається інформація про:</w:t>
            </w:r>
          </w:p>
          <w:p w14:paraId="65670E86" w14:textId="77777777" w:rsidR="00DE10FE" w:rsidRPr="00012E55" w:rsidRDefault="00DE10FE" w:rsidP="00C55076">
            <w:pPr>
              <w:pBdr>
                <w:top w:val="nil"/>
                <w:left w:val="nil"/>
                <w:bottom w:val="nil"/>
                <w:right w:val="nil"/>
                <w:between w:val="nil"/>
              </w:pBdr>
              <w:shd w:val="clear" w:color="auto" w:fill="FFFFFF"/>
              <w:ind w:firstLine="709"/>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3DA517ED" w14:textId="7E550FC5" w:rsidR="00DE10FE" w:rsidRPr="00012E55" w:rsidRDefault="00DE10FE" w:rsidP="00C55076">
            <w:pPr>
              <w:pBdr>
                <w:top w:val="nil"/>
                <w:left w:val="nil"/>
                <w:bottom w:val="nil"/>
                <w:right w:val="nil"/>
                <w:between w:val="nil"/>
              </w:pBdr>
              <w:shd w:val="clear" w:color="auto" w:fill="FFFFFF"/>
              <w:ind w:firstLine="709"/>
              <w:jc w:val="both"/>
              <w:rPr>
                <w:rFonts w:ascii="Times New Roman" w:eastAsia="Times New Roman" w:hAnsi="Times New Roman" w:cs="Times New Roman"/>
                <w:b/>
                <w:lang w:val="uk-UA"/>
              </w:rPr>
            </w:pPr>
            <w:r w:rsidRPr="00012E55">
              <w:rPr>
                <w:rFonts w:ascii="Times New Roman" w:eastAsia="Times New Roman" w:hAnsi="Times New Roman" w:cs="Times New Roman"/>
                <w:lang w:val="uk-UA"/>
              </w:rPr>
              <w:t xml:space="preserve">9) </w:t>
            </w:r>
            <w:r w:rsidRPr="00012E55">
              <w:rPr>
                <w:rFonts w:ascii="Times New Roman" w:eastAsia="Times New Roman" w:hAnsi="Times New Roman" w:cs="Times New Roman"/>
                <w:b/>
                <w:lang w:val="uk-UA"/>
              </w:rPr>
              <w:t>порядок забезпечення туроператором страхування туристів та умови такого страхування</w:t>
            </w:r>
            <w:r w:rsidRPr="00012E55">
              <w:rPr>
                <w:rFonts w:ascii="Times New Roman" w:eastAsia="Times New Roman" w:hAnsi="Times New Roman" w:cs="Times New Roman"/>
                <w:b/>
                <w:strike/>
                <w:lang w:val="uk-UA"/>
              </w:rPr>
              <w:t>;</w:t>
            </w:r>
          </w:p>
          <w:p w14:paraId="4BE432A9" w14:textId="0193B27F" w:rsidR="00DE10FE" w:rsidRPr="00012E55" w:rsidRDefault="00DE10FE" w:rsidP="00C55076">
            <w:pPr>
              <w:pBdr>
                <w:top w:val="nil"/>
                <w:left w:val="nil"/>
                <w:bottom w:val="nil"/>
                <w:right w:val="nil"/>
                <w:between w:val="nil"/>
              </w:pBdr>
              <w:shd w:val="clear" w:color="auto" w:fill="FFFFFF"/>
              <w:ind w:firstLine="709"/>
              <w:jc w:val="both"/>
              <w:rPr>
                <w:rFonts w:ascii="Times New Roman" w:eastAsia="Times New Roman" w:hAnsi="Times New Roman" w:cs="Times New Roman"/>
                <w:b/>
                <w:lang w:val="uk-UA"/>
              </w:rPr>
            </w:pPr>
            <w:r w:rsidRPr="00012E55">
              <w:rPr>
                <w:rFonts w:ascii="Times New Roman" w:eastAsia="Times New Roman" w:hAnsi="Times New Roman" w:cs="Times New Roman"/>
                <w:lang w:val="uk-UA"/>
              </w:rPr>
              <w:t>…</w:t>
            </w:r>
          </w:p>
        </w:tc>
      </w:tr>
      <w:tr w:rsidR="00DE10FE" w:rsidRPr="00012E55" w14:paraId="059B3C67" w14:textId="77777777" w:rsidTr="008D1BE1">
        <w:tc>
          <w:tcPr>
            <w:tcW w:w="7510" w:type="dxa"/>
          </w:tcPr>
          <w:p w14:paraId="72C05EC8" w14:textId="77777777" w:rsidR="00DE10FE" w:rsidRPr="00012E55" w:rsidRDefault="00DE10FE" w:rsidP="00C55076">
            <w:pPr>
              <w:pBdr>
                <w:top w:val="nil"/>
                <w:left w:val="nil"/>
                <w:bottom w:val="nil"/>
                <w:right w:val="nil"/>
                <w:between w:val="nil"/>
              </w:pBdr>
              <w:shd w:val="clear" w:color="auto" w:fill="FFFFFF"/>
              <w:ind w:firstLine="709"/>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20. </w:t>
            </w:r>
            <w:r w:rsidRPr="00012E55">
              <w:rPr>
                <w:rFonts w:ascii="Times New Roman" w:eastAsia="Times New Roman" w:hAnsi="Times New Roman" w:cs="Times New Roman"/>
                <w:lang w:val="uk-UA"/>
              </w:rPr>
              <w:t>Договір на туристичне обслуговування</w:t>
            </w:r>
          </w:p>
          <w:p w14:paraId="07659D8F" w14:textId="12455D9D" w:rsidR="00DE10FE" w:rsidRPr="00012E55" w:rsidRDefault="00DE10FE" w:rsidP="00C55076">
            <w:pPr>
              <w:pBdr>
                <w:top w:val="nil"/>
                <w:left w:val="nil"/>
                <w:bottom w:val="nil"/>
                <w:right w:val="nil"/>
                <w:between w:val="nil"/>
              </w:pBdr>
              <w:shd w:val="clear" w:color="auto" w:fill="FFFFFF"/>
              <w:ind w:firstLine="709"/>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605A197D" w14:textId="77777777" w:rsidR="00DE10FE" w:rsidRPr="00012E55" w:rsidRDefault="00DE10FE" w:rsidP="00C55076">
            <w:pPr>
              <w:pBdr>
                <w:top w:val="nil"/>
                <w:left w:val="nil"/>
                <w:bottom w:val="nil"/>
                <w:right w:val="nil"/>
                <w:between w:val="nil"/>
              </w:pBdr>
              <w:shd w:val="clear" w:color="auto" w:fill="FFFFFF"/>
              <w:ind w:firstLine="709"/>
              <w:jc w:val="both"/>
              <w:rPr>
                <w:rFonts w:ascii="Times New Roman" w:eastAsia="Times New Roman" w:hAnsi="Times New Roman" w:cs="Times New Roman"/>
                <w:lang w:val="uk-UA"/>
              </w:rPr>
            </w:pPr>
            <w:bookmarkStart w:id="404" w:name="33ipx8d" w:colFirst="0" w:colLast="0"/>
            <w:bookmarkEnd w:id="404"/>
            <w:r w:rsidRPr="00012E55">
              <w:rPr>
                <w:rFonts w:ascii="Times New Roman" w:eastAsia="Times New Roman" w:hAnsi="Times New Roman" w:cs="Times New Roman"/>
                <w:lang w:val="uk-UA"/>
              </w:rPr>
              <w:lastRenderedPageBreak/>
              <w:t>У договорі на туристичне обслуговування зазначаються істотні умови договору:</w:t>
            </w:r>
          </w:p>
          <w:p w14:paraId="37017AB9" w14:textId="3DBCD059" w:rsidR="00DE10FE" w:rsidRPr="00012E55" w:rsidRDefault="00DE10FE" w:rsidP="00C55076">
            <w:pPr>
              <w:pBdr>
                <w:top w:val="nil"/>
                <w:left w:val="nil"/>
                <w:bottom w:val="nil"/>
                <w:right w:val="nil"/>
                <w:between w:val="nil"/>
              </w:pBdr>
              <w:shd w:val="clear" w:color="auto" w:fill="FFFFFF"/>
              <w:ind w:firstLine="709"/>
              <w:jc w:val="both"/>
              <w:rPr>
                <w:rFonts w:ascii="Times New Roman" w:eastAsia="Times New Roman" w:hAnsi="Times New Roman" w:cs="Times New Roman"/>
                <w:lang w:val="uk-UA"/>
              </w:rPr>
            </w:pPr>
            <w:bookmarkStart w:id="405" w:name="1io07g6" w:colFirst="0" w:colLast="0"/>
            <w:bookmarkEnd w:id="405"/>
            <w:r w:rsidRPr="00012E55">
              <w:rPr>
                <w:rFonts w:ascii="Times New Roman" w:eastAsia="Times New Roman" w:hAnsi="Times New Roman" w:cs="Times New Roman"/>
                <w:lang w:val="uk-UA"/>
              </w:rPr>
              <w:t>…</w:t>
            </w:r>
          </w:p>
          <w:p w14:paraId="7174A1C8" w14:textId="77777777" w:rsidR="00DE10FE" w:rsidRPr="00012E55" w:rsidRDefault="00DE10FE" w:rsidP="00C55076">
            <w:pPr>
              <w:pBdr>
                <w:top w:val="nil"/>
                <w:left w:val="nil"/>
                <w:bottom w:val="nil"/>
                <w:right w:val="nil"/>
                <w:between w:val="nil"/>
              </w:pBdr>
              <w:shd w:val="clear" w:color="auto" w:fill="FFFFFF"/>
              <w:ind w:firstLine="709"/>
              <w:jc w:val="both"/>
              <w:rPr>
                <w:rFonts w:ascii="Times New Roman" w:eastAsia="Times New Roman" w:hAnsi="Times New Roman" w:cs="Times New Roman"/>
                <w:b/>
                <w:strike/>
                <w:lang w:val="uk-UA"/>
              </w:rPr>
            </w:pPr>
            <w:bookmarkStart w:id="406" w:name="_3ud1p6f" w:colFirst="0" w:colLast="0"/>
            <w:bookmarkEnd w:id="406"/>
            <w:r w:rsidRPr="00012E55">
              <w:rPr>
                <w:rFonts w:ascii="Times New Roman" w:eastAsia="Times New Roman" w:hAnsi="Times New Roman" w:cs="Times New Roman"/>
                <w:lang w:val="uk-UA"/>
              </w:rPr>
              <w:t xml:space="preserve">9) страховик, що здійснює </w:t>
            </w:r>
            <w:r w:rsidRPr="00012E55">
              <w:rPr>
                <w:rFonts w:ascii="Times New Roman" w:eastAsia="Times New Roman" w:hAnsi="Times New Roman" w:cs="Times New Roman"/>
                <w:b/>
                <w:strike/>
                <w:lang w:val="uk-UA"/>
              </w:rPr>
              <w:t>обов'язкове та/або</w:t>
            </w:r>
            <w:r w:rsidRPr="00012E55">
              <w:rPr>
                <w:rFonts w:ascii="Times New Roman" w:eastAsia="Times New Roman" w:hAnsi="Times New Roman" w:cs="Times New Roman"/>
                <w:b/>
                <w:lang w:val="uk-UA"/>
              </w:rPr>
              <w:t xml:space="preserve"> </w:t>
            </w:r>
            <w:r w:rsidRPr="00012E55">
              <w:rPr>
                <w:rFonts w:ascii="Times New Roman" w:eastAsia="Times New Roman" w:hAnsi="Times New Roman" w:cs="Times New Roman"/>
                <w:b/>
                <w:strike/>
                <w:lang w:val="uk-UA"/>
              </w:rPr>
              <w:t>добровільне</w:t>
            </w:r>
            <w:r w:rsidRPr="00012E55">
              <w:rPr>
                <w:rFonts w:ascii="Times New Roman" w:eastAsia="Times New Roman" w:hAnsi="Times New Roman" w:cs="Times New Roman"/>
                <w:lang w:val="uk-UA"/>
              </w:rPr>
              <w:t xml:space="preserve"> </w:t>
            </w:r>
            <w:r w:rsidRPr="00012E55">
              <w:rPr>
                <w:rFonts w:ascii="Times New Roman" w:eastAsia="Times New Roman" w:hAnsi="Times New Roman" w:cs="Times New Roman"/>
                <w:b/>
                <w:strike/>
                <w:lang w:val="uk-UA"/>
              </w:rPr>
              <w:t>страхування туристів за бажанням туриста, інших ризиків, пов'язаних з наданням туристичних послуг;</w:t>
            </w:r>
          </w:p>
          <w:p w14:paraId="68623229" w14:textId="05F6976A" w:rsidR="00DE10FE" w:rsidRPr="00012E55" w:rsidRDefault="00DE10FE" w:rsidP="00C55076">
            <w:pPr>
              <w:pBdr>
                <w:top w:val="nil"/>
                <w:left w:val="nil"/>
                <w:bottom w:val="nil"/>
                <w:right w:val="nil"/>
                <w:between w:val="nil"/>
              </w:pBdr>
              <w:shd w:val="clear" w:color="auto" w:fill="FFFFFF"/>
              <w:ind w:firstLine="709"/>
              <w:jc w:val="both"/>
              <w:rPr>
                <w:rFonts w:ascii="Times New Roman" w:eastAsia="Times New Roman" w:hAnsi="Times New Roman" w:cs="Times New Roman"/>
                <w:b/>
                <w:lang w:val="uk-UA"/>
              </w:rPr>
            </w:pPr>
            <w:r w:rsidRPr="00012E55">
              <w:rPr>
                <w:rFonts w:ascii="Times New Roman" w:eastAsia="Times New Roman" w:hAnsi="Times New Roman" w:cs="Times New Roman"/>
                <w:b/>
                <w:strike/>
                <w:lang w:val="uk-UA"/>
              </w:rPr>
              <w:t>…</w:t>
            </w:r>
          </w:p>
        </w:tc>
        <w:tc>
          <w:tcPr>
            <w:tcW w:w="7511" w:type="dxa"/>
          </w:tcPr>
          <w:p w14:paraId="39DC5E9E" w14:textId="77777777" w:rsidR="00DE10FE" w:rsidRPr="00012E55" w:rsidRDefault="00DE10FE" w:rsidP="00C55076">
            <w:pPr>
              <w:pBdr>
                <w:top w:val="nil"/>
                <w:left w:val="nil"/>
                <w:bottom w:val="nil"/>
                <w:right w:val="nil"/>
                <w:between w:val="nil"/>
              </w:pBdr>
              <w:shd w:val="clear" w:color="auto" w:fill="FFFFFF"/>
              <w:ind w:firstLine="709"/>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lastRenderedPageBreak/>
              <w:t>Стаття 20. </w:t>
            </w:r>
            <w:r w:rsidRPr="00012E55">
              <w:rPr>
                <w:rFonts w:ascii="Times New Roman" w:eastAsia="Times New Roman" w:hAnsi="Times New Roman" w:cs="Times New Roman"/>
                <w:lang w:val="uk-UA"/>
              </w:rPr>
              <w:t>Договір на туристичне обслуговування</w:t>
            </w:r>
          </w:p>
          <w:p w14:paraId="5626B434" w14:textId="77777777" w:rsidR="00DE10FE" w:rsidRPr="00012E55" w:rsidRDefault="00DE10FE" w:rsidP="00C55076">
            <w:pPr>
              <w:pBdr>
                <w:top w:val="nil"/>
                <w:left w:val="nil"/>
                <w:bottom w:val="nil"/>
                <w:right w:val="nil"/>
                <w:between w:val="nil"/>
              </w:pBdr>
              <w:shd w:val="clear" w:color="auto" w:fill="FFFFFF"/>
              <w:ind w:firstLine="709"/>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25DC22CE" w14:textId="77777777" w:rsidR="00DE10FE" w:rsidRPr="00012E55" w:rsidRDefault="00DE10FE" w:rsidP="00C55076">
            <w:pPr>
              <w:pBdr>
                <w:top w:val="nil"/>
                <w:left w:val="nil"/>
                <w:bottom w:val="nil"/>
                <w:right w:val="nil"/>
                <w:between w:val="nil"/>
              </w:pBdr>
              <w:shd w:val="clear" w:color="auto" w:fill="FFFFFF"/>
              <w:ind w:firstLine="709"/>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lastRenderedPageBreak/>
              <w:t>У договорі на туристичне обслуговування зазначаються істотні умови договору:</w:t>
            </w:r>
          </w:p>
          <w:p w14:paraId="0930129B" w14:textId="77777777" w:rsidR="00DE10FE" w:rsidRPr="00012E55" w:rsidRDefault="00DE10FE" w:rsidP="00C55076">
            <w:pPr>
              <w:pBdr>
                <w:top w:val="nil"/>
                <w:left w:val="nil"/>
                <w:bottom w:val="nil"/>
                <w:right w:val="nil"/>
                <w:between w:val="nil"/>
              </w:pBdr>
              <w:shd w:val="clear" w:color="auto" w:fill="FFFFFF"/>
              <w:ind w:firstLine="709"/>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144668A7" w14:textId="750035D7" w:rsidR="00DE10FE" w:rsidRPr="00012E55" w:rsidRDefault="00DE10FE" w:rsidP="00C55076">
            <w:pPr>
              <w:pBdr>
                <w:top w:val="nil"/>
                <w:left w:val="nil"/>
                <w:bottom w:val="nil"/>
                <w:right w:val="nil"/>
                <w:between w:val="nil"/>
              </w:pBdr>
              <w:shd w:val="clear" w:color="auto" w:fill="FFFFFF"/>
              <w:ind w:firstLine="709"/>
              <w:jc w:val="both"/>
              <w:rPr>
                <w:rFonts w:ascii="Times New Roman" w:eastAsia="Times New Roman" w:hAnsi="Times New Roman" w:cs="Times New Roman"/>
                <w:b/>
                <w:strike/>
                <w:lang w:val="uk-UA"/>
              </w:rPr>
            </w:pPr>
            <w:r w:rsidRPr="00012E55">
              <w:rPr>
                <w:rFonts w:ascii="Times New Roman" w:eastAsia="Times New Roman" w:hAnsi="Times New Roman" w:cs="Times New Roman"/>
                <w:lang w:val="uk-UA"/>
              </w:rPr>
              <w:t xml:space="preserve">9) </w:t>
            </w:r>
            <w:r w:rsidRPr="00012E55">
              <w:rPr>
                <w:rFonts w:ascii="Times New Roman" w:eastAsia="Times New Roman" w:hAnsi="Times New Roman" w:cs="Times New Roman"/>
                <w:b/>
                <w:lang w:val="uk-UA"/>
              </w:rPr>
              <w:t>страховик, що здійснює страхування туристів за бажанням туриста, інших ризиків, пов'язаних з наданням туристичних послуг</w:t>
            </w:r>
            <w:r w:rsidRPr="00012E55">
              <w:rPr>
                <w:rFonts w:ascii="Times New Roman" w:eastAsia="Times New Roman" w:hAnsi="Times New Roman" w:cs="Times New Roman"/>
                <w:b/>
                <w:strike/>
                <w:lang w:val="uk-UA"/>
              </w:rPr>
              <w:t>;</w:t>
            </w:r>
          </w:p>
          <w:p w14:paraId="1A2B2E48" w14:textId="6C2985D0" w:rsidR="00DE10FE" w:rsidRPr="00012E55" w:rsidRDefault="00DE10FE" w:rsidP="00C55076">
            <w:pPr>
              <w:pBdr>
                <w:top w:val="nil"/>
                <w:left w:val="nil"/>
                <w:bottom w:val="nil"/>
                <w:right w:val="nil"/>
                <w:between w:val="nil"/>
              </w:pBdr>
              <w:shd w:val="clear" w:color="auto" w:fill="FFFFFF"/>
              <w:ind w:firstLine="709"/>
              <w:jc w:val="both"/>
              <w:rPr>
                <w:rFonts w:ascii="Times New Roman" w:eastAsia="Times New Roman" w:hAnsi="Times New Roman" w:cs="Times New Roman"/>
                <w:b/>
                <w:lang w:val="uk-UA"/>
              </w:rPr>
            </w:pPr>
            <w:r w:rsidRPr="00012E55">
              <w:rPr>
                <w:rFonts w:ascii="Times New Roman" w:eastAsia="Times New Roman" w:hAnsi="Times New Roman" w:cs="Times New Roman"/>
                <w:b/>
                <w:strike/>
                <w:lang w:val="uk-UA"/>
              </w:rPr>
              <w:t>…</w:t>
            </w:r>
          </w:p>
        </w:tc>
      </w:tr>
      <w:tr w:rsidR="00DE10FE" w:rsidRPr="00012E55" w14:paraId="1CE11709" w14:textId="77777777" w:rsidTr="008D1BE1">
        <w:tc>
          <w:tcPr>
            <w:tcW w:w="15021" w:type="dxa"/>
            <w:gridSpan w:val="2"/>
          </w:tcPr>
          <w:p w14:paraId="03603515" w14:textId="128C6C17" w:rsidR="00DE10FE" w:rsidRPr="00012E55" w:rsidRDefault="00DE10FE" w:rsidP="00C55076">
            <w:pPr>
              <w:pStyle w:val="10"/>
              <w:jc w:val="center"/>
              <w:rPr>
                <w:rFonts w:ascii="Times New Roman" w:eastAsia="Times New Roman" w:hAnsi="Times New Roman" w:cs="Times New Roman"/>
                <w:b/>
                <w:bCs/>
                <w:color w:val="auto"/>
                <w:sz w:val="24"/>
                <w:szCs w:val="24"/>
                <w:lang w:val="uk-UA" w:eastAsia="en-US"/>
              </w:rPr>
            </w:pPr>
            <w:bookmarkStart w:id="407" w:name="_Toc63867953"/>
            <w:r w:rsidRPr="00012E55">
              <w:rPr>
                <w:rFonts w:ascii="Times New Roman" w:hAnsi="Times New Roman" w:cs="Times New Roman"/>
                <w:b/>
                <w:color w:val="auto"/>
                <w:sz w:val="24"/>
                <w:szCs w:val="24"/>
                <w:shd w:val="clear" w:color="auto" w:fill="FFFFFF"/>
                <w:lang w:val="uk-UA"/>
              </w:rPr>
              <w:lastRenderedPageBreak/>
              <w:t>Закон України “Про фізичну культуру і спорт”</w:t>
            </w:r>
            <w:bookmarkEnd w:id="407"/>
          </w:p>
        </w:tc>
      </w:tr>
      <w:tr w:rsidR="00DE10FE" w:rsidRPr="006E481F" w14:paraId="1EA0C38A" w14:textId="77777777" w:rsidTr="008D1BE1">
        <w:tc>
          <w:tcPr>
            <w:tcW w:w="7510" w:type="dxa"/>
          </w:tcPr>
          <w:p w14:paraId="3F06DA88"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43. </w:t>
            </w:r>
            <w:r w:rsidRPr="00012E55">
              <w:rPr>
                <w:rFonts w:ascii="Times New Roman" w:eastAsia="Times New Roman" w:hAnsi="Times New Roman" w:cs="Times New Roman"/>
                <w:lang w:val="uk-UA"/>
              </w:rPr>
              <w:t>Гарантії підвищення спортивної майстерності</w:t>
            </w:r>
          </w:p>
          <w:p w14:paraId="04FA66A8"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bookmarkStart w:id="408" w:name="1a346fx" w:colFirst="0" w:colLast="0"/>
            <w:bookmarkEnd w:id="408"/>
            <w:r w:rsidRPr="00012E55">
              <w:rPr>
                <w:rFonts w:ascii="Times New Roman" w:eastAsia="Times New Roman" w:hAnsi="Times New Roman" w:cs="Times New Roman"/>
                <w:lang w:val="uk-UA"/>
              </w:rPr>
              <w:t>Спортсменам, які беруть участь у всеукраїнських та міжнародних змаганнях, надається за місцем роботи відпустка для підготовки та участі в цих змаганнях у порядку, визначеному Кабінетом Міністрів України.</w:t>
            </w:r>
          </w:p>
          <w:p w14:paraId="1540E6F1"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Спортсмени вищої категорії, які проходять військову службу у Збройних Силах України, інших військових формуваннях, утворених відповідно до законів України, правоохоронних органах, рятувальних та інших спеціальних службах, можуть зараховуватися до закладів фізичної культури і спорту або призначатися на посади у структурних підрозділах, на які покладені функції із спортивної діяльності та розвитку фізичної культури і спорту, де їм створюють необхідні умови для підвищення спортивної майстерності, а також забезпечується можливість участі у міжнародних, всеукраїнських та інших спортивних змаганнях.</w:t>
            </w:r>
          </w:p>
          <w:p w14:paraId="7792FC52" w14:textId="75E86FF5"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bookmarkStart w:id="409" w:name="3u2rp3q" w:colFirst="0" w:colLast="0"/>
            <w:bookmarkStart w:id="410" w:name="2981zbj" w:colFirst="0" w:colLast="0"/>
            <w:bookmarkEnd w:id="409"/>
            <w:bookmarkEnd w:id="410"/>
            <w:r w:rsidRPr="00012E55">
              <w:rPr>
                <w:rFonts w:ascii="Times New Roman" w:eastAsia="Times New Roman" w:hAnsi="Times New Roman" w:cs="Times New Roman"/>
                <w:b/>
                <w:strike/>
                <w:lang w:val="uk-UA"/>
              </w:rPr>
              <w:t>Спортсмени вищої категорії підлягають обов'язковому страхуванню в порядку, визначеному Кабінетом Міністрів України.</w:t>
            </w:r>
          </w:p>
        </w:tc>
        <w:tc>
          <w:tcPr>
            <w:tcW w:w="7511" w:type="dxa"/>
          </w:tcPr>
          <w:p w14:paraId="0391520F"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43. </w:t>
            </w:r>
            <w:r w:rsidRPr="00012E55">
              <w:rPr>
                <w:rFonts w:ascii="Times New Roman" w:eastAsia="Times New Roman" w:hAnsi="Times New Roman" w:cs="Times New Roman"/>
                <w:lang w:val="uk-UA"/>
              </w:rPr>
              <w:t>Гарантії підвищення спортивної майстерності</w:t>
            </w:r>
          </w:p>
          <w:p w14:paraId="7905CC6F"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Спортсменам, які беруть участь у всеукраїнських та міжнародних змаганнях, надається за місцем роботи відпустка для підготовки та участі в цих змаганнях у порядку, визначеному Кабінетом Міністрів України.</w:t>
            </w:r>
          </w:p>
          <w:p w14:paraId="6E80A6FF"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Спортсмени вищої категорії, які проходять військову службу у Збройних Силах України, інших військових формуваннях, утворених відповідно до законів України, правоохоронних органах, рятувальних та інших спеціальних службах, можуть зараховуватися до закладів фізичної культури і спорту або призначатися на посади у структурних підрозділах, на які покладені функції із спортивної діяльності та розвитку фізичної культури і спорту, де їм створюють необхідні умови для підвищення спортивної майстерності, а також забезпечується можливість участі у міжнародних, всеукраїнських та інших спортивних змаганнях.</w:t>
            </w:r>
          </w:p>
          <w:p w14:paraId="5CE6D5B1" w14:textId="651B6865" w:rsidR="00DE10FE" w:rsidRPr="00012E55" w:rsidRDefault="00DE10FE" w:rsidP="00C55076">
            <w:pPr>
              <w:shd w:val="clear" w:color="auto" w:fill="FFFFFF"/>
              <w:spacing w:after="150"/>
              <w:ind w:firstLine="450"/>
              <w:jc w:val="center"/>
              <w:rPr>
                <w:rFonts w:ascii="Times New Roman" w:eastAsia="Times New Roman" w:hAnsi="Times New Roman" w:cs="Times New Roman"/>
                <w:b/>
                <w:bCs/>
                <w:lang w:val="uk-UA" w:eastAsia="en-US"/>
              </w:rPr>
            </w:pPr>
          </w:p>
        </w:tc>
      </w:tr>
      <w:tr w:rsidR="00DE10FE" w:rsidRPr="00012E55" w14:paraId="4411B475" w14:textId="77777777" w:rsidTr="008D1BE1">
        <w:tc>
          <w:tcPr>
            <w:tcW w:w="15021" w:type="dxa"/>
            <w:gridSpan w:val="2"/>
          </w:tcPr>
          <w:p w14:paraId="2280D901" w14:textId="0C4A08BA" w:rsidR="00DE10FE" w:rsidRPr="00012E55" w:rsidRDefault="00DE10FE" w:rsidP="00C55076">
            <w:pPr>
              <w:pStyle w:val="10"/>
              <w:jc w:val="center"/>
              <w:rPr>
                <w:rFonts w:ascii="Times New Roman" w:eastAsia="Times New Roman" w:hAnsi="Times New Roman" w:cs="Times New Roman"/>
                <w:b/>
                <w:bCs/>
                <w:color w:val="auto"/>
                <w:sz w:val="24"/>
                <w:szCs w:val="24"/>
                <w:lang w:val="uk-UA" w:eastAsia="en-US"/>
              </w:rPr>
            </w:pPr>
            <w:bookmarkStart w:id="411" w:name="_Toc63867954"/>
            <w:r w:rsidRPr="00012E55">
              <w:rPr>
                <w:rFonts w:ascii="Times New Roman" w:hAnsi="Times New Roman" w:cs="Times New Roman"/>
                <w:b/>
                <w:color w:val="auto"/>
                <w:sz w:val="24"/>
                <w:szCs w:val="24"/>
                <w:shd w:val="clear" w:color="auto" w:fill="FFFFFF"/>
                <w:lang w:val="uk-UA"/>
              </w:rPr>
              <w:t>Закон України “Про волонтерську діяльність”</w:t>
            </w:r>
            <w:bookmarkEnd w:id="411"/>
          </w:p>
        </w:tc>
      </w:tr>
      <w:tr w:rsidR="00DE10FE" w:rsidRPr="00012E55" w14:paraId="02A3CDA0" w14:textId="77777777" w:rsidTr="008D1BE1">
        <w:tc>
          <w:tcPr>
            <w:tcW w:w="7510" w:type="dxa"/>
          </w:tcPr>
          <w:p w14:paraId="2A8B343A"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5. </w:t>
            </w:r>
            <w:r w:rsidRPr="00012E55">
              <w:rPr>
                <w:rFonts w:ascii="Times New Roman" w:eastAsia="Times New Roman" w:hAnsi="Times New Roman" w:cs="Times New Roman"/>
                <w:lang w:val="uk-UA"/>
              </w:rPr>
              <w:t>Організації та установи, що залучають до своєї діяльності волонтерів, їхні права та обов’язки</w:t>
            </w:r>
          </w:p>
          <w:p w14:paraId="395F537C"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bookmarkStart w:id="412" w:name="2urgnyt" w:colFirst="0" w:colLast="0"/>
            <w:bookmarkEnd w:id="412"/>
            <w:r w:rsidRPr="00012E55">
              <w:rPr>
                <w:rFonts w:ascii="Times New Roman" w:eastAsia="Times New Roman" w:hAnsi="Times New Roman" w:cs="Times New Roman"/>
                <w:lang w:val="uk-UA"/>
              </w:rPr>
              <w:t>1. Залучати волонтерів до своєї діяльності можуть організації та установи, які є неприбутковими.</w:t>
            </w:r>
          </w:p>
          <w:p w14:paraId="1912A1A7"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bookmarkStart w:id="413" w:name="19wqy6m" w:colFirst="0" w:colLast="0"/>
            <w:bookmarkEnd w:id="413"/>
            <w:r w:rsidRPr="00012E55">
              <w:rPr>
                <w:rFonts w:ascii="Times New Roman" w:eastAsia="Times New Roman" w:hAnsi="Times New Roman" w:cs="Times New Roman"/>
                <w:lang w:val="uk-UA"/>
              </w:rPr>
              <w:t>2. Організації та установи, що залучають до своєї діяльності волонтерів, мають право:</w:t>
            </w:r>
          </w:p>
          <w:p w14:paraId="00314841" w14:textId="2F6963AB"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bookmarkStart w:id="414" w:name="3tweguf" w:colFirst="0" w:colLast="0"/>
            <w:bookmarkEnd w:id="414"/>
            <w:r w:rsidRPr="00012E55">
              <w:rPr>
                <w:rFonts w:ascii="Times New Roman" w:eastAsia="Times New Roman" w:hAnsi="Times New Roman" w:cs="Times New Roman"/>
                <w:lang w:val="uk-UA"/>
              </w:rPr>
              <w:lastRenderedPageBreak/>
              <w:t>…</w:t>
            </w:r>
          </w:p>
          <w:p w14:paraId="7DAD9411"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strike/>
                <w:lang w:val="uk-UA"/>
              </w:rPr>
            </w:pPr>
            <w:bookmarkStart w:id="415" w:name="47bkctg" w:colFirst="0" w:colLast="0"/>
            <w:bookmarkStart w:id="416" w:name="_2mgun19" w:colFirst="0" w:colLast="0"/>
            <w:bookmarkEnd w:id="415"/>
            <w:bookmarkEnd w:id="416"/>
            <w:r w:rsidRPr="00012E55">
              <w:rPr>
                <w:rFonts w:ascii="Times New Roman" w:eastAsia="Times New Roman" w:hAnsi="Times New Roman" w:cs="Times New Roman"/>
                <w:lang w:val="uk-UA"/>
              </w:rPr>
              <w:t xml:space="preserve">страхувати життя і здоров’я волонтерів на період провадження ними волонтерської діяльності </w:t>
            </w:r>
            <w:r w:rsidRPr="00012E55">
              <w:rPr>
                <w:rFonts w:ascii="Times New Roman" w:eastAsia="Times New Roman" w:hAnsi="Times New Roman" w:cs="Times New Roman"/>
                <w:b/>
                <w:strike/>
                <w:lang w:val="uk-UA"/>
              </w:rPr>
              <w:t>відповідно до Закону України "Про страхування".</w:t>
            </w:r>
          </w:p>
          <w:p w14:paraId="0EA78A44" w14:textId="7A522F41" w:rsidR="00DE10FE" w:rsidRPr="00012E55" w:rsidRDefault="00DE10FE" w:rsidP="00C55076">
            <w:pPr>
              <w:pBdr>
                <w:top w:val="nil"/>
                <w:left w:val="nil"/>
                <w:bottom w:val="nil"/>
                <w:right w:val="nil"/>
                <w:between w:val="nil"/>
              </w:pBdr>
              <w:shd w:val="clear" w:color="auto" w:fill="FFFFFF"/>
              <w:ind w:firstLine="450"/>
              <w:rPr>
                <w:rFonts w:ascii="Times New Roman" w:eastAsia="Times New Roman" w:hAnsi="Times New Roman" w:cs="Times New Roman"/>
                <w:b/>
                <w:lang w:val="uk-UA"/>
              </w:rPr>
            </w:pPr>
            <w:r w:rsidRPr="00012E55">
              <w:rPr>
                <w:rFonts w:ascii="Times New Roman" w:eastAsia="Times New Roman" w:hAnsi="Times New Roman" w:cs="Times New Roman"/>
                <w:b/>
                <w:lang w:val="uk-UA"/>
              </w:rPr>
              <w:t>…</w:t>
            </w:r>
          </w:p>
        </w:tc>
        <w:tc>
          <w:tcPr>
            <w:tcW w:w="7511" w:type="dxa"/>
          </w:tcPr>
          <w:p w14:paraId="06212541"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lastRenderedPageBreak/>
              <w:t>Стаття 5. </w:t>
            </w:r>
            <w:r w:rsidRPr="00012E55">
              <w:rPr>
                <w:rFonts w:ascii="Times New Roman" w:eastAsia="Times New Roman" w:hAnsi="Times New Roman" w:cs="Times New Roman"/>
                <w:lang w:val="uk-UA"/>
              </w:rPr>
              <w:t>Організації та установи, що залучають до своєї діяльності волонтерів, їхні права та обов’язки</w:t>
            </w:r>
          </w:p>
          <w:p w14:paraId="409EF0DA"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1. Залучати волонтерів до своєї діяльності можуть організації та установи, які є неприбутковими.</w:t>
            </w:r>
          </w:p>
          <w:p w14:paraId="2C8AA48D"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2. Організації та установи, що залучають до своєї діяльності волонтерів, мають право:</w:t>
            </w:r>
          </w:p>
          <w:p w14:paraId="5DD78864"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lastRenderedPageBreak/>
              <w:t>…</w:t>
            </w:r>
          </w:p>
          <w:p w14:paraId="309855FF" w14:textId="6D69735D"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lang w:val="uk-UA"/>
              </w:rPr>
              <w:t>страхувати життя і здоров’я волонтерів на період провадження ними волонтерської діяльності.</w:t>
            </w:r>
          </w:p>
          <w:p w14:paraId="4C70135E" w14:textId="30F4E8EC" w:rsidR="00DE10FE" w:rsidRPr="00012E55" w:rsidRDefault="00DE10FE" w:rsidP="00C55076">
            <w:pPr>
              <w:shd w:val="clear" w:color="auto" w:fill="FFFFFF"/>
              <w:spacing w:after="150"/>
              <w:ind w:firstLine="450"/>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t>…</w:t>
            </w:r>
          </w:p>
        </w:tc>
      </w:tr>
      <w:tr w:rsidR="00DE10FE" w:rsidRPr="00012E55" w14:paraId="5A1FE59B" w14:textId="77777777" w:rsidTr="008D1BE1">
        <w:tc>
          <w:tcPr>
            <w:tcW w:w="15021" w:type="dxa"/>
            <w:gridSpan w:val="2"/>
          </w:tcPr>
          <w:p w14:paraId="042D54EE" w14:textId="137CC958" w:rsidR="00DE10FE" w:rsidRPr="00012E55" w:rsidRDefault="00DE10FE" w:rsidP="00C55076">
            <w:pPr>
              <w:pStyle w:val="10"/>
              <w:jc w:val="center"/>
              <w:rPr>
                <w:rFonts w:ascii="Times New Roman" w:eastAsia="Times New Roman" w:hAnsi="Times New Roman" w:cs="Times New Roman"/>
                <w:b/>
                <w:bCs/>
                <w:color w:val="auto"/>
                <w:sz w:val="24"/>
                <w:szCs w:val="24"/>
                <w:lang w:val="uk-UA" w:eastAsia="en-US"/>
              </w:rPr>
            </w:pPr>
            <w:bookmarkStart w:id="417" w:name="_Toc63867955"/>
            <w:r w:rsidRPr="00012E55">
              <w:rPr>
                <w:rFonts w:ascii="Times New Roman" w:hAnsi="Times New Roman" w:cs="Times New Roman"/>
                <w:b/>
                <w:color w:val="auto"/>
                <w:sz w:val="24"/>
                <w:szCs w:val="24"/>
                <w:shd w:val="clear" w:color="auto" w:fill="FFFFFF"/>
                <w:lang w:val="uk-UA"/>
              </w:rPr>
              <w:lastRenderedPageBreak/>
              <w:t>Закон України “Про регулювання містобудівної діяльності”</w:t>
            </w:r>
            <w:bookmarkEnd w:id="417"/>
          </w:p>
        </w:tc>
      </w:tr>
      <w:tr w:rsidR="00DE10FE" w:rsidRPr="00012E55" w14:paraId="66794C0D" w14:textId="77777777" w:rsidTr="008D1BE1">
        <w:tc>
          <w:tcPr>
            <w:tcW w:w="7510" w:type="dxa"/>
          </w:tcPr>
          <w:p w14:paraId="57A8DCF8" w14:textId="6E756044"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t>Стаття 41.</w:t>
            </w:r>
            <w:r w:rsidRPr="00012E55">
              <w:rPr>
                <w:rFonts w:ascii="Times New Roman" w:hAnsi="Times New Roman" w:cs="Times New Roman"/>
                <w:shd w:val="clear" w:color="auto" w:fill="FFFFFF"/>
                <w:lang w:val="uk-UA"/>
              </w:rPr>
              <w:t> Державний архітектурно-будівельний контроль</w:t>
            </w:r>
          </w:p>
          <w:p w14:paraId="27FB05E5" w14:textId="6AB42AD8"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23922D68"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5. Забезпечення діяльності органу державного архітектурно-будівельного контролю та його працівників необхідними засобами здійснюється в порядку, визначеному Кабінетом Міністрів України.</w:t>
            </w:r>
          </w:p>
          <w:p w14:paraId="39E4C433" w14:textId="77777777" w:rsidR="00DE10FE" w:rsidRPr="00012E55" w:rsidRDefault="00DE10FE" w:rsidP="00C55076">
            <w:pPr>
              <w:shd w:val="clear" w:color="auto" w:fill="FFFFFF"/>
              <w:ind w:firstLine="450"/>
              <w:jc w:val="both"/>
              <w:rPr>
                <w:rFonts w:ascii="Times New Roman" w:eastAsia="Times New Roman" w:hAnsi="Times New Roman" w:cs="Times New Roman"/>
                <w:b/>
                <w:strike/>
                <w:lang w:val="uk-UA" w:eastAsia="en-US"/>
              </w:rPr>
            </w:pPr>
            <w:r w:rsidRPr="00012E55">
              <w:rPr>
                <w:rFonts w:ascii="Times New Roman" w:eastAsia="Times New Roman" w:hAnsi="Times New Roman" w:cs="Times New Roman"/>
                <w:b/>
                <w:strike/>
                <w:lang w:val="uk-UA" w:eastAsia="en-US"/>
              </w:rPr>
              <w:t>6. Посадові особи органів державного архітектурно-будівельного контролю підлягають обов’язковому державному страхуванню у порядку, визначеному Кабінетом Міністрів України.</w:t>
            </w:r>
          </w:p>
          <w:p w14:paraId="1847B511"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7. Постанови органів державного архітектурно-будівельного контролю можуть бути оскаржені до центрального органу виконавчої влади, що реалізує державну політику з питань державного архітектурно-будівельного контролю та нагляду, або до суду.</w:t>
            </w:r>
          </w:p>
          <w:p w14:paraId="11FA0D2B"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8. У разі заподіяння шкоди, спричинення збитків внаслідок порушення працівниками органу державного архітектурно-будівельного контролю вимог, встановлених законами, а також вимог щодо перевірок суб’єкт господарювання може звернутися до суду із заявою про відшкодування матеріальної та моральної шкоди.</w:t>
            </w:r>
          </w:p>
          <w:p w14:paraId="40D7E2BE"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9. Суб’єкт господарювання має право звернутися до суду щодо оскарження рішень, дій чи бездіяльності посадових осіб органу державного архітектурно-будівельного контролю.</w:t>
            </w:r>
          </w:p>
          <w:p w14:paraId="70830C59" w14:textId="2840C3EB"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p>
        </w:tc>
        <w:tc>
          <w:tcPr>
            <w:tcW w:w="7511" w:type="dxa"/>
          </w:tcPr>
          <w:p w14:paraId="003E9F17"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t>Стаття 41.</w:t>
            </w:r>
            <w:r w:rsidRPr="00012E55">
              <w:rPr>
                <w:rFonts w:ascii="Times New Roman" w:hAnsi="Times New Roman" w:cs="Times New Roman"/>
                <w:shd w:val="clear" w:color="auto" w:fill="FFFFFF"/>
                <w:lang w:val="uk-UA"/>
              </w:rPr>
              <w:t> Державний архітектурно-будівельний контроль</w:t>
            </w:r>
          </w:p>
          <w:p w14:paraId="7D69F81D"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65606AAB"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5. Забезпечення діяльності органу державного архітектурно-будівельного контролю та його працівників необхідними засобами здійснюється в порядку, визначеному Кабінетом Міністрів України.</w:t>
            </w:r>
          </w:p>
          <w:p w14:paraId="0CC0D7E7"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p>
          <w:p w14:paraId="63C5A1A1"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p>
          <w:p w14:paraId="7FDB9829"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p>
          <w:p w14:paraId="01B24EF1"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p>
          <w:p w14:paraId="0DAC004C" w14:textId="77332A2F"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b/>
                <w:lang w:val="uk-UA" w:eastAsia="en-US"/>
              </w:rPr>
              <w:t>6</w:t>
            </w:r>
            <w:r w:rsidRPr="00012E55">
              <w:rPr>
                <w:rFonts w:ascii="Times New Roman" w:eastAsia="Times New Roman" w:hAnsi="Times New Roman" w:cs="Times New Roman"/>
                <w:lang w:val="uk-UA" w:eastAsia="en-US"/>
              </w:rPr>
              <w:t>. Постанови органів державного архітектурно-будівельного контролю можуть бути оскаржені до центрального органу виконавчої влади, що реалізує державну політику з питань державного архітектурно-будівельного контролю та нагляду, або до суду.</w:t>
            </w:r>
          </w:p>
          <w:p w14:paraId="1A9421E1" w14:textId="7A62BD6B"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b/>
                <w:lang w:val="uk-UA" w:eastAsia="en-US"/>
              </w:rPr>
              <w:t>7</w:t>
            </w:r>
            <w:r w:rsidRPr="00012E55">
              <w:rPr>
                <w:rFonts w:ascii="Times New Roman" w:eastAsia="Times New Roman" w:hAnsi="Times New Roman" w:cs="Times New Roman"/>
                <w:lang w:val="uk-UA" w:eastAsia="en-US"/>
              </w:rPr>
              <w:t>. У разі заподіяння шкоди, спричинення збитків внаслідок порушення працівниками органу державного архітектурно-будівельного контролю вимог, встановлених законами, а також вимог щодо перевірок суб’єкт господарювання може звернутися до суду із заявою про відшкодування матеріальної та моральної шкоди.</w:t>
            </w:r>
          </w:p>
          <w:p w14:paraId="3FE4660B" w14:textId="1D3F49F0"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b/>
                <w:lang w:val="uk-UA" w:eastAsia="en-US"/>
              </w:rPr>
              <w:t>8</w:t>
            </w:r>
            <w:r w:rsidRPr="00012E55">
              <w:rPr>
                <w:rFonts w:ascii="Times New Roman" w:eastAsia="Times New Roman" w:hAnsi="Times New Roman" w:cs="Times New Roman"/>
                <w:lang w:val="uk-UA" w:eastAsia="en-US"/>
              </w:rPr>
              <w:t>. Суб’єкт господарювання має право звернутися до суду щодо оскарження рішень, дій чи бездіяльності посадових осіб органу державного архітектурно-будівельного контролю.</w:t>
            </w:r>
          </w:p>
          <w:p w14:paraId="6E7DAD96" w14:textId="77777777" w:rsidR="00DE10FE" w:rsidRPr="00012E55" w:rsidRDefault="00DE10FE" w:rsidP="00C55076">
            <w:pPr>
              <w:shd w:val="clear" w:color="auto" w:fill="FFFFFF"/>
              <w:ind w:firstLine="450"/>
              <w:jc w:val="both"/>
              <w:rPr>
                <w:rFonts w:ascii="Times New Roman" w:eastAsia="Times New Roman" w:hAnsi="Times New Roman" w:cs="Times New Roman"/>
                <w:b/>
                <w:bCs/>
                <w:lang w:val="uk-UA" w:eastAsia="en-US"/>
              </w:rPr>
            </w:pPr>
          </w:p>
        </w:tc>
      </w:tr>
      <w:tr w:rsidR="00DE10FE" w:rsidRPr="00012E55" w14:paraId="4388AA88" w14:textId="77777777" w:rsidTr="008D1BE1">
        <w:tc>
          <w:tcPr>
            <w:tcW w:w="15021" w:type="dxa"/>
            <w:gridSpan w:val="2"/>
          </w:tcPr>
          <w:p w14:paraId="024C4892" w14:textId="10BFF3DC" w:rsidR="00DE10FE" w:rsidRPr="00012E55" w:rsidRDefault="00DE10FE" w:rsidP="00C55076">
            <w:pPr>
              <w:pStyle w:val="10"/>
              <w:jc w:val="center"/>
              <w:rPr>
                <w:rFonts w:ascii="Times New Roman" w:eastAsia="Times New Roman" w:hAnsi="Times New Roman" w:cs="Times New Roman"/>
                <w:b/>
                <w:bCs/>
                <w:color w:val="auto"/>
                <w:sz w:val="24"/>
                <w:szCs w:val="24"/>
                <w:lang w:val="uk-UA" w:eastAsia="en-US"/>
              </w:rPr>
            </w:pPr>
            <w:bookmarkStart w:id="418" w:name="_Toc63867956"/>
            <w:r w:rsidRPr="00012E55">
              <w:rPr>
                <w:rFonts w:ascii="Times New Roman" w:hAnsi="Times New Roman" w:cs="Times New Roman"/>
                <w:b/>
                <w:color w:val="auto"/>
                <w:sz w:val="24"/>
                <w:szCs w:val="24"/>
                <w:shd w:val="clear" w:color="auto" w:fill="FFFFFF"/>
                <w:lang w:val="uk-UA"/>
              </w:rPr>
              <w:t>Закон України “Про екстрену медичну допомогу”</w:t>
            </w:r>
            <w:bookmarkEnd w:id="418"/>
          </w:p>
        </w:tc>
      </w:tr>
      <w:tr w:rsidR="00DE10FE" w:rsidRPr="00012E55" w14:paraId="61C9FEF8" w14:textId="77777777" w:rsidTr="008D1BE1">
        <w:tc>
          <w:tcPr>
            <w:tcW w:w="7510" w:type="dxa"/>
          </w:tcPr>
          <w:p w14:paraId="14344B11" w14:textId="77777777" w:rsidR="00DE10FE" w:rsidRPr="00012E55" w:rsidRDefault="00DE10FE" w:rsidP="00C55076">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11.</w:t>
            </w:r>
            <w:r w:rsidRPr="00012E55">
              <w:rPr>
                <w:rFonts w:ascii="Times New Roman" w:eastAsia="Times New Roman" w:hAnsi="Times New Roman" w:cs="Times New Roman"/>
                <w:lang w:val="uk-UA"/>
              </w:rPr>
              <w:t> Працівники системи екстреної медичної допомоги</w:t>
            </w:r>
          </w:p>
          <w:p w14:paraId="28F203C0" w14:textId="68B09174" w:rsidR="00DE10FE" w:rsidRPr="00012E55" w:rsidRDefault="00DE10FE" w:rsidP="00C55076">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22A54541" w14:textId="3EAA5E57" w:rsidR="00DE10FE" w:rsidRPr="00012E55" w:rsidRDefault="00DE10FE" w:rsidP="00C55076">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4. Медичні працівники системи екстреної медичної допомоги мають право на:</w:t>
            </w:r>
          </w:p>
          <w:p w14:paraId="66241B9F" w14:textId="6F6265D2" w:rsidR="00DE10FE" w:rsidRPr="00012E55" w:rsidRDefault="00DE10FE" w:rsidP="00C55076">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lastRenderedPageBreak/>
              <w:t>…</w:t>
            </w:r>
          </w:p>
          <w:p w14:paraId="12448D8A" w14:textId="77777777" w:rsidR="00DE10FE" w:rsidRPr="00012E55" w:rsidRDefault="00DE10FE" w:rsidP="00C55076">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strike/>
                <w:lang w:val="uk-UA"/>
              </w:rPr>
              <w:t xml:space="preserve">обов’язкове </w:t>
            </w:r>
            <w:r w:rsidRPr="00012E55">
              <w:rPr>
                <w:rFonts w:ascii="Times New Roman" w:eastAsia="Times New Roman" w:hAnsi="Times New Roman" w:cs="Times New Roman"/>
                <w:lang w:val="uk-UA"/>
              </w:rPr>
              <w:t>страхування, яке забезпечується у порядку, визначеному законом;</w:t>
            </w:r>
          </w:p>
          <w:p w14:paraId="644AAAD7" w14:textId="44E3BC20"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lang w:val="uk-UA"/>
              </w:rPr>
              <w:t>…</w:t>
            </w:r>
          </w:p>
        </w:tc>
        <w:tc>
          <w:tcPr>
            <w:tcW w:w="7511" w:type="dxa"/>
          </w:tcPr>
          <w:p w14:paraId="6946E918" w14:textId="77777777" w:rsidR="00DE10FE" w:rsidRPr="00012E55" w:rsidRDefault="00DE10FE" w:rsidP="00C55076">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lastRenderedPageBreak/>
              <w:t>Стаття 11.</w:t>
            </w:r>
            <w:r w:rsidRPr="00012E55">
              <w:rPr>
                <w:rFonts w:ascii="Times New Roman" w:eastAsia="Times New Roman" w:hAnsi="Times New Roman" w:cs="Times New Roman"/>
                <w:lang w:val="uk-UA"/>
              </w:rPr>
              <w:t> Працівники системи екстреної медичної допомоги</w:t>
            </w:r>
          </w:p>
          <w:p w14:paraId="60692FFC" w14:textId="77777777" w:rsidR="00DE10FE" w:rsidRPr="00012E55" w:rsidRDefault="00DE10FE" w:rsidP="00C55076">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3E62B076" w14:textId="77777777" w:rsidR="00DE10FE" w:rsidRPr="00012E55" w:rsidRDefault="00DE10FE" w:rsidP="00C55076">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4. Медичні працівники системи екстреної медичної допомоги мають право на:</w:t>
            </w:r>
          </w:p>
          <w:p w14:paraId="6B187781" w14:textId="77777777" w:rsidR="00DE10FE" w:rsidRPr="00012E55" w:rsidRDefault="00DE10FE" w:rsidP="00C55076">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lastRenderedPageBreak/>
              <w:t>…</w:t>
            </w:r>
          </w:p>
          <w:p w14:paraId="24AD8B7F" w14:textId="17A4E060" w:rsidR="00DE10FE" w:rsidRPr="00012E55" w:rsidRDefault="00DE10FE" w:rsidP="00C55076">
            <w:pPr>
              <w:pBdr>
                <w:top w:val="nil"/>
                <w:left w:val="nil"/>
                <w:bottom w:val="nil"/>
                <w:right w:val="nil"/>
                <w:between w:val="nil"/>
              </w:pBdr>
              <w:shd w:val="clear" w:color="auto" w:fill="FFFFFF"/>
              <w:ind w:firstLine="448"/>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страхування, яке забезпечується у порядку, визначеному законом;</w:t>
            </w:r>
          </w:p>
          <w:p w14:paraId="1F88E51B" w14:textId="30CD55E3" w:rsidR="00DE10FE" w:rsidRPr="00012E55" w:rsidRDefault="00DE10FE" w:rsidP="00C55076">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lang w:val="uk-UA"/>
              </w:rPr>
              <w:t>…</w:t>
            </w:r>
          </w:p>
        </w:tc>
      </w:tr>
      <w:tr w:rsidR="00DE10FE" w:rsidRPr="00012E55" w14:paraId="4B2D9624" w14:textId="77777777" w:rsidTr="008D1BE1">
        <w:tc>
          <w:tcPr>
            <w:tcW w:w="15021" w:type="dxa"/>
            <w:gridSpan w:val="2"/>
          </w:tcPr>
          <w:p w14:paraId="49D35340" w14:textId="09851295" w:rsidR="00DE10FE" w:rsidRPr="00012E55" w:rsidRDefault="00DE10FE" w:rsidP="00C55076">
            <w:pPr>
              <w:pStyle w:val="10"/>
              <w:tabs>
                <w:tab w:val="left" w:pos="945"/>
              </w:tabs>
              <w:jc w:val="center"/>
              <w:rPr>
                <w:rFonts w:ascii="Times New Roman" w:eastAsia="Times New Roman" w:hAnsi="Times New Roman" w:cs="Times New Roman"/>
                <w:b/>
                <w:color w:val="auto"/>
                <w:sz w:val="24"/>
                <w:szCs w:val="24"/>
                <w:lang w:val="uk-UA"/>
              </w:rPr>
            </w:pPr>
            <w:bookmarkStart w:id="419" w:name="_Toc63867957"/>
            <w:r w:rsidRPr="00012E55">
              <w:rPr>
                <w:rFonts w:ascii="Times New Roman" w:hAnsi="Times New Roman" w:cs="Times New Roman"/>
                <w:b/>
                <w:color w:val="auto"/>
                <w:sz w:val="24"/>
                <w:szCs w:val="24"/>
                <w:shd w:val="clear" w:color="auto" w:fill="FFFFFF"/>
                <w:lang w:val="uk-UA"/>
              </w:rPr>
              <w:lastRenderedPageBreak/>
              <w:t>Закон України “Про державну реєстрацію юридичних осіб, фізичних осіб - підприємців та громадських формувань”</w:t>
            </w:r>
            <w:bookmarkEnd w:id="419"/>
          </w:p>
        </w:tc>
      </w:tr>
      <w:tr w:rsidR="00DE10FE" w:rsidRPr="006E481F" w14:paraId="2141594C" w14:textId="77777777" w:rsidTr="008D1BE1">
        <w:tc>
          <w:tcPr>
            <w:tcW w:w="7510" w:type="dxa"/>
          </w:tcPr>
          <w:p w14:paraId="33838F3C" w14:textId="77777777" w:rsidR="00DE10FE" w:rsidRPr="00012E55" w:rsidRDefault="00DE10FE" w:rsidP="00C55076">
            <w:pPr>
              <w:ind w:firstLine="447"/>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16. </w:t>
            </w:r>
            <w:r w:rsidRPr="00012E55">
              <w:rPr>
                <w:rFonts w:ascii="Times New Roman" w:eastAsia="Times New Roman" w:hAnsi="Times New Roman" w:cs="Times New Roman"/>
                <w:lang w:val="uk-UA"/>
              </w:rPr>
              <w:t>Вимоги до найменування юридичної особи або її відокремленого підрозділу</w:t>
            </w:r>
          </w:p>
          <w:p w14:paraId="591AB6EE" w14:textId="77777777" w:rsidR="00DE10FE" w:rsidRPr="00012E55" w:rsidRDefault="00DE10FE" w:rsidP="00C55076">
            <w:pPr>
              <w:pBdr>
                <w:top w:val="nil"/>
                <w:left w:val="nil"/>
                <w:bottom w:val="nil"/>
                <w:right w:val="nil"/>
                <w:between w:val="nil"/>
              </w:pBdr>
              <w:shd w:val="clear" w:color="auto" w:fill="FFFFFF"/>
              <w:ind w:firstLine="447"/>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70E8A2E6" w14:textId="77777777" w:rsidR="00DE10FE" w:rsidRPr="00012E55" w:rsidRDefault="00DE10FE" w:rsidP="00C55076">
            <w:pPr>
              <w:pBdr>
                <w:top w:val="nil"/>
                <w:left w:val="nil"/>
                <w:bottom w:val="nil"/>
                <w:right w:val="nil"/>
                <w:between w:val="nil"/>
              </w:pBdr>
              <w:shd w:val="clear" w:color="auto" w:fill="FFFFFF"/>
              <w:ind w:firstLine="447"/>
              <w:jc w:val="both"/>
              <w:rPr>
                <w:rFonts w:ascii="Times New Roman" w:eastAsia="Times New Roman" w:hAnsi="Times New Roman" w:cs="Times New Roman"/>
                <w:b/>
                <w:lang w:val="uk-UA"/>
              </w:rPr>
            </w:pPr>
            <w:r w:rsidRPr="00012E55">
              <w:rPr>
                <w:rFonts w:ascii="Times New Roman" w:eastAsia="Times New Roman" w:hAnsi="Times New Roman" w:cs="Times New Roman"/>
                <w:lang w:val="uk-UA"/>
              </w:rPr>
              <w:t xml:space="preserve">6. Законами можуть бути встановлені особливості найменування товариств, холдингових компаній, банків, пенсійних фондів, корпоративних інвестиційних фондів, торгово-промислової палати, навчальних закладів, </w:t>
            </w:r>
            <w:r w:rsidRPr="00012E55">
              <w:rPr>
                <w:rFonts w:ascii="Times New Roman" w:eastAsia="Times New Roman" w:hAnsi="Times New Roman" w:cs="Times New Roman"/>
                <w:b/>
                <w:strike/>
                <w:lang w:val="uk-UA"/>
              </w:rPr>
              <w:t>юридичних осіб, які мають ліцензію на здійснення страхової діяльності</w:t>
            </w:r>
            <w:r w:rsidRPr="00012E55">
              <w:rPr>
                <w:rFonts w:ascii="Times New Roman" w:eastAsia="Times New Roman" w:hAnsi="Times New Roman" w:cs="Times New Roman"/>
                <w:lang w:val="uk-UA"/>
              </w:rPr>
              <w:t>, волонтерських організацій, адвокатських бюро, операторів державних лотерей, асоціацій органів місцевого самоврядування та їх добровільних об’єднань, політичних партій, громадських об’єднань, профспілок, їх організацій та об’єднань, організацій роботодавців, їх об’єднань.</w:t>
            </w:r>
          </w:p>
        </w:tc>
        <w:tc>
          <w:tcPr>
            <w:tcW w:w="7511" w:type="dxa"/>
          </w:tcPr>
          <w:p w14:paraId="27BE349D" w14:textId="77777777" w:rsidR="00DE10FE" w:rsidRPr="00012E55" w:rsidRDefault="00DE10FE" w:rsidP="00C55076">
            <w:pPr>
              <w:ind w:firstLine="447"/>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16. </w:t>
            </w:r>
            <w:r w:rsidRPr="00012E55">
              <w:rPr>
                <w:rFonts w:ascii="Times New Roman" w:eastAsia="Times New Roman" w:hAnsi="Times New Roman" w:cs="Times New Roman"/>
                <w:lang w:val="uk-UA"/>
              </w:rPr>
              <w:t>Вимоги до найменування юридичної особи або її відокремленого підрозділу</w:t>
            </w:r>
          </w:p>
          <w:p w14:paraId="46F5239B" w14:textId="77777777" w:rsidR="00DE10FE" w:rsidRPr="00012E55" w:rsidRDefault="00DE10FE" w:rsidP="00C55076">
            <w:pPr>
              <w:pBdr>
                <w:top w:val="nil"/>
                <w:left w:val="nil"/>
                <w:bottom w:val="nil"/>
                <w:right w:val="nil"/>
                <w:between w:val="nil"/>
              </w:pBdr>
              <w:shd w:val="clear" w:color="auto" w:fill="FFFFFF"/>
              <w:ind w:firstLine="447"/>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4563D078" w14:textId="0CEDC4FD" w:rsidR="00DE10FE" w:rsidRPr="00012E55" w:rsidRDefault="00DE10FE" w:rsidP="00C55076">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lang w:val="uk-UA"/>
              </w:rPr>
              <w:t xml:space="preserve">6. Законами можуть бути встановлені особливості найменування товариств, холдингових компаній, банків, пенсійних фондів, корпоративних інвестиційних фондів, торгово-промислової палати, навчальних закладів, </w:t>
            </w:r>
            <w:r w:rsidRPr="003F4530">
              <w:rPr>
                <w:rFonts w:ascii="Times New Roman" w:eastAsia="Times New Roman" w:hAnsi="Times New Roman" w:cs="Times New Roman"/>
                <w:b/>
                <w:highlight w:val="yellow"/>
                <w:lang w:val="uk-UA"/>
              </w:rPr>
              <w:t>страховиків</w:t>
            </w:r>
            <w:r w:rsidRPr="003F4530">
              <w:rPr>
                <w:rFonts w:ascii="Times New Roman" w:eastAsia="Times New Roman" w:hAnsi="Times New Roman" w:cs="Times New Roman"/>
                <w:highlight w:val="yellow"/>
                <w:lang w:val="uk-UA"/>
              </w:rPr>
              <w:t>,</w:t>
            </w:r>
            <w:r w:rsidRPr="00012E55">
              <w:rPr>
                <w:rFonts w:ascii="Times New Roman" w:eastAsia="Times New Roman" w:hAnsi="Times New Roman" w:cs="Times New Roman"/>
                <w:lang w:val="uk-UA"/>
              </w:rPr>
              <w:t xml:space="preserve"> волонтерських організацій, адвокатських бюро, операторів державних лотерей, асоціацій органів місцевого самоврядування та їх добровільних об’єднань, політичних партій, громадських об’єднань, профспілок, їх організацій та об’єднань, організацій роботодавців, їх об’єднань.</w:t>
            </w:r>
          </w:p>
        </w:tc>
      </w:tr>
      <w:tr w:rsidR="00DE10FE" w:rsidRPr="006E481F" w14:paraId="2BF013DB" w14:textId="77777777" w:rsidTr="008D1BE1">
        <w:tc>
          <w:tcPr>
            <w:tcW w:w="7510" w:type="dxa"/>
          </w:tcPr>
          <w:p w14:paraId="630B79F2" w14:textId="77777777" w:rsidR="00DE10FE" w:rsidRPr="00012E55" w:rsidRDefault="00DE10FE" w:rsidP="00C55076">
            <w:pPr>
              <w:ind w:firstLine="589"/>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17.</w:t>
            </w:r>
            <w:r w:rsidRPr="00012E55">
              <w:rPr>
                <w:rFonts w:ascii="Times New Roman" w:eastAsia="Times New Roman" w:hAnsi="Times New Roman" w:cs="Times New Roman"/>
                <w:lang w:val="uk-UA"/>
              </w:rPr>
              <w:t> Документи, що подаються заявником для державної реєстрації юридичної особи</w:t>
            </w:r>
          </w:p>
          <w:p w14:paraId="4A5221BD" w14:textId="77777777" w:rsidR="00DE10FE" w:rsidRPr="00012E55" w:rsidRDefault="00DE10FE" w:rsidP="00C55076">
            <w:pPr>
              <w:ind w:firstLine="589"/>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4BE52DEB" w14:textId="77777777" w:rsidR="00DE10FE" w:rsidRPr="00012E55" w:rsidRDefault="00DE10FE" w:rsidP="00C55076">
            <w:pPr>
              <w:ind w:firstLine="589"/>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10. Для державної реєстрації рішення про припинення юридичної особи, прийнятого її учасниками або відповідним органом юридичної особи, а у випадках, передбачених законом, - відповідним державним органом, подаються такі документи:</w:t>
            </w:r>
          </w:p>
          <w:p w14:paraId="321F7D8B" w14:textId="77777777" w:rsidR="00DE10FE" w:rsidRPr="00012E55" w:rsidRDefault="00DE10FE" w:rsidP="00C55076">
            <w:pPr>
              <w:ind w:firstLine="589"/>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1) примірник оригіналу (нотаріально засвідчена копія) рішення учасників юридичної особи або відповідного органу юридичної особи, а у випадках, передбачених законом, - рішення відповідного державного органу, про припинення юридичної особи;</w:t>
            </w:r>
          </w:p>
          <w:p w14:paraId="7D2009EB" w14:textId="77777777" w:rsidR="00DE10FE" w:rsidRPr="00012E55" w:rsidRDefault="00DE10FE" w:rsidP="00C55076">
            <w:pPr>
              <w:ind w:firstLine="589"/>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 xml:space="preserve">2) примірник оригіналу (нотаріально засвідчена копія) документа, яким затверджено персональний склад комісії з припинення (комісії з реорганізації, ліквідаційної комісії) або ліквідатора, реєстраційні номери облікових карток платників податків (або відомості про серію та номер паспорта - для фізичних осіб, які мають відмітку в паспорті про право здійснювати платежі за серією та </w:t>
            </w:r>
            <w:r w:rsidRPr="00012E55">
              <w:rPr>
                <w:rFonts w:ascii="Times New Roman" w:eastAsia="Times New Roman" w:hAnsi="Times New Roman" w:cs="Times New Roman"/>
                <w:lang w:val="uk-UA"/>
              </w:rPr>
              <w:lastRenderedPageBreak/>
              <w:t xml:space="preserve">номером паспорта), строк </w:t>
            </w:r>
            <w:proofErr w:type="spellStart"/>
            <w:r w:rsidRPr="00012E55">
              <w:rPr>
                <w:rFonts w:ascii="Times New Roman" w:eastAsia="Times New Roman" w:hAnsi="Times New Roman" w:cs="Times New Roman"/>
                <w:lang w:val="uk-UA"/>
              </w:rPr>
              <w:t>заявлення</w:t>
            </w:r>
            <w:proofErr w:type="spellEnd"/>
            <w:r w:rsidRPr="00012E55">
              <w:rPr>
                <w:rFonts w:ascii="Times New Roman" w:eastAsia="Times New Roman" w:hAnsi="Times New Roman" w:cs="Times New Roman"/>
                <w:lang w:val="uk-UA"/>
              </w:rPr>
              <w:t xml:space="preserve"> кредиторами своїх вимог, - у разі відсутності зазначених відомостей у рішенні учасників юридичної особи або відповідного органу юридичної особи, а у випадках, передбачених законом, - у рішенні відповідного державного органу, про припинення юридичної особи.</w:t>
            </w:r>
          </w:p>
          <w:p w14:paraId="51298710"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p>
        </w:tc>
        <w:tc>
          <w:tcPr>
            <w:tcW w:w="7511" w:type="dxa"/>
          </w:tcPr>
          <w:p w14:paraId="412F530B" w14:textId="77777777" w:rsidR="00DE10FE" w:rsidRPr="00012E55" w:rsidRDefault="00DE10FE" w:rsidP="00C55076">
            <w:pPr>
              <w:ind w:firstLine="589"/>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lastRenderedPageBreak/>
              <w:t>Стаття 17.</w:t>
            </w:r>
            <w:r w:rsidRPr="00012E55">
              <w:rPr>
                <w:rFonts w:ascii="Times New Roman" w:eastAsia="Times New Roman" w:hAnsi="Times New Roman" w:cs="Times New Roman"/>
                <w:lang w:val="uk-UA"/>
              </w:rPr>
              <w:t> Документи, що подаються заявником для державної реєстрації юридичної особи</w:t>
            </w:r>
          </w:p>
          <w:p w14:paraId="4F91ABDB" w14:textId="77777777" w:rsidR="00DE10FE" w:rsidRPr="00012E55" w:rsidRDefault="00DE10FE" w:rsidP="00C55076">
            <w:pPr>
              <w:ind w:firstLine="589"/>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227AC8C0" w14:textId="77777777" w:rsidR="00DE10FE" w:rsidRPr="00012E55" w:rsidRDefault="00DE10FE" w:rsidP="00C55076">
            <w:pPr>
              <w:ind w:firstLine="589"/>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10. Для державної реєстрації рішення про припинення юридичної особи, прийнятого її учасниками або відповідним органом юридичної особи, а у випадках, передбачених законом, - відповідним державним органом, подаються такі документи:</w:t>
            </w:r>
          </w:p>
          <w:p w14:paraId="5B743F92" w14:textId="77777777" w:rsidR="00DE10FE" w:rsidRPr="00012E55" w:rsidRDefault="00DE10FE" w:rsidP="00C55076">
            <w:pPr>
              <w:ind w:firstLine="589"/>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1) примірник оригіналу (нотаріально засвідчена копія) рішення учасників юридичної особи або відповідного органу юридичної особи, а у випадках, передбачених законом, - рішення відповідного державного органу, про припинення юридичної особи;</w:t>
            </w:r>
          </w:p>
          <w:p w14:paraId="15B7AB5E" w14:textId="77777777" w:rsidR="00DE10FE" w:rsidRPr="00012E55" w:rsidRDefault="00DE10FE" w:rsidP="00C55076">
            <w:pPr>
              <w:ind w:firstLine="589"/>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 xml:space="preserve">2) примірник оригіналу (нотаріально засвідчена копія) документа, яким затверджено персональний склад комісії з припинення (комісії з реорганізації, ліквідаційної комісії) або ліквідатора, реєстраційні номери облікових карток платників податків (або відомості про серію та номер паспорта - для фізичних осіб, які мають відмітку в паспорті про право здійснювати платежі за серією та </w:t>
            </w:r>
            <w:r w:rsidRPr="00012E55">
              <w:rPr>
                <w:rFonts w:ascii="Times New Roman" w:eastAsia="Times New Roman" w:hAnsi="Times New Roman" w:cs="Times New Roman"/>
                <w:lang w:val="uk-UA"/>
              </w:rPr>
              <w:lastRenderedPageBreak/>
              <w:t xml:space="preserve">номером паспорта), строк </w:t>
            </w:r>
            <w:proofErr w:type="spellStart"/>
            <w:r w:rsidRPr="00012E55">
              <w:rPr>
                <w:rFonts w:ascii="Times New Roman" w:eastAsia="Times New Roman" w:hAnsi="Times New Roman" w:cs="Times New Roman"/>
                <w:lang w:val="uk-UA"/>
              </w:rPr>
              <w:t>заявлення</w:t>
            </w:r>
            <w:proofErr w:type="spellEnd"/>
            <w:r w:rsidRPr="00012E55">
              <w:rPr>
                <w:rFonts w:ascii="Times New Roman" w:eastAsia="Times New Roman" w:hAnsi="Times New Roman" w:cs="Times New Roman"/>
                <w:lang w:val="uk-UA"/>
              </w:rPr>
              <w:t xml:space="preserve"> кредиторами своїх вимог, - у разі відсутності зазначених відомостей у рішенні учасників юридичної особи або відповідного органу юридичної особи, а у випадках, передбачених законом, - у рішенні відповідного державного органу, про припинення юридичної особи;</w:t>
            </w:r>
          </w:p>
          <w:p w14:paraId="4235FB22" w14:textId="376C2018" w:rsidR="00DE10FE" w:rsidRPr="00012E55" w:rsidRDefault="00DE10FE" w:rsidP="00C55076">
            <w:pPr>
              <w:ind w:firstLine="589"/>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lang w:val="uk-UA"/>
              </w:rPr>
              <w:t>3) примірник оригіналу (нотаріально засвідчена копія) рішення Національного банку України про надання дозволу на вихід з ринку (ліквідацію, реорганізацію) страховика.</w:t>
            </w:r>
          </w:p>
        </w:tc>
      </w:tr>
      <w:tr w:rsidR="00DE10FE" w:rsidRPr="00012E55" w14:paraId="198A65A1" w14:textId="77777777" w:rsidTr="008D1BE1">
        <w:tc>
          <w:tcPr>
            <w:tcW w:w="15021" w:type="dxa"/>
            <w:gridSpan w:val="2"/>
          </w:tcPr>
          <w:p w14:paraId="0E59792D" w14:textId="36962124" w:rsidR="00DE10FE" w:rsidRPr="00012E55" w:rsidRDefault="00DE10FE" w:rsidP="00C55076">
            <w:pPr>
              <w:pStyle w:val="10"/>
              <w:jc w:val="center"/>
              <w:rPr>
                <w:rFonts w:ascii="Times New Roman" w:eastAsia="Times New Roman" w:hAnsi="Times New Roman" w:cs="Times New Roman"/>
                <w:b/>
                <w:bCs/>
                <w:color w:val="auto"/>
                <w:sz w:val="24"/>
                <w:szCs w:val="24"/>
                <w:lang w:val="uk-UA" w:eastAsia="en-US"/>
              </w:rPr>
            </w:pPr>
            <w:bookmarkStart w:id="420" w:name="_Toc63867958"/>
            <w:r w:rsidRPr="00012E55">
              <w:rPr>
                <w:rFonts w:ascii="Times New Roman" w:hAnsi="Times New Roman" w:cs="Times New Roman"/>
                <w:b/>
                <w:color w:val="auto"/>
                <w:sz w:val="24"/>
                <w:szCs w:val="24"/>
                <w:shd w:val="clear" w:color="auto" w:fill="FFFFFF"/>
                <w:lang w:val="uk-UA"/>
              </w:rPr>
              <w:lastRenderedPageBreak/>
              <w:t>Закон України “Про органи та осіб, які здійснюють примусове виконання судових рішень і рішень інших органів”</w:t>
            </w:r>
            <w:bookmarkEnd w:id="420"/>
          </w:p>
        </w:tc>
      </w:tr>
      <w:tr w:rsidR="00DE10FE" w:rsidRPr="00012E55" w14:paraId="396B8C21" w14:textId="77777777" w:rsidTr="008D1BE1">
        <w:tc>
          <w:tcPr>
            <w:tcW w:w="7510" w:type="dxa"/>
          </w:tcPr>
          <w:p w14:paraId="058EF492"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t>Стаття 22.</w:t>
            </w:r>
            <w:r w:rsidRPr="00012E55">
              <w:rPr>
                <w:rFonts w:ascii="Times New Roman" w:hAnsi="Times New Roman" w:cs="Times New Roman"/>
                <w:shd w:val="clear" w:color="auto" w:fill="FFFFFF"/>
                <w:lang w:val="uk-UA"/>
              </w:rPr>
              <w:t> Початок здійснення діяльності приватного виконавця.</w:t>
            </w:r>
          </w:p>
          <w:p w14:paraId="67080C7F"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6E062501"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2. У повідомленні про початок діяльності обов’язково зазначаються:</w:t>
            </w:r>
          </w:p>
          <w:p w14:paraId="685876F1" w14:textId="45B97E98"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bookmarkStart w:id="421" w:name="n152"/>
            <w:bookmarkEnd w:id="421"/>
            <w:r w:rsidRPr="00012E55">
              <w:rPr>
                <w:rFonts w:ascii="Times New Roman" w:eastAsia="Times New Roman" w:hAnsi="Times New Roman" w:cs="Times New Roman"/>
                <w:lang w:val="uk-UA" w:eastAsia="en-US"/>
              </w:rPr>
              <w:t>…</w:t>
            </w:r>
          </w:p>
          <w:p w14:paraId="24D7D7CA" w14:textId="12E35971"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bookmarkStart w:id="422" w:name="n154"/>
            <w:bookmarkEnd w:id="422"/>
            <w:r w:rsidRPr="00012E55">
              <w:rPr>
                <w:rFonts w:ascii="Times New Roman" w:eastAsia="Times New Roman" w:hAnsi="Times New Roman" w:cs="Times New Roman"/>
                <w:lang w:val="uk-UA" w:eastAsia="en-US"/>
              </w:rPr>
              <w:t xml:space="preserve">3) реквізити договору страхування </w:t>
            </w:r>
            <w:r w:rsidRPr="00012E55">
              <w:rPr>
                <w:rFonts w:ascii="Times New Roman" w:eastAsia="Times New Roman" w:hAnsi="Times New Roman" w:cs="Times New Roman"/>
                <w:b/>
                <w:strike/>
                <w:lang w:val="uk-UA" w:eastAsia="en-US"/>
              </w:rPr>
              <w:t>цивільно-правової</w:t>
            </w:r>
            <w:r w:rsidRPr="00012E55">
              <w:rPr>
                <w:rFonts w:ascii="Times New Roman" w:eastAsia="Times New Roman" w:hAnsi="Times New Roman" w:cs="Times New Roman"/>
                <w:lang w:val="uk-UA" w:eastAsia="en-US"/>
              </w:rPr>
              <w:t xml:space="preserve"> відповідальності приватного виконавця, строк дії договору, інформація про страховика та страхову суму;</w:t>
            </w:r>
          </w:p>
          <w:p w14:paraId="45BA4080" w14:textId="32F986CD" w:rsidR="00DE10FE" w:rsidRPr="00012E55" w:rsidRDefault="00DE10FE" w:rsidP="00C55076">
            <w:pP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lang w:val="uk-UA" w:eastAsia="en-US"/>
              </w:rPr>
              <w:t>…</w:t>
            </w:r>
          </w:p>
        </w:tc>
        <w:tc>
          <w:tcPr>
            <w:tcW w:w="7511" w:type="dxa"/>
          </w:tcPr>
          <w:p w14:paraId="13D74EA4"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t>Стаття 22.</w:t>
            </w:r>
            <w:r w:rsidRPr="00012E55">
              <w:rPr>
                <w:rFonts w:ascii="Times New Roman" w:hAnsi="Times New Roman" w:cs="Times New Roman"/>
                <w:shd w:val="clear" w:color="auto" w:fill="FFFFFF"/>
                <w:lang w:val="uk-UA"/>
              </w:rPr>
              <w:t> Початок здійснення діяльності приватного виконавця.</w:t>
            </w:r>
          </w:p>
          <w:p w14:paraId="45F0B209"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3DEACF8C"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2. У повідомленні про початок діяльності обов’язково зазначаються:</w:t>
            </w:r>
          </w:p>
          <w:p w14:paraId="74290440"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w:t>
            </w:r>
          </w:p>
          <w:p w14:paraId="6494F5A5" w14:textId="3181F282"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3) реквізити договору страхування відповідальності приватного виконавця, строк дії договору, інформація про страховика та страхову суму;</w:t>
            </w:r>
          </w:p>
          <w:p w14:paraId="154955C1" w14:textId="41A0B872" w:rsidR="00DE10FE" w:rsidRPr="00012E55" w:rsidRDefault="00DE10FE" w:rsidP="00C55076">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lang w:val="uk-UA" w:eastAsia="en-US"/>
              </w:rPr>
              <w:t>…</w:t>
            </w:r>
          </w:p>
        </w:tc>
      </w:tr>
      <w:tr w:rsidR="00DE10FE" w:rsidRPr="00012E55" w14:paraId="16ADE44D" w14:textId="77777777" w:rsidTr="008D1BE1">
        <w:tc>
          <w:tcPr>
            <w:tcW w:w="7510" w:type="dxa"/>
          </w:tcPr>
          <w:p w14:paraId="2160FCC7"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t>Стаття 23.</w:t>
            </w:r>
            <w:r w:rsidRPr="00012E55">
              <w:rPr>
                <w:rFonts w:ascii="Times New Roman" w:hAnsi="Times New Roman" w:cs="Times New Roman"/>
                <w:shd w:val="clear" w:color="auto" w:fill="FFFFFF"/>
                <w:lang w:val="uk-UA"/>
              </w:rPr>
              <w:t> Єдиний реєстр приватних виконавців України</w:t>
            </w:r>
          </w:p>
          <w:p w14:paraId="16E0C642" w14:textId="68DA99DE"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w:t>
            </w:r>
          </w:p>
          <w:p w14:paraId="539197D6" w14:textId="312295FD"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2. У Єдиному реєстрі приватних виконавців України містяться відомості про:</w:t>
            </w:r>
          </w:p>
          <w:p w14:paraId="59EFBE53" w14:textId="7E517568"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bookmarkStart w:id="423" w:name="n160"/>
            <w:bookmarkEnd w:id="423"/>
            <w:r w:rsidRPr="00012E55">
              <w:rPr>
                <w:rFonts w:ascii="Times New Roman" w:eastAsia="Times New Roman" w:hAnsi="Times New Roman" w:cs="Times New Roman"/>
                <w:lang w:val="uk-UA" w:eastAsia="en-US"/>
              </w:rPr>
              <w:t>….</w:t>
            </w:r>
          </w:p>
          <w:p w14:paraId="5D65565C" w14:textId="1980A7DD"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bookmarkStart w:id="424" w:name="n165"/>
            <w:bookmarkEnd w:id="424"/>
            <w:r w:rsidRPr="00012E55">
              <w:rPr>
                <w:rFonts w:ascii="Times New Roman" w:eastAsia="Times New Roman" w:hAnsi="Times New Roman" w:cs="Times New Roman"/>
                <w:lang w:val="uk-UA" w:eastAsia="en-US"/>
              </w:rPr>
              <w:t xml:space="preserve">6) реквізити договору страхування </w:t>
            </w:r>
            <w:r w:rsidRPr="00012E55">
              <w:rPr>
                <w:rFonts w:ascii="Times New Roman" w:eastAsia="Times New Roman" w:hAnsi="Times New Roman" w:cs="Times New Roman"/>
                <w:b/>
                <w:strike/>
                <w:lang w:val="uk-UA" w:eastAsia="en-US"/>
              </w:rPr>
              <w:t>цивільно-правової</w:t>
            </w:r>
            <w:r w:rsidRPr="00012E55">
              <w:rPr>
                <w:rFonts w:ascii="Times New Roman" w:eastAsia="Times New Roman" w:hAnsi="Times New Roman" w:cs="Times New Roman"/>
                <w:lang w:val="uk-UA" w:eastAsia="en-US"/>
              </w:rPr>
              <w:t xml:space="preserve"> відповідальності приватного виконавця, строк дії договору, відомості про страховика та страхову суму;</w:t>
            </w:r>
          </w:p>
          <w:p w14:paraId="6E745936" w14:textId="09325C8B" w:rsidR="00DE10FE" w:rsidRPr="00012E55" w:rsidRDefault="00DE10FE" w:rsidP="00C55076">
            <w:pP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lang w:val="uk-UA" w:eastAsia="en-US"/>
              </w:rPr>
              <w:t>….</w:t>
            </w:r>
          </w:p>
        </w:tc>
        <w:tc>
          <w:tcPr>
            <w:tcW w:w="7511" w:type="dxa"/>
          </w:tcPr>
          <w:p w14:paraId="0DCFF97C"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t>Стаття 23.</w:t>
            </w:r>
            <w:r w:rsidRPr="00012E55">
              <w:rPr>
                <w:rFonts w:ascii="Times New Roman" w:hAnsi="Times New Roman" w:cs="Times New Roman"/>
                <w:shd w:val="clear" w:color="auto" w:fill="FFFFFF"/>
                <w:lang w:val="uk-UA"/>
              </w:rPr>
              <w:t> Єдиний реєстр приватних виконавців України</w:t>
            </w:r>
          </w:p>
          <w:p w14:paraId="7EA2CEE7"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w:t>
            </w:r>
          </w:p>
          <w:p w14:paraId="46E87159"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2. У Єдиному реєстрі приватних виконавців України містяться відомості про:</w:t>
            </w:r>
          </w:p>
          <w:p w14:paraId="5E513FDE"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w:t>
            </w:r>
          </w:p>
          <w:p w14:paraId="6E0C0DFF" w14:textId="1D2433DD"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6) реквізити договору страхування відповідальності приватного виконавця, строк дії договору, відомості про страховика та страхову суму;</w:t>
            </w:r>
          </w:p>
          <w:p w14:paraId="008F5B4A" w14:textId="5F81F47C" w:rsidR="00DE10FE" w:rsidRPr="00012E55" w:rsidRDefault="00DE10FE" w:rsidP="00C55076">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lang w:val="uk-UA" w:eastAsia="en-US"/>
              </w:rPr>
              <w:t>….</w:t>
            </w:r>
          </w:p>
        </w:tc>
      </w:tr>
      <w:tr w:rsidR="00DE10FE" w:rsidRPr="00012E55" w14:paraId="412E339C" w14:textId="77777777" w:rsidTr="008D1BE1">
        <w:tc>
          <w:tcPr>
            <w:tcW w:w="7510" w:type="dxa"/>
          </w:tcPr>
          <w:p w14:paraId="4B843A67"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t>Стаття 24.</w:t>
            </w:r>
            <w:r w:rsidRPr="00012E55">
              <w:rPr>
                <w:rFonts w:ascii="Times New Roman" w:hAnsi="Times New Roman" w:cs="Times New Roman"/>
                <w:shd w:val="clear" w:color="auto" w:fill="FFFFFF"/>
                <w:lang w:val="uk-UA"/>
              </w:rPr>
              <w:t xml:space="preserve"> Страхування </w:t>
            </w:r>
            <w:r w:rsidRPr="00012E55">
              <w:rPr>
                <w:rFonts w:ascii="Times New Roman" w:hAnsi="Times New Roman" w:cs="Times New Roman"/>
                <w:b/>
                <w:strike/>
                <w:shd w:val="clear" w:color="auto" w:fill="FFFFFF"/>
                <w:lang w:val="uk-UA"/>
              </w:rPr>
              <w:t>цивільно-правової</w:t>
            </w:r>
            <w:r w:rsidRPr="00012E55">
              <w:rPr>
                <w:rFonts w:ascii="Times New Roman" w:hAnsi="Times New Roman" w:cs="Times New Roman"/>
                <w:shd w:val="clear" w:color="auto" w:fill="FFFFFF"/>
                <w:lang w:val="uk-UA"/>
              </w:rPr>
              <w:t xml:space="preserve"> відповідальності приватного виконавця</w:t>
            </w:r>
          </w:p>
          <w:p w14:paraId="7E8DBB36"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15A39322" w14:textId="7BA8C22F"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 xml:space="preserve">3. Мінімальний розмір страхової суми за договором страхування </w:t>
            </w:r>
            <w:r w:rsidRPr="00012E55">
              <w:rPr>
                <w:rFonts w:ascii="Times New Roman" w:eastAsia="Times New Roman" w:hAnsi="Times New Roman" w:cs="Times New Roman"/>
                <w:b/>
                <w:strike/>
                <w:lang w:val="uk-UA" w:eastAsia="en-US"/>
              </w:rPr>
              <w:t>цивільно-правової</w:t>
            </w:r>
            <w:r w:rsidRPr="00012E55">
              <w:rPr>
                <w:rFonts w:ascii="Times New Roman" w:eastAsia="Times New Roman" w:hAnsi="Times New Roman" w:cs="Times New Roman"/>
                <w:lang w:val="uk-UA" w:eastAsia="en-US"/>
              </w:rPr>
              <w:t xml:space="preserve"> відповідальності приватного виконавця має становити 10 відсотків загальної суми стягнення за виконавчими документами, що перебувають на виконанні у приватного виконавця </w:t>
            </w:r>
            <w:r w:rsidRPr="00012E55">
              <w:rPr>
                <w:rFonts w:ascii="Times New Roman" w:eastAsia="Times New Roman" w:hAnsi="Times New Roman" w:cs="Times New Roman"/>
                <w:lang w:val="uk-UA" w:eastAsia="en-US"/>
              </w:rPr>
              <w:lastRenderedPageBreak/>
              <w:t>протягом року, але не менше 1 тисячі мінімальних розмірів заробітної плати станом на початок відповідного календарного року.</w:t>
            </w:r>
          </w:p>
          <w:p w14:paraId="3F502F02" w14:textId="046F3CBB"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bookmarkStart w:id="425" w:name="n563"/>
            <w:bookmarkEnd w:id="425"/>
            <w:r w:rsidRPr="00012E55">
              <w:rPr>
                <w:rFonts w:ascii="Times New Roman" w:eastAsia="Times New Roman" w:hAnsi="Times New Roman" w:cs="Times New Roman"/>
                <w:lang w:val="uk-UA" w:eastAsia="en-US"/>
              </w:rPr>
              <w:t xml:space="preserve">Протягом перших трьох років зайняття діяльністю приватного виконавця мінімальний розмір страхової суми за договором страхування </w:t>
            </w:r>
            <w:r w:rsidRPr="00012E55">
              <w:rPr>
                <w:rFonts w:ascii="Times New Roman" w:eastAsia="Times New Roman" w:hAnsi="Times New Roman" w:cs="Times New Roman"/>
                <w:b/>
                <w:strike/>
                <w:lang w:val="uk-UA" w:eastAsia="en-US"/>
              </w:rPr>
              <w:t>цивільно-правової</w:t>
            </w:r>
            <w:r w:rsidRPr="00012E55">
              <w:rPr>
                <w:rFonts w:ascii="Times New Roman" w:eastAsia="Times New Roman" w:hAnsi="Times New Roman" w:cs="Times New Roman"/>
                <w:lang w:val="uk-UA" w:eastAsia="en-US"/>
              </w:rPr>
              <w:t xml:space="preserve"> відповідальності приватного виконавця не може бути меншим загальної суми стягнення за виконавчими документами, що перебувають на виконанні у приватного виконавця протягом року, але не менше 1 тисячі мінімальних розмірів заробітної плати станом на початок відповідного календарного року.</w:t>
            </w:r>
          </w:p>
          <w:p w14:paraId="3A797886" w14:textId="7969952E"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w:t>
            </w:r>
          </w:p>
          <w:p w14:paraId="46E5743A" w14:textId="7BC15AD5" w:rsidR="00DE10FE" w:rsidRPr="00012E55" w:rsidRDefault="00DE10FE" w:rsidP="00C55076">
            <w:pPr>
              <w:shd w:val="clear" w:color="auto" w:fill="FFFFFF"/>
              <w:ind w:firstLine="450"/>
              <w:jc w:val="both"/>
              <w:rPr>
                <w:rFonts w:ascii="Times New Roman" w:eastAsia="Times New Roman" w:hAnsi="Times New Roman" w:cs="Times New Roman"/>
                <w:b/>
                <w:lang w:val="uk-UA"/>
              </w:rPr>
            </w:pPr>
            <w:r w:rsidRPr="00012E55">
              <w:rPr>
                <w:rFonts w:ascii="Times New Roman" w:hAnsi="Times New Roman" w:cs="Times New Roman"/>
                <w:shd w:val="clear" w:color="auto" w:fill="FFFFFF"/>
                <w:lang w:val="uk-UA"/>
              </w:rPr>
              <w:t xml:space="preserve">4. Приватний виконавець не має права здійснювати виконавчі дії, якщо сума стягнення за виконавчим документом з урахуванням сум за виконавчими документами, що вже перебувають у нього на виконанні, перевищує мінімальний розмір страхової суми за договором страхування </w:t>
            </w:r>
            <w:r w:rsidRPr="00012E55">
              <w:rPr>
                <w:rFonts w:ascii="Times New Roman" w:hAnsi="Times New Roman" w:cs="Times New Roman"/>
                <w:b/>
                <w:strike/>
                <w:shd w:val="clear" w:color="auto" w:fill="FFFFFF"/>
                <w:lang w:val="uk-UA"/>
              </w:rPr>
              <w:t xml:space="preserve">цивільно-правової </w:t>
            </w:r>
            <w:r w:rsidRPr="00012E55">
              <w:rPr>
                <w:rFonts w:ascii="Times New Roman" w:hAnsi="Times New Roman" w:cs="Times New Roman"/>
                <w:shd w:val="clear" w:color="auto" w:fill="FFFFFF"/>
                <w:lang w:val="uk-UA"/>
              </w:rPr>
              <w:t>відповідальності приватного виконавця. У такому разі приватний виконавець зобов’язаний укласти договір страхування на належну страхову суму.</w:t>
            </w:r>
          </w:p>
        </w:tc>
        <w:tc>
          <w:tcPr>
            <w:tcW w:w="7511" w:type="dxa"/>
          </w:tcPr>
          <w:p w14:paraId="178D14D6" w14:textId="57214304"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lastRenderedPageBreak/>
              <w:t>Стаття 24.</w:t>
            </w:r>
            <w:r w:rsidRPr="00012E55">
              <w:rPr>
                <w:rFonts w:ascii="Times New Roman" w:hAnsi="Times New Roman" w:cs="Times New Roman"/>
                <w:shd w:val="clear" w:color="auto" w:fill="FFFFFF"/>
                <w:lang w:val="uk-UA"/>
              </w:rPr>
              <w:t> Страхування відповідальності приватного виконавця</w:t>
            </w:r>
          </w:p>
          <w:p w14:paraId="159ED1B9"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p>
          <w:p w14:paraId="1A651CC7" w14:textId="22F7C073"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340DB943" w14:textId="2CBD269B"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 xml:space="preserve">3. Мінімальний розмір страхової суми за договором страхування відповідальності приватного виконавця має становити 10 відсотків загальної суми стягнення за виконавчими документами, що перебувають на виконанні у приватного виконавця протягом року, але </w:t>
            </w:r>
            <w:r w:rsidRPr="00012E55">
              <w:rPr>
                <w:rFonts w:ascii="Times New Roman" w:eastAsia="Times New Roman" w:hAnsi="Times New Roman" w:cs="Times New Roman"/>
                <w:lang w:val="uk-UA" w:eastAsia="en-US"/>
              </w:rPr>
              <w:lastRenderedPageBreak/>
              <w:t>не менше 1 тисячі мінімальних розмірів заробітної плати станом на початок відповідного календарного року.</w:t>
            </w:r>
          </w:p>
          <w:p w14:paraId="0D89174F" w14:textId="4B0650B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Протягом перших трьох років зайняття діяльністю приватного виконавця мінімальний розмір страхової суми за договором страхування відповідальності приватного виконавця не може бути меншим загальної суми стягнення за виконавчими документами, що перебувають на виконанні у приватного виконавця протягом року, але не менше 1 тисячі мінімальних розмірів заробітної плати станом на початок відповідного календарного року.</w:t>
            </w:r>
          </w:p>
          <w:p w14:paraId="5F4FEE9D"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w:t>
            </w:r>
          </w:p>
          <w:p w14:paraId="35E77E6A" w14:textId="77777777" w:rsidR="00DE10FE" w:rsidRPr="00012E55" w:rsidRDefault="00DE10FE" w:rsidP="00C55076">
            <w:pPr>
              <w:shd w:val="clear" w:color="auto" w:fill="FFFFFF"/>
              <w:ind w:firstLine="450"/>
              <w:jc w:val="both"/>
              <w:rPr>
                <w:rFonts w:ascii="Times New Roman" w:hAnsi="Times New Roman" w:cs="Times New Roman"/>
                <w:shd w:val="clear" w:color="auto" w:fill="FFFFFF"/>
                <w:lang w:val="uk-UA"/>
              </w:rPr>
            </w:pPr>
          </w:p>
          <w:p w14:paraId="6BA8AE28" w14:textId="3AA70E97" w:rsidR="00DE10FE" w:rsidRPr="00012E55" w:rsidRDefault="00DE10FE" w:rsidP="00C55076">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hAnsi="Times New Roman" w:cs="Times New Roman"/>
                <w:shd w:val="clear" w:color="auto" w:fill="FFFFFF"/>
                <w:lang w:val="uk-UA"/>
              </w:rPr>
              <w:t>4. Приватний виконавець не має права здійснювати виконавчі дії, якщо сума стягнення за виконавчим документом з урахуванням сум за виконавчими документами, що вже перебувають у нього на виконанні, перевищує мінімальний розмір страхової суми за договором страхування відповідальності приватного виконавця. У такому разі приватний виконавець зобов’язаний укласти договір страхування на належну страхову суму.</w:t>
            </w:r>
          </w:p>
        </w:tc>
      </w:tr>
      <w:tr w:rsidR="00DE10FE" w:rsidRPr="00012E55" w14:paraId="0EE9E0CF" w14:textId="77777777" w:rsidTr="008D1BE1">
        <w:tc>
          <w:tcPr>
            <w:tcW w:w="7510" w:type="dxa"/>
          </w:tcPr>
          <w:p w14:paraId="1439C98B"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lastRenderedPageBreak/>
              <w:t>Стаття 27.</w:t>
            </w:r>
            <w:r w:rsidRPr="00012E55">
              <w:rPr>
                <w:rFonts w:ascii="Times New Roman" w:hAnsi="Times New Roman" w:cs="Times New Roman"/>
                <w:shd w:val="clear" w:color="auto" w:fill="FFFFFF"/>
                <w:lang w:val="uk-UA"/>
              </w:rPr>
              <w:t> Особливості здійснення діяльності приватного виконавця</w:t>
            </w:r>
          </w:p>
          <w:p w14:paraId="7F3CF2E9"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1628E0E1"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 xml:space="preserve">4. Забороняється здійснення діяльності приватного виконавця без чинного договору страхування </w:t>
            </w:r>
            <w:r w:rsidRPr="00012E55">
              <w:rPr>
                <w:rFonts w:ascii="Times New Roman" w:eastAsia="Times New Roman" w:hAnsi="Times New Roman" w:cs="Times New Roman"/>
                <w:b/>
                <w:strike/>
                <w:lang w:val="uk-UA" w:eastAsia="en-US"/>
              </w:rPr>
              <w:t>цивільно-правової</w:t>
            </w:r>
            <w:r w:rsidRPr="00012E55">
              <w:rPr>
                <w:rFonts w:ascii="Times New Roman" w:eastAsia="Times New Roman" w:hAnsi="Times New Roman" w:cs="Times New Roman"/>
                <w:lang w:val="uk-UA" w:eastAsia="en-US"/>
              </w:rPr>
              <w:t xml:space="preserve"> відповідальності.</w:t>
            </w:r>
          </w:p>
          <w:p w14:paraId="0191FFDD" w14:textId="2FAEFB2F"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w:t>
            </w:r>
          </w:p>
        </w:tc>
        <w:tc>
          <w:tcPr>
            <w:tcW w:w="7511" w:type="dxa"/>
          </w:tcPr>
          <w:p w14:paraId="3D5F2CF5"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t>Стаття 27.</w:t>
            </w:r>
            <w:r w:rsidRPr="00012E55">
              <w:rPr>
                <w:rFonts w:ascii="Times New Roman" w:hAnsi="Times New Roman" w:cs="Times New Roman"/>
                <w:shd w:val="clear" w:color="auto" w:fill="FFFFFF"/>
                <w:lang w:val="uk-UA"/>
              </w:rPr>
              <w:t> Особливості здійснення діяльності приватного виконавця</w:t>
            </w:r>
          </w:p>
          <w:p w14:paraId="074C7864"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1BB34F73" w14:textId="1CDFA4B6"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4. Забороняється здійснення діяльності приватного виконавця без чинного договору страхування відповідальності.</w:t>
            </w:r>
          </w:p>
          <w:p w14:paraId="59117CB4" w14:textId="48FBAE51" w:rsidR="00DE10FE" w:rsidRPr="00012E55" w:rsidRDefault="00DE10FE" w:rsidP="00C55076">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lang w:val="uk-UA"/>
              </w:rPr>
              <w:t>….</w:t>
            </w:r>
          </w:p>
        </w:tc>
      </w:tr>
      <w:tr w:rsidR="00DE10FE" w:rsidRPr="00012E55" w14:paraId="02AF2CE3" w14:textId="77777777" w:rsidTr="008D1BE1">
        <w:tc>
          <w:tcPr>
            <w:tcW w:w="7510" w:type="dxa"/>
          </w:tcPr>
          <w:p w14:paraId="4D1FE4AF"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rStyle w:val="rvts9"/>
                <w:b/>
                <w:bCs/>
                <w:sz w:val="24"/>
                <w:szCs w:val="24"/>
                <w:lang w:val="uk-UA"/>
              </w:rPr>
              <w:t>Стаття 42.</w:t>
            </w:r>
            <w:r w:rsidRPr="00012E55">
              <w:rPr>
                <w:sz w:val="24"/>
                <w:szCs w:val="24"/>
                <w:lang w:val="uk-UA"/>
              </w:rPr>
              <w:t> Зупинення діяльності приватного виконавця</w:t>
            </w:r>
          </w:p>
          <w:p w14:paraId="5B94F6B2" w14:textId="0DD7FC88"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bookmarkStart w:id="426" w:name="n323"/>
            <w:bookmarkEnd w:id="426"/>
            <w:r w:rsidRPr="00012E55">
              <w:rPr>
                <w:sz w:val="24"/>
                <w:szCs w:val="24"/>
                <w:lang w:val="uk-UA"/>
              </w:rPr>
              <w:t>.1. Діяльність приватного виконавця зупиняється у таких випадках:</w:t>
            </w:r>
          </w:p>
          <w:p w14:paraId="6800F0AD" w14:textId="342F6520"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bookmarkStart w:id="427" w:name="n324"/>
            <w:bookmarkStart w:id="428" w:name="n326"/>
            <w:bookmarkEnd w:id="427"/>
            <w:bookmarkEnd w:id="428"/>
            <w:r w:rsidRPr="00012E55">
              <w:rPr>
                <w:sz w:val="24"/>
                <w:szCs w:val="24"/>
                <w:lang w:val="uk-UA"/>
              </w:rPr>
              <w:t>…</w:t>
            </w:r>
          </w:p>
          <w:p w14:paraId="4A0E7A1C" w14:textId="65B8292E"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t xml:space="preserve">3) якщо приватний виконавець не уклав договору про страхування </w:t>
            </w:r>
            <w:r w:rsidRPr="00012E55">
              <w:rPr>
                <w:b/>
                <w:strike/>
                <w:sz w:val="24"/>
                <w:szCs w:val="24"/>
                <w:lang w:val="uk-UA"/>
              </w:rPr>
              <w:t>цивільно-правової</w:t>
            </w:r>
            <w:r w:rsidRPr="00012E55">
              <w:rPr>
                <w:sz w:val="24"/>
                <w:szCs w:val="24"/>
                <w:lang w:val="uk-UA"/>
              </w:rPr>
              <w:t xml:space="preserve"> відповідальності на належну страхову суму відповідно до вимог частин третьої та четвертої статті 24 цього Закону - на строк до укладення такого договору, але не більш як на один місяць з дня встановлення цих обставин;</w:t>
            </w:r>
          </w:p>
          <w:p w14:paraId="7752D6FB" w14:textId="24790BED" w:rsidR="00DE10FE" w:rsidRPr="00012E55" w:rsidRDefault="00DE10FE" w:rsidP="00C55076">
            <w:pPr>
              <w:pStyle w:val="rvps2"/>
              <w:shd w:val="clear" w:color="auto" w:fill="FFFFFF"/>
              <w:spacing w:before="0" w:beforeAutospacing="0" w:after="0" w:afterAutospacing="0"/>
              <w:ind w:firstLine="450"/>
              <w:jc w:val="both"/>
              <w:rPr>
                <w:rFonts w:eastAsia="Times New Roman"/>
                <w:b/>
                <w:sz w:val="24"/>
                <w:szCs w:val="24"/>
                <w:lang w:val="uk-UA"/>
              </w:rPr>
            </w:pPr>
            <w:r w:rsidRPr="00012E55">
              <w:rPr>
                <w:sz w:val="24"/>
                <w:szCs w:val="24"/>
                <w:lang w:val="uk-UA"/>
              </w:rPr>
              <w:t>…</w:t>
            </w:r>
          </w:p>
        </w:tc>
        <w:tc>
          <w:tcPr>
            <w:tcW w:w="7511" w:type="dxa"/>
          </w:tcPr>
          <w:p w14:paraId="7A5B3476"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rStyle w:val="rvts9"/>
                <w:b/>
                <w:bCs/>
                <w:sz w:val="24"/>
                <w:szCs w:val="24"/>
                <w:lang w:val="uk-UA"/>
              </w:rPr>
              <w:t>Стаття 42.</w:t>
            </w:r>
            <w:r w:rsidRPr="00012E55">
              <w:rPr>
                <w:sz w:val="24"/>
                <w:szCs w:val="24"/>
                <w:lang w:val="uk-UA"/>
              </w:rPr>
              <w:t> Зупинення діяльності приватного виконавця</w:t>
            </w:r>
          </w:p>
          <w:p w14:paraId="17F8874F"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t>.1. Діяльність приватного виконавця зупиняється у таких випадках:</w:t>
            </w:r>
          </w:p>
          <w:p w14:paraId="346B9FAA"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t>…</w:t>
            </w:r>
          </w:p>
          <w:p w14:paraId="1FD91EEB" w14:textId="72FA03EC"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t>3) якщо приватний виконавець не уклав договору про страхування відповідальності на належну страхову суму відповідно до вимог частин третьої та четвертої статті 24 цього Закону - на строк до укладення такого договору, але не більш як на один місяць з дня встановлення цих обставин;</w:t>
            </w:r>
          </w:p>
          <w:p w14:paraId="400E6115" w14:textId="6783CEE6" w:rsidR="00DE10FE" w:rsidRPr="00012E55" w:rsidRDefault="00DE10FE" w:rsidP="00C55076">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hAnsi="Times New Roman" w:cs="Times New Roman"/>
                <w:lang w:val="uk-UA"/>
              </w:rPr>
              <w:t>…</w:t>
            </w:r>
          </w:p>
        </w:tc>
      </w:tr>
      <w:tr w:rsidR="00DE10FE" w:rsidRPr="006E481F" w14:paraId="74A609E7" w14:textId="77777777" w:rsidTr="008D1BE1">
        <w:tc>
          <w:tcPr>
            <w:tcW w:w="7510" w:type="dxa"/>
          </w:tcPr>
          <w:p w14:paraId="40F5E1DC"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rStyle w:val="rvts9"/>
                <w:b/>
                <w:bCs/>
                <w:sz w:val="24"/>
                <w:szCs w:val="24"/>
                <w:lang w:val="uk-UA"/>
              </w:rPr>
              <w:t>Стаття 43.</w:t>
            </w:r>
            <w:r w:rsidRPr="00012E55">
              <w:rPr>
                <w:sz w:val="24"/>
                <w:szCs w:val="24"/>
                <w:lang w:val="uk-UA"/>
              </w:rPr>
              <w:t> Поновлення діяльності приватного виконавця</w:t>
            </w:r>
          </w:p>
          <w:p w14:paraId="33E67BA8" w14:textId="22FFDAAC"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bookmarkStart w:id="429" w:name="n342"/>
            <w:bookmarkEnd w:id="429"/>
            <w:r w:rsidRPr="00012E55">
              <w:rPr>
                <w:sz w:val="24"/>
                <w:szCs w:val="24"/>
                <w:lang w:val="uk-UA"/>
              </w:rPr>
              <w:lastRenderedPageBreak/>
              <w:t>1. У разі зупинення діяльності приватного виконавця з підстав, передбачених пунктами 1-3, 5 частини першої статті 42 цього Закону, поновлення такої діяльності здійснюється на підставі відповідної заяви приватного виконавця.</w:t>
            </w:r>
          </w:p>
          <w:p w14:paraId="2C22A17E" w14:textId="44B783F5"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bookmarkStart w:id="430" w:name="n343"/>
            <w:bookmarkEnd w:id="430"/>
            <w:r w:rsidRPr="00012E55">
              <w:rPr>
                <w:sz w:val="24"/>
                <w:szCs w:val="24"/>
                <w:lang w:val="uk-UA"/>
              </w:rPr>
              <w:t xml:space="preserve">2. Для поновлення діяльності приватного виконавця, зупиненої на підставі пункту 3 частини першої статті 42 цього Закону, до заяви приватного виконавця додається договір страхування </w:t>
            </w:r>
            <w:r w:rsidRPr="00012E55">
              <w:rPr>
                <w:b/>
                <w:strike/>
                <w:sz w:val="24"/>
                <w:szCs w:val="24"/>
                <w:lang w:val="uk-UA"/>
              </w:rPr>
              <w:t>цивільно-правової</w:t>
            </w:r>
            <w:r w:rsidRPr="00012E55">
              <w:rPr>
                <w:sz w:val="24"/>
                <w:szCs w:val="24"/>
                <w:lang w:val="uk-UA"/>
              </w:rPr>
              <w:t xml:space="preserve"> відповідальності приватного виконавця.</w:t>
            </w:r>
          </w:p>
          <w:p w14:paraId="5E5E7F2C"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p>
        </w:tc>
        <w:tc>
          <w:tcPr>
            <w:tcW w:w="7511" w:type="dxa"/>
          </w:tcPr>
          <w:p w14:paraId="46A529DE"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rStyle w:val="rvts9"/>
                <w:b/>
                <w:bCs/>
                <w:sz w:val="24"/>
                <w:szCs w:val="24"/>
                <w:lang w:val="uk-UA"/>
              </w:rPr>
              <w:lastRenderedPageBreak/>
              <w:t>Стаття 43.</w:t>
            </w:r>
            <w:r w:rsidRPr="00012E55">
              <w:rPr>
                <w:sz w:val="24"/>
                <w:szCs w:val="24"/>
                <w:lang w:val="uk-UA"/>
              </w:rPr>
              <w:t> Поновлення діяльності приватного виконавця</w:t>
            </w:r>
          </w:p>
          <w:p w14:paraId="4943FB18" w14:textId="77777777"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lastRenderedPageBreak/>
              <w:t>1. У разі зупинення діяльності приватного виконавця з підстав, передбачених пунктами 1-3, 5 частини першої статті 42 цього Закону, поновлення такої діяльності здійснюється на підставі відповідної заяви приватного виконавця.</w:t>
            </w:r>
          </w:p>
          <w:p w14:paraId="5004B291" w14:textId="6692055C" w:rsidR="00DE10FE" w:rsidRPr="00012E55" w:rsidRDefault="00DE10FE" w:rsidP="00C55076">
            <w:pPr>
              <w:pStyle w:val="rvps2"/>
              <w:shd w:val="clear" w:color="auto" w:fill="FFFFFF"/>
              <w:spacing w:before="0" w:beforeAutospacing="0" w:after="0" w:afterAutospacing="0"/>
              <w:ind w:firstLine="450"/>
              <w:jc w:val="both"/>
              <w:rPr>
                <w:sz w:val="24"/>
                <w:szCs w:val="24"/>
                <w:lang w:val="uk-UA"/>
              </w:rPr>
            </w:pPr>
            <w:r w:rsidRPr="00012E55">
              <w:rPr>
                <w:sz w:val="24"/>
                <w:szCs w:val="24"/>
                <w:lang w:val="uk-UA"/>
              </w:rPr>
              <w:t>2. Для поновлення діяльності приватного виконавця, зупиненої на підставі пункту 3 частини першої статті 42 цього Закону, до заяви приватного виконавця додається договір страхування  відповідальності приватного виконавця.</w:t>
            </w:r>
          </w:p>
          <w:p w14:paraId="6A41AD66" w14:textId="77777777" w:rsidR="00DE10FE" w:rsidRPr="00012E55" w:rsidRDefault="00DE10FE" w:rsidP="00C55076">
            <w:pPr>
              <w:shd w:val="clear" w:color="auto" w:fill="FFFFFF"/>
              <w:ind w:firstLine="450"/>
              <w:jc w:val="both"/>
              <w:rPr>
                <w:rFonts w:ascii="Times New Roman" w:eastAsia="Times New Roman" w:hAnsi="Times New Roman" w:cs="Times New Roman"/>
                <w:b/>
                <w:bCs/>
                <w:lang w:val="uk-UA" w:eastAsia="en-US"/>
              </w:rPr>
            </w:pPr>
          </w:p>
        </w:tc>
      </w:tr>
      <w:tr w:rsidR="00DE10FE" w:rsidRPr="00012E55" w14:paraId="2B3EC85A" w14:textId="77777777" w:rsidTr="008D1BE1">
        <w:tc>
          <w:tcPr>
            <w:tcW w:w="7510" w:type="dxa"/>
          </w:tcPr>
          <w:p w14:paraId="445E094B"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b/>
                <w:bCs/>
                <w:lang w:val="uk-UA" w:eastAsia="en-US"/>
              </w:rPr>
              <w:lastRenderedPageBreak/>
              <w:t>Стаття 44.</w:t>
            </w:r>
            <w:r w:rsidRPr="00012E55">
              <w:rPr>
                <w:rFonts w:ascii="Times New Roman" w:eastAsia="Times New Roman" w:hAnsi="Times New Roman" w:cs="Times New Roman"/>
                <w:lang w:val="uk-UA" w:eastAsia="en-US"/>
              </w:rPr>
              <w:t> Припинення діяльності приватного виконавця</w:t>
            </w:r>
          </w:p>
          <w:p w14:paraId="6697624D"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bookmarkStart w:id="431" w:name="n350"/>
            <w:bookmarkEnd w:id="431"/>
            <w:r w:rsidRPr="00012E55">
              <w:rPr>
                <w:rFonts w:ascii="Times New Roman" w:eastAsia="Times New Roman" w:hAnsi="Times New Roman" w:cs="Times New Roman"/>
                <w:lang w:val="uk-UA" w:eastAsia="en-US"/>
              </w:rPr>
              <w:t>1. Діяльність приватного виконавця припиняється шляхом позбавлення права на здійснення діяльності приватного виконавця у разі:</w:t>
            </w:r>
          </w:p>
          <w:p w14:paraId="449EE44D"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w:t>
            </w:r>
          </w:p>
          <w:p w14:paraId="668BEDF0" w14:textId="182C02B9"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 xml:space="preserve">5) </w:t>
            </w:r>
            <w:proofErr w:type="spellStart"/>
            <w:r w:rsidRPr="00012E55">
              <w:rPr>
                <w:rFonts w:ascii="Times New Roman" w:hAnsi="Times New Roman" w:cs="Times New Roman"/>
                <w:shd w:val="clear" w:color="auto" w:fill="FFFFFF"/>
                <w:lang w:val="uk-UA"/>
              </w:rPr>
              <w:t>неукладення</w:t>
            </w:r>
            <w:proofErr w:type="spellEnd"/>
            <w:r w:rsidRPr="00012E55">
              <w:rPr>
                <w:rFonts w:ascii="Times New Roman" w:hAnsi="Times New Roman" w:cs="Times New Roman"/>
                <w:shd w:val="clear" w:color="auto" w:fill="FFFFFF"/>
                <w:lang w:val="uk-UA"/>
              </w:rPr>
              <w:t xml:space="preserve"> приватним виконавцем договору страхування </w:t>
            </w:r>
            <w:r w:rsidRPr="00012E55">
              <w:rPr>
                <w:rFonts w:ascii="Times New Roman" w:hAnsi="Times New Roman" w:cs="Times New Roman"/>
                <w:b/>
                <w:strike/>
                <w:shd w:val="clear" w:color="auto" w:fill="FFFFFF"/>
                <w:lang w:val="uk-UA"/>
              </w:rPr>
              <w:t>цивільно-правової</w:t>
            </w:r>
            <w:r w:rsidRPr="00012E55">
              <w:rPr>
                <w:rFonts w:ascii="Times New Roman" w:hAnsi="Times New Roman" w:cs="Times New Roman"/>
                <w:shd w:val="clear" w:color="auto" w:fill="FFFFFF"/>
                <w:lang w:val="uk-UA"/>
              </w:rPr>
              <w:t xml:space="preserve"> відповідальності протягом одного місяця з дня зупинення діяльності приватного виконавця на підставі пункту 3 частини першої статті 42 цього Закону;</w:t>
            </w:r>
          </w:p>
          <w:p w14:paraId="58FCD832" w14:textId="7E9D936A"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hAnsi="Times New Roman" w:cs="Times New Roman"/>
                <w:shd w:val="clear" w:color="auto" w:fill="FFFFFF"/>
                <w:lang w:val="uk-UA"/>
              </w:rPr>
              <w:t>…</w:t>
            </w:r>
          </w:p>
        </w:tc>
        <w:tc>
          <w:tcPr>
            <w:tcW w:w="7511" w:type="dxa"/>
          </w:tcPr>
          <w:p w14:paraId="5F433F43"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b/>
                <w:bCs/>
                <w:lang w:val="uk-UA" w:eastAsia="en-US"/>
              </w:rPr>
              <w:t>Стаття 44.</w:t>
            </w:r>
            <w:r w:rsidRPr="00012E55">
              <w:rPr>
                <w:rFonts w:ascii="Times New Roman" w:eastAsia="Times New Roman" w:hAnsi="Times New Roman" w:cs="Times New Roman"/>
                <w:lang w:val="uk-UA" w:eastAsia="en-US"/>
              </w:rPr>
              <w:t> Припинення діяльності приватного виконавця</w:t>
            </w:r>
          </w:p>
          <w:p w14:paraId="31DEDE55"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1. Діяльність приватного виконавця припиняється шляхом позбавлення права на здійснення діяльності приватного виконавця у разі:</w:t>
            </w:r>
          </w:p>
          <w:p w14:paraId="4E04396C"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w:t>
            </w:r>
          </w:p>
          <w:p w14:paraId="131BB636" w14:textId="6E32AE66"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 xml:space="preserve">5) </w:t>
            </w:r>
            <w:proofErr w:type="spellStart"/>
            <w:r w:rsidRPr="00012E55">
              <w:rPr>
                <w:rFonts w:ascii="Times New Roman" w:hAnsi="Times New Roman" w:cs="Times New Roman"/>
                <w:shd w:val="clear" w:color="auto" w:fill="FFFFFF"/>
                <w:lang w:val="uk-UA"/>
              </w:rPr>
              <w:t>неукладення</w:t>
            </w:r>
            <w:proofErr w:type="spellEnd"/>
            <w:r w:rsidRPr="00012E55">
              <w:rPr>
                <w:rFonts w:ascii="Times New Roman" w:hAnsi="Times New Roman" w:cs="Times New Roman"/>
                <w:shd w:val="clear" w:color="auto" w:fill="FFFFFF"/>
                <w:lang w:val="uk-UA"/>
              </w:rPr>
              <w:t xml:space="preserve"> приватним виконавцем договору страхування відповідальності протягом одного місяця з дня зупинення діяльності приватного виконавця на підставі пункту 3 частини першої статті 42 цього Закону;</w:t>
            </w:r>
          </w:p>
          <w:p w14:paraId="76FEE25C" w14:textId="2929DE28" w:rsidR="00DE10FE" w:rsidRPr="00012E55" w:rsidRDefault="00DE10FE" w:rsidP="00C55076">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hAnsi="Times New Roman" w:cs="Times New Roman"/>
                <w:shd w:val="clear" w:color="auto" w:fill="FFFFFF"/>
                <w:lang w:val="uk-UA"/>
              </w:rPr>
              <w:t>…</w:t>
            </w:r>
          </w:p>
        </w:tc>
      </w:tr>
      <w:tr w:rsidR="00DE10FE" w:rsidRPr="00012E55" w14:paraId="5D891C86" w14:textId="77777777" w:rsidTr="008D1BE1">
        <w:tc>
          <w:tcPr>
            <w:tcW w:w="7510" w:type="dxa"/>
          </w:tcPr>
          <w:p w14:paraId="1C5CC8A6"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t>Стаття 55.</w:t>
            </w:r>
            <w:r w:rsidRPr="00012E55">
              <w:rPr>
                <w:rFonts w:ascii="Times New Roman" w:hAnsi="Times New Roman" w:cs="Times New Roman"/>
                <w:shd w:val="clear" w:color="auto" w:fill="FFFFFF"/>
                <w:lang w:val="uk-UA"/>
              </w:rPr>
              <w:t xml:space="preserve"> Голова Ради приватних виконавців </w:t>
            </w:r>
            <w:proofErr w:type="spellStart"/>
            <w:r w:rsidRPr="00012E55">
              <w:rPr>
                <w:rFonts w:ascii="Times New Roman" w:hAnsi="Times New Roman" w:cs="Times New Roman"/>
                <w:shd w:val="clear" w:color="auto" w:fill="FFFFFF"/>
                <w:lang w:val="uk-UA"/>
              </w:rPr>
              <w:t>Україн</w:t>
            </w:r>
            <w:proofErr w:type="spellEnd"/>
          </w:p>
          <w:p w14:paraId="05248B25"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0F7FA737"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3. Голова Ради приватних виконавців України:</w:t>
            </w:r>
          </w:p>
          <w:p w14:paraId="3B593E1E" w14:textId="0FF6AA8F"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bookmarkStart w:id="432" w:name="n497"/>
            <w:bookmarkEnd w:id="432"/>
            <w:r w:rsidRPr="00012E55">
              <w:rPr>
                <w:rFonts w:ascii="Times New Roman" w:eastAsia="Times New Roman" w:hAnsi="Times New Roman" w:cs="Times New Roman"/>
                <w:lang w:val="uk-UA" w:eastAsia="en-US"/>
              </w:rPr>
              <w:t>…</w:t>
            </w:r>
          </w:p>
          <w:p w14:paraId="69B0DBF7"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bookmarkStart w:id="433" w:name="n502"/>
            <w:bookmarkEnd w:id="433"/>
            <w:r w:rsidRPr="00012E55">
              <w:rPr>
                <w:rFonts w:ascii="Times New Roman" w:eastAsia="Times New Roman" w:hAnsi="Times New Roman" w:cs="Times New Roman"/>
                <w:lang w:val="uk-UA" w:eastAsia="en-US"/>
              </w:rPr>
              <w:t xml:space="preserve">6) забезпечує здійснення контролю за чинністю договорів страхування </w:t>
            </w:r>
            <w:r w:rsidRPr="00012E55">
              <w:rPr>
                <w:rFonts w:ascii="Times New Roman" w:eastAsia="Times New Roman" w:hAnsi="Times New Roman" w:cs="Times New Roman"/>
                <w:b/>
                <w:strike/>
                <w:lang w:val="uk-UA" w:eastAsia="en-US"/>
              </w:rPr>
              <w:t>цивільно-правової</w:t>
            </w:r>
            <w:r w:rsidRPr="00012E55">
              <w:rPr>
                <w:rFonts w:ascii="Times New Roman" w:eastAsia="Times New Roman" w:hAnsi="Times New Roman" w:cs="Times New Roman"/>
                <w:lang w:val="uk-UA" w:eastAsia="en-US"/>
              </w:rPr>
              <w:t xml:space="preserve"> відповідальності приватних виконавців та проведення перевірок приватних виконавців у порядку, визначеному цим Законом;</w:t>
            </w:r>
          </w:p>
          <w:p w14:paraId="12915A9C" w14:textId="7C1D2515"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p>
        </w:tc>
        <w:tc>
          <w:tcPr>
            <w:tcW w:w="7511" w:type="dxa"/>
          </w:tcPr>
          <w:p w14:paraId="36538C75"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t>Стаття 55.</w:t>
            </w:r>
            <w:r w:rsidRPr="00012E55">
              <w:rPr>
                <w:rFonts w:ascii="Times New Roman" w:hAnsi="Times New Roman" w:cs="Times New Roman"/>
                <w:shd w:val="clear" w:color="auto" w:fill="FFFFFF"/>
                <w:lang w:val="uk-UA"/>
              </w:rPr>
              <w:t xml:space="preserve"> Голова Ради приватних виконавців </w:t>
            </w:r>
            <w:proofErr w:type="spellStart"/>
            <w:r w:rsidRPr="00012E55">
              <w:rPr>
                <w:rFonts w:ascii="Times New Roman" w:hAnsi="Times New Roman" w:cs="Times New Roman"/>
                <w:shd w:val="clear" w:color="auto" w:fill="FFFFFF"/>
                <w:lang w:val="uk-UA"/>
              </w:rPr>
              <w:t>Україн</w:t>
            </w:r>
            <w:proofErr w:type="spellEnd"/>
          </w:p>
          <w:p w14:paraId="3E402FA8"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3F7120FD"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3. Голова Ради приватних виконавців України:</w:t>
            </w:r>
          </w:p>
          <w:p w14:paraId="720B6565"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w:t>
            </w:r>
          </w:p>
          <w:p w14:paraId="3A3DCB94" w14:textId="1AE0654E"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6) забезпечує здійснення контролю за чинністю договорів страхування відповідальності приватних виконавців та проведення перевірок приватних виконавців у порядку, визначеному цим Законом;</w:t>
            </w:r>
          </w:p>
          <w:p w14:paraId="6D4DD249" w14:textId="77777777" w:rsidR="00DE10FE" w:rsidRPr="00012E55" w:rsidRDefault="00DE10FE" w:rsidP="00C55076">
            <w:pPr>
              <w:shd w:val="clear" w:color="auto" w:fill="FFFFFF"/>
              <w:ind w:firstLine="450"/>
              <w:jc w:val="both"/>
              <w:rPr>
                <w:rFonts w:ascii="Times New Roman" w:eastAsia="Times New Roman" w:hAnsi="Times New Roman" w:cs="Times New Roman"/>
                <w:b/>
                <w:bCs/>
                <w:lang w:val="uk-UA" w:eastAsia="en-US"/>
              </w:rPr>
            </w:pPr>
          </w:p>
        </w:tc>
      </w:tr>
      <w:tr w:rsidR="00DE10FE" w:rsidRPr="00012E55" w14:paraId="7291468E" w14:textId="77777777" w:rsidTr="008D1BE1">
        <w:tc>
          <w:tcPr>
            <w:tcW w:w="15021" w:type="dxa"/>
            <w:gridSpan w:val="2"/>
          </w:tcPr>
          <w:p w14:paraId="1258C52F" w14:textId="47DCEB0B" w:rsidR="00DE10FE" w:rsidRPr="00012E55" w:rsidRDefault="00DE10FE" w:rsidP="00C55076">
            <w:pPr>
              <w:pStyle w:val="10"/>
              <w:jc w:val="center"/>
              <w:rPr>
                <w:rStyle w:val="rvts9"/>
                <w:rFonts w:ascii="Times New Roman" w:hAnsi="Times New Roman" w:cs="Times New Roman"/>
                <w:b/>
                <w:bCs/>
                <w:color w:val="auto"/>
                <w:sz w:val="24"/>
                <w:szCs w:val="24"/>
                <w:shd w:val="clear" w:color="auto" w:fill="FFFFFF"/>
                <w:lang w:val="uk-UA"/>
              </w:rPr>
            </w:pPr>
            <w:bookmarkStart w:id="434" w:name="_Toc63867959"/>
            <w:r w:rsidRPr="00012E55">
              <w:rPr>
                <w:rFonts w:ascii="Times New Roman" w:hAnsi="Times New Roman" w:cs="Times New Roman"/>
                <w:b/>
                <w:color w:val="auto"/>
                <w:sz w:val="24"/>
                <w:szCs w:val="24"/>
                <w:shd w:val="clear" w:color="auto" w:fill="FFFFFF"/>
                <w:lang w:val="uk-UA"/>
              </w:rPr>
              <w:t>Закон України “Про виконавче провадження”</w:t>
            </w:r>
            <w:bookmarkEnd w:id="434"/>
          </w:p>
        </w:tc>
      </w:tr>
      <w:tr w:rsidR="00DE10FE" w:rsidRPr="00012E55" w14:paraId="3A1E12B1" w14:textId="77777777" w:rsidTr="008D1BE1">
        <w:tc>
          <w:tcPr>
            <w:tcW w:w="7510" w:type="dxa"/>
          </w:tcPr>
          <w:p w14:paraId="2EED0216" w14:textId="77777777" w:rsidR="00DE10FE" w:rsidRPr="00012E55" w:rsidRDefault="00DE10FE" w:rsidP="00C55076">
            <w:pPr>
              <w:ind w:firstLine="447"/>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5. </w:t>
            </w:r>
            <w:r w:rsidRPr="00012E55">
              <w:rPr>
                <w:rFonts w:ascii="Times New Roman" w:eastAsia="Times New Roman" w:hAnsi="Times New Roman" w:cs="Times New Roman"/>
                <w:lang w:val="uk-UA"/>
              </w:rPr>
              <w:t>Органи та особи, які здійснюють примусове виконання рішень</w:t>
            </w:r>
          </w:p>
          <w:p w14:paraId="5575C142" w14:textId="77777777" w:rsidR="00DE10FE" w:rsidRPr="00012E55" w:rsidRDefault="00DE10FE" w:rsidP="00C55076">
            <w:pPr>
              <w:jc w:val="center"/>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2183F4D1"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4. Державний виконавець, приватний виконавець (далі - виконавець) не може виконувати рішення, якщо:</w:t>
            </w:r>
          </w:p>
          <w:p w14:paraId="5E53C8B8"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lastRenderedPageBreak/>
              <w:t>….</w:t>
            </w:r>
          </w:p>
          <w:p w14:paraId="4F483008"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 xml:space="preserve">4) сума стягнення за виконавчим документом з урахуванням сум за виконавчими документами, що вже перебувають на виконанні у приватного виконавця, перевищує мінімальний розмір страхової суми за договором страхування </w:t>
            </w:r>
            <w:r w:rsidRPr="00012E55">
              <w:rPr>
                <w:rFonts w:ascii="Times New Roman" w:eastAsia="Times New Roman" w:hAnsi="Times New Roman" w:cs="Times New Roman"/>
                <w:b/>
                <w:strike/>
                <w:lang w:val="uk-UA"/>
              </w:rPr>
              <w:t>цивільно-правової</w:t>
            </w:r>
            <w:r w:rsidRPr="00012E55">
              <w:rPr>
                <w:rFonts w:ascii="Times New Roman" w:eastAsia="Times New Roman" w:hAnsi="Times New Roman" w:cs="Times New Roman"/>
                <w:lang w:val="uk-UA"/>
              </w:rPr>
              <w:t xml:space="preserve"> відповідальності такого приватного виконавця.</w:t>
            </w:r>
          </w:p>
          <w:p w14:paraId="1F67800B"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p>
        </w:tc>
        <w:tc>
          <w:tcPr>
            <w:tcW w:w="7511" w:type="dxa"/>
          </w:tcPr>
          <w:p w14:paraId="60A7F75E" w14:textId="77777777" w:rsidR="00DE10FE" w:rsidRPr="00012E55" w:rsidRDefault="00DE10FE" w:rsidP="00C55076">
            <w:pPr>
              <w:ind w:firstLine="447"/>
              <w:rPr>
                <w:rFonts w:ascii="Times New Roman" w:eastAsia="Times New Roman" w:hAnsi="Times New Roman" w:cs="Times New Roman"/>
                <w:lang w:val="uk-UA"/>
              </w:rPr>
            </w:pPr>
            <w:r w:rsidRPr="00012E55">
              <w:rPr>
                <w:rFonts w:ascii="Times New Roman" w:eastAsia="Times New Roman" w:hAnsi="Times New Roman" w:cs="Times New Roman"/>
                <w:b/>
                <w:lang w:val="uk-UA"/>
              </w:rPr>
              <w:lastRenderedPageBreak/>
              <w:t>Стаття 5. </w:t>
            </w:r>
            <w:r w:rsidRPr="00012E55">
              <w:rPr>
                <w:rFonts w:ascii="Times New Roman" w:eastAsia="Times New Roman" w:hAnsi="Times New Roman" w:cs="Times New Roman"/>
                <w:lang w:val="uk-UA"/>
              </w:rPr>
              <w:t>Органи та особи, які здійснюють примусове виконання рішень</w:t>
            </w:r>
          </w:p>
          <w:p w14:paraId="26C9B508" w14:textId="77777777" w:rsidR="00DE10FE" w:rsidRPr="00012E55" w:rsidRDefault="00DE10FE" w:rsidP="00C55076">
            <w:pPr>
              <w:jc w:val="center"/>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2332AC41"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4. Державний виконавець, приватний виконавець (далі - виконавець) не може виконувати рішення, якщо:</w:t>
            </w:r>
          </w:p>
          <w:p w14:paraId="6A0703DD"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lastRenderedPageBreak/>
              <w:t>….</w:t>
            </w:r>
          </w:p>
          <w:p w14:paraId="2A2C35B7"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4) сума стягнення за виконавчим документом з урахуванням сум за виконавчими документами, що вже перебувають на виконанні у приватного виконавця, перевищує мінімальний розмір страхової суми за договором страхування відповідальності такого приватного виконавця.</w:t>
            </w:r>
          </w:p>
          <w:p w14:paraId="7D156DB1" w14:textId="77777777" w:rsidR="00DE10FE" w:rsidRPr="00012E55" w:rsidRDefault="00DE10FE" w:rsidP="00C55076">
            <w:pPr>
              <w:shd w:val="clear" w:color="auto" w:fill="FFFFFF"/>
              <w:spacing w:after="150"/>
              <w:ind w:firstLine="450"/>
              <w:jc w:val="both"/>
              <w:rPr>
                <w:rFonts w:ascii="Times New Roman" w:eastAsia="Times New Roman" w:hAnsi="Times New Roman" w:cs="Times New Roman"/>
                <w:b/>
                <w:bCs/>
                <w:lang w:val="uk-UA" w:eastAsia="en-US"/>
              </w:rPr>
            </w:pPr>
          </w:p>
        </w:tc>
      </w:tr>
      <w:tr w:rsidR="00DE10FE" w:rsidRPr="00012E55" w14:paraId="5B7CE806" w14:textId="77777777" w:rsidTr="008D1BE1">
        <w:tc>
          <w:tcPr>
            <w:tcW w:w="15021" w:type="dxa"/>
            <w:gridSpan w:val="2"/>
          </w:tcPr>
          <w:p w14:paraId="4A2A7FFD" w14:textId="56E86DB9" w:rsidR="00DE10FE" w:rsidRPr="00012E55" w:rsidRDefault="00DE10FE" w:rsidP="00C55076">
            <w:pPr>
              <w:pStyle w:val="10"/>
              <w:jc w:val="center"/>
              <w:rPr>
                <w:rFonts w:ascii="Times New Roman" w:eastAsia="Times New Roman" w:hAnsi="Times New Roman" w:cs="Times New Roman"/>
                <w:b/>
                <w:bCs/>
                <w:color w:val="auto"/>
                <w:sz w:val="24"/>
                <w:szCs w:val="24"/>
                <w:lang w:val="uk-UA" w:eastAsia="en-US"/>
              </w:rPr>
            </w:pPr>
            <w:bookmarkStart w:id="435" w:name="_Toc63867960"/>
            <w:r w:rsidRPr="00012E55">
              <w:rPr>
                <w:rFonts w:ascii="Times New Roman" w:hAnsi="Times New Roman" w:cs="Times New Roman"/>
                <w:b/>
                <w:color w:val="auto"/>
                <w:sz w:val="24"/>
                <w:szCs w:val="24"/>
                <w:shd w:val="clear" w:color="auto" w:fill="FFFFFF"/>
                <w:lang w:val="uk-UA"/>
              </w:rPr>
              <w:lastRenderedPageBreak/>
              <w:t>Закон України “Про ринок електричної енергії”</w:t>
            </w:r>
            <w:bookmarkEnd w:id="435"/>
          </w:p>
        </w:tc>
      </w:tr>
      <w:tr w:rsidR="00DE10FE" w:rsidRPr="00012E55" w14:paraId="26964703" w14:textId="77777777" w:rsidTr="008D1BE1">
        <w:tc>
          <w:tcPr>
            <w:tcW w:w="7510" w:type="dxa"/>
          </w:tcPr>
          <w:p w14:paraId="677CC687" w14:textId="77777777" w:rsidR="00DE10FE" w:rsidRPr="00012E55" w:rsidRDefault="00DE10FE" w:rsidP="00C55076">
            <w:pPr>
              <w:ind w:firstLine="589"/>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12.</w:t>
            </w:r>
            <w:r w:rsidRPr="00012E55">
              <w:rPr>
                <w:rFonts w:ascii="Times New Roman" w:eastAsia="Times New Roman" w:hAnsi="Times New Roman" w:cs="Times New Roman"/>
                <w:lang w:val="uk-UA"/>
              </w:rPr>
              <w:t> Особливості умов праці в електроенергетиці</w:t>
            </w:r>
          </w:p>
          <w:p w14:paraId="38D9105F" w14:textId="7ECEE736" w:rsidR="00DE10FE" w:rsidRPr="00012E55" w:rsidRDefault="00DE10FE" w:rsidP="00C55076">
            <w:pPr>
              <w:ind w:firstLine="589"/>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657045D5" w14:textId="7A55D27E" w:rsidR="00DE10FE" w:rsidRPr="00012E55" w:rsidRDefault="00DE10FE" w:rsidP="00C55076">
            <w:pPr>
              <w:pBdr>
                <w:top w:val="nil"/>
                <w:left w:val="nil"/>
                <w:bottom w:val="nil"/>
                <w:right w:val="nil"/>
                <w:between w:val="nil"/>
              </w:pBdr>
              <w:shd w:val="clear" w:color="auto" w:fill="FFFFFF"/>
              <w:ind w:firstLine="589"/>
              <w:jc w:val="both"/>
              <w:rPr>
                <w:rFonts w:ascii="Times New Roman" w:eastAsia="Times New Roman" w:hAnsi="Times New Roman" w:cs="Times New Roman"/>
                <w:b/>
                <w:lang w:val="uk-UA"/>
              </w:rPr>
            </w:pPr>
            <w:r w:rsidRPr="00012E55">
              <w:rPr>
                <w:rFonts w:ascii="Times New Roman" w:eastAsia="Times New Roman" w:hAnsi="Times New Roman" w:cs="Times New Roman"/>
                <w:lang w:val="uk-UA"/>
              </w:rPr>
              <w:t xml:space="preserve">7. Персонал енергетичних установок, який перебуває в зоні впливу радіаційного, теплового і електромагнітного випромінювання, а також інших шкідливих і небезпечних факторів, підлягає спеціальному медичному обстеженню </w:t>
            </w:r>
            <w:r w:rsidRPr="00012E55">
              <w:rPr>
                <w:rFonts w:ascii="Times New Roman" w:eastAsia="Times New Roman" w:hAnsi="Times New Roman" w:cs="Times New Roman"/>
                <w:b/>
                <w:strike/>
                <w:lang w:val="uk-UA"/>
              </w:rPr>
              <w:t>та обов’язковому страхуванню</w:t>
            </w:r>
            <w:r w:rsidRPr="00012E55">
              <w:rPr>
                <w:rFonts w:ascii="Times New Roman" w:eastAsia="Times New Roman" w:hAnsi="Times New Roman" w:cs="Times New Roman"/>
                <w:lang w:val="uk-UA"/>
              </w:rPr>
              <w:t xml:space="preserve"> за рахунок коштів підприємств.</w:t>
            </w:r>
          </w:p>
        </w:tc>
        <w:tc>
          <w:tcPr>
            <w:tcW w:w="7511" w:type="dxa"/>
          </w:tcPr>
          <w:p w14:paraId="58AEDED9" w14:textId="77777777" w:rsidR="00DE10FE" w:rsidRPr="00012E55" w:rsidRDefault="00DE10FE" w:rsidP="00C55076">
            <w:pPr>
              <w:ind w:firstLine="589"/>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12.</w:t>
            </w:r>
            <w:r w:rsidRPr="00012E55">
              <w:rPr>
                <w:rFonts w:ascii="Times New Roman" w:eastAsia="Times New Roman" w:hAnsi="Times New Roman" w:cs="Times New Roman"/>
                <w:lang w:val="uk-UA"/>
              </w:rPr>
              <w:t> Особливості умов праці в електроенергетиці</w:t>
            </w:r>
          </w:p>
          <w:p w14:paraId="47A811C9" w14:textId="77777777" w:rsidR="00DE10FE" w:rsidRPr="00012E55" w:rsidRDefault="00DE10FE" w:rsidP="00C55076">
            <w:pPr>
              <w:ind w:firstLine="589"/>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1F33F04C" w14:textId="0DBC458D" w:rsidR="00DE10FE" w:rsidRPr="00012E55" w:rsidRDefault="00DE10FE" w:rsidP="00C55076">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lang w:val="uk-UA"/>
              </w:rPr>
              <w:t xml:space="preserve">7. Персонал енергетичних установок, який перебуває в зоні впливу радіаційного, теплового і електромагнітного випромінювання, а також інших шкідливих і небезпечних факторів, підлягає спеціальному медичному обстеженню за рахунок коштів підприємств. </w:t>
            </w:r>
            <w:r w:rsidRPr="00012E55">
              <w:rPr>
                <w:rFonts w:ascii="Times New Roman" w:eastAsia="Times New Roman" w:hAnsi="Times New Roman" w:cs="Times New Roman"/>
                <w:b/>
                <w:lang w:val="uk-UA"/>
              </w:rPr>
              <w:t>Життя, здоров’я та працездатність такого персоналу можуть бути застраховані за рахунок коштів підприємств за класами страхування 1 або 2, визначеними статтею 4 Закону України “Про страхування”.</w:t>
            </w:r>
          </w:p>
        </w:tc>
      </w:tr>
      <w:tr w:rsidR="00DE10FE" w:rsidRPr="00012E55" w14:paraId="1209E412" w14:textId="77777777" w:rsidTr="008D1BE1">
        <w:tc>
          <w:tcPr>
            <w:tcW w:w="15021" w:type="dxa"/>
            <w:gridSpan w:val="2"/>
          </w:tcPr>
          <w:p w14:paraId="7F52440F" w14:textId="3AF5FBF2" w:rsidR="00DE10FE" w:rsidRPr="00012E55" w:rsidRDefault="00DE10FE" w:rsidP="00C55076">
            <w:pPr>
              <w:pStyle w:val="10"/>
              <w:jc w:val="center"/>
              <w:rPr>
                <w:rFonts w:ascii="Times New Roman" w:eastAsia="Times New Roman" w:hAnsi="Times New Roman" w:cs="Times New Roman"/>
                <w:b/>
                <w:bCs/>
                <w:color w:val="auto"/>
                <w:sz w:val="24"/>
                <w:szCs w:val="24"/>
                <w:lang w:val="uk-UA" w:eastAsia="en-US"/>
              </w:rPr>
            </w:pPr>
            <w:bookmarkStart w:id="436" w:name="_Toc63867961"/>
            <w:r w:rsidRPr="00012E55">
              <w:rPr>
                <w:rFonts w:ascii="Times New Roman" w:hAnsi="Times New Roman" w:cs="Times New Roman"/>
                <w:b/>
                <w:color w:val="auto"/>
                <w:sz w:val="24"/>
                <w:szCs w:val="24"/>
                <w:shd w:val="clear" w:color="auto" w:fill="FFFFFF"/>
                <w:lang w:val="uk-UA"/>
              </w:rPr>
              <w:t>Закон України “Про електронні довірчі послуги”</w:t>
            </w:r>
            <w:bookmarkEnd w:id="436"/>
          </w:p>
        </w:tc>
      </w:tr>
      <w:tr w:rsidR="00DE10FE" w:rsidRPr="00012E55" w14:paraId="3D755F6F" w14:textId="77777777" w:rsidTr="008D1BE1">
        <w:tc>
          <w:tcPr>
            <w:tcW w:w="7510" w:type="dxa"/>
          </w:tcPr>
          <w:p w14:paraId="326818BB"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t>Стаття 13. </w:t>
            </w:r>
            <w:r w:rsidRPr="00012E55">
              <w:rPr>
                <w:rFonts w:ascii="Times New Roman" w:hAnsi="Times New Roman" w:cs="Times New Roman"/>
                <w:shd w:val="clear" w:color="auto" w:fill="FFFFFF"/>
                <w:lang w:val="uk-UA"/>
              </w:rPr>
              <w:t>Права та обов’язки кваліфікованих надавачів електронних довірчих послуг</w:t>
            </w:r>
          </w:p>
          <w:p w14:paraId="376E6399"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469BB244"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2. Кваліфіковані надавачі електронних довірчих послуг зобов’язані забезпечити:</w:t>
            </w:r>
          </w:p>
          <w:p w14:paraId="0B1CC714"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189BB98A" w14:textId="561F0C2C"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 xml:space="preserve">внесення коштів на поточний рахунок із спеціальним режимом використання у банку (рахунок в органі, що здійснює казначейське обслуговування бюджетних коштів) або страхування </w:t>
            </w:r>
            <w:r w:rsidRPr="00012E55">
              <w:rPr>
                <w:rFonts w:ascii="Times New Roman" w:hAnsi="Times New Roman" w:cs="Times New Roman"/>
                <w:b/>
                <w:strike/>
                <w:shd w:val="clear" w:color="auto" w:fill="FFFFFF"/>
                <w:lang w:val="uk-UA"/>
              </w:rPr>
              <w:t xml:space="preserve">цивільно-правової </w:t>
            </w:r>
            <w:r w:rsidRPr="00012E55">
              <w:rPr>
                <w:rFonts w:ascii="Times New Roman" w:hAnsi="Times New Roman" w:cs="Times New Roman"/>
                <w:shd w:val="clear" w:color="auto" w:fill="FFFFFF"/>
                <w:lang w:val="uk-UA"/>
              </w:rPr>
              <w:t xml:space="preserve">відповідальності для забезпечення відшкодування шкоди, яка може бути заподіяна користувачам таких послуг чи третім особам внаслідок неналежного виконання кваліфікованим надавачем </w:t>
            </w:r>
            <w:r w:rsidRPr="00012E55">
              <w:rPr>
                <w:rFonts w:ascii="Times New Roman" w:hAnsi="Times New Roman" w:cs="Times New Roman"/>
                <w:shd w:val="clear" w:color="auto" w:fill="FFFFFF"/>
                <w:lang w:val="uk-UA"/>
              </w:rPr>
              <w:lastRenderedPageBreak/>
              <w:t>електронних довірчих послуг своїх зобов’язань, у розмірі, визначеному частиною третьою статті 16 цього Закону;</w:t>
            </w:r>
          </w:p>
          <w:p w14:paraId="5517085E" w14:textId="393B944C"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hAnsi="Times New Roman" w:cs="Times New Roman"/>
                <w:shd w:val="clear" w:color="auto" w:fill="FFFFFF"/>
                <w:lang w:val="uk-UA"/>
              </w:rPr>
              <w:t>..</w:t>
            </w:r>
          </w:p>
        </w:tc>
        <w:tc>
          <w:tcPr>
            <w:tcW w:w="7511" w:type="dxa"/>
          </w:tcPr>
          <w:p w14:paraId="59A644B6"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lastRenderedPageBreak/>
              <w:t>Стаття 13. </w:t>
            </w:r>
            <w:r w:rsidRPr="00012E55">
              <w:rPr>
                <w:rFonts w:ascii="Times New Roman" w:hAnsi="Times New Roman" w:cs="Times New Roman"/>
                <w:shd w:val="clear" w:color="auto" w:fill="FFFFFF"/>
                <w:lang w:val="uk-UA"/>
              </w:rPr>
              <w:t>Права та обов’язки кваліфікованих надавачів електронних довірчих послуг</w:t>
            </w:r>
          </w:p>
          <w:p w14:paraId="5AA6D7C7"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4DB0C914"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2. Кваліфіковані надавачі електронних довірчих послуг зобов’язані забезпечити:</w:t>
            </w:r>
          </w:p>
          <w:p w14:paraId="121EF1AA"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4829C1BA" w14:textId="72279F82"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 xml:space="preserve">внесення коштів на поточний рахунок із спеціальним режимом використання у банку (рахунок в органі, що здійснює казначейське обслуговування бюджетних коштів) або страхування відповідальності для забезпечення відшкодування шкоди, яка може бути заподіяна користувачам таких послуг чи третім особам внаслідок неналежного виконання кваліфікованим надавачем електронних довірчих послуг </w:t>
            </w:r>
            <w:r w:rsidRPr="00012E55">
              <w:rPr>
                <w:rFonts w:ascii="Times New Roman" w:hAnsi="Times New Roman" w:cs="Times New Roman"/>
                <w:shd w:val="clear" w:color="auto" w:fill="FFFFFF"/>
                <w:lang w:val="uk-UA"/>
              </w:rPr>
              <w:lastRenderedPageBreak/>
              <w:t>своїх зобов’язань, у розмірі, визначеному частиною третьою статті 16 цього Закону;</w:t>
            </w:r>
          </w:p>
          <w:p w14:paraId="6FA8E566" w14:textId="04F9D48A" w:rsidR="00DE10FE" w:rsidRPr="00012E55" w:rsidRDefault="00DE10FE" w:rsidP="00C55076">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hAnsi="Times New Roman" w:cs="Times New Roman"/>
                <w:shd w:val="clear" w:color="auto" w:fill="FFFFFF"/>
                <w:lang w:val="uk-UA"/>
              </w:rPr>
              <w:t>..</w:t>
            </w:r>
          </w:p>
        </w:tc>
      </w:tr>
      <w:tr w:rsidR="00DE10FE" w:rsidRPr="00012E55" w14:paraId="65A1BEE0" w14:textId="77777777" w:rsidTr="008D1BE1">
        <w:tc>
          <w:tcPr>
            <w:tcW w:w="7510" w:type="dxa"/>
          </w:tcPr>
          <w:p w14:paraId="6DC120DC"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lastRenderedPageBreak/>
              <w:t>Стаття 16. </w:t>
            </w:r>
            <w:r w:rsidRPr="00012E55">
              <w:rPr>
                <w:rFonts w:ascii="Times New Roman" w:hAnsi="Times New Roman" w:cs="Times New Roman"/>
                <w:shd w:val="clear" w:color="auto" w:fill="FFFFFF"/>
                <w:lang w:val="uk-UA"/>
              </w:rPr>
              <w:t>Вимоги до електронних довірчих послуг</w:t>
            </w:r>
          </w:p>
          <w:p w14:paraId="3BFD8927"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2D8425D1"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 xml:space="preserve">3. Діяльність кваліфікованих надавачів електронних довірчих послуг здійснюється за умови внесення коштів на поточний рахунок із спеціальним режимом використання у банку (рахунок в органі, що здійснює казначейське обслуговування бюджетних коштів) або страхування </w:t>
            </w:r>
            <w:r w:rsidRPr="00012E55">
              <w:rPr>
                <w:rFonts w:ascii="Times New Roman" w:hAnsi="Times New Roman" w:cs="Times New Roman"/>
                <w:b/>
                <w:strike/>
                <w:shd w:val="clear" w:color="auto" w:fill="FFFFFF"/>
                <w:lang w:val="uk-UA"/>
              </w:rPr>
              <w:t>цивільно-правової</w:t>
            </w:r>
            <w:r w:rsidRPr="00012E55">
              <w:rPr>
                <w:rFonts w:ascii="Times New Roman" w:hAnsi="Times New Roman" w:cs="Times New Roman"/>
                <w:shd w:val="clear" w:color="auto" w:fill="FFFFFF"/>
                <w:lang w:val="uk-UA"/>
              </w:rPr>
              <w:t xml:space="preserve"> відповідальності для забезпечення відшкодування шкоди, яка може бути завдана користувачам таких послуг чи третім особам. Розмір внеску на поточному рахунку із спеціальним режимом використання у банку (рахунку в органі, що здійснює казначейське обслуговування бюджетних коштів) або страхової суми не може становити менш як 1000 мінімальних розмірів заробітної плати.</w:t>
            </w:r>
          </w:p>
          <w:p w14:paraId="136940D9" w14:textId="027FF968"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hAnsi="Times New Roman" w:cs="Times New Roman"/>
                <w:shd w:val="clear" w:color="auto" w:fill="FFFFFF"/>
                <w:lang w:val="uk-UA"/>
              </w:rPr>
              <w:t>…</w:t>
            </w:r>
          </w:p>
        </w:tc>
        <w:tc>
          <w:tcPr>
            <w:tcW w:w="7511" w:type="dxa"/>
          </w:tcPr>
          <w:p w14:paraId="7F5B6F0C"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t>Стаття 16. </w:t>
            </w:r>
            <w:r w:rsidRPr="00012E55">
              <w:rPr>
                <w:rFonts w:ascii="Times New Roman" w:hAnsi="Times New Roman" w:cs="Times New Roman"/>
                <w:shd w:val="clear" w:color="auto" w:fill="FFFFFF"/>
                <w:lang w:val="uk-UA"/>
              </w:rPr>
              <w:t>Вимоги до електронних довірчих послуг</w:t>
            </w:r>
          </w:p>
          <w:p w14:paraId="71C0130C"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70A79E94" w14:textId="63859DC0"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3. Діяльність кваліфікованих надавачів електронних довірчих послуг здійснюється за умови внесення коштів на поточний рахунок із спеціальним режимом використання у банку (рахунок в органі, що здійснює казначейське обслуговування бюджетних коштів) або страхування відповідальності для забезпечення відшкодування шкоди, яка може бути завдана користувачам таких послуг чи третім особам. Розмір внеску на поточному рахунку із спеціальним режимом використання у банку (рахунку в органі, що здійснює казначейське обслуговування бюджетних коштів) або страхової суми не може становити менш як 1000 мінімальних розмірів заробітної плати.</w:t>
            </w:r>
          </w:p>
          <w:p w14:paraId="47E98BB7" w14:textId="697B9145" w:rsidR="00DE10FE" w:rsidRPr="00012E55" w:rsidRDefault="00DE10FE" w:rsidP="00C55076">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hAnsi="Times New Roman" w:cs="Times New Roman"/>
                <w:shd w:val="clear" w:color="auto" w:fill="FFFFFF"/>
                <w:lang w:val="uk-UA"/>
              </w:rPr>
              <w:t>…</w:t>
            </w:r>
          </w:p>
        </w:tc>
      </w:tr>
      <w:tr w:rsidR="00DE10FE" w:rsidRPr="00012E55" w14:paraId="166B9BEC" w14:textId="77777777" w:rsidTr="008D1BE1">
        <w:tc>
          <w:tcPr>
            <w:tcW w:w="7510" w:type="dxa"/>
          </w:tcPr>
          <w:p w14:paraId="319F94FD"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t>Стаття 30. </w:t>
            </w:r>
            <w:r w:rsidRPr="00012E55">
              <w:rPr>
                <w:rFonts w:ascii="Times New Roman" w:hAnsi="Times New Roman" w:cs="Times New Roman"/>
                <w:shd w:val="clear" w:color="auto" w:fill="FFFFFF"/>
                <w:lang w:val="uk-UA"/>
              </w:rPr>
              <w:t>Набуття статусу кваліфікованого надавача електронних довірчих послуг</w:t>
            </w:r>
          </w:p>
          <w:p w14:paraId="0C936AC9"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7A4CC1ED"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 xml:space="preserve">2. Юридичні особи, фізичні особи - підприємці для внесення відомостей про них до Довірчого списку подають до центрального </w:t>
            </w:r>
            <w:proofErr w:type="spellStart"/>
            <w:r w:rsidRPr="00012E55">
              <w:rPr>
                <w:rFonts w:ascii="Times New Roman" w:hAnsi="Times New Roman" w:cs="Times New Roman"/>
                <w:shd w:val="clear" w:color="auto" w:fill="FFFFFF"/>
                <w:lang w:val="uk-UA"/>
              </w:rPr>
              <w:t>засвідчувального</w:t>
            </w:r>
            <w:proofErr w:type="spellEnd"/>
            <w:r w:rsidRPr="00012E55">
              <w:rPr>
                <w:rFonts w:ascii="Times New Roman" w:hAnsi="Times New Roman" w:cs="Times New Roman"/>
                <w:shd w:val="clear" w:color="auto" w:fill="FFFFFF"/>
                <w:lang w:val="uk-UA"/>
              </w:rPr>
              <w:t xml:space="preserve"> органу або </w:t>
            </w:r>
            <w:proofErr w:type="spellStart"/>
            <w:r w:rsidRPr="00012E55">
              <w:rPr>
                <w:rFonts w:ascii="Times New Roman" w:hAnsi="Times New Roman" w:cs="Times New Roman"/>
                <w:shd w:val="clear" w:color="auto" w:fill="FFFFFF"/>
                <w:lang w:val="uk-UA"/>
              </w:rPr>
              <w:t>засвідчувального</w:t>
            </w:r>
            <w:proofErr w:type="spellEnd"/>
            <w:r w:rsidRPr="00012E55">
              <w:rPr>
                <w:rFonts w:ascii="Times New Roman" w:hAnsi="Times New Roman" w:cs="Times New Roman"/>
                <w:shd w:val="clear" w:color="auto" w:fill="FFFFFF"/>
                <w:lang w:val="uk-UA"/>
              </w:rPr>
              <w:t xml:space="preserve"> центру:</w:t>
            </w:r>
          </w:p>
          <w:p w14:paraId="54B07464"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19D6E1D1"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 xml:space="preserve">8) засвідчену в установленому законодавством порядку копію договору страхування </w:t>
            </w:r>
            <w:r w:rsidRPr="00012E55">
              <w:rPr>
                <w:rFonts w:ascii="Times New Roman" w:eastAsia="Times New Roman" w:hAnsi="Times New Roman" w:cs="Times New Roman"/>
                <w:b/>
                <w:strike/>
                <w:lang w:val="uk-UA" w:eastAsia="en-US"/>
              </w:rPr>
              <w:t>цивільно-правової</w:t>
            </w:r>
            <w:r w:rsidRPr="00012E55">
              <w:rPr>
                <w:rFonts w:ascii="Times New Roman" w:eastAsia="Times New Roman" w:hAnsi="Times New Roman" w:cs="Times New Roman"/>
                <w:lang w:val="uk-UA" w:eastAsia="en-US"/>
              </w:rPr>
              <w:t xml:space="preserve"> відповідальності або засвідчені в установленому законодавством порядку копії документів, що підтверджують внесення коштів на поточний рахунок із спеціальним режимом використання у банку (рахунок в органі, що здійснює казначейське обслуговування бюджетних коштів) для забезпечення відшкодування збитків, які можуть бути заподіяні кваліфікованим надавачем електронних довірчих послуг користувачам електронних довірчих послуг унаслідок неналежного виконання своїх обов’язків;</w:t>
            </w:r>
          </w:p>
          <w:p w14:paraId="7F53FB58" w14:textId="71E14D89"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w:t>
            </w:r>
          </w:p>
        </w:tc>
        <w:tc>
          <w:tcPr>
            <w:tcW w:w="7511" w:type="dxa"/>
          </w:tcPr>
          <w:p w14:paraId="366A1132"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t>Стаття 30. </w:t>
            </w:r>
            <w:r w:rsidRPr="00012E55">
              <w:rPr>
                <w:rFonts w:ascii="Times New Roman" w:hAnsi="Times New Roman" w:cs="Times New Roman"/>
                <w:shd w:val="clear" w:color="auto" w:fill="FFFFFF"/>
                <w:lang w:val="uk-UA"/>
              </w:rPr>
              <w:t>Набуття статусу кваліфікованого надавача електронних довірчих послуг</w:t>
            </w:r>
          </w:p>
          <w:p w14:paraId="1E2286CE"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2D9A45EF"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 xml:space="preserve">2. Юридичні особи, фізичні особи - підприємці для внесення відомостей про них до Довірчого списку подають до центрального </w:t>
            </w:r>
            <w:proofErr w:type="spellStart"/>
            <w:r w:rsidRPr="00012E55">
              <w:rPr>
                <w:rFonts w:ascii="Times New Roman" w:hAnsi="Times New Roman" w:cs="Times New Roman"/>
                <w:shd w:val="clear" w:color="auto" w:fill="FFFFFF"/>
                <w:lang w:val="uk-UA"/>
              </w:rPr>
              <w:t>засвідчувального</w:t>
            </w:r>
            <w:proofErr w:type="spellEnd"/>
            <w:r w:rsidRPr="00012E55">
              <w:rPr>
                <w:rFonts w:ascii="Times New Roman" w:hAnsi="Times New Roman" w:cs="Times New Roman"/>
                <w:shd w:val="clear" w:color="auto" w:fill="FFFFFF"/>
                <w:lang w:val="uk-UA"/>
              </w:rPr>
              <w:t xml:space="preserve"> органу або </w:t>
            </w:r>
            <w:proofErr w:type="spellStart"/>
            <w:r w:rsidRPr="00012E55">
              <w:rPr>
                <w:rFonts w:ascii="Times New Roman" w:hAnsi="Times New Roman" w:cs="Times New Roman"/>
                <w:shd w:val="clear" w:color="auto" w:fill="FFFFFF"/>
                <w:lang w:val="uk-UA"/>
              </w:rPr>
              <w:t>засвідчувального</w:t>
            </w:r>
            <w:proofErr w:type="spellEnd"/>
            <w:r w:rsidRPr="00012E55">
              <w:rPr>
                <w:rFonts w:ascii="Times New Roman" w:hAnsi="Times New Roman" w:cs="Times New Roman"/>
                <w:shd w:val="clear" w:color="auto" w:fill="FFFFFF"/>
                <w:lang w:val="uk-UA"/>
              </w:rPr>
              <w:t xml:space="preserve"> центру:</w:t>
            </w:r>
          </w:p>
          <w:p w14:paraId="1279A50A"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5FBD217C" w14:textId="721D492B" w:rsidR="00DE10FE" w:rsidRPr="00012E55" w:rsidRDefault="00DE10FE" w:rsidP="00C55076">
            <w:pPr>
              <w:shd w:val="clear" w:color="auto" w:fill="FFFFFF"/>
              <w:ind w:firstLine="450"/>
              <w:jc w:val="both"/>
              <w:rPr>
                <w:rFonts w:ascii="Times New Roman" w:eastAsia="Times New Roman" w:hAnsi="Times New Roman" w:cs="Times New Roman"/>
                <w:lang w:val="uk-UA" w:eastAsia="en-US"/>
              </w:rPr>
            </w:pPr>
            <w:r w:rsidRPr="00012E55">
              <w:rPr>
                <w:rFonts w:ascii="Times New Roman" w:eastAsia="Times New Roman" w:hAnsi="Times New Roman" w:cs="Times New Roman"/>
                <w:lang w:val="uk-UA" w:eastAsia="en-US"/>
              </w:rPr>
              <w:t>8) засвідчену в установленому законодавством порядку копію договору страхування відповідальності або засвідчені в установленому законодавством порядку копії документів, що підтверджують внесення коштів на поточний рахунок із спеціальним режимом використання у банку (рахунок в органі, що здійснює казначейське обслуговування бюджетних коштів) для забезпечення відшкодування збитків, які можуть бути заподіяні кваліфікованим надавачем електронних довірчих послуг користувачам електронних довірчих послуг унаслідок неналежного виконання своїх обов’язків;</w:t>
            </w:r>
          </w:p>
          <w:p w14:paraId="53DE68E9" w14:textId="75BA7C5E" w:rsidR="00DE10FE" w:rsidRPr="00012E55" w:rsidRDefault="00DE10FE" w:rsidP="00C55076">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lang w:val="uk-UA"/>
              </w:rPr>
              <w:t>…</w:t>
            </w:r>
          </w:p>
        </w:tc>
      </w:tr>
      <w:tr w:rsidR="00DE10FE" w:rsidRPr="00012E55" w14:paraId="7FE86D8B" w14:textId="77777777" w:rsidTr="008D1BE1">
        <w:tc>
          <w:tcPr>
            <w:tcW w:w="7510" w:type="dxa"/>
          </w:tcPr>
          <w:p w14:paraId="39C5460D"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lastRenderedPageBreak/>
              <w:t>Стаття 33. </w:t>
            </w:r>
            <w:r w:rsidRPr="00012E55">
              <w:rPr>
                <w:rFonts w:ascii="Times New Roman" w:hAnsi="Times New Roman" w:cs="Times New Roman"/>
                <w:shd w:val="clear" w:color="auto" w:fill="FFFFFF"/>
                <w:lang w:val="uk-UA"/>
              </w:rPr>
              <w:t>Державний нагляд (контроль) за дотриманням вимог законодавства у сфері електронних довірчих послуг</w:t>
            </w:r>
          </w:p>
          <w:p w14:paraId="069F48D7"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0C50F915"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 xml:space="preserve">5. За результатами проведення перевірок кваліфікованих надавачів електронних довірчих послуг (їхніх відокремлених пунктів реєстрації), </w:t>
            </w:r>
            <w:proofErr w:type="spellStart"/>
            <w:r w:rsidRPr="00012E55">
              <w:rPr>
                <w:rFonts w:ascii="Times New Roman" w:hAnsi="Times New Roman" w:cs="Times New Roman"/>
                <w:shd w:val="clear" w:color="auto" w:fill="FFFFFF"/>
                <w:lang w:val="uk-UA"/>
              </w:rPr>
              <w:t>засвідчувального</w:t>
            </w:r>
            <w:proofErr w:type="spellEnd"/>
            <w:r w:rsidRPr="00012E55">
              <w:rPr>
                <w:rFonts w:ascii="Times New Roman" w:hAnsi="Times New Roman" w:cs="Times New Roman"/>
                <w:shd w:val="clear" w:color="auto" w:fill="FFFFFF"/>
                <w:lang w:val="uk-UA"/>
              </w:rPr>
              <w:t xml:space="preserve"> центру, центрального </w:t>
            </w:r>
            <w:proofErr w:type="spellStart"/>
            <w:r w:rsidRPr="00012E55">
              <w:rPr>
                <w:rFonts w:ascii="Times New Roman" w:hAnsi="Times New Roman" w:cs="Times New Roman"/>
                <w:shd w:val="clear" w:color="auto" w:fill="FFFFFF"/>
                <w:lang w:val="uk-UA"/>
              </w:rPr>
              <w:t>засвідчувального</w:t>
            </w:r>
            <w:proofErr w:type="spellEnd"/>
            <w:r w:rsidRPr="00012E55">
              <w:rPr>
                <w:rFonts w:ascii="Times New Roman" w:hAnsi="Times New Roman" w:cs="Times New Roman"/>
                <w:shd w:val="clear" w:color="auto" w:fill="FFFFFF"/>
                <w:lang w:val="uk-UA"/>
              </w:rPr>
              <w:t xml:space="preserve"> органу контролюючий орган вживає таких заходів реагування:</w:t>
            </w:r>
          </w:p>
          <w:p w14:paraId="5784C52B"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6772AADE"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 xml:space="preserve">3) надсилає центральному </w:t>
            </w:r>
            <w:proofErr w:type="spellStart"/>
            <w:r w:rsidRPr="00012E55">
              <w:rPr>
                <w:rFonts w:ascii="Times New Roman" w:hAnsi="Times New Roman" w:cs="Times New Roman"/>
                <w:shd w:val="clear" w:color="auto" w:fill="FFFFFF"/>
                <w:lang w:val="uk-UA"/>
              </w:rPr>
              <w:t>засвідчувальному</w:t>
            </w:r>
            <w:proofErr w:type="spellEnd"/>
            <w:r w:rsidRPr="00012E55">
              <w:rPr>
                <w:rFonts w:ascii="Times New Roman" w:hAnsi="Times New Roman" w:cs="Times New Roman"/>
                <w:shd w:val="clear" w:color="auto" w:fill="FFFFFF"/>
                <w:lang w:val="uk-UA"/>
              </w:rPr>
              <w:t xml:space="preserve"> органу подання про виключення кваліфікованого надавача електронних довірчих послуг з Довірчого списку в разі:</w:t>
            </w:r>
          </w:p>
          <w:p w14:paraId="4CCAC8ED"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4EA77C45" w14:textId="5D2B15C4"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 xml:space="preserve">надання кваліфікованих електронних довірчих послуг за відсутності у кваліфікованого надавача електронних довірчих послуг поточного рахунка із спеціальним режимом використання у банку (рахунок в органі, що здійснює казначейське обслуговування бюджетних коштів) з необхідним обсягом коштів або чинного договору страхування </w:t>
            </w:r>
            <w:r w:rsidRPr="00012E55">
              <w:rPr>
                <w:rFonts w:ascii="Times New Roman" w:hAnsi="Times New Roman" w:cs="Times New Roman"/>
                <w:b/>
                <w:strike/>
                <w:shd w:val="clear" w:color="auto" w:fill="FFFFFF"/>
                <w:lang w:val="uk-UA"/>
              </w:rPr>
              <w:t>цивільно-правової</w:t>
            </w:r>
            <w:r w:rsidRPr="00012E55">
              <w:rPr>
                <w:rFonts w:ascii="Times New Roman" w:hAnsi="Times New Roman" w:cs="Times New Roman"/>
                <w:shd w:val="clear" w:color="auto" w:fill="FFFFFF"/>
                <w:lang w:val="uk-UA"/>
              </w:rPr>
              <w:t xml:space="preserve"> відповідальності з необхідним розміром страхової суми, що встановлені частиною третьою статті 16 цього Закону, для забезпечення відшкодування збитків, які можуть бути завдані користувачам електронних довірчих послуг або третім особам внаслідок неналежного виконання кваліфікованим надавачем електронних довірчих послуг своїх зобов’язань;</w:t>
            </w:r>
          </w:p>
          <w:p w14:paraId="4EA64777" w14:textId="2C47C4BB"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hAnsi="Times New Roman" w:cs="Times New Roman"/>
                <w:shd w:val="clear" w:color="auto" w:fill="FFFFFF"/>
                <w:lang w:val="uk-UA"/>
              </w:rPr>
              <w:t>…</w:t>
            </w:r>
          </w:p>
        </w:tc>
        <w:tc>
          <w:tcPr>
            <w:tcW w:w="7511" w:type="dxa"/>
          </w:tcPr>
          <w:p w14:paraId="0E4218B0"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Style w:val="rvts9"/>
                <w:rFonts w:ascii="Times New Roman" w:hAnsi="Times New Roman" w:cs="Times New Roman"/>
                <w:b/>
                <w:bCs/>
                <w:shd w:val="clear" w:color="auto" w:fill="FFFFFF"/>
                <w:lang w:val="uk-UA"/>
              </w:rPr>
              <w:t>Стаття 33. </w:t>
            </w:r>
            <w:r w:rsidRPr="00012E55">
              <w:rPr>
                <w:rFonts w:ascii="Times New Roman" w:hAnsi="Times New Roman" w:cs="Times New Roman"/>
                <w:shd w:val="clear" w:color="auto" w:fill="FFFFFF"/>
                <w:lang w:val="uk-UA"/>
              </w:rPr>
              <w:t>Державний нагляд (контроль) за дотриманням вимог законодавства у сфері електронних довірчих послуг</w:t>
            </w:r>
          </w:p>
          <w:p w14:paraId="18B9D934"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2CCE5B63"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 xml:space="preserve">5. За результатами проведення перевірок кваліфікованих надавачів електронних довірчих послуг (їхніх відокремлених пунктів реєстрації), </w:t>
            </w:r>
            <w:proofErr w:type="spellStart"/>
            <w:r w:rsidRPr="00012E55">
              <w:rPr>
                <w:rFonts w:ascii="Times New Roman" w:hAnsi="Times New Roman" w:cs="Times New Roman"/>
                <w:shd w:val="clear" w:color="auto" w:fill="FFFFFF"/>
                <w:lang w:val="uk-UA"/>
              </w:rPr>
              <w:t>засвідчувального</w:t>
            </w:r>
            <w:proofErr w:type="spellEnd"/>
            <w:r w:rsidRPr="00012E55">
              <w:rPr>
                <w:rFonts w:ascii="Times New Roman" w:hAnsi="Times New Roman" w:cs="Times New Roman"/>
                <w:shd w:val="clear" w:color="auto" w:fill="FFFFFF"/>
                <w:lang w:val="uk-UA"/>
              </w:rPr>
              <w:t xml:space="preserve"> центру, центрального </w:t>
            </w:r>
            <w:proofErr w:type="spellStart"/>
            <w:r w:rsidRPr="00012E55">
              <w:rPr>
                <w:rFonts w:ascii="Times New Roman" w:hAnsi="Times New Roman" w:cs="Times New Roman"/>
                <w:shd w:val="clear" w:color="auto" w:fill="FFFFFF"/>
                <w:lang w:val="uk-UA"/>
              </w:rPr>
              <w:t>засвідчувального</w:t>
            </w:r>
            <w:proofErr w:type="spellEnd"/>
            <w:r w:rsidRPr="00012E55">
              <w:rPr>
                <w:rFonts w:ascii="Times New Roman" w:hAnsi="Times New Roman" w:cs="Times New Roman"/>
                <w:shd w:val="clear" w:color="auto" w:fill="FFFFFF"/>
                <w:lang w:val="uk-UA"/>
              </w:rPr>
              <w:t xml:space="preserve"> органу контролюючий орган вживає таких заходів реагування:</w:t>
            </w:r>
          </w:p>
          <w:p w14:paraId="0394A0FD"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77F0A9FA"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 xml:space="preserve">3) надсилає центральному </w:t>
            </w:r>
            <w:proofErr w:type="spellStart"/>
            <w:r w:rsidRPr="00012E55">
              <w:rPr>
                <w:rFonts w:ascii="Times New Roman" w:hAnsi="Times New Roman" w:cs="Times New Roman"/>
                <w:shd w:val="clear" w:color="auto" w:fill="FFFFFF"/>
                <w:lang w:val="uk-UA"/>
              </w:rPr>
              <w:t>засвідчувальному</w:t>
            </w:r>
            <w:proofErr w:type="spellEnd"/>
            <w:r w:rsidRPr="00012E55">
              <w:rPr>
                <w:rFonts w:ascii="Times New Roman" w:hAnsi="Times New Roman" w:cs="Times New Roman"/>
                <w:shd w:val="clear" w:color="auto" w:fill="FFFFFF"/>
                <w:lang w:val="uk-UA"/>
              </w:rPr>
              <w:t xml:space="preserve"> органу подання про виключення кваліфікованого надавача електронних довірчих послуг з Довірчого списку в разі:</w:t>
            </w:r>
          </w:p>
          <w:p w14:paraId="66B5D221"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w:t>
            </w:r>
          </w:p>
          <w:p w14:paraId="684B34FF" w14:textId="08EB8E93" w:rsidR="00DE10FE" w:rsidRPr="00012E55" w:rsidRDefault="00DE10FE" w:rsidP="00C55076">
            <w:pPr>
              <w:pBdr>
                <w:top w:val="nil"/>
                <w:left w:val="nil"/>
                <w:bottom w:val="nil"/>
                <w:right w:val="nil"/>
                <w:between w:val="nil"/>
              </w:pBdr>
              <w:shd w:val="clear" w:color="auto" w:fill="FFFFFF"/>
              <w:ind w:firstLine="450"/>
              <w:jc w:val="both"/>
              <w:rPr>
                <w:rFonts w:ascii="Times New Roman" w:hAnsi="Times New Roman" w:cs="Times New Roman"/>
                <w:shd w:val="clear" w:color="auto" w:fill="FFFFFF"/>
                <w:lang w:val="uk-UA"/>
              </w:rPr>
            </w:pPr>
            <w:r w:rsidRPr="00012E55">
              <w:rPr>
                <w:rFonts w:ascii="Times New Roman" w:hAnsi="Times New Roman" w:cs="Times New Roman"/>
                <w:shd w:val="clear" w:color="auto" w:fill="FFFFFF"/>
                <w:lang w:val="uk-UA"/>
              </w:rPr>
              <w:t>надання кваліфікованих електронних довірчих послуг за відсутності у кваліфікованого надавача електронних довірчих послуг поточного рахунка із спеціальним режимом використання у банку (рахунок в органі, що здійснює казначейське обслуговування бюджетних коштів) з необхідним обсягом коштів або чинного договору страхування відповідальності з необхідним розміром страхової суми, що встановлені частиною третьою статті 16 цього Закону, для забезпечення відшкодування збитків, які можуть бути завдані користувачам електронних довірчих послуг або третім особам внаслідок неналежного виконання кваліфікованим надавачем електронних довірчих послуг своїх зобов’язань;</w:t>
            </w:r>
          </w:p>
          <w:p w14:paraId="5C107F17" w14:textId="283D01E4" w:rsidR="00DE10FE" w:rsidRPr="00012E55" w:rsidRDefault="00DE10FE" w:rsidP="00C55076">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hAnsi="Times New Roman" w:cs="Times New Roman"/>
                <w:shd w:val="clear" w:color="auto" w:fill="FFFFFF"/>
                <w:lang w:val="uk-UA"/>
              </w:rPr>
              <w:t>…</w:t>
            </w:r>
          </w:p>
        </w:tc>
      </w:tr>
      <w:tr w:rsidR="00DE10FE" w:rsidRPr="00012E55" w14:paraId="727976F8" w14:textId="77777777" w:rsidTr="008D1BE1">
        <w:tc>
          <w:tcPr>
            <w:tcW w:w="15021" w:type="dxa"/>
            <w:gridSpan w:val="2"/>
          </w:tcPr>
          <w:p w14:paraId="7ED95406" w14:textId="0F8617C8" w:rsidR="00DE10FE" w:rsidRPr="00012E55" w:rsidRDefault="00DE10FE" w:rsidP="00C55076">
            <w:pPr>
              <w:pStyle w:val="10"/>
              <w:jc w:val="center"/>
              <w:rPr>
                <w:rFonts w:ascii="Times New Roman" w:eastAsia="Times New Roman" w:hAnsi="Times New Roman" w:cs="Times New Roman"/>
                <w:b/>
                <w:bCs/>
                <w:color w:val="auto"/>
                <w:sz w:val="24"/>
                <w:szCs w:val="24"/>
                <w:lang w:val="uk-UA" w:eastAsia="en-US"/>
              </w:rPr>
            </w:pPr>
            <w:bookmarkStart w:id="437" w:name="_Toc63867962"/>
            <w:r w:rsidRPr="00012E55">
              <w:rPr>
                <w:rFonts w:ascii="Times New Roman" w:hAnsi="Times New Roman" w:cs="Times New Roman"/>
                <w:b/>
                <w:color w:val="auto"/>
                <w:sz w:val="24"/>
                <w:szCs w:val="24"/>
                <w:shd w:val="clear" w:color="auto" w:fill="FFFFFF"/>
                <w:lang w:val="uk-UA"/>
              </w:rPr>
              <w:t>Закон України “Про енергетичну ефективність будівель”</w:t>
            </w:r>
            <w:bookmarkEnd w:id="437"/>
          </w:p>
        </w:tc>
      </w:tr>
      <w:tr w:rsidR="00DE10FE" w:rsidRPr="00012E55" w14:paraId="30692F03" w14:textId="77777777" w:rsidTr="008D1BE1">
        <w:tc>
          <w:tcPr>
            <w:tcW w:w="7510" w:type="dxa"/>
          </w:tcPr>
          <w:p w14:paraId="489B49FE"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11.</w:t>
            </w:r>
            <w:r w:rsidRPr="00012E55">
              <w:rPr>
                <w:rFonts w:ascii="Times New Roman" w:eastAsia="Times New Roman" w:hAnsi="Times New Roman" w:cs="Times New Roman"/>
                <w:lang w:val="uk-UA"/>
              </w:rPr>
              <w:t xml:space="preserve"> Права та обов’язки </w:t>
            </w:r>
            <w:proofErr w:type="spellStart"/>
            <w:r w:rsidRPr="00012E55">
              <w:rPr>
                <w:rFonts w:ascii="Times New Roman" w:eastAsia="Times New Roman" w:hAnsi="Times New Roman" w:cs="Times New Roman"/>
                <w:lang w:val="uk-UA"/>
              </w:rPr>
              <w:t>енергоаудиторів</w:t>
            </w:r>
            <w:proofErr w:type="spellEnd"/>
            <w:r w:rsidRPr="00012E55">
              <w:rPr>
                <w:rFonts w:ascii="Times New Roman" w:eastAsia="Times New Roman" w:hAnsi="Times New Roman" w:cs="Times New Roman"/>
                <w:lang w:val="uk-UA"/>
              </w:rPr>
              <w:t xml:space="preserve"> та фахівців з обстеження інженерних систем у сфері енергетичної ефективності будівель</w:t>
            </w:r>
          </w:p>
          <w:p w14:paraId="0872793B"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 xml:space="preserve">1. </w:t>
            </w:r>
            <w:proofErr w:type="spellStart"/>
            <w:r w:rsidRPr="00012E55">
              <w:rPr>
                <w:rFonts w:ascii="Times New Roman" w:eastAsia="Times New Roman" w:hAnsi="Times New Roman" w:cs="Times New Roman"/>
                <w:lang w:val="uk-UA"/>
              </w:rPr>
              <w:t>Енергоаудитори</w:t>
            </w:r>
            <w:proofErr w:type="spellEnd"/>
            <w:r w:rsidRPr="00012E55">
              <w:rPr>
                <w:rFonts w:ascii="Times New Roman" w:eastAsia="Times New Roman" w:hAnsi="Times New Roman" w:cs="Times New Roman"/>
                <w:lang w:val="uk-UA"/>
              </w:rPr>
              <w:t xml:space="preserve"> та фахівці з обстеження інженерних систем під час провадження своєї діяльності мають право:</w:t>
            </w:r>
          </w:p>
          <w:p w14:paraId="2AA18BC0"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 xml:space="preserve">1) самостійно обирати форми і методи проведення сертифікації енергетичної ефективності, обстеження інженерних систем будівель відповідно до </w:t>
            </w:r>
            <w:proofErr w:type="spellStart"/>
            <w:r w:rsidRPr="00012E55">
              <w:rPr>
                <w:rFonts w:ascii="Times New Roman" w:eastAsia="Times New Roman" w:hAnsi="Times New Roman" w:cs="Times New Roman"/>
                <w:lang w:val="uk-UA"/>
              </w:rPr>
              <w:t>методик</w:t>
            </w:r>
            <w:proofErr w:type="spellEnd"/>
            <w:r w:rsidRPr="00012E55">
              <w:rPr>
                <w:rFonts w:ascii="Times New Roman" w:eastAsia="Times New Roman" w:hAnsi="Times New Roman" w:cs="Times New Roman"/>
                <w:lang w:val="uk-UA"/>
              </w:rPr>
              <w:t>, передбачених цим Законом;</w:t>
            </w:r>
          </w:p>
          <w:p w14:paraId="127B0AE3"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lastRenderedPageBreak/>
              <w:t>2) отримувати від замовника будівництва, власника (співвласників) будівлі, житлово-будівельного кооперативу, об’єднання співвласників багатоквартирного будинку, управителя багатоквартирного будинку необхідні документи та інформацію щодо сертифікації енергетичної ефективності та обстеження інженерних систем;</w:t>
            </w:r>
          </w:p>
          <w:p w14:paraId="155D5A8B"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 xml:space="preserve">3) страхувати свою </w:t>
            </w:r>
            <w:r w:rsidRPr="00012E55">
              <w:rPr>
                <w:rFonts w:ascii="Times New Roman" w:eastAsia="Times New Roman" w:hAnsi="Times New Roman" w:cs="Times New Roman"/>
                <w:b/>
                <w:strike/>
                <w:lang w:val="uk-UA"/>
              </w:rPr>
              <w:t>професійну</w:t>
            </w:r>
            <w:r w:rsidRPr="00012E55">
              <w:rPr>
                <w:rFonts w:ascii="Times New Roman" w:eastAsia="Times New Roman" w:hAnsi="Times New Roman" w:cs="Times New Roman"/>
                <w:lang w:val="uk-UA"/>
              </w:rPr>
              <w:t xml:space="preserve"> відповідальність відповідно до законодавства.</w:t>
            </w:r>
          </w:p>
          <w:p w14:paraId="001D0B75" w14:textId="745DADDB"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w:t>
            </w:r>
          </w:p>
        </w:tc>
        <w:tc>
          <w:tcPr>
            <w:tcW w:w="7511" w:type="dxa"/>
          </w:tcPr>
          <w:p w14:paraId="5F94C889"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lastRenderedPageBreak/>
              <w:t>Стаття 11.</w:t>
            </w:r>
            <w:r w:rsidRPr="00012E55">
              <w:rPr>
                <w:rFonts w:ascii="Times New Roman" w:eastAsia="Times New Roman" w:hAnsi="Times New Roman" w:cs="Times New Roman"/>
                <w:lang w:val="uk-UA"/>
              </w:rPr>
              <w:t xml:space="preserve"> Права та обов’язки </w:t>
            </w:r>
            <w:proofErr w:type="spellStart"/>
            <w:r w:rsidRPr="00012E55">
              <w:rPr>
                <w:rFonts w:ascii="Times New Roman" w:eastAsia="Times New Roman" w:hAnsi="Times New Roman" w:cs="Times New Roman"/>
                <w:lang w:val="uk-UA"/>
              </w:rPr>
              <w:t>енергоаудиторів</w:t>
            </w:r>
            <w:proofErr w:type="spellEnd"/>
            <w:r w:rsidRPr="00012E55">
              <w:rPr>
                <w:rFonts w:ascii="Times New Roman" w:eastAsia="Times New Roman" w:hAnsi="Times New Roman" w:cs="Times New Roman"/>
                <w:lang w:val="uk-UA"/>
              </w:rPr>
              <w:t xml:space="preserve"> та фахівців з обстеження інженерних систем у сфері енергетичної ефективності будівель</w:t>
            </w:r>
          </w:p>
          <w:p w14:paraId="69DE204F"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 xml:space="preserve">1. </w:t>
            </w:r>
            <w:proofErr w:type="spellStart"/>
            <w:r w:rsidRPr="00012E55">
              <w:rPr>
                <w:rFonts w:ascii="Times New Roman" w:eastAsia="Times New Roman" w:hAnsi="Times New Roman" w:cs="Times New Roman"/>
                <w:lang w:val="uk-UA"/>
              </w:rPr>
              <w:t>Енергоаудитори</w:t>
            </w:r>
            <w:proofErr w:type="spellEnd"/>
            <w:r w:rsidRPr="00012E55">
              <w:rPr>
                <w:rFonts w:ascii="Times New Roman" w:eastAsia="Times New Roman" w:hAnsi="Times New Roman" w:cs="Times New Roman"/>
                <w:lang w:val="uk-UA"/>
              </w:rPr>
              <w:t xml:space="preserve"> та фахівці з обстеження інженерних систем під час провадження своєї діяльності мають право:</w:t>
            </w:r>
          </w:p>
          <w:p w14:paraId="098A7029"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 xml:space="preserve">1) самостійно обирати форми і методи проведення сертифікації енергетичної ефективності, обстеження інженерних систем будівель відповідно до </w:t>
            </w:r>
            <w:proofErr w:type="spellStart"/>
            <w:r w:rsidRPr="00012E55">
              <w:rPr>
                <w:rFonts w:ascii="Times New Roman" w:eastAsia="Times New Roman" w:hAnsi="Times New Roman" w:cs="Times New Roman"/>
                <w:lang w:val="uk-UA"/>
              </w:rPr>
              <w:t>методик</w:t>
            </w:r>
            <w:proofErr w:type="spellEnd"/>
            <w:r w:rsidRPr="00012E55">
              <w:rPr>
                <w:rFonts w:ascii="Times New Roman" w:eastAsia="Times New Roman" w:hAnsi="Times New Roman" w:cs="Times New Roman"/>
                <w:lang w:val="uk-UA"/>
              </w:rPr>
              <w:t>, передбачених цим Законом;</w:t>
            </w:r>
          </w:p>
          <w:p w14:paraId="1EFD993B"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lastRenderedPageBreak/>
              <w:t>2) отримувати від замовника будівництва, власника (співвласників) будівлі, житлово-будівельного кооперативу, об’єднання співвласників багатоквартирного будинку, управителя багатоквартирного будинку необхідні документи та інформацію щодо сертифікації енергетичної ефективності та обстеження інженерних систем;</w:t>
            </w:r>
          </w:p>
          <w:p w14:paraId="01EC3917" w14:textId="5F0272D6"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3) страхувати свою відповідальність відповідно до законодавства.</w:t>
            </w:r>
          </w:p>
          <w:p w14:paraId="754D4551" w14:textId="41FFF39F" w:rsidR="00DE10FE" w:rsidRPr="00012E55" w:rsidRDefault="00DE10FE" w:rsidP="00C55076">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t>…</w:t>
            </w:r>
          </w:p>
        </w:tc>
      </w:tr>
      <w:tr w:rsidR="00DE10FE" w:rsidRPr="00012E55" w14:paraId="4F713C45" w14:textId="77777777" w:rsidTr="008D1BE1">
        <w:tc>
          <w:tcPr>
            <w:tcW w:w="15021" w:type="dxa"/>
            <w:gridSpan w:val="2"/>
          </w:tcPr>
          <w:p w14:paraId="26BD83AD" w14:textId="6B6FE580" w:rsidR="00DE10FE" w:rsidRPr="00012E55" w:rsidRDefault="00DE10FE" w:rsidP="00C55076">
            <w:pPr>
              <w:pStyle w:val="10"/>
              <w:jc w:val="center"/>
              <w:rPr>
                <w:rFonts w:ascii="Times New Roman" w:eastAsia="Times New Roman" w:hAnsi="Times New Roman" w:cs="Times New Roman"/>
                <w:b/>
                <w:bCs/>
                <w:color w:val="auto"/>
                <w:sz w:val="24"/>
                <w:szCs w:val="24"/>
                <w:lang w:val="uk-UA" w:eastAsia="en-US"/>
              </w:rPr>
            </w:pPr>
            <w:bookmarkStart w:id="438" w:name="_Toc63867964"/>
            <w:r w:rsidRPr="00012E55">
              <w:rPr>
                <w:rFonts w:ascii="Times New Roman" w:hAnsi="Times New Roman" w:cs="Times New Roman"/>
                <w:b/>
                <w:color w:val="auto"/>
                <w:sz w:val="24"/>
                <w:szCs w:val="24"/>
                <w:shd w:val="clear" w:color="auto" w:fill="FFFFFF"/>
                <w:lang w:val="uk-UA"/>
              </w:rPr>
              <w:lastRenderedPageBreak/>
              <w:t>Закон України “Про державні фінансові гарантії медичного обслуговування населення”</w:t>
            </w:r>
            <w:bookmarkEnd w:id="438"/>
          </w:p>
        </w:tc>
      </w:tr>
      <w:tr w:rsidR="00DE10FE" w:rsidRPr="00012E55" w14:paraId="2C637B58" w14:textId="77777777" w:rsidTr="008D1BE1">
        <w:tc>
          <w:tcPr>
            <w:tcW w:w="7510" w:type="dxa"/>
          </w:tcPr>
          <w:p w14:paraId="667720C9"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4. </w:t>
            </w:r>
            <w:r w:rsidRPr="00012E55">
              <w:rPr>
                <w:rFonts w:ascii="Times New Roman" w:eastAsia="Times New Roman" w:hAnsi="Times New Roman" w:cs="Times New Roman"/>
                <w:lang w:val="uk-UA"/>
              </w:rPr>
              <w:t>Програма медичних гарантій</w:t>
            </w:r>
          </w:p>
          <w:p w14:paraId="0331BE07" w14:textId="3AA05B9E" w:rsidR="00DE10FE" w:rsidRPr="00012E55" w:rsidRDefault="00DE10FE" w:rsidP="00C55076">
            <w:pPr>
              <w:pBdr>
                <w:top w:val="nil"/>
                <w:left w:val="nil"/>
                <w:bottom w:val="nil"/>
                <w:right w:val="nil"/>
                <w:between w:val="nil"/>
              </w:pBdr>
              <w:shd w:val="clear" w:color="auto" w:fill="FFFFFF"/>
              <w:ind w:firstLine="450"/>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2653C173"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bookmarkStart w:id="439" w:name="3h85ta3" w:colFirst="0" w:colLast="0"/>
            <w:bookmarkStart w:id="440" w:name="x8iama" w:colFirst="0" w:colLast="0"/>
            <w:bookmarkEnd w:id="439"/>
            <w:bookmarkEnd w:id="440"/>
            <w:r w:rsidRPr="00012E55">
              <w:rPr>
                <w:rFonts w:ascii="Times New Roman" w:eastAsia="Times New Roman" w:hAnsi="Times New Roman" w:cs="Times New Roman"/>
                <w:lang w:val="uk-UA"/>
              </w:rPr>
              <w:t>2. Іноземцям та особам без громадянства, які тимчасово перебувають на території України, у межах програми медичних гарантій держава забезпечує оплату необхідних медичних послуг та лікарських засобів, пов’язаних з наданням екстреної медичної допомоги. Такі особи зобов’язані компенсувати державі повну вартість наданих медичних послуг та лікарських засобів у порядку, встановленому Кабінетом Міністрів України, якщо інше не передбачено міжнародними договорами чи законами України.</w:t>
            </w:r>
          </w:p>
          <w:p w14:paraId="76312760"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Медичні послуги та лікарські засоби, пов’язані з наданням інших видів медичної допомоги, оплачуються іноземцями та особами без громадянства, які тимчасово перебувають на території України, за рахунок власних коштів, коштів</w:t>
            </w:r>
            <w:r w:rsidRPr="00012E55">
              <w:rPr>
                <w:rFonts w:ascii="Times New Roman" w:eastAsia="Times New Roman" w:hAnsi="Times New Roman" w:cs="Times New Roman"/>
                <w:b/>
                <w:strike/>
                <w:lang w:val="uk-UA"/>
              </w:rPr>
              <w:t xml:space="preserve"> добровільного</w:t>
            </w:r>
            <w:r w:rsidRPr="00012E55">
              <w:rPr>
                <w:rFonts w:ascii="Times New Roman" w:eastAsia="Times New Roman" w:hAnsi="Times New Roman" w:cs="Times New Roman"/>
                <w:lang w:val="uk-UA"/>
              </w:rPr>
              <w:t xml:space="preserve"> медичного страхування чи інших джерел, не заборонених законодавством.</w:t>
            </w:r>
          </w:p>
          <w:p w14:paraId="34E65DB4" w14:textId="33D81EBE"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16316974"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p>
        </w:tc>
        <w:tc>
          <w:tcPr>
            <w:tcW w:w="7511" w:type="dxa"/>
          </w:tcPr>
          <w:p w14:paraId="11CD3DEF"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4. </w:t>
            </w:r>
            <w:r w:rsidRPr="00012E55">
              <w:rPr>
                <w:rFonts w:ascii="Times New Roman" w:eastAsia="Times New Roman" w:hAnsi="Times New Roman" w:cs="Times New Roman"/>
                <w:lang w:val="uk-UA"/>
              </w:rPr>
              <w:t>Програма медичних гарантій</w:t>
            </w:r>
          </w:p>
          <w:p w14:paraId="09CDACDB" w14:textId="77777777" w:rsidR="00DE10FE" w:rsidRPr="00012E55" w:rsidRDefault="00DE10FE" w:rsidP="00C55076">
            <w:pPr>
              <w:pBdr>
                <w:top w:val="nil"/>
                <w:left w:val="nil"/>
                <w:bottom w:val="nil"/>
                <w:right w:val="nil"/>
                <w:between w:val="nil"/>
              </w:pBdr>
              <w:shd w:val="clear" w:color="auto" w:fill="FFFFFF"/>
              <w:ind w:firstLine="450"/>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326CF56C"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2. Іноземцям та особам без громадянства, які тимчасово перебувають на території України, у межах програми медичних гарантій держава забезпечує оплату необхідних медичних послуг та лікарських засобів, пов’язаних з наданням екстреної медичної допомоги. Такі особи зобов’язані компенсувати державі повну вартість наданих медичних послуг та лікарських засобів у порядку, встановленому Кабінетом Міністрів України, якщо інше не передбачено міжнародними договорами чи законами України.</w:t>
            </w:r>
          </w:p>
          <w:p w14:paraId="190FFBFD" w14:textId="102D1AC9"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Медичні послуги та лікарські засоби, пов’язані з наданням інших видів медичної допомоги, оплачуються іноземцями та особами без громадянства, які тимчасово перебувають на території України, за рахунок власних коштів, коштів медичного страхування чи інших джерел, не заборонених законодавством.</w:t>
            </w:r>
          </w:p>
          <w:p w14:paraId="1542E4E4"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00A74735" w14:textId="77777777" w:rsidR="00DE10FE" w:rsidRPr="00012E55" w:rsidRDefault="00DE10FE" w:rsidP="00C55076">
            <w:pPr>
              <w:shd w:val="clear" w:color="auto" w:fill="FFFFFF"/>
              <w:spacing w:after="150"/>
              <w:ind w:firstLine="450"/>
              <w:jc w:val="both"/>
              <w:rPr>
                <w:rFonts w:ascii="Times New Roman" w:eastAsia="Times New Roman" w:hAnsi="Times New Roman" w:cs="Times New Roman"/>
                <w:b/>
                <w:bCs/>
                <w:lang w:val="uk-UA" w:eastAsia="en-US"/>
              </w:rPr>
            </w:pPr>
          </w:p>
        </w:tc>
      </w:tr>
      <w:tr w:rsidR="00DE10FE" w:rsidRPr="00012E55" w14:paraId="715C7B6B" w14:textId="77777777" w:rsidTr="008D1BE1">
        <w:tc>
          <w:tcPr>
            <w:tcW w:w="15021" w:type="dxa"/>
            <w:gridSpan w:val="2"/>
          </w:tcPr>
          <w:p w14:paraId="260D9010" w14:textId="0EE9D977" w:rsidR="00DE10FE" w:rsidRPr="00012E55" w:rsidRDefault="00DE10FE" w:rsidP="00C55076">
            <w:pPr>
              <w:pStyle w:val="10"/>
              <w:jc w:val="center"/>
              <w:rPr>
                <w:rFonts w:ascii="Times New Roman" w:eastAsia="Times New Roman" w:hAnsi="Times New Roman" w:cs="Times New Roman"/>
                <w:b/>
                <w:bCs/>
                <w:color w:val="auto"/>
                <w:sz w:val="24"/>
                <w:szCs w:val="24"/>
                <w:lang w:val="uk-UA" w:eastAsia="en-US"/>
              </w:rPr>
            </w:pPr>
            <w:bookmarkStart w:id="441" w:name="_Toc63867965"/>
            <w:r w:rsidRPr="00012E55">
              <w:rPr>
                <w:rFonts w:ascii="Times New Roman" w:hAnsi="Times New Roman" w:cs="Times New Roman"/>
                <w:b/>
                <w:color w:val="auto"/>
                <w:sz w:val="24"/>
                <w:szCs w:val="24"/>
                <w:shd w:val="clear" w:color="auto" w:fill="FFFFFF"/>
                <w:lang w:val="uk-UA"/>
              </w:rPr>
              <w:t>Закон України “Про протимінну діяльність в України”</w:t>
            </w:r>
            <w:bookmarkEnd w:id="441"/>
          </w:p>
        </w:tc>
      </w:tr>
      <w:tr w:rsidR="00DE10FE" w:rsidRPr="00012E55" w14:paraId="120CC943" w14:textId="77777777" w:rsidTr="008D1BE1">
        <w:tc>
          <w:tcPr>
            <w:tcW w:w="7510" w:type="dxa"/>
          </w:tcPr>
          <w:p w14:paraId="525FA0CF"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7. </w:t>
            </w:r>
            <w:r w:rsidRPr="00012E55">
              <w:rPr>
                <w:rFonts w:ascii="Times New Roman" w:eastAsia="Times New Roman" w:hAnsi="Times New Roman" w:cs="Times New Roman"/>
                <w:lang w:val="uk-UA"/>
              </w:rPr>
              <w:t>Фахівці у сфері протимінної діяльності</w:t>
            </w:r>
          </w:p>
          <w:p w14:paraId="39A90063"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1. Заходи у сфері протимінної діяльності виконуються із залученням фахівців у сфері протимінної діяльності, вимоги до яких визначаються національними стандартами.</w:t>
            </w:r>
          </w:p>
          <w:p w14:paraId="2380B1FB" w14:textId="77777777" w:rsidR="00DE10FE" w:rsidRPr="00012E55" w:rsidRDefault="00DE10FE" w:rsidP="00C55076">
            <w:pPr>
              <w:shd w:val="clear" w:color="auto" w:fill="FFFFFF"/>
              <w:ind w:firstLine="450"/>
              <w:jc w:val="both"/>
              <w:rPr>
                <w:rFonts w:ascii="Times New Roman" w:eastAsia="Times New Roman" w:hAnsi="Times New Roman" w:cs="Times New Roman"/>
                <w:b/>
                <w:strike/>
                <w:lang w:val="uk-UA"/>
              </w:rPr>
            </w:pPr>
            <w:bookmarkStart w:id="442" w:name="_1sx3xj4" w:colFirst="0" w:colLast="0"/>
            <w:bookmarkEnd w:id="442"/>
            <w:r w:rsidRPr="00012E55">
              <w:rPr>
                <w:rFonts w:ascii="Times New Roman" w:eastAsia="Times New Roman" w:hAnsi="Times New Roman" w:cs="Times New Roman"/>
                <w:b/>
                <w:strike/>
                <w:lang w:val="uk-UA"/>
              </w:rPr>
              <w:lastRenderedPageBreak/>
              <w:t>2. Фахівці у сфері протимінної діяльності, які залучаються операторами протимінної діяльності до виконання заходів у сфері протимінної діяльності, підлягають обов’язковому особистому страхуванню в порядку, визначеному законодавством України.</w:t>
            </w:r>
          </w:p>
          <w:p w14:paraId="1B389FC3" w14:textId="56D8A907" w:rsidR="00DE10FE" w:rsidRPr="00012E55" w:rsidRDefault="00DE10FE" w:rsidP="00C55076">
            <w:pPr>
              <w:shd w:val="clear" w:color="auto" w:fill="FFFFFF"/>
              <w:ind w:firstLine="450"/>
              <w:jc w:val="both"/>
              <w:rPr>
                <w:rFonts w:ascii="Times New Roman" w:eastAsia="Times New Roman" w:hAnsi="Times New Roman" w:cs="Times New Roman"/>
                <w:b/>
                <w:strike/>
                <w:lang w:val="uk-UA"/>
              </w:rPr>
            </w:pPr>
            <w:r w:rsidRPr="00012E55">
              <w:rPr>
                <w:rFonts w:ascii="Times New Roman" w:eastAsia="Times New Roman" w:hAnsi="Times New Roman" w:cs="Times New Roman"/>
                <w:b/>
                <w:strike/>
                <w:lang w:val="uk-UA"/>
              </w:rPr>
              <w:t>…</w:t>
            </w:r>
          </w:p>
          <w:p w14:paraId="6655AA71" w14:textId="77777777" w:rsidR="00DE10FE" w:rsidRPr="00012E55" w:rsidRDefault="00DE10FE" w:rsidP="00C55076">
            <w:pPr>
              <w:shd w:val="clear" w:color="auto" w:fill="FFFFFF"/>
              <w:ind w:firstLine="450"/>
              <w:jc w:val="both"/>
              <w:rPr>
                <w:rFonts w:ascii="Times New Roman" w:eastAsia="Times New Roman" w:hAnsi="Times New Roman" w:cs="Times New Roman"/>
                <w:b/>
                <w:strike/>
                <w:lang w:val="uk-UA"/>
              </w:rPr>
            </w:pPr>
          </w:p>
          <w:p w14:paraId="2AF9C680" w14:textId="77777777" w:rsidR="00DE10FE" w:rsidRPr="00012E55" w:rsidRDefault="00DE10FE" w:rsidP="00C55076">
            <w:pPr>
              <w:shd w:val="clear" w:color="auto" w:fill="FFFFFF"/>
              <w:ind w:firstLine="450"/>
              <w:jc w:val="both"/>
              <w:rPr>
                <w:rFonts w:ascii="Times New Roman" w:eastAsia="Times New Roman" w:hAnsi="Times New Roman" w:cs="Times New Roman"/>
                <w:b/>
                <w:lang w:val="uk-UA"/>
              </w:rPr>
            </w:pPr>
          </w:p>
        </w:tc>
        <w:tc>
          <w:tcPr>
            <w:tcW w:w="7511" w:type="dxa"/>
          </w:tcPr>
          <w:p w14:paraId="078E4117"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lastRenderedPageBreak/>
              <w:t>Стаття 7. </w:t>
            </w:r>
            <w:r w:rsidRPr="00012E55">
              <w:rPr>
                <w:rFonts w:ascii="Times New Roman" w:eastAsia="Times New Roman" w:hAnsi="Times New Roman" w:cs="Times New Roman"/>
                <w:lang w:val="uk-UA"/>
              </w:rPr>
              <w:t>Фахівці у сфері протимінної діяльності</w:t>
            </w:r>
          </w:p>
          <w:p w14:paraId="7763BA96" w14:textId="77777777" w:rsidR="00DE10FE" w:rsidRPr="00012E55" w:rsidRDefault="00DE10FE" w:rsidP="00C55076">
            <w:pP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1. Заходи у сфері протимінної діяльності виконуються із залученням фахівців у сфері протимінної діяльності, вимоги до яких визначаються національними стандартами.</w:t>
            </w:r>
          </w:p>
          <w:p w14:paraId="3B7E2353" w14:textId="77777777" w:rsidR="00DE10FE" w:rsidRPr="00012E55" w:rsidRDefault="00DE10FE" w:rsidP="00C55076">
            <w:pP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lastRenderedPageBreak/>
              <w:t xml:space="preserve">2. Життя, здоров’я та працездатність фахівців у сфері протимінної діяльності, які залучаються операторами протимінної діяльності до виконання заходів у сфері протимінної діяльності, можуть бути застраховані за класом страхування 1, визначеним статтею 4 Закону України “Про страхування”. </w:t>
            </w:r>
          </w:p>
          <w:p w14:paraId="47FA0547" w14:textId="711E0602" w:rsidR="00DE10FE" w:rsidRPr="00012E55" w:rsidRDefault="00DE10FE" w:rsidP="00C55076">
            <w:pP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Порядок та умови такого страхування можуть визначатися національним органом з питань протимінної діяльності  за погодженням з Національним банком України</w:t>
            </w:r>
          </w:p>
          <w:p w14:paraId="4B40DA8A" w14:textId="324DF73D" w:rsidR="00DE10FE" w:rsidRPr="00012E55" w:rsidRDefault="00DE10FE" w:rsidP="00C55076">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lang w:val="uk-UA"/>
              </w:rPr>
              <w:t>…</w:t>
            </w:r>
          </w:p>
        </w:tc>
      </w:tr>
      <w:tr w:rsidR="00DE10FE" w:rsidRPr="006E481F" w14:paraId="56838C38" w14:textId="77777777" w:rsidTr="008D1BE1">
        <w:tc>
          <w:tcPr>
            <w:tcW w:w="7510" w:type="dxa"/>
          </w:tcPr>
          <w:p w14:paraId="692B4C65" w14:textId="77777777" w:rsidR="00DE10FE" w:rsidRPr="00012E55" w:rsidRDefault="00DE10FE" w:rsidP="00C55076">
            <w:pP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lastRenderedPageBreak/>
              <w:t>Стаття 31. Страхування відповідальності під час здійснення робіт з розмінування</w:t>
            </w:r>
          </w:p>
          <w:p w14:paraId="3D1EA8F1" w14:textId="77777777" w:rsidR="00DE10FE" w:rsidRPr="00012E55" w:rsidRDefault="00DE10FE" w:rsidP="00C55076">
            <w:pPr>
              <w:shd w:val="clear" w:color="auto" w:fill="FFFFFF"/>
              <w:ind w:firstLine="450"/>
              <w:jc w:val="both"/>
              <w:rPr>
                <w:rFonts w:ascii="Times New Roman" w:eastAsia="Times New Roman" w:hAnsi="Times New Roman" w:cs="Times New Roman"/>
                <w:b/>
                <w:strike/>
                <w:lang w:val="uk-UA"/>
              </w:rPr>
            </w:pPr>
            <w:bookmarkStart w:id="443" w:name="4cwrg6x" w:colFirst="0" w:colLast="0"/>
            <w:bookmarkEnd w:id="443"/>
            <w:r w:rsidRPr="00012E55">
              <w:rPr>
                <w:rFonts w:ascii="Times New Roman" w:eastAsia="Times New Roman" w:hAnsi="Times New Roman" w:cs="Times New Roman"/>
                <w:b/>
                <w:strike/>
                <w:lang w:val="uk-UA"/>
              </w:rPr>
              <w:t>1. Обов’язковому страхуванню підлягають життя і здоров’я фахівців у сфері протимінної діяльності, які залучаються операторами протимінної діяльності до виконання робіт з гуманітарного розмінування, на період їхньої участі у виконанні таких робіт.</w:t>
            </w:r>
          </w:p>
          <w:p w14:paraId="5C43EEC1" w14:textId="77777777" w:rsidR="00DE10FE" w:rsidRPr="00012E55" w:rsidRDefault="00DE10FE" w:rsidP="00C55076">
            <w:pPr>
              <w:shd w:val="clear" w:color="auto" w:fill="FFFFFF"/>
              <w:ind w:firstLine="450"/>
              <w:jc w:val="both"/>
              <w:rPr>
                <w:rFonts w:ascii="Times New Roman" w:eastAsia="Times New Roman" w:hAnsi="Times New Roman" w:cs="Times New Roman"/>
                <w:b/>
                <w:strike/>
                <w:lang w:val="uk-UA"/>
              </w:rPr>
            </w:pPr>
            <w:bookmarkStart w:id="444" w:name="2s21qeq" w:colFirst="0" w:colLast="0"/>
            <w:bookmarkStart w:id="445" w:name="_177c0mj" w:colFirst="0" w:colLast="0"/>
            <w:bookmarkEnd w:id="444"/>
            <w:bookmarkEnd w:id="445"/>
            <w:r w:rsidRPr="00012E55">
              <w:rPr>
                <w:rFonts w:ascii="Times New Roman" w:eastAsia="Times New Roman" w:hAnsi="Times New Roman" w:cs="Times New Roman"/>
                <w:b/>
                <w:strike/>
                <w:lang w:val="uk-UA"/>
              </w:rPr>
              <w:t>2. Для забезпечення відшкодування шкоди, заподіяної внаслідок виконання робіт з гуманітарного розмінування, оператор протимінної діяльності до початку зайняття протимінною діяльністю зобов’язаний укласти договір страхування цивільно-правової відповідальності строком на період здійснення протимінної діяльності на конкретно визначеній території та протягом 10 років після її закінчення.</w:t>
            </w:r>
          </w:p>
          <w:p w14:paraId="352B4DB6" w14:textId="77777777" w:rsidR="00DE10FE" w:rsidRPr="00012E55" w:rsidRDefault="00DE10FE" w:rsidP="00C55076">
            <w:pPr>
              <w:shd w:val="clear" w:color="auto" w:fill="FFFFFF"/>
              <w:ind w:firstLine="450"/>
              <w:jc w:val="both"/>
              <w:rPr>
                <w:rFonts w:ascii="Times New Roman" w:eastAsia="Times New Roman" w:hAnsi="Times New Roman" w:cs="Times New Roman"/>
                <w:b/>
                <w:strike/>
                <w:lang w:val="uk-UA"/>
              </w:rPr>
            </w:pPr>
            <w:bookmarkStart w:id="446" w:name="3r6zjac" w:colFirst="0" w:colLast="0"/>
            <w:bookmarkEnd w:id="446"/>
            <w:r w:rsidRPr="00012E55">
              <w:rPr>
                <w:rFonts w:ascii="Times New Roman" w:eastAsia="Times New Roman" w:hAnsi="Times New Roman" w:cs="Times New Roman"/>
                <w:b/>
                <w:strike/>
                <w:lang w:val="uk-UA"/>
              </w:rPr>
              <w:t>Мінімальний розмір страхової суми за договором страхування цивільно-правової відповідальності становить двісті п’ятдесят розмірів мінімальної заробітної плати. Розмір відшкодування заподіяної шкоди визначається за згодою сторін або у судовому порядку.</w:t>
            </w:r>
          </w:p>
          <w:p w14:paraId="595112A9" w14:textId="77777777" w:rsidR="00DE10FE" w:rsidRPr="00012E55" w:rsidRDefault="00DE10FE" w:rsidP="00C55076">
            <w:pPr>
              <w:shd w:val="clear" w:color="auto" w:fill="FFFFFF"/>
              <w:ind w:firstLine="450"/>
              <w:jc w:val="both"/>
              <w:rPr>
                <w:rFonts w:ascii="Times New Roman" w:eastAsia="Times New Roman" w:hAnsi="Times New Roman" w:cs="Times New Roman"/>
                <w:b/>
                <w:strike/>
                <w:lang w:val="uk-UA"/>
              </w:rPr>
            </w:pPr>
            <w:bookmarkStart w:id="447" w:name="26c9ti5" w:colFirst="0" w:colLast="0"/>
            <w:bookmarkEnd w:id="447"/>
            <w:r w:rsidRPr="00012E55">
              <w:rPr>
                <w:rFonts w:ascii="Times New Roman" w:eastAsia="Times New Roman" w:hAnsi="Times New Roman" w:cs="Times New Roman"/>
                <w:b/>
                <w:strike/>
                <w:lang w:val="uk-UA"/>
              </w:rPr>
              <w:t>3. Держава не несе відповідальності за шкоду, заподіяну неправомірними діями оператора протимінної діяльності під час виконання ним робіт з гуманітарного розмінування за замовленням центрального органу виконавчої влади, основним завданням якого є забезпечення реалізації державної політики у сфері протимінної діяльності.</w:t>
            </w:r>
          </w:p>
          <w:p w14:paraId="24601D53" w14:textId="77777777" w:rsidR="00DE10FE" w:rsidRPr="00012E55" w:rsidRDefault="00DE10FE" w:rsidP="00C55076">
            <w:pPr>
              <w:shd w:val="clear" w:color="auto" w:fill="FFFFFF"/>
              <w:ind w:firstLine="450"/>
              <w:jc w:val="both"/>
              <w:rPr>
                <w:rFonts w:ascii="Times New Roman" w:eastAsia="Times New Roman" w:hAnsi="Times New Roman" w:cs="Times New Roman"/>
                <w:b/>
                <w:lang w:val="uk-UA"/>
              </w:rPr>
            </w:pPr>
          </w:p>
        </w:tc>
        <w:tc>
          <w:tcPr>
            <w:tcW w:w="7511" w:type="dxa"/>
          </w:tcPr>
          <w:p w14:paraId="3CCF8333" w14:textId="77777777" w:rsidR="00DE10FE" w:rsidRPr="00012E55" w:rsidRDefault="00DE10FE" w:rsidP="00C55076">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t>Стаття 31. Страхування відповідальності під час здійснення робіт з розмінування</w:t>
            </w:r>
          </w:p>
          <w:p w14:paraId="7FE92180" w14:textId="77777777" w:rsidR="00DE10FE" w:rsidRPr="00012E55" w:rsidRDefault="00DE10FE" w:rsidP="00C55076">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t>1. Для забезпечення відшкодування шкоди, заподіяної внаслідок виконання робіт з гуманітарного розмінування, оператор протимінної діяльності до початку зайняття протимінною діяльністю зобов’язаний укласти договір страхування відповідальності за шкоду, яку може бути заподіяно довкіллю та (або) здоров’ю і майну третіх осіб, за класом страхування 13, визначеним статтею 4 Закону України “Про страхування”.</w:t>
            </w:r>
          </w:p>
          <w:p w14:paraId="2DB733DF" w14:textId="77777777" w:rsidR="00DE10FE" w:rsidRPr="00012E55" w:rsidRDefault="00DE10FE" w:rsidP="00C55076">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t>Порядок та умови такого страхування можуть  визначатися національним органом з питань протимінної діяльності за погодженням з Національним банком України.</w:t>
            </w:r>
          </w:p>
          <w:p w14:paraId="684DBBF7" w14:textId="77777777" w:rsidR="00DE10FE" w:rsidRPr="00012E55" w:rsidRDefault="00DE10FE" w:rsidP="00C55076">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t>Договір страхування укладається строком на період здійснення протимінної діяльності на конкретно визначеній території та протягом 10 років після її закінчення.</w:t>
            </w:r>
          </w:p>
          <w:p w14:paraId="0930D74A" w14:textId="77777777" w:rsidR="00DE10FE" w:rsidRPr="00012E55" w:rsidRDefault="00DE10FE" w:rsidP="00C55076">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t>Мінімальний розмір страхової суми за договором страхування відповідальності становить двісті п’ятдесят розмірів мінімальної заробітної плати. Розмір відшкодування заподіяної шкоди визначається за згодою сторін або у судовому порядку.</w:t>
            </w:r>
          </w:p>
          <w:p w14:paraId="1651ADC1" w14:textId="61C538EB" w:rsidR="00DE10FE" w:rsidRPr="00012E55" w:rsidRDefault="00DE10FE" w:rsidP="00C55076">
            <w:pPr>
              <w:shd w:val="clear" w:color="auto" w:fill="FFFFFF"/>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bCs/>
                <w:lang w:val="uk-UA" w:eastAsia="en-US"/>
              </w:rPr>
              <w:t>2. Держава не несе відповідальності за шкоду, заподіяну неправомірними діями оператора протимінної діяльності під час виконання ним робіт з гуманітарного розмінування за замовленням центрального органу виконавчої влади, основним завданням якого є забезпечення реалізації державної політики у сфері протимінної діяльності.</w:t>
            </w:r>
          </w:p>
        </w:tc>
      </w:tr>
      <w:tr w:rsidR="00DE10FE" w:rsidRPr="00012E55" w14:paraId="1A297C17" w14:textId="77777777" w:rsidTr="008D1BE1">
        <w:tc>
          <w:tcPr>
            <w:tcW w:w="15021" w:type="dxa"/>
            <w:gridSpan w:val="2"/>
          </w:tcPr>
          <w:p w14:paraId="7E0ED5B5" w14:textId="037A3354" w:rsidR="00DE10FE" w:rsidRPr="00012E55" w:rsidRDefault="00DE10FE" w:rsidP="00C55076">
            <w:pPr>
              <w:pStyle w:val="10"/>
              <w:jc w:val="center"/>
              <w:rPr>
                <w:rFonts w:ascii="Times New Roman" w:eastAsia="Times New Roman" w:hAnsi="Times New Roman" w:cs="Times New Roman"/>
                <w:b/>
                <w:bCs/>
                <w:color w:val="auto"/>
                <w:sz w:val="24"/>
                <w:szCs w:val="24"/>
                <w:lang w:val="uk-UA" w:eastAsia="en-US"/>
              </w:rPr>
            </w:pPr>
            <w:bookmarkStart w:id="448" w:name="_Toc63867966"/>
            <w:r w:rsidRPr="00012E55">
              <w:rPr>
                <w:rFonts w:ascii="Times New Roman" w:hAnsi="Times New Roman" w:cs="Times New Roman"/>
                <w:b/>
                <w:color w:val="auto"/>
                <w:sz w:val="24"/>
                <w:szCs w:val="24"/>
                <w:shd w:val="clear" w:color="auto" w:fill="FFFFFF"/>
                <w:lang w:val="uk-UA"/>
              </w:rPr>
              <w:lastRenderedPageBreak/>
              <w:t>Закон України “Про Національну поліцію”</w:t>
            </w:r>
            <w:bookmarkEnd w:id="448"/>
          </w:p>
        </w:tc>
      </w:tr>
      <w:tr w:rsidR="00DE10FE" w:rsidRPr="00012E55" w14:paraId="4FF1096D" w14:textId="77777777" w:rsidTr="008D1BE1">
        <w:tc>
          <w:tcPr>
            <w:tcW w:w="7510" w:type="dxa"/>
          </w:tcPr>
          <w:p w14:paraId="756E22C1"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23.</w:t>
            </w:r>
            <w:r w:rsidRPr="00012E55">
              <w:rPr>
                <w:rFonts w:ascii="Times New Roman" w:eastAsia="Times New Roman" w:hAnsi="Times New Roman" w:cs="Times New Roman"/>
                <w:lang w:val="uk-UA"/>
              </w:rPr>
              <w:t> Основні повноваження поліції</w:t>
            </w:r>
          </w:p>
          <w:p w14:paraId="1D382F17"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1. Поліція відповідно до покладених на неї завдань:</w:t>
            </w:r>
          </w:p>
          <w:p w14:paraId="141C93C3" w14:textId="5572D344" w:rsidR="00DE10FE" w:rsidRPr="00012E55" w:rsidRDefault="00DE10FE" w:rsidP="00C55076">
            <w:pPr>
              <w:pBdr>
                <w:top w:val="nil"/>
                <w:left w:val="nil"/>
                <w:bottom w:val="nil"/>
                <w:right w:val="nil"/>
                <w:between w:val="nil"/>
              </w:pBdr>
              <w:ind w:firstLine="426"/>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551B353C" w14:textId="3AB6DBD7" w:rsidR="00DE10FE" w:rsidRPr="00012E55" w:rsidRDefault="00DE10FE" w:rsidP="00C55076">
            <w:pPr>
              <w:pBdr>
                <w:top w:val="nil"/>
                <w:left w:val="nil"/>
                <w:bottom w:val="nil"/>
                <w:right w:val="nil"/>
                <w:between w:val="nil"/>
              </w:pBdr>
              <w:ind w:firstLine="426"/>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21) здійснює контроль за дотриманням фізичними та юридичними особами спеціальних правил та порядку зберігання і використання зброї, спеціальних засобів індивідуального захисту та активної оборони, боєприпасів, вибухових речовин і матеріалів, інших предметів, матеріалів та речовин, на які поширюється дозвільна система органів внутрішніх справ;</w:t>
            </w:r>
          </w:p>
          <w:p w14:paraId="08199904" w14:textId="56A940C9"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b/>
                <w:lang w:val="uk-UA"/>
              </w:rPr>
            </w:pPr>
            <w:r w:rsidRPr="00012E55">
              <w:rPr>
                <w:rFonts w:ascii="Times New Roman" w:eastAsia="Times New Roman" w:hAnsi="Times New Roman" w:cs="Times New Roman"/>
                <w:b/>
                <w:lang w:val="uk-UA"/>
              </w:rPr>
              <w:t>…</w:t>
            </w:r>
          </w:p>
        </w:tc>
        <w:tc>
          <w:tcPr>
            <w:tcW w:w="7511" w:type="dxa"/>
          </w:tcPr>
          <w:p w14:paraId="3D2B8907"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b/>
                <w:lang w:val="uk-UA"/>
              </w:rPr>
              <w:t>Стаття 23.</w:t>
            </w:r>
            <w:r w:rsidRPr="00012E55">
              <w:rPr>
                <w:rFonts w:ascii="Times New Roman" w:eastAsia="Times New Roman" w:hAnsi="Times New Roman" w:cs="Times New Roman"/>
                <w:lang w:val="uk-UA"/>
              </w:rPr>
              <w:t> Основні повноваження поліції</w:t>
            </w:r>
          </w:p>
          <w:p w14:paraId="4A349427" w14:textId="77777777" w:rsidR="00DE10FE" w:rsidRPr="00012E55" w:rsidRDefault="00DE10FE" w:rsidP="00C55076">
            <w:pPr>
              <w:pBdr>
                <w:top w:val="nil"/>
                <w:left w:val="nil"/>
                <w:bottom w:val="nil"/>
                <w:right w:val="nil"/>
                <w:between w:val="nil"/>
              </w:pBdr>
              <w:shd w:val="clear" w:color="auto" w:fill="FFFFFF"/>
              <w:ind w:firstLine="450"/>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1. Поліція відповідно до покладених на неї завдань:</w:t>
            </w:r>
          </w:p>
          <w:p w14:paraId="5E24885D" w14:textId="77777777" w:rsidR="00DE10FE" w:rsidRPr="00012E55" w:rsidRDefault="00DE10FE" w:rsidP="00C55076">
            <w:pPr>
              <w:pBdr>
                <w:top w:val="nil"/>
                <w:left w:val="nil"/>
                <w:bottom w:val="nil"/>
                <w:right w:val="nil"/>
                <w:between w:val="nil"/>
              </w:pBdr>
              <w:ind w:firstLine="426"/>
              <w:jc w:val="both"/>
              <w:rPr>
                <w:rFonts w:ascii="Times New Roman" w:eastAsia="Times New Roman" w:hAnsi="Times New Roman" w:cs="Times New Roman"/>
                <w:lang w:val="uk-UA"/>
              </w:rPr>
            </w:pPr>
            <w:r w:rsidRPr="00012E55">
              <w:rPr>
                <w:rFonts w:ascii="Times New Roman" w:eastAsia="Times New Roman" w:hAnsi="Times New Roman" w:cs="Times New Roman"/>
                <w:lang w:val="uk-UA"/>
              </w:rPr>
              <w:t>…</w:t>
            </w:r>
          </w:p>
          <w:p w14:paraId="3A903CB7" w14:textId="0CF77D9A" w:rsidR="00DE10FE" w:rsidRPr="00012E55" w:rsidRDefault="00DE10FE" w:rsidP="00C55076">
            <w:pPr>
              <w:pBdr>
                <w:top w:val="nil"/>
                <w:left w:val="nil"/>
                <w:bottom w:val="nil"/>
                <w:right w:val="nil"/>
                <w:between w:val="nil"/>
              </w:pBdr>
              <w:ind w:firstLine="426"/>
              <w:jc w:val="both"/>
              <w:rPr>
                <w:rFonts w:ascii="Times New Roman" w:eastAsia="Times New Roman" w:hAnsi="Times New Roman" w:cs="Times New Roman"/>
                <w:b/>
                <w:lang w:val="uk-UA"/>
              </w:rPr>
            </w:pPr>
            <w:r w:rsidRPr="00012E55">
              <w:rPr>
                <w:rFonts w:ascii="Times New Roman" w:eastAsia="Times New Roman" w:hAnsi="Times New Roman" w:cs="Times New Roman"/>
                <w:lang w:val="uk-UA"/>
              </w:rPr>
              <w:t>21) здійснює контроль за дотриманням фізичними та юридичними особами спеціальних правил та порядку зберігання і використання зброї, спеціальних засобів індивідуального захисту та активної оборони, боєприпасів, вибухових речовин і матеріалів, інших предметів, матеріалів та речовин, на які поширюється дозвільна система органів внутрішніх справ,</w:t>
            </w:r>
            <w:r w:rsidRPr="00012E55">
              <w:rPr>
                <w:rFonts w:ascii="Times New Roman" w:hAnsi="Times New Roman" w:cs="Times New Roman"/>
                <w:lang w:val="uk-UA"/>
              </w:rPr>
              <w:t xml:space="preserve"> </w:t>
            </w:r>
            <w:r w:rsidRPr="00012E55">
              <w:rPr>
                <w:rFonts w:ascii="Times New Roman" w:eastAsia="Times New Roman" w:hAnsi="Times New Roman" w:cs="Times New Roman"/>
                <w:b/>
                <w:lang w:val="uk-UA"/>
              </w:rPr>
              <w:t>в тому числі за наявністю договорів страхування відповідальності осіб, що мають у власності чи іншому законному володінні/користуванні зброю, за шкоду, яка може бути заподіяна третій особі внаслідок володіння, зберігання чи використання цієї зброї, укладених за класом страхування 13, визначеним статтею 4 Закону України “Про страхування</w:t>
            </w:r>
            <w:r w:rsidRPr="00012E55">
              <w:rPr>
                <w:rFonts w:ascii="Times New Roman" w:hAnsi="Times New Roman" w:cs="Times New Roman"/>
                <w:shd w:val="clear" w:color="auto" w:fill="FFFFFF"/>
                <w:lang w:val="uk-UA"/>
              </w:rPr>
              <w:t>”</w:t>
            </w:r>
            <w:r w:rsidRPr="00012E55">
              <w:rPr>
                <w:rFonts w:ascii="Times New Roman" w:eastAsia="Times New Roman" w:hAnsi="Times New Roman" w:cs="Times New Roman"/>
                <w:b/>
                <w:lang w:val="uk-UA"/>
              </w:rPr>
              <w:t>;</w:t>
            </w:r>
          </w:p>
          <w:p w14:paraId="590FD87D" w14:textId="4A7605A8" w:rsidR="00DE10FE" w:rsidRPr="00012E55" w:rsidRDefault="00DE10FE" w:rsidP="00C55076">
            <w:pPr>
              <w:shd w:val="clear" w:color="auto" w:fill="FFFFFF"/>
              <w:spacing w:after="150"/>
              <w:ind w:firstLine="450"/>
              <w:jc w:val="both"/>
              <w:rPr>
                <w:rFonts w:ascii="Times New Roman" w:eastAsia="Times New Roman" w:hAnsi="Times New Roman" w:cs="Times New Roman"/>
                <w:b/>
                <w:bCs/>
                <w:lang w:val="uk-UA" w:eastAsia="en-US"/>
              </w:rPr>
            </w:pPr>
            <w:r w:rsidRPr="00012E55">
              <w:rPr>
                <w:rFonts w:ascii="Times New Roman" w:eastAsia="Times New Roman" w:hAnsi="Times New Roman" w:cs="Times New Roman"/>
                <w:b/>
                <w:lang w:val="uk-UA"/>
              </w:rPr>
              <w:t>…</w:t>
            </w:r>
          </w:p>
        </w:tc>
      </w:tr>
      <w:tr w:rsidR="00DE10FE" w:rsidRPr="00012E55" w14:paraId="6FDAA492" w14:textId="77777777" w:rsidTr="008D1BE1">
        <w:tc>
          <w:tcPr>
            <w:tcW w:w="7510" w:type="dxa"/>
          </w:tcPr>
          <w:p w14:paraId="7FA1BF9A" w14:textId="159E64D4" w:rsidR="00DE10FE" w:rsidRPr="00012E55" w:rsidRDefault="00DE10FE" w:rsidP="00C55076">
            <w:pPr>
              <w:shd w:val="clear" w:color="auto" w:fill="FFFFFF"/>
              <w:spacing w:after="150"/>
              <w:ind w:firstLine="284"/>
              <w:jc w:val="both"/>
              <w:rPr>
                <w:rFonts w:ascii="Times New Roman" w:hAnsi="Times New Roman" w:cs="Times New Roman"/>
                <w:lang w:val="uk-UA"/>
              </w:rPr>
            </w:pPr>
            <w:r w:rsidRPr="00012E55">
              <w:rPr>
                <w:rFonts w:ascii="Times New Roman" w:hAnsi="Times New Roman" w:cs="Times New Roman"/>
                <w:lang w:val="uk-UA"/>
              </w:rPr>
              <w:t>&lt;...&gt;</w:t>
            </w:r>
          </w:p>
        </w:tc>
        <w:tc>
          <w:tcPr>
            <w:tcW w:w="7511" w:type="dxa"/>
          </w:tcPr>
          <w:p w14:paraId="7B40611E" w14:textId="788EC5D7" w:rsidR="00DE10FE" w:rsidRPr="00012E55" w:rsidRDefault="00DE10FE" w:rsidP="00C55076">
            <w:pPr>
              <w:ind w:firstLine="284"/>
              <w:jc w:val="both"/>
              <w:rPr>
                <w:rFonts w:ascii="Times New Roman" w:hAnsi="Times New Roman" w:cs="Times New Roman"/>
                <w:b/>
                <w:lang w:val="uk-UA"/>
              </w:rPr>
            </w:pPr>
            <w:r w:rsidRPr="00012E55">
              <w:rPr>
                <w:rFonts w:ascii="Times New Roman" w:hAnsi="Times New Roman" w:cs="Times New Roman"/>
                <w:lang w:val="uk-UA"/>
              </w:rPr>
              <w:t>&lt;...&gt;</w:t>
            </w:r>
          </w:p>
        </w:tc>
      </w:tr>
    </w:tbl>
    <w:p w14:paraId="11EB7D7D" w14:textId="77777777" w:rsidR="00A72C5E" w:rsidRPr="00012E55" w:rsidRDefault="00A72C5E" w:rsidP="00A72C5E">
      <w:pPr>
        <w:rPr>
          <w:rFonts w:ascii="Times New Roman" w:eastAsia="Times New Roman" w:hAnsi="Times New Roman" w:cs="Times New Roman"/>
          <w:lang w:val="uk-UA"/>
        </w:rPr>
      </w:pPr>
    </w:p>
    <w:p w14:paraId="46DDE93B" w14:textId="5B416714" w:rsidR="00A72C5E" w:rsidRDefault="00A72C5E" w:rsidP="00DC56EE">
      <w:pPr>
        <w:ind w:firstLine="284"/>
        <w:jc w:val="both"/>
        <w:rPr>
          <w:rFonts w:ascii="Times New Roman" w:hAnsi="Times New Roman" w:cs="Times New Roman"/>
          <w:b/>
          <w:lang w:val="uk-UA"/>
        </w:rPr>
      </w:pPr>
    </w:p>
    <w:tbl>
      <w:tblPr>
        <w:tblW w:w="15026" w:type="dxa"/>
        <w:tblLayout w:type="fixed"/>
        <w:tblLook w:val="01E0" w:firstRow="1" w:lastRow="1" w:firstColumn="1" w:lastColumn="1" w:noHBand="0" w:noVBand="0"/>
      </w:tblPr>
      <w:tblGrid>
        <w:gridCol w:w="6237"/>
        <w:gridCol w:w="8789"/>
      </w:tblGrid>
      <w:tr w:rsidR="006E481F" w:rsidRPr="006E481F" w14:paraId="35BF6018" w14:textId="77777777" w:rsidTr="006E481F">
        <w:trPr>
          <w:trHeight w:val="1180"/>
        </w:trPr>
        <w:tc>
          <w:tcPr>
            <w:tcW w:w="6237" w:type="dxa"/>
          </w:tcPr>
          <w:p w14:paraId="25F89986" w14:textId="77777777" w:rsidR="006E481F" w:rsidRPr="006E481F" w:rsidRDefault="006E481F" w:rsidP="0074361A">
            <w:pPr>
              <w:spacing w:after="360"/>
              <w:rPr>
                <w:rFonts w:ascii="Times New Roman" w:hAnsi="Times New Roman" w:cs="Times New Roman"/>
                <w:sz w:val="28"/>
                <w:szCs w:val="28"/>
              </w:rPr>
            </w:pPr>
            <w:proofErr w:type="spellStart"/>
            <w:r w:rsidRPr="006E481F">
              <w:rPr>
                <w:rFonts w:ascii="Times New Roman" w:hAnsi="Times New Roman" w:cs="Times New Roman"/>
                <w:b/>
                <w:sz w:val="28"/>
                <w:szCs w:val="28"/>
              </w:rPr>
              <w:t>Народні</w:t>
            </w:r>
            <w:proofErr w:type="spellEnd"/>
            <w:r w:rsidRPr="006E481F">
              <w:rPr>
                <w:rFonts w:ascii="Times New Roman" w:hAnsi="Times New Roman" w:cs="Times New Roman"/>
                <w:b/>
                <w:sz w:val="28"/>
                <w:szCs w:val="28"/>
              </w:rPr>
              <w:t xml:space="preserve"> </w:t>
            </w:r>
            <w:proofErr w:type="spellStart"/>
            <w:r w:rsidRPr="006E481F">
              <w:rPr>
                <w:rFonts w:ascii="Times New Roman" w:hAnsi="Times New Roman" w:cs="Times New Roman"/>
                <w:b/>
                <w:sz w:val="28"/>
                <w:szCs w:val="28"/>
              </w:rPr>
              <w:t>депутати</w:t>
            </w:r>
            <w:proofErr w:type="spellEnd"/>
            <w:r w:rsidRPr="006E481F">
              <w:rPr>
                <w:rFonts w:ascii="Times New Roman" w:hAnsi="Times New Roman" w:cs="Times New Roman"/>
                <w:b/>
                <w:sz w:val="28"/>
                <w:szCs w:val="28"/>
              </w:rPr>
              <w:t xml:space="preserve"> </w:t>
            </w:r>
            <w:proofErr w:type="spellStart"/>
            <w:r w:rsidRPr="006E481F">
              <w:rPr>
                <w:rFonts w:ascii="Times New Roman" w:hAnsi="Times New Roman" w:cs="Times New Roman"/>
                <w:b/>
                <w:sz w:val="28"/>
                <w:szCs w:val="28"/>
              </w:rPr>
              <w:t>України</w:t>
            </w:r>
            <w:proofErr w:type="spellEnd"/>
          </w:p>
        </w:tc>
        <w:tc>
          <w:tcPr>
            <w:tcW w:w="8789" w:type="dxa"/>
          </w:tcPr>
          <w:p w14:paraId="4D2675CE" w14:textId="77777777" w:rsidR="006E481F" w:rsidRPr="006E481F" w:rsidRDefault="006E481F" w:rsidP="0074361A">
            <w:pPr>
              <w:spacing w:after="120"/>
              <w:ind w:left="3006" w:hanging="1486"/>
              <w:jc w:val="right"/>
              <w:rPr>
                <w:rFonts w:ascii="Times New Roman" w:hAnsi="Times New Roman" w:cs="Times New Roman"/>
                <w:b/>
                <w:sz w:val="28"/>
                <w:szCs w:val="28"/>
              </w:rPr>
            </w:pPr>
            <w:r w:rsidRPr="006E481F">
              <w:rPr>
                <w:rFonts w:ascii="Times New Roman" w:hAnsi="Times New Roman" w:cs="Times New Roman"/>
                <w:b/>
                <w:sz w:val="28"/>
                <w:szCs w:val="28"/>
              </w:rPr>
              <w:t xml:space="preserve">Д.О. </w:t>
            </w:r>
            <w:proofErr w:type="spellStart"/>
            <w:r w:rsidRPr="006E481F">
              <w:rPr>
                <w:rFonts w:ascii="Times New Roman" w:hAnsi="Times New Roman" w:cs="Times New Roman"/>
                <w:b/>
                <w:sz w:val="28"/>
                <w:szCs w:val="28"/>
              </w:rPr>
              <w:t>Гетманцев</w:t>
            </w:r>
            <w:proofErr w:type="spellEnd"/>
          </w:p>
          <w:p w14:paraId="57824EA7" w14:textId="77777777" w:rsidR="006E481F" w:rsidRPr="006E481F" w:rsidRDefault="006E481F" w:rsidP="0074361A">
            <w:pPr>
              <w:spacing w:after="120"/>
              <w:ind w:left="3006" w:hanging="1486"/>
              <w:jc w:val="right"/>
              <w:rPr>
                <w:rFonts w:ascii="Times New Roman" w:hAnsi="Times New Roman" w:cs="Times New Roman"/>
                <w:b/>
                <w:sz w:val="28"/>
                <w:szCs w:val="28"/>
              </w:rPr>
            </w:pPr>
            <w:r w:rsidRPr="006E481F">
              <w:rPr>
                <w:rFonts w:ascii="Times New Roman" w:hAnsi="Times New Roman" w:cs="Times New Roman"/>
                <w:b/>
                <w:sz w:val="28"/>
                <w:szCs w:val="28"/>
              </w:rPr>
              <w:t xml:space="preserve">І.В. </w:t>
            </w:r>
            <w:proofErr w:type="spellStart"/>
            <w:r w:rsidRPr="006E481F">
              <w:rPr>
                <w:rFonts w:ascii="Times New Roman" w:hAnsi="Times New Roman" w:cs="Times New Roman"/>
                <w:b/>
                <w:sz w:val="28"/>
                <w:szCs w:val="28"/>
              </w:rPr>
              <w:t>Аллахвердієва</w:t>
            </w:r>
            <w:proofErr w:type="spellEnd"/>
          </w:p>
          <w:p w14:paraId="3D104F4F" w14:textId="77777777" w:rsidR="006E481F" w:rsidRPr="006E481F" w:rsidRDefault="006E481F" w:rsidP="0074361A">
            <w:pPr>
              <w:ind w:left="3005" w:hanging="3801"/>
              <w:jc w:val="right"/>
              <w:rPr>
                <w:rFonts w:ascii="Times New Roman" w:hAnsi="Times New Roman" w:cs="Times New Roman"/>
                <w:b/>
                <w:sz w:val="28"/>
                <w:szCs w:val="28"/>
              </w:rPr>
            </w:pPr>
            <w:r w:rsidRPr="006E481F">
              <w:rPr>
                <w:rFonts w:ascii="Times New Roman" w:hAnsi="Times New Roman" w:cs="Times New Roman"/>
                <w:b/>
                <w:sz w:val="28"/>
                <w:szCs w:val="28"/>
              </w:rPr>
              <w:t xml:space="preserve">та </w:t>
            </w:r>
            <w:proofErr w:type="spellStart"/>
            <w:r w:rsidRPr="006E481F">
              <w:rPr>
                <w:rFonts w:ascii="Times New Roman" w:hAnsi="Times New Roman" w:cs="Times New Roman"/>
                <w:b/>
                <w:sz w:val="28"/>
                <w:szCs w:val="28"/>
              </w:rPr>
              <w:t>інші</w:t>
            </w:r>
            <w:proofErr w:type="spellEnd"/>
            <w:r w:rsidRPr="006E481F">
              <w:rPr>
                <w:rFonts w:ascii="Times New Roman" w:hAnsi="Times New Roman" w:cs="Times New Roman"/>
                <w:b/>
                <w:sz w:val="28"/>
                <w:szCs w:val="28"/>
              </w:rPr>
              <w:t xml:space="preserve"> </w:t>
            </w:r>
            <w:proofErr w:type="spellStart"/>
            <w:r w:rsidRPr="006E481F">
              <w:rPr>
                <w:rFonts w:ascii="Times New Roman" w:hAnsi="Times New Roman" w:cs="Times New Roman"/>
                <w:b/>
                <w:sz w:val="28"/>
                <w:szCs w:val="28"/>
              </w:rPr>
              <w:t>народні</w:t>
            </w:r>
            <w:proofErr w:type="spellEnd"/>
            <w:r w:rsidRPr="006E481F">
              <w:rPr>
                <w:rFonts w:ascii="Times New Roman" w:hAnsi="Times New Roman" w:cs="Times New Roman"/>
                <w:b/>
                <w:sz w:val="28"/>
                <w:szCs w:val="28"/>
              </w:rPr>
              <w:t xml:space="preserve"> </w:t>
            </w:r>
            <w:proofErr w:type="spellStart"/>
            <w:r w:rsidRPr="006E481F">
              <w:rPr>
                <w:rFonts w:ascii="Times New Roman" w:hAnsi="Times New Roman" w:cs="Times New Roman"/>
                <w:b/>
                <w:sz w:val="28"/>
                <w:szCs w:val="28"/>
              </w:rPr>
              <w:t>депутати</w:t>
            </w:r>
            <w:proofErr w:type="spellEnd"/>
            <w:r w:rsidRPr="006E481F">
              <w:rPr>
                <w:rFonts w:ascii="Times New Roman" w:hAnsi="Times New Roman" w:cs="Times New Roman"/>
                <w:b/>
                <w:sz w:val="28"/>
                <w:szCs w:val="28"/>
              </w:rPr>
              <w:t xml:space="preserve"> </w:t>
            </w:r>
            <w:proofErr w:type="spellStart"/>
            <w:r w:rsidRPr="006E481F">
              <w:rPr>
                <w:rFonts w:ascii="Times New Roman" w:hAnsi="Times New Roman" w:cs="Times New Roman"/>
                <w:b/>
                <w:sz w:val="28"/>
                <w:szCs w:val="28"/>
              </w:rPr>
              <w:t>України</w:t>
            </w:r>
            <w:proofErr w:type="spellEnd"/>
          </w:p>
        </w:tc>
      </w:tr>
    </w:tbl>
    <w:p w14:paraId="771C4DD8" w14:textId="77777777" w:rsidR="006E481F" w:rsidRPr="006E481F" w:rsidRDefault="006E481F" w:rsidP="00DC56EE">
      <w:pPr>
        <w:ind w:firstLine="284"/>
        <w:jc w:val="both"/>
        <w:rPr>
          <w:rFonts w:ascii="Times New Roman" w:hAnsi="Times New Roman" w:cs="Times New Roman"/>
          <w:b/>
        </w:rPr>
      </w:pPr>
    </w:p>
    <w:sectPr w:rsidR="006E481F" w:rsidRPr="006E481F" w:rsidSect="00783296">
      <w:headerReference w:type="default" r:id="rId12"/>
      <w:pgSz w:w="16840" w:h="11900" w:orient="landscape"/>
      <w:pgMar w:top="851" w:right="1134" w:bottom="850"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366651" w14:textId="77777777" w:rsidR="0093316E" w:rsidRDefault="0093316E" w:rsidP="00783296">
      <w:r>
        <w:separator/>
      </w:r>
    </w:p>
  </w:endnote>
  <w:endnote w:type="continuationSeparator" w:id="0">
    <w:p w14:paraId="6CE84AF1" w14:textId="77777777" w:rsidR="0093316E" w:rsidRDefault="0093316E" w:rsidP="007832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8AA06C" w14:textId="77777777" w:rsidR="0093316E" w:rsidRDefault="0093316E" w:rsidP="00783296">
      <w:r>
        <w:separator/>
      </w:r>
    </w:p>
  </w:footnote>
  <w:footnote w:type="continuationSeparator" w:id="0">
    <w:p w14:paraId="07ADB4D3" w14:textId="77777777" w:rsidR="0093316E" w:rsidRDefault="0093316E" w:rsidP="007832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2685652"/>
      <w:docPartObj>
        <w:docPartGallery w:val="Page Numbers (Top of Page)"/>
        <w:docPartUnique/>
      </w:docPartObj>
    </w:sdtPr>
    <w:sdtEndPr>
      <w:rPr>
        <w:rFonts w:ascii="Times New Roman" w:hAnsi="Times New Roman" w:cs="Times New Roman"/>
      </w:rPr>
    </w:sdtEndPr>
    <w:sdtContent>
      <w:p w14:paraId="05978252" w14:textId="07BEB9D2" w:rsidR="009220DE" w:rsidRPr="00783296" w:rsidRDefault="009220DE">
        <w:pPr>
          <w:pStyle w:val="af0"/>
          <w:jc w:val="center"/>
          <w:rPr>
            <w:rFonts w:ascii="Times New Roman" w:hAnsi="Times New Roman" w:cs="Times New Roman"/>
          </w:rPr>
        </w:pPr>
        <w:r w:rsidRPr="00783296">
          <w:rPr>
            <w:rFonts w:ascii="Times New Roman" w:hAnsi="Times New Roman" w:cs="Times New Roman"/>
          </w:rPr>
          <w:fldChar w:fldCharType="begin"/>
        </w:r>
        <w:r w:rsidRPr="00783296">
          <w:rPr>
            <w:rFonts w:ascii="Times New Roman" w:hAnsi="Times New Roman" w:cs="Times New Roman"/>
          </w:rPr>
          <w:instrText>PAGE   \* MERGEFORMAT</w:instrText>
        </w:r>
        <w:r w:rsidRPr="00783296">
          <w:rPr>
            <w:rFonts w:ascii="Times New Roman" w:hAnsi="Times New Roman" w:cs="Times New Roman"/>
          </w:rPr>
          <w:fldChar w:fldCharType="separate"/>
        </w:r>
        <w:r w:rsidR="00CA2519">
          <w:rPr>
            <w:rFonts w:ascii="Times New Roman" w:hAnsi="Times New Roman" w:cs="Times New Roman"/>
            <w:noProof/>
          </w:rPr>
          <w:t>21</w:t>
        </w:r>
        <w:r w:rsidRPr="00783296">
          <w:rPr>
            <w:rFonts w:ascii="Times New Roman" w:hAnsi="Times New Roman" w:cs="Times New Roman"/>
          </w:rPr>
          <w:fldChar w:fldCharType="end"/>
        </w:r>
      </w:p>
    </w:sdtContent>
  </w:sdt>
  <w:p w14:paraId="2B2AC5A1" w14:textId="77777777" w:rsidR="009220DE" w:rsidRDefault="009220DE">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256295"/>
    <w:multiLevelType w:val="multilevel"/>
    <w:tmpl w:val="11256295"/>
    <w:lvl w:ilvl="0">
      <w:start w:val="1"/>
      <w:numFmt w:val="decimal"/>
      <w:lvlText w:val="Стаття %1."/>
      <w:lvlJc w:val="left"/>
      <w:pPr>
        <w:ind w:left="1353" w:hanging="360"/>
      </w:pPr>
      <w:rPr>
        <w:rFonts w:ascii="Times New Roman" w:hAnsi="Times New Roman" w:cs="Times New Roman" w:hint="default"/>
        <w:b/>
        <w:i w:val="0"/>
        <w:sz w:val="28"/>
        <w:szCs w:val="24"/>
      </w:rPr>
    </w:lvl>
    <w:lvl w:ilvl="1">
      <w:start w:val="1"/>
      <w:numFmt w:val="decimal"/>
      <w:lvlText w:val="%2."/>
      <w:lvlJc w:val="left"/>
      <w:pPr>
        <w:ind w:left="360" w:hanging="360"/>
      </w:pPr>
      <w:rPr>
        <w:rFonts w:ascii="Times New Roman" w:eastAsia="Times New Roman" w:hAnsi="Times New Roman" w:cs="Times New Roman"/>
        <w:b w:val="0"/>
        <w:i w:val="0"/>
        <w:color w:val="auto"/>
      </w:rPr>
    </w:lvl>
    <w:lvl w:ilvl="2">
      <w:start w:val="1"/>
      <w:numFmt w:val="decimal"/>
      <w:lvlText w:val="%3)"/>
      <w:lvlJc w:val="left"/>
      <w:pPr>
        <w:ind w:left="1740" w:hanging="180"/>
      </w:pPr>
      <w:rPr>
        <w:b w:val="0"/>
        <w:strike w:val="0"/>
      </w:rPr>
    </w:lvl>
    <w:lvl w:ilvl="3">
      <w:start w:val="1"/>
      <w:numFmt w:val="decimal"/>
      <w:lvlText w:val="%4)"/>
      <w:lvlJc w:val="left"/>
      <w:pPr>
        <w:ind w:left="894" w:hanging="360"/>
      </w:pPr>
    </w:lvl>
    <w:lvl w:ilvl="4">
      <w:start w:val="1"/>
      <w:numFmt w:val="lowerRoman"/>
      <w:lvlText w:val="%5."/>
      <w:lvlJc w:val="right"/>
      <w:pPr>
        <w:ind w:left="1614" w:hanging="360"/>
      </w:pPr>
    </w:lvl>
    <w:lvl w:ilvl="5">
      <w:start w:val="1"/>
      <w:numFmt w:val="lowerRoman"/>
      <w:lvlText w:val="%6."/>
      <w:lvlJc w:val="right"/>
      <w:pPr>
        <w:ind w:left="2334" w:hanging="180"/>
      </w:pPr>
    </w:lvl>
    <w:lvl w:ilvl="6">
      <w:start w:val="1"/>
      <w:numFmt w:val="decimal"/>
      <w:lvlText w:val="%7."/>
      <w:lvlJc w:val="left"/>
      <w:pPr>
        <w:ind w:left="3054" w:hanging="360"/>
      </w:pPr>
    </w:lvl>
    <w:lvl w:ilvl="7">
      <w:start w:val="1"/>
      <w:numFmt w:val="lowerLetter"/>
      <w:lvlText w:val="%8."/>
      <w:lvlJc w:val="left"/>
      <w:pPr>
        <w:ind w:left="3774" w:hanging="360"/>
      </w:pPr>
    </w:lvl>
    <w:lvl w:ilvl="8">
      <w:start w:val="1"/>
      <w:numFmt w:val="lowerRoman"/>
      <w:lvlText w:val="%9."/>
      <w:lvlJc w:val="right"/>
      <w:pPr>
        <w:ind w:left="4494" w:hanging="180"/>
      </w:pPr>
    </w:lvl>
  </w:abstractNum>
  <w:abstractNum w:abstractNumId="1" w15:restartNumberingAfterBreak="0">
    <w:nsid w:val="15B87265"/>
    <w:multiLevelType w:val="hybridMultilevel"/>
    <w:tmpl w:val="C4A44B60"/>
    <w:lvl w:ilvl="0" w:tplc="372CFBEE">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333658"/>
    <w:multiLevelType w:val="hybridMultilevel"/>
    <w:tmpl w:val="2B8C23BC"/>
    <w:lvl w:ilvl="0" w:tplc="2000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A82EA0"/>
    <w:multiLevelType w:val="multilevel"/>
    <w:tmpl w:val="23A82E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2E456F"/>
    <w:multiLevelType w:val="hybridMultilevel"/>
    <w:tmpl w:val="974A95D8"/>
    <w:lvl w:ilvl="0" w:tplc="0DA2639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15:restartNumberingAfterBreak="0">
    <w:nsid w:val="482C0F06"/>
    <w:multiLevelType w:val="hybridMultilevel"/>
    <w:tmpl w:val="27D444D0"/>
    <w:lvl w:ilvl="0" w:tplc="65FCE3D2">
      <w:start w:val="1"/>
      <w:numFmt w:val="decimal"/>
      <w:lvlText w:val="%1."/>
      <w:lvlJc w:val="left"/>
      <w:pPr>
        <w:ind w:left="643" w:hanging="360"/>
      </w:pPr>
      <w:rPr>
        <w:lang w:val="ru-RU"/>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6" w15:restartNumberingAfterBreak="0">
    <w:nsid w:val="4F55363C"/>
    <w:multiLevelType w:val="hybridMultilevel"/>
    <w:tmpl w:val="52807B10"/>
    <w:lvl w:ilvl="0" w:tplc="87CACD9C">
      <w:start w:val="1"/>
      <w:numFmt w:val="decimal"/>
      <w:lvlText w:val="%1)"/>
      <w:lvlJc w:val="left"/>
      <w:pPr>
        <w:ind w:left="785" w:hanging="360"/>
      </w:pPr>
      <w:rPr>
        <w:b/>
      </w:rPr>
    </w:lvl>
    <w:lvl w:ilvl="1" w:tplc="04220019">
      <w:start w:val="1"/>
      <w:numFmt w:val="lowerLetter"/>
      <w:lvlText w:val="%2."/>
      <w:lvlJc w:val="left"/>
      <w:pPr>
        <w:ind w:left="1530" w:hanging="360"/>
      </w:pPr>
    </w:lvl>
    <w:lvl w:ilvl="2" w:tplc="0422001B">
      <w:start w:val="1"/>
      <w:numFmt w:val="lowerRoman"/>
      <w:lvlText w:val="%3."/>
      <w:lvlJc w:val="right"/>
      <w:pPr>
        <w:ind w:left="2250" w:hanging="180"/>
      </w:pPr>
    </w:lvl>
    <w:lvl w:ilvl="3" w:tplc="0422000F">
      <w:start w:val="1"/>
      <w:numFmt w:val="decimal"/>
      <w:lvlText w:val="%4."/>
      <w:lvlJc w:val="left"/>
      <w:pPr>
        <w:ind w:left="2970" w:hanging="360"/>
      </w:pPr>
    </w:lvl>
    <w:lvl w:ilvl="4" w:tplc="04220019">
      <w:start w:val="1"/>
      <w:numFmt w:val="lowerLetter"/>
      <w:lvlText w:val="%5."/>
      <w:lvlJc w:val="left"/>
      <w:pPr>
        <w:ind w:left="3690" w:hanging="360"/>
      </w:pPr>
    </w:lvl>
    <w:lvl w:ilvl="5" w:tplc="0422001B">
      <w:start w:val="1"/>
      <w:numFmt w:val="lowerRoman"/>
      <w:lvlText w:val="%6."/>
      <w:lvlJc w:val="right"/>
      <w:pPr>
        <w:ind w:left="4410" w:hanging="180"/>
      </w:pPr>
    </w:lvl>
    <w:lvl w:ilvl="6" w:tplc="0422000F">
      <w:start w:val="1"/>
      <w:numFmt w:val="decimal"/>
      <w:lvlText w:val="%7."/>
      <w:lvlJc w:val="left"/>
      <w:pPr>
        <w:ind w:left="5130" w:hanging="360"/>
      </w:pPr>
    </w:lvl>
    <w:lvl w:ilvl="7" w:tplc="04220019">
      <w:start w:val="1"/>
      <w:numFmt w:val="lowerLetter"/>
      <w:lvlText w:val="%8."/>
      <w:lvlJc w:val="left"/>
      <w:pPr>
        <w:ind w:left="5850" w:hanging="360"/>
      </w:pPr>
    </w:lvl>
    <w:lvl w:ilvl="8" w:tplc="0422001B">
      <w:start w:val="1"/>
      <w:numFmt w:val="lowerRoman"/>
      <w:lvlText w:val="%9."/>
      <w:lvlJc w:val="right"/>
      <w:pPr>
        <w:ind w:left="6570" w:hanging="180"/>
      </w:pPr>
    </w:lvl>
  </w:abstractNum>
  <w:abstractNum w:abstractNumId="7" w15:restartNumberingAfterBreak="0">
    <w:nsid w:val="520A127F"/>
    <w:multiLevelType w:val="hybridMultilevel"/>
    <w:tmpl w:val="52807B10"/>
    <w:lvl w:ilvl="0" w:tplc="87CACD9C">
      <w:start w:val="1"/>
      <w:numFmt w:val="decimal"/>
      <w:lvlText w:val="%1)"/>
      <w:lvlJc w:val="left"/>
      <w:pPr>
        <w:ind w:left="785" w:hanging="360"/>
      </w:pPr>
      <w:rPr>
        <w:b/>
      </w:rPr>
    </w:lvl>
    <w:lvl w:ilvl="1" w:tplc="04220019">
      <w:start w:val="1"/>
      <w:numFmt w:val="lowerLetter"/>
      <w:lvlText w:val="%2."/>
      <w:lvlJc w:val="left"/>
      <w:pPr>
        <w:ind w:left="1530" w:hanging="360"/>
      </w:pPr>
    </w:lvl>
    <w:lvl w:ilvl="2" w:tplc="0422001B">
      <w:start w:val="1"/>
      <w:numFmt w:val="lowerRoman"/>
      <w:lvlText w:val="%3."/>
      <w:lvlJc w:val="right"/>
      <w:pPr>
        <w:ind w:left="2250" w:hanging="180"/>
      </w:pPr>
    </w:lvl>
    <w:lvl w:ilvl="3" w:tplc="0422000F">
      <w:start w:val="1"/>
      <w:numFmt w:val="decimal"/>
      <w:lvlText w:val="%4."/>
      <w:lvlJc w:val="left"/>
      <w:pPr>
        <w:ind w:left="2970" w:hanging="360"/>
      </w:pPr>
    </w:lvl>
    <w:lvl w:ilvl="4" w:tplc="04220019">
      <w:start w:val="1"/>
      <w:numFmt w:val="lowerLetter"/>
      <w:lvlText w:val="%5."/>
      <w:lvlJc w:val="left"/>
      <w:pPr>
        <w:ind w:left="3690" w:hanging="360"/>
      </w:pPr>
    </w:lvl>
    <w:lvl w:ilvl="5" w:tplc="0422001B">
      <w:start w:val="1"/>
      <w:numFmt w:val="lowerRoman"/>
      <w:lvlText w:val="%6."/>
      <w:lvlJc w:val="right"/>
      <w:pPr>
        <w:ind w:left="4410" w:hanging="180"/>
      </w:pPr>
    </w:lvl>
    <w:lvl w:ilvl="6" w:tplc="0422000F">
      <w:start w:val="1"/>
      <w:numFmt w:val="decimal"/>
      <w:lvlText w:val="%7."/>
      <w:lvlJc w:val="left"/>
      <w:pPr>
        <w:ind w:left="5130" w:hanging="360"/>
      </w:pPr>
    </w:lvl>
    <w:lvl w:ilvl="7" w:tplc="04220019">
      <w:start w:val="1"/>
      <w:numFmt w:val="lowerLetter"/>
      <w:lvlText w:val="%8."/>
      <w:lvlJc w:val="left"/>
      <w:pPr>
        <w:ind w:left="5850" w:hanging="360"/>
      </w:pPr>
    </w:lvl>
    <w:lvl w:ilvl="8" w:tplc="0422001B">
      <w:start w:val="1"/>
      <w:numFmt w:val="lowerRoman"/>
      <w:lvlText w:val="%9."/>
      <w:lvlJc w:val="right"/>
      <w:pPr>
        <w:ind w:left="6570" w:hanging="180"/>
      </w:pPr>
    </w:lvl>
  </w:abstractNum>
  <w:abstractNum w:abstractNumId="8" w15:restartNumberingAfterBreak="0">
    <w:nsid w:val="56571783"/>
    <w:multiLevelType w:val="hybridMultilevel"/>
    <w:tmpl w:val="0ECCED8E"/>
    <w:lvl w:ilvl="0" w:tplc="6856046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5DC4670B"/>
    <w:multiLevelType w:val="hybridMultilevel"/>
    <w:tmpl w:val="9D3C75F4"/>
    <w:lvl w:ilvl="0" w:tplc="936C43B4">
      <w:start w:val="1"/>
      <w:numFmt w:val="decimal"/>
      <w:lvlText w:val="%1."/>
      <w:lvlJc w:val="left"/>
      <w:pPr>
        <w:ind w:left="898" w:hanging="450"/>
      </w:pPr>
      <w:rPr>
        <w:rFonts w:hint="default"/>
      </w:rPr>
    </w:lvl>
    <w:lvl w:ilvl="1" w:tplc="04090019" w:tentative="1">
      <w:start w:val="1"/>
      <w:numFmt w:val="lowerLetter"/>
      <w:lvlText w:val="%2."/>
      <w:lvlJc w:val="left"/>
      <w:pPr>
        <w:ind w:left="1528" w:hanging="360"/>
      </w:pPr>
    </w:lvl>
    <w:lvl w:ilvl="2" w:tplc="0409001B" w:tentative="1">
      <w:start w:val="1"/>
      <w:numFmt w:val="lowerRoman"/>
      <w:lvlText w:val="%3."/>
      <w:lvlJc w:val="right"/>
      <w:pPr>
        <w:ind w:left="2248" w:hanging="180"/>
      </w:pPr>
    </w:lvl>
    <w:lvl w:ilvl="3" w:tplc="0409000F" w:tentative="1">
      <w:start w:val="1"/>
      <w:numFmt w:val="decimal"/>
      <w:lvlText w:val="%4."/>
      <w:lvlJc w:val="left"/>
      <w:pPr>
        <w:ind w:left="2968" w:hanging="360"/>
      </w:pPr>
    </w:lvl>
    <w:lvl w:ilvl="4" w:tplc="04090019" w:tentative="1">
      <w:start w:val="1"/>
      <w:numFmt w:val="lowerLetter"/>
      <w:lvlText w:val="%5."/>
      <w:lvlJc w:val="left"/>
      <w:pPr>
        <w:ind w:left="3688" w:hanging="360"/>
      </w:pPr>
    </w:lvl>
    <w:lvl w:ilvl="5" w:tplc="0409001B" w:tentative="1">
      <w:start w:val="1"/>
      <w:numFmt w:val="lowerRoman"/>
      <w:lvlText w:val="%6."/>
      <w:lvlJc w:val="right"/>
      <w:pPr>
        <w:ind w:left="4408" w:hanging="180"/>
      </w:pPr>
    </w:lvl>
    <w:lvl w:ilvl="6" w:tplc="0409000F" w:tentative="1">
      <w:start w:val="1"/>
      <w:numFmt w:val="decimal"/>
      <w:lvlText w:val="%7."/>
      <w:lvlJc w:val="left"/>
      <w:pPr>
        <w:ind w:left="5128" w:hanging="360"/>
      </w:pPr>
    </w:lvl>
    <w:lvl w:ilvl="7" w:tplc="04090019" w:tentative="1">
      <w:start w:val="1"/>
      <w:numFmt w:val="lowerLetter"/>
      <w:lvlText w:val="%8."/>
      <w:lvlJc w:val="left"/>
      <w:pPr>
        <w:ind w:left="5848" w:hanging="360"/>
      </w:pPr>
    </w:lvl>
    <w:lvl w:ilvl="8" w:tplc="0409001B" w:tentative="1">
      <w:start w:val="1"/>
      <w:numFmt w:val="lowerRoman"/>
      <w:lvlText w:val="%9."/>
      <w:lvlJc w:val="right"/>
      <w:pPr>
        <w:ind w:left="6568" w:hanging="180"/>
      </w:pPr>
    </w:lvl>
  </w:abstractNum>
  <w:abstractNum w:abstractNumId="10" w15:restartNumberingAfterBreak="0">
    <w:nsid w:val="64184303"/>
    <w:multiLevelType w:val="hybridMultilevel"/>
    <w:tmpl w:val="CFAEF67C"/>
    <w:lvl w:ilvl="0" w:tplc="37DE890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687E792D"/>
    <w:multiLevelType w:val="hybridMultilevel"/>
    <w:tmpl w:val="0DFA97CA"/>
    <w:lvl w:ilvl="0" w:tplc="77789498">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2" w15:restartNumberingAfterBreak="0">
    <w:nsid w:val="6C7D34EB"/>
    <w:multiLevelType w:val="hybridMultilevel"/>
    <w:tmpl w:val="54D27172"/>
    <w:lvl w:ilvl="0" w:tplc="7D603130">
      <w:start w:val="1"/>
      <w:numFmt w:val="decimal"/>
      <w:lvlText w:val="%1."/>
      <w:lvlJc w:val="left"/>
      <w:pPr>
        <w:ind w:left="644" w:hanging="360"/>
      </w:pPr>
      <w:rPr>
        <w:rFonts w:eastAsia="Times New Roman" w:hint="default"/>
        <w:color w:val="00000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 w15:restartNumberingAfterBreak="0">
    <w:nsid w:val="76AC79F1"/>
    <w:multiLevelType w:val="hybridMultilevel"/>
    <w:tmpl w:val="B9B03FD2"/>
    <w:lvl w:ilvl="0" w:tplc="C8C022C4">
      <w:start w:val="1"/>
      <w:numFmt w:val="decimal"/>
      <w:lvlText w:val="%1)"/>
      <w:lvlJc w:val="left"/>
      <w:pPr>
        <w:ind w:left="1170" w:hanging="360"/>
      </w:pPr>
      <w:rPr>
        <w:b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4" w15:restartNumberingAfterBreak="0">
    <w:nsid w:val="79FA4DD5"/>
    <w:multiLevelType w:val="hybridMultilevel"/>
    <w:tmpl w:val="0F826E32"/>
    <w:lvl w:ilvl="0" w:tplc="12B2916C">
      <w:start w:val="1"/>
      <w:numFmt w:val="decimal"/>
      <w:pStyle w:val="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0"/>
  </w:num>
  <w:num w:numId="3">
    <w:abstractNumId w:val="1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12"/>
  </w:num>
  <w:num w:numId="9">
    <w:abstractNumId w:val="1"/>
  </w:num>
  <w:num w:numId="10">
    <w:abstractNumId w:val="9"/>
  </w:num>
  <w:num w:numId="11">
    <w:abstractNumId w:val="10"/>
  </w:num>
  <w:num w:numId="12">
    <w:abstractNumId w:val="13"/>
  </w:num>
  <w:num w:numId="13">
    <w:abstractNumId w:val="2"/>
  </w:num>
  <w:num w:numId="14">
    <w:abstractNumId w:val="14"/>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3304"/>
    <w:rsid w:val="00012E55"/>
    <w:rsid w:val="00014D80"/>
    <w:rsid w:val="00016F1E"/>
    <w:rsid w:val="00022B50"/>
    <w:rsid w:val="00022C72"/>
    <w:rsid w:val="00026F40"/>
    <w:rsid w:val="0002708C"/>
    <w:rsid w:val="000321B6"/>
    <w:rsid w:val="00033E76"/>
    <w:rsid w:val="00034C80"/>
    <w:rsid w:val="00037283"/>
    <w:rsid w:val="00037322"/>
    <w:rsid w:val="00047DFC"/>
    <w:rsid w:val="00053B47"/>
    <w:rsid w:val="000557CF"/>
    <w:rsid w:val="000613FF"/>
    <w:rsid w:val="00062CEB"/>
    <w:rsid w:val="00064CD2"/>
    <w:rsid w:val="00065B6F"/>
    <w:rsid w:val="00065FA6"/>
    <w:rsid w:val="00070471"/>
    <w:rsid w:val="00071F50"/>
    <w:rsid w:val="00072DF4"/>
    <w:rsid w:val="00075983"/>
    <w:rsid w:val="0008285E"/>
    <w:rsid w:val="00083A9D"/>
    <w:rsid w:val="000924AA"/>
    <w:rsid w:val="0009520A"/>
    <w:rsid w:val="0009609B"/>
    <w:rsid w:val="000961A9"/>
    <w:rsid w:val="000A0631"/>
    <w:rsid w:val="000A24F6"/>
    <w:rsid w:val="000A604D"/>
    <w:rsid w:val="000A6A89"/>
    <w:rsid w:val="000A76A4"/>
    <w:rsid w:val="000B46A3"/>
    <w:rsid w:val="000C19F5"/>
    <w:rsid w:val="000C28E2"/>
    <w:rsid w:val="000C7749"/>
    <w:rsid w:val="000C7B2C"/>
    <w:rsid w:val="000C7F25"/>
    <w:rsid w:val="000D04E7"/>
    <w:rsid w:val="000D5B46"/>
    <w:rsid w:val="000E0463"/>
    <w:rsid w:val="000F0687"/>
    <w:rsid w:val="0010603F"/>
    <w:rsid w:val="00106317"/>
    <w:rsid w:val="00113C36"/>
    <w:rsid w:val="00115180"/>
    <w:rsid w:val="00126F94"/>
    <w:rsid w:val="00144DDE"/>
    <w:rsid w:val="00147E62"/>
    <w:rsid w:val="00150D07"/>
    <w:rsid w:val="00151768"/>
    <w:rsid w:val="00152283"/>
    <w:rsid w:val="00152AB5"/>
    <w:rsid w:val="0015588D"/>
    <w:rsid w:val="00167EF2"/>
    <w:rsid w:val="001702C6"/>
    <w:rsid w:val="00172C63"/>
    <w:rsid w:val="00176051"/>
    <w:rsid w:val="001800A0"/>
    <w:rsid w:val="00180D72"/>
    <w:rsid w:val="00181D15"/>
    <w:rsid w:val="00182D3B"/>
    <w:rsid w:val="00197616"/>
    <w:rsid w:val="001A5023"/>
    <w:rsid w:val="001A5364"/>
    <w:rsid w:val="001A60DA"/>
    <w:rsid w:val="001A6278"/>
    <w:rsid w:val="001B5BC6"/>
    <w:rsid w:val="001C24EB"/>
    <w:rsid w:val="001C4893"/>
    <w:rsid w:val="001D253E"/>
    <w:rsid w:val="001D4992"/>
    <w:rsid w:val="001D520E"/>
    <w:rsid w:val="001E210A"/>
    <w:rsid w:val="001E2679"/>
    <w:rsid w:val="001E79F7"/>
    <w:rsid w:val="001F10C8"/>
    <w:rsid w:val="001F1B9E"/>
    <w:rsid w:val="001F3B2F"/>
    <w:rsid w:val="001F3B4B"/>
    <w:rsid w:val="00203837"/>
    <w:rsid w:val="0020592B"/>
    <w:rsid w:val="0020643F"/>
    <w:rsid w:val="00210EE6"/>
    <w:rsid w:val="00212853"/>
    <w:rsid w:val="00215B6D"/>
    <w:rsid w:val="00216D9C"/>
    <w:rsid w:val="00222BC6"/>
    <w:rsid w:val="0022343B"/>
    <w:rsid w:val="00230EA3"/>
    <w:rsid w:val="00236467"/>
    <w:rsid w:val="002417A9"/>
    <w:rsid w:val="002440FA"/>
    <w:rsid w:val="00247226"/>
    <w:rsid w:val="00250C95"/>
    <w:rsid w:val="002525B2"/>
    <w:rsid w:val="002557C1"/>
    <w:rsid w:val="0026425E"/>
    <w:rsid w:val="002664F6"/>
    <w:rsid w:val="00270913"/>
    <w:rsid w:val="00270CB1"/>
    <w:rsid w:val="0027335D"/>
    <w:rsid w:val="00273BC0"/>
    <w:rsid w:val="00283D58"/>
    <w:rsid w:val="00285C59"/>
    <w:rsid w:val="00290980"/>
    <w:rsid w:val="00292714"/>
    <w:rsid w:val="0029407A"/>
    <w:rsid w:val="002941B3"/>
    <w:rsid w:val="00296C78"/>
    <w:rsid w:val="00297971"/>
    <w:rsid w:val="002A15FD"/>
    <w:rsid w:val="002A2924"/>
    <w:rsid w:val="002A4CDE"/>
    <w:rsid w:val="002A7B0D"/>
    <w:rsid w:val="002A7B5E"/>
    <w:rsid w:val="002B0C59"/>
    <w:rsid w:val="002B70A7"/>
    <w:rsid w:val="002C086A"/>
    <w:rsid w:val="002C0BFA"/>
    <w:rsid w:val="002C4F5A"/>
    <w:rsid w:val="002C55D5"/>
    <w:rsid w:val="002D3CE2"/>
    <w:rsid w:val="002D5A27"/>
    <w:rsid w:val="002E08F4"/>
    <w:rsid w:val="002E1132"/>
    <w:rsid w:val="002E1BA2"/>
    <w:rsid w:val="002E329E"/>
    <w:rsid w:val="002E7797"/>
    <w:rsid w:val="002F1CAD"/>
    <w:rsid w:val="002F2ACD"/>
    <w:rsid w:val="002F4E0F"/>
    <w:rsid w:val="002F5F92"/>
    <w:rsid w:val="00301CF8"/>
    <w:rsid w:val="00302841"/>
    <w:rsid w:val="003042AA"/>
    <w:rsid w:val="00307D6D"/>
    <w:rsid w:val="00312FF0"/>
    <w:rsid w:val="00313775"/>
    <w:rsid w:val="003170BF"/>
    <w:rsid w:val="00320251"/>
    <w:rsid w:val="00320F3C"/>
    <w:rsid w:val="003221CA"/>
    <w:rsid w:val="00334BF3"/>
    <w:rsid w:val="00335C81"/>
    <w:rsid w:val="00342633"/>
    <w:rsid w:val="00343093"/>
    <w:rsid w:val="003449B7"/>
    <w:rsid w:val="003462C9"/>
    <w:rsid w:val="00346D12"/>
    <w:rsid w:val="003515B1"/>
    <w:rsid w:val="0035265F"/>
    <w:rsid w:val="00352A6B"/>
    <w:rsid w:val="003622AB"/>
    <w:rsid w:val="00370185"/>
    <w:rsid w:val="003714DC"/>
    <w:rsid w:val="0037190A"/>
    <w:rsid w:val="00371FB4"/>
    <w:rsid w:val="003720F5"/>
    <w:rsid w:val="003722A3"/>
    <w:rsid w:val="00376893"/>
    <w:rsid w:val="003847C3"/>
    <w:rsid w:val="003851FC"/>
    <w:rsid w:val="0038578D"/>
    <w:rsid w:val="00387F84"/>
    <w:rsid w:val="003907DF"/>
    <w:rsid w:val="00397C37"/>
    <w:rsid w:val="003A3217"/>
    <w:rsid w:val="003B041E"/>
    <w:rsid w:val="003B0861"/>
    <w:rsid w:val="003B323E"/>
    <w:rsid w:val="003C0AA4"/>
    <w:rsid w:val="003C46B1"/>
    <w:rsid w:val="003C62F2"/>
    <w:rsid w:val="003C6C45"/>
    <w:rsid w:val="003D274C"/>
    <w:rsid w:val="003E1019"/>
    <w:rsid w:val="003E338F"/>
    <w:rsid w:val="003E71E0"/>
    <w:rsid w:val="003F4530"/>
    <w:rsid w:val="003F6EB0"/>
    <w:rsid w:val="004001BD"/>
    <w:rsid w:val="0040186B"/>
    <w:rsid w:val="00402AD8"/>
    <w:rsid w:val="00403DA6"/>
    <w:rsid w:val="00406529"/>
    <w:rsid w:val="004070D1"/>
    <w:rsid w:val="004122E6"/>
    <w:rsid w:val="00421AFF"/>
    <w:rsid w:val="004310A4"/>
    <w:rsid w:val="00434EA3"/>
    <w:rsid w:val="004352EF"/>
    <w:rsid w:val="00436A18"/>
    <w:rsid w:val="0044188B"/>
    <w:rsid w:val="00443C30"/>
    <w:rsid w:val="00445733"/>
    <w:rsid w:val="004474DF"/>
    <w:rsid w:val="004534A8"/>
    <w:rsid w:val="0045527D"/>
    <w:rsid w:val="004556C2"/>
    <w:rsid w:val="00460F04"/>
    <w:rsid w:val="00462893"/>
    <w:rsid w:val="004664C1"/>
    <w:rsid w:val="0047272A"/>
    <w:rsid w:val="00472B39"/>
    <w:rsid w:val="00475C6D"/>
    <w:rsid w:val="00482EE0"/>
    <w:rsid w:val="004933B3"/>
    <w:rsid w:val="004A7CE3"/>
    <w:rsid w:val="004B74BE"/>
    <w:rsid w:val="004C0AAE"/>
    <w:rsid w:val="004C4134"/>
    <w:rsid w:val="004D00D9"/>
    <w:rsid w:val="004D14DF"/>
    <w:rsid w:val="004D35A3"/>
    <w:rsid w:val="004D3AC5"/>
    <w:rsid w:val="004E671F"/>
    <w:rsid w:val="004F2422"/>
    <w:rsid w:val="004F5467"/>
    <w:rsid w:val="004F6F11"/>
    <w:rsid w:val="00512410"/>
    <w:rsid w:val="00512858"/>
    <w:rsid w:val="00514978"/>
    <w:rsid w:val="00514E3C"/>
    <w:rsid w:val="00515B65"/>
    <w:rsid w:val="00515D26"/>
    <w:rsid w:val="00520658"/>
    <w:rsid w:val="00521909"/>
    <w:rsid w:val="005253DF"/>
    <w:rsid w:val="0052666F"/>
    <w:rsid w:val="005322D5"/>
    <w:rsid w:val="00532849"/>
    <w:rsid w:val="00536B73"/>
    <w:rsid w:val="0054233B"/>
    <w:rsid w:val="00542D33"/>
    <w:rsid w:val="0054580B"/>
    <w:rsid w:val="00546D5B"/>
    <w:rsid w:val="0055180E"/>
    <w:rsid w:val="0055453D"/>
    <w:rsid w:val="005564EF"/>
    <w:rsid w:val="00560460"/>
    <w:rsid w:val="005632EF"/>
    <w:rsid w:val="00563AC9"/>
    <w:rsid w:val="00564C17"/>
    <w:rsid w:val="005751E4"/>
    <w:rsid w:val="0057634A"/>
    <w:rsid w:val="005923B9"/>
    <w:rsid w:val="005A0AE9"/>
    <w:rsid w:val="005B4A8E"/>
    <w:rsid w:val="005C33FF"/>
    <w:rsid w:val="005C6618"/>
    <w:rsid w:val="005C6D58"/>
    <w:rsid w:val="005D3F17"/>
    <w:rsid w:val="005D63B1"/>
    <w:rsid w:val="005D7716"/>
    <w:rsid w:val="005E0A8A"/>
    <w:rsid w:val="005E1B5A"/>
    <w:rsid w:val="005E362E"/>
    <w:rsid w:val="005E5185"/>
    <w:rsid w:val="005E6E06"/>
    <w:rsid w:val="005F1DC2"/>
    <w:rsid w:val="005F345C"/>
    <w:rsid w:val="005F5A36"/>
    <w:rsid w:val="005F77D8"/>
    <w:rsid w:val="006005B8"/>
    <w:rsid w:val="00603161"/>
    <w:rsid w:val="00610487"/>
    <w:rsid w:val="00611B5F"/>
    <w:rsid w:val="00614461"/>
    <w:rsid w:val="00614A19"/>
    <w:rsid w:val="00615A97"/>
    <w:rsid w:val="00617AD8"/>
    <w:rsid w:val="0062430D"/>
    <w:rsid w:val="00627CC6"/>
    <w:rsid w:val="0063046D"/>
    <w:rsid w:val="00632BF6"/>
    <w:rsid w:val="00643431"/>
    <w:rsid w:val="00646DA7"/>
    <w:rsid w:val="006500F5"/>
    <w:rsid w:val="006507F3"/>
    <w:rsid w:val="006526CC"/>
    <w:rsid w:val="006534CA"/>
    <w:rsid w:val="00671177"/>
    <w:rsid w:val="00671A02"/>
    <w:rsid w:val="00672A23"/>
    <w:rsid w:val="006754A2"/>
    <w:rsid w:val="00676752"/>
    <w:rsid w:val="00677B5F"/>
    <w:rsid w:val="0068024D"/>
    <w:rsid w:val="0068077D"/>
    <w:rsid w:val="00683E8E"/>
    <w:rsid w:val="006843C5"/>
    <w:rsid w:val="00690D23"/>
    <w:rsid w:val="00691281"/>
    <w:rsid w:val="006A015B"/>
    <w:rsid w:val="006A1E3A"/>
    <w:rsid w:val="006A21DA"/>
    <w:rsid w:val="006C180C"/>
    <w:rsid w:val="006C31AD"/>
    <w:rsid w:val="006C42C7"/>
    <w:rsid w:val="006C643E"/>
    <w:rsid w:val="006D10AE"/>
    <w:rsid w:val="006D4C49"/>
    <w:rsid w:val="006E0362"/>
    <w:rsid w:val="006E481F"/>
    <w:rsid w:val="006E61C9"/>
    <w:rsid w:val="006F5F9A"/>
    <w:rsid w:val="0070193A"/>
    <w:rsid w:val="00703992"/>
    <w:rsid w:val="00704687"/>
    <w:rsid w:val="007245BA"/>
    <w:rsid w:val="007249A1"/>
    <w:rsid w:val="00730F33"/>
    <w:rsid w:val="00731755"/>
    <w:rsid w:val="00731F6E"/>
    <w:rsid w:val="00742C3D"/>
    <w:rsid w:val="007461FF"/>
    <w:rsid w:val="007547B3"/>
    <w:rsid w:val="00763645"/>
    <w:rsid w:val="007648D8"/>
    <w:rsid w:val="007649BF"/>
    <w:rsid w:val="007678E4"/>
    <w:rsid w:val="00775CE4"/>
    <w:rsid w:val="00777832"/>
    <w:rsid w:val="00783296"/>
    <w:rsid w:val="00783FB9"/>
    <w:rsid w:val="00785765"/>
    <w:rsid w:val="00787959"/>
    <w:rsid w:val="007900F4"/>
    <w:rsid w:val="00791A5B"/>
    <w:rsid w:val="007A613C"/>
    <w:rsid w:val="007B1C2E"/>
    <w:rsid w:val="007B21AB"/>
    <w:rsid w:val="007C144F"/>
    <w:rsid w:val="007C1F21"/>
    <w:rsid w:val="007D0F70"/>
    <w:rsid w:val="007D3AC3"/>
    <w:rsid w:val="007D4B6E"/>
    <w:rsid w:val="007D5179"/>
    <w:rsid w:val="007D651C"/>
    <w:rsid w:val="007D742B"/>
    <w:rsid w:val="007E1F42"/>
    <w:rsid w:val="007E2382"/>
    <w:rsid w:val="007E5AFC"/>
    <w:rsid w:val="007E5DAE"/>
    <w:rsid w:val="007F040C"/>
    <w:rsid w:val="007F0A35"/>
    <w:rsid w:val="007F453E"/>
    <w:rsid w:val="00803EFB"/>
    <w:rsid w:val="00804C4A"/>
    <w:rsid w:val="00812765"/>
    <w:rsid w:val="008145B5"/>
    <w:rsid w:val="00816A15"/>
    <w:rsid w:val="008203BD"/>
    <w:rsid w:val="00830134"/>
    <w:rsid w:val="00830ACF"/>
    <w:rsid w:val="00830F9E"/>
    <w:rsid w:val="00831344"/>
    <w:rsid w:val="008323CB"/>
    <w:rsid w:val="00833943"/>
    <w:rsid w:val="00835FB1"/>
    <w:rsid w:val="00836CDD"/>
    <w:rsid w:val="00847E69"/>
    <w:rsid w:val="008512F2"/>
    <w:rsid w:val="008523CE"/>
    <w:rsid w:val="00852DFF"/>
    <w:rsid w:val="00867868"/>
    <w:rsid w:val="00867E31"/>
    <w:rsid w:val="00881F31"/>
    <w:rsid w:val="008A3050"/>
    <w:rsid w:val="008A6BF3"/>
    <w:rsid w:val="008B0130"/>
    <w:rsid w:val="008B4420"/>
    <w:rsid w:val="008C0FBF"/>
    <w:rsid w:val="008D07D7"/>
    <w:rsid w:val="008D1BE1"/>
    <w:rsid w:val="008E6824"/>
    <w:rsid w:val="008E6E00"/>
    <w:rsid w:val="008F0B23"/>
    <w:rsid w:val="008F49EB"/>
    <w:rsid w:val="00903891"/>
    <w:rsid w:val="00903F2B"/>
    <w:rsid w:val="00904DEE"/>
    <w:rsid w:val="00906813"/>
    <w:rsid w:val="00911F13"/>
    <w:rsid w:val="009136B3"/>
    <w:rsid w:val="00914138"/>
    <w:rsid w:val="00914589"/>
    <w:rsid w:val="009220DE"/>
    <w:rsid w:val="0092563F"/>
    <w:rsid w:val="0093316E"/>
    <w:rsid w:val="00936A10"/>
    <w:rsid w:val="00937A9E"/>
    <w:rsid w:val="009403EE"/>
    <w:rsid w:val="00942218"/>
    <w:rsid w:val="00943499"/>
    <w:rsid w:val="00945857"/>
    <w:rsid w:val="00950EA4"/>
    <w:rsid w:val="009527D0"/>
    <w:rsid w:val="00954A6D"/>
    <w:rsid w:val="0095673A"/>
    <w:rsid w:val="00957B1D"/>
    <w:rsid w:val="00960987"/>
    <w:rsid w:val="00964739"/>
    <w:rsid w:val="00971633"/>
    <w:rsid w:val="009749D1"/>
    <w:rsid w:val="00975740"/>
    <w:rsid w:val="00982DF9"/>
    <w:rsid w:val="00984A04"/>
    <w:rsid w:val="00986CA2"/>
    <w:rsid w:val="009911D7"/>
    <w:rsid w:val="00991569"/>
    <w:rsid w:val="009B02AF"/>
    <w:rsid w:val="009B0BB6"/>
    <w:rsid w:val="009B1784"/>
    <w:rsid w:val="009B5AF1"/>
    <w:rsid w:val="009C1811"/>
    <w:rsid w:val="009C1CEF"/>
    <w:rsid w:val="009C5AD6"/>
    <w:rsid w:val="009C70CA"/>
    <w:rsid w:val="009D51D8"/>
    <w:rsid w:val="009D5668"/>
    <w:rsid w:val="009E068E"/>
    <w:rsid w:val="009F39AA"/>
    <w:rsid w:val="00A01A49"/>
    <w:rsid w:val="00A04F60"/>
    <w:rsid w:val="00A11962"/>
    <w:rsid w:val="00A13CA0"/>
    <w:rsid w:val="00A16C9C"/>
    <w:rsid w:val="00A25DAB"/>
    <w:rsid w:val="00A262B9"/>
    <w:rsid w:val="00A33960"/>
    <w:rsid w:val="00A34EDC"/>
    <w:rsid w:val="00A35B15"/>
    <w:rsid w:val="00A41F30"/>
    <w:rsid w:val="00A50EB6"/>
    <w:rsid w:val="00A51593"/>
    <w:rsid w:val="00A56140"/>
    <w:rsid w:val="00A62841"/>
    <w:rsid w:val="00A6343F"/>
    <w:rsid w:val="00A70D31"/>
    <w:rsid w:val="00A72C5E"/>
    <w:rsid w:val="00A72D24"/>
    <w:rsid w:val="00A820AA"/>
    <w:rsid w:val="00A84E08"/>
    <w:rsid w:val="00A862BA"/>
    <w:rsid w:val="00A8712D"/>
    <w:rsid w:val="00AA3304"/>
    <w:rsid w:val="00AA38FB"/>
    <w:rsid w:val="00AA5694"/>
    <w:rsid w:val="00AA6E01"/>
    <w:rsid w:val="00AB1B78"/>
    <w:rsid w:val="00AB3953"/>
    <w:rsid w:val="00AB70A4"/>
    <w:rsid w:val="00AC669C"/>
    <w:rsid w:val="00AC6FDD"/>
    <w:rsid w:val="00AD0E3E"/>
    <w:rsid w:val="00AD19B9"/>
    <w:rsid w:val="00AD4FEA"/>
    <w:rsid w:val="00AD553D"/>
    <w:rsid w:val="00AE578D"/>
    <w:rsid w:val="00AE7B5C"/>
    <w:rsid w:val="00AF16B3"/>
    <w:rsid w:val="00AF524F"/>
    <w:rsid w:val="00AF77FA"/>
    <w:rsid w:val="00B00ECA"/>
    <w:rsid w:val="00B02CA9"/>
    <w:rsid w:val="00B07CC1"/>
    <w:rsid w:val="00B158BF"/>
    <w:rsid w:val="00B16BD5"/>
    <w:rsid w:val="00B31ABE"/>
    <w:rsid w:val="00B33230"/>
    <w:rsid w:val="00B429A1"/>
    <w:rsid w:val="00B446FF"/>
    <w:rsid w:val="00B53FE2"/>
    <w:rsid w:val="00B54E78"/>
    <w:rsid w:val="00B564A9"/>
    <w:rsid w:val="00B608E7"/>
    <w:rsid w:val="00B635B0"/>
    <w:rsid w:val="00B7680E"/>
    <w:rsid w:val="00B812E9"/>
    <w:rsid w:val="00B81EA5"/>
    <w:rsid w:val="00B83959"/>
    <w:rsid w:val="00B84CCD"/>
    <w:rsid w:val="00B902C0"/>
    <w:rsid w:val="00B94A77"/>
    <w:rsid w:val="00B968E4"/>
    <w:rsid w:val="00BA0428"/>
    <w:rsid w:val="00BA43ED"/>
    <w:rsid w:val="00BB442C"/>
    <w:rsid w:val="00BB7120"/>
    <w:rsid w:val="00BC4DB7"/>
    <w:rsid w:val="00BC5A4E"/>
    <w:rsid w:val="00BC69ED"/>
    <w:rsid w:val="00BD3A22"/>
    <w:rsid w:val="00BD3BD6"/>
    <w:rsid w:val="00BD6B65"/>
    <w:rsid w:val="00BD7154"/>
    <w:rsid w:val="00BD76B8"/>
    <w:rsid w:val="00BE1FD2"/>
    <w:rsid w:val="00BF2888"/>
    <w:rsid w:val="00BF34F7"/>
    <w:rsid w:val="00BF6E23"/>
    <w:rsid w:val="00C008C8"/>
    <w:rsid w:val="00C019BD"/>
    <w:rsid w:val="00C025C1"/>
    <w:rsid w:val="00C03D87"/>
    <w:rsid w:val="00C0448F"/>
    <w:rsid w:val="00C05413"/>
    <w:rsid w:val="00C07027"/>
    <w:rsid w:val="00C33143"/>
    <w:rsid w:val="00C374D9"/>
    <w:rsid w:val="00C47F94"/>
    <w:rsid w:val="00C52BEF"/>
    <w:rsid w:val="00C53AAE"/>
    <w:rsid w:val="00C55076"/>
    <w:rsid w:val="00C61575"/>
    <w:rsid w:val="00C61AA6"/>
    <w:rsid w:val="00C63618"/>
    <w:rsid w:val="00C7372A"/>
    <w:rsid w:val="00C82317"/>
    <w:rsid w:val="00C84097"/>
    <w:rsid w:val="00C8603A"/>
    <w:rsid w:val="00C907FD"/>
    <w:rsid w:val="00C90ABA"/>
    <w:rsid w:val="00C918C3"/>
    <w:rsid w:val="00C9491F"/>
    <w:rsid w:val="00C97523"/>
    <w:rsid w:val="00CA2229"/>
    <w:rsid w:val="00CA2519"/>
    <w:rsid w:val="00CA2BEE"/>
    <w:rsid w:val="00CA45F4"/>
    <w:rsid w:val="00CB3C5E"/>
    <w:rsid w:val="00CB5578"/>
    <w:rsid w:val="00CC1A42"/>
    <w:rsid w:val="00CC5053"/>
    <w:rsid w:val="00CC7329"/>
    <w:rsid w:val="00CD07FB"/>
    <w:rsid w:val="00CD0FD7"/>
    <w:rsid w:val="00CE4D3B"/>
    <w:rsid w:val="00CE50E8"/>
    <w:rsid w:val="00CF2A66"/>
    <w:rsid w:val="00CF3ABB"/>
    <w:rsid w:val="00CF4012"/>
    <w:rsid w:val="00CF6412"/>
    <w:rsid w:val="00CF7691"/>
    <w:rsid w:val="00D06D53"/>
    <w:rsid w:val="00D13C96"/>
    <w:rsid w:val="00D148E1"/>
    <w:rsid w:val="00D20BED"/>
    <w:rsid w:val="00D2102B"/>
    <w:rsid w:val="00D35E37"/>
    <w:rsid w:val="00D361C0"/>
    <w:rsid w:val="00D36AA1"/>
    <w:rsid w:val="00D419FD"/>
    <w:rsid w:val="00D45C1D"/>
    <w:rsid w:val="00D51A16"/>
    <w:rsid w:val="00D51A25"/>
    <w:rsid w:val="00D5206C"/>
    <w:rsid w:val="00D568AC"/>
    <w:rsid w:val="00D740D5"/>
    <w:rsid w:val="00D83E27"/>
    <w:rsid w:val="00D9589A"/>
    <w:rsid w:val="00DA5DC1"/>
    <w:rsid w:val="00DA7709"/>
    <w:rsid w:val="00DB2378"/>
    <w:rsid w:val="00DB3082"/>
    <w:rsid w:val="00DC190F"/>
    <w:rsid w:val="00DC28A3"/>
    <w:rsid w:val="00DC33B2"/>
    <w:rsid w:val="00DC56EE"/>
    <w:rsid w:val="00DC76F9"/>
    <w:rsid w:val="00DD77BC"/>
    <w:rsid w:val="00DE10FE"/>
    <w:rsid w:val="00DE1887"/>
    <w:rsid w:val="00DE5DB8"/>
    <w:rsid w:val="00DE7379"/>
    <w:rsid w:val="00DF1A20"/>
    <w:rsid w:val="00E00427"/>
    <w:rsid w:val="00E013B7"/>
    <w:rsid w:val="00E07897"/>
    <w:rsid w:val="00E129ED"/>
    <w:rsid w:val="00E12F9E"/>
    <w:rsid w:val="00E1386B"/>
    <w:rsid w:val="00E17B13"/>
    <w:rsid w:val="00E224BB"/>
    <w:rsid w:val="00E22AE4"/>
    <w:rsid w:val="00E23AC4"/>
    <w:rsid w:val="00E24454"/>
    <w:rsid w:val="00E2798E"/>
    <w:rsid w:val="00E27E9B"/>
    <w:rsid w:val="00E36CD4"/>
    <w:rsid w:val="00E42BDE"/>
    <w:rsid w:val="00E43B7B"/>
    <w:rsid w:val="00E44638"/>
    <w:rsid w:val="00E541B7"/>
    <w:rsid w:val="00E56022"/>
    <w:rsid w:val="00E57858"/>
    <w:rsid w:val="00E7216A"/>
    <w:rsid w:val="00E816FE"/>
    <w:rsid w:val="00E864DA"/>
    <w:rsid w:val="00E87761"/>
    <w:rsid w:val="00E87D4F"/>
    <w:rsid w:val="00E96D71"/>
    <w:rsid w:val="00E9742D"/>
    <w:rsid w:val="00EA247C"/>
    <w:rsid w:val="00EA3423"/>
    <w:rsid w:val="00EB0216"/>
    <w:rsid w:val="00EB16C5"/>
    <w:rsid w:val="00EB42B9"/>
    <w:rsid w:val="00EB5382"/>
    <w:rsid w:val="00EC405D"/>
    <w:rsid w:val="00ED0E9A"/>
    <w:rsid w:val="00ED1136"/>
    <w:rsid w:val="00ED29A9"/>
    <w:rsid w:val="00EE1173"/>
    <w:rsid w:val="00EE4AD7"/>
    <w:rsid w:val="00EF012C"/>
    <w:rsid w:val="00EF1BC9"/>
    <w:rsid w:val="00EF6050"/>
    <w:rsid w:val="00F04328"/>
    <w:rsid w:val="00F10847"/>
    <w:rsid w:val="00F12516"/>
    <w:rsid w:val="00F16AED"/>
    <w:rsid w:val="00F208E8"/>
    <w:rsid w:val="00F22B2C"/>
    <w:rsid w:val="00F24E26"/>
    <w:rsid w:val="00F44179"/>
    <w:rsid w:val="00F463C0"/>
    <w:rsid w:val="00F60A56"/>
    <w:rsid w:val="00F61901"/>
    <w:rsid w:val="00F65E68"/>
    <w:rsid w:val="00F75F00"/>
    <w:rsid w:val="00F76E45"/>
    <w:rsid w:val="00F8353B"/>
    <w:rsid w:val="00F852EE"/>
    <w:rsid w:val="00F87014"/>
    <w:rsid w:val="00F87B6B"/>
    <w:rsid w:val="00F87CBE"/>
    <w:rsid w:val="00F91A96"/>
    <w:rsid w:val="00F95579"/>
    <w:rsid w:val="00F96811"/>
    <w:rsid w:val="00FA2D7E"/>
    <w:rsid w:val="00FA6548"/>
    <w:rsid w:val="00FA6978"/>
    <w:rsid w:val="00FB0E68"/>
    <w:rsid w:val="00FB425A"/>
    <w:rsid w:val="00FB5F4B"/>
    <w:rsid w:val="00FB6BAB"/>
    <w:rsid w:val="00FB7C85"/>
    <w:rsid w:val="00FC184D"/>
    <w:rsid w:val="00FC2868"/>
    <w:rsid w:val="00FD06E5"/>
    <w:rsid w:val="00FD6AA7"/>
    <w:rsid w:val="00FE23A8"/>
    <w:rsid w:val="00FE4069"/>
    <w:rsid w:val="00FE598B"/>
    <w:rsid w:val="00FE74AF"/>
    <w:rsid w:val="00FF1313"/>
    <w:rsid w:val="00FF7817"/>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7D8AC76"/>
  <w14:defaultImageDpi w14:val="330"/>
  <w15:docId w15:val="{BEA594BD-4EE5-4396-A3CF-CCA8E6789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24AA"/>
  </w:style>
  <w:style w:type="paragraph" w:styleId="10">
    <w:name w:val="heading 1"/>
    <w:basedOn w:val="a"/>
    <w:next w:val="a"/>
    <w:link w:val="11"/>
    <w:uiPriority w:val="9"/>
    <w:qFormat/>
    <w:rsid w:val="008B0130"/>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462893"/>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3">
    <w:name w:val="heading 3"/>
    <w:basedOn w:val="a"/>
    <w:link w:val="30"/>
    <w:uiPriority w:val="9"/>
    <w:qFormat/>
    <w:rsid w:val="00E2798E"/>
    <w:pPr>
      <w:spacing w:before="100" w:beforeAutospacing="1" w:after="100" w:afterAutospacing="1"/>
      <w:outlineLvl w:val="2"/>
    </w:pPr>
    <w:rPr>
      <w:rFonts w:ascii="Times New Roman" w:eastAsia="Times New Roman" w:hAnsi="Times New Roman" w:cs="Times New Roman"/>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A33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CA2BEE"/>
    <w:rPr>
      <w:color w:val="0000FF" w:themeColor="hyperlink"/>
      <w:u w:val="single"/>
    </w:rPr>
  </w:style>
  <w:style w:type="paragraph" w:customStyle="1" w:styleId="rvps2">
    <w:name w:val="rvps2"/>
    <w:basedOn w:val="a"/>
    <w:rsid w:val="00CA2BEE"/>
    <w:pPr>
      <w:spacing w:before="100" w:beforeAutospacing="1" w:after="100" w:afterAutospacing="1"/>
    </w:pPr>
    <w:rPr>
      <w:rFonts w:ascii="Times New Roman" w:hAnsi="Times New Roman" w:cs="Times New Roman"/>
      <w:sz w:val="20"/>
      <w:szCs w:val="20"/>
    </w:rPr>
  </w:style>
  <w:style w:type="character" w:customStyle="1" w:styleId="rvts9">
    <w:name w:val="rvts9"/>
    <w:basedOn w:val="a0"/>
    <w:rsid w:val="00CA2BEE"/>
  </w:style>
  <w:style w:type="character" w:customStyle="1" w:styleId="rvts46">
    <w:name w:val="rvts46"/>
    <w:basedOn w:val="a0"/>
    <w:rsid w:val="002C086A"/>
  </w:style>
  <w:style w:type="character" w:customStyle="1" w:styleId="rvts37">
    <w:name w:val="rvts37"/>
    <w:basedOn w:val="a0"/>
    <w:qFormat/>
    <w:rsid w:val="002B0C59"/>
  </w:style>
  <w:style w:type="paragraph" w:styleId="a5">
    <w:name w:val="List Paragraph"/>
    <w:basedOn w:val="a"/>
    <w:link w:val="a6"/>
    <w:uiPriority w:val="34"/>
    <w:qFormat/>
    <w:rsid w:val="00E224BB"/>
    <w:pPr>
      <w:ind w:left="720"/>
      <w:contextualSpacing/>
    </w:pPr>
  </w:style>
  <w:style w:type="character" w:customStyle="1" w:styleId="30">
    <w:name w:val="Заголовок 3 Знак"/>
    <w:basedOn w:val="a0"/>
    <w:link w:val="3"/>
    <w:uiPriority w:val="9"/>
    <w:rsid w:val="00E2798E"/>
    <w:rPr>
      <w:rFonts w:ascii="Times New Roman" w:eastAsia="Times New Roman" w:hAnsi="Times New Roman" w:cs="Times New Roman"/>
      <w:b/>
      <w:bCs/>
      <w:sz w:val="27"/>
      <w:szCs w:val="27"/>
      <w:lang w:val="uk-UA" w:eastAsia="uk-UA"/>
    </w:rPr>
  </w:style>
  <w:style w:type="paragraph" w:customStyle="1" w:styleId="tj">
    <w:name w:val="tj"/>
    <w:basedOn w:val="a"/>
    <w:rsid w:val="00E2798E"/>
    <w:pPr>
      <w:spacing w:before="100" w:beforeAutospacing="1" w:after="100" w:afterAutospacing="1"/>
    </w:pPr>
    <w:rPr>
      <w:rFonts w:ascii="Times New Roman" w:eastAsia="Times New Roman" w:hAnsi="Times New Roman" w:cs="Times New Roman"/>
      <w:lang w:val="uk-UA" w:eastAsia="uk-UA"/>
    </w:rPr>
  </w:style>
  <w:style w:type="character" w:styleId="a7">
    <w:name w:val="annotation reference"/>
    <w:basedOn w:val="a0"/>
    <w:uiPriority w:val="99"/>
    <w:unhideWhenUsed/>
    <w:qFormat/>
    <w:rsid w:val="00731F6E"/>
    <w:rPr>
      <w:sz w:val="16"/>
      <w:szCs w:val="16"/>
    </w:rPr>
  </w:style>
  <w:style w:type="paragraph" w:styleId="a8">
    <w:name w:val="annotation text"/>
    <w:basedOn w:val="a"/>
    <w:link w:val="a9"/>
    <w:uiPriority w:val="99"/>
    <w:unhideWhenUsed/>
    <w:qFormat/>
    <w:rsid w:val="00731F6E"/>
    <w:rPr>
      <w:sz w:val="20"/>
      <w:szCs w:val="20"/>
    </w:rPr>
  </w:style>
  <w:style w:type="character" w:customStyle="1" w:styleId="a9">
    <w:name w:val="Текст примітки Знак"/>
    <w:basedOn w:val="a0"/>
    <w:link w:val="a8"/>
    <w:uiPriority w:val="99"/>
    <w:qFormat/>
    <w:rsid w:val="00731F6E"/>
    <w:rPr>
      <w:sz w:val="20"/>
      <w:szCs w:val="20"/>
    </w:rPr>
  </w:style>
  <w:style w:type="paragraph" w:styleId="aa">
    <w:name w:val="annotation subject"/>
    <w:basedOn w:val="a8"/>
    <w:next w:val="a8"/>
    <w:link w:val="ab"/>
    <w:uiPriority w:val="99"/>
    <w:semiHidden/>
    <w:unhideWhenUsed/>
    <w:rsid w:val="00731F6E"/>
    <w:rPr>
      <w:b/>
      <w:bCs/>
    </w:rPr>
  </w:style>
  <w:style w:type="character" w:customStyle="1" w:styleId="ab">
    <w:name w:val="Тема примітки Знак"/>
    <w:basedOn w:val="a9"/>
    <w:link w:val="aa"/>
    <w:uiPriority w:val="99"/>
    <w:semiHidden/>
    <w:rsid w:val="00731F6E"/>
    <w:rPr>
      <w:b/>
      <w:bCs/>
      <w:sz w:val="20"/>
      <w:szCs w:val="20"/>
    </w:rPr>
  </w:style>
  <w:style w:type="paragraph" w:styleId="ac">
    <w:name w:val="Balloon Text"/>
    <w:basedOn w:val="a"/>
    <w:link w:val="ad"/>
    <w:uiPriority w:val="99"/>
    <w:semiHidden/>
    <w:unhideWhenUsed/>
    <w:rsid w:val="00731F6E"/>
    <w:rPr>
      <w:rFonts w:ascii="Segoe UI" w:hAnsi="Segoe UI" w:cs="Segoe UI"/>
      <w:sz w:val="18"/>
      <w:szCs w:val="18"/>
    </w:rPr>
  </w:style>
  <w:style w:type="character" w:customStyle="1" w:styleId="ad">
    <w:name w:val="Текст у виносці Знак"/>
    <w:basedOn w:val="a0"/>
    <w:link w:val="ac"/>
    <w:uiPriority w:val="99"/>
    <w:semiHidden/>
    <w:rsid w:val="00731F6E"/>
    <w:rPr>
      <w:rFonts w:ascii="Segoe UI" w:hAnsi="Segoe UI" w:cs="Segoe UI"/>
      <w:sz w:val="18"/>
      <w:szCs w:val="18"/>
    </w:rPr>
  </w:style>
  <w:style w:type="character" w:customStyle="1" w:styleId="a6">
    <w:name w:val="Абзац списку Знак"/>
    <w:link w:val="a5"/>
    <w:uiPriority w:val="34"/>
    <w:qFormat/>
    <w:locked/>
    <w:rsid w:val="00683E8E"/>
  </w:style>
  <w:style w:type="character" w:customStyle="1" w:styleId="rvts0">
    <w:name w:val="rvts0"/>
    <w:basedOn w:val="a0"/>
    <w:rsid w:val="00462893"/>
  </w:style>
  <w:style w:type="character" w:customStyle="1" w:styleId="20">
    <w:name w:val="Заголовок 2 Знак"/>
    <w:basedOn w:val="a0"/>
    <w:link w:val="2"/>
    <w:uiPriority w:val="9"/>
    <w:rsid w:val="00462893"/>
    <w:rPr>
      <w:rFonts w:asciiTheme="majorHAnsi" w:eastAsiaTheme="majorEastAsia" w:hAnsiTheme="majorHAnsi" w:cstheme="majorBidi"/>
      <w:b/>
      <w:bCs/>
      <w:color w:val="4F81BD" w:themeColor="accent1"/>
      <w:sz w:val="26"/>
      <w:szCs w:val="26"/>
      <w:lang w:eastAsia="en-US"/>
    </w:rPr>
  </w:style>
  <w:style w:type="character" w:customStyle="1" w:styleId="rvts15">
    <w:name w:val="rvts15"/>
    <w:basedOn w:val="a0"/>
    <w:rsid w:val="00462893"/>
  </w:style>
  <w:style w:type="paragraph" w:styleId="ae">
    <w:name w:val="Normal (Web)"/>
    <w:basedOn w:val="a"/>
    <w:uiPriority w:val="99"/>
    <w:unhideWhenUsed/>
    <w:rsid w:val="00462893"/>
    <w:pPr>
      <w:spacing w:before="100" w:beforeAutospacing="1" w:after="100" w:afterAutospacing="1"/>
    </w:pPr>
    <w:rPr>
      <w:rFonts w:ascii="Times New Roman" w:eastAsia="Times New Roman" w:hAnsi="Times New Roman" w:cs="Times New Roman"/>
      <w:lang w:val="uk-UA"/>
    </w:rPr>
  </w:style>
  <w:style w:type="character" w:styleId="af">
    <w:name w:val="Strong"/>
    <w:basedOn w:val="a0"/>
    <w:uiPriority w:val="22"/>
    <w:qFormat/>
    <w:rsid w:val="006E61C9"/>
    <w:rPr>
      <w:b/>
      <w:bCs/>
    </w:rPr>
  </w:style>
  <w:style w:type="paragraph" w:styleId="af0">
    <w:name w:val="header"/>
    <w:basedOn w:val="a"/>
    <w:link w:val="af1"/>
    <w:uiPriority w:val="99"/>
    <w:unhideWhenUsed/>
    <w:rsid w:val="00783296"/>
    <w:pPr>
      <w:tabs>
        <w:tab w:val="center" w:pos="4677"/>
        <w:tab w:val="right" w:pos="9355"/>
      </w:tabs>
    </w:pPr>
  </w:style>
  <w:style w:type="character" w:customStyle="1" w:styleId="af1">
    <w:name w:val="Верхній колонтитул Знак"/>
    <w:basedOn w:val="a0"/>
    <w:link w:val="af0"/>
    <w:uiPriority w:val="99"/>
    <w:rsid w:val="00783296"/>
  </w:style>
  <w:style w:type="paragraph" w:styleId="af2">
    <w:name w:val="footer"/>
    <w:basedOn w:val="a"/>
    <w:link w:val="af3"/>
    <w:uiPriority w:val="99"/>
    <w:unhideWhenUsed/>
    <w:rsid w:val="00783296"/>
    <w:pPr>
      <w:tabs>
        <w:tab w:val="center" w:pos="4677"/>
        <w:tab w:val="right" w:pos="9355"/>
      </w:tabs>
    </w:pPr>
  </w:style>
  <w:style w:type="character" w:customStyle="1" w:styleId="af3">
    <w:name w:val="Нижній колонтитул Знак"/>
    <w:basedOn w:val="a0"/>
    <w:link w:val="af2"/>
    <w:uiPriority w:val="99"/>
    <w:rsid w:val="00783296"/>
  </w:style>
  <w:style w:type="character" w:styleId="af4">
    <w:name w:val="FollowedHyperlink"/>
    <w:basedOn w:val="a0"/>
    <w:uiPriority w:val="99"/>
    <w:semiHidden/>
    <w:unhideWhenUsed/>
    <w:rsid w:val="00A72C5E"/>
    <w:rPr>
      <w:color w:val="800080" w:themeColor="followedHyperlink"/>
      <w:u w:val="single"/>
    </w:rPr>
  </w:style>
  <w:style w:type="character" w:customStyle="1" w:styleId="11">
    <w:name w:val="Заголовок 1 Знак"/>
    <w:basedOn w:val="a0"/>
    <w:link w:val="10"/>
    <w:uiPriority w:val="9"/>
    <w:rsid w:val="008B0130"/>
    <w:rPr>
      <w:rFonts w:asciiTheme="majorHAnsi" w:eastAsiaTheme="majorEastAsia" w:hAnsiTheme="majorHAnsi" w:cstheme="majorBidi"/>
      <w:color w:val="365F91" w:themeColor="accent1" w:themeShade="BF"/>
      <w:sz w:val="32"/>
      <w:szCs w:val="32"/>
    </w:rPr>
  </w:style>
  <w:style w:type="paragraph" w:styleId="af5">
    <w:name w:val="TOC Heading"/>
    <w:basedOn w:val="10"/>
    <w:next w:val="a"/>
    <w:uiPriority w:val="39"/>
    <w:unhideWhenUsed/>
    <w:qFormat/>
    <w:rsid w:val="00DE7379"/>
    <w:pPr>
      <w:spacing w:line="259" w:lineRule="auto"/>
      <w:outlineLvl w:val="9"/>
    </w:pPr>
    <w:rPr>
      <w:lang w:val="en-US" w:eastAsia="en-US"/>
    </w:rPr>
  </w:style>
  <w:style w:type="paragraph" w:styleId="1">
    <w:name w:val="toc 1"/>
    <w:basedOn w:val="a"/>
    <w:next w:val="a"/>
    <w:autoRedefine/>
    <w:uiPriority w:val="39"/>
    <w:unhideWhenUsed/>
    <w:rsid w:val="002E1132"/>
    <w:pPr>
      <w:numPr>
        <w:numId w:val="14"/>
      </w:numPr>
      <w:tabs>
        <w:tab w:val="right" w:leader="dot" w:pos="14562"/>
      </w:tabs>
      <w:spacing w:after="100"/>
    </w:pPr>
  </w:style>
  <w:style w:type="paragraph" w:styleId="21">
    <w:name w:val="toc 2"/>
    <w:basedOn w:val="a"/>
    <w:next w:val="a"/>
    <w:autoRedefine/>
    <w:uiPriority w:val="39"/>
    <w:unhideWhenUsed/>
    <w:rsid w:val="00DE7379"/>
    <w:pPr>
      <w:spacing w:after="100"/>
      <w:ind w:left="240"/>
    </w:pPr>
  </w:style>
  <w:style w:type="paragraph" w:styleId="31">
    <w:name w:val="toc 3"/>
    <w:basedOn w:val="a"/>
    <w:next w:val="a"/>
    <w:autoRedefine/>
    <w:uiPriority w:val="39"/>
    <w:unhideWhenUsed/>
    <w:rsid w:val="00DE7379"/>
    <w:pPr>
      <w:spacing w:after="100"/>
      <w:ind w:left="480"/>
    </w:pPr>
  </w:style>
  <w:style w:type="paragraph" w:styleId="af6">
    <w:name w:val="Subtitle"/>
    <w:basedOn w:val="a"/>
    <w:next w:val="a"/>
    <w:link w:val="af7"/>
    <w:rsid w:val="00D45C1D"/>
    <w:pPr>
      <w:keepNext/>
      <w:keepLines/>
      <w:spacing w:before="360" w:after="80" w:line="259" w:lineRule="auto"/>
    </w:pPr>
    <w:rPr>
      <w:rFonts w:ascii="Georgia" w:eastAsia="Georgia" w:hAnsi="Georgia" w:cs="Georgia"/>
      <w:i/>
      <w:color w:val="666666"/>
      <w:sz w:val="48"/>
      <w:szCs w:val="48"/>
      <w:lang w:val="uk-UA" w:eastAsia="uk-UA"/>
    </w:rPr>
  </w:style>
  <w:style w:type="character" w:customStyle="1" w:styleId="af7">
    <w:name w:val="Підзаголовок Знак"/>
    <w:basedOn w:val="a0"/>
    <w:link w:val="af6"/>
    <w:rsid w:val="00D45C1D"/>
    <w:rPr>
      <w:rFonts w:ascii="Georgia" w:eastAsia="Georgia" w:hAnsi="Georgia" w:cs="Georgia"/>
      <w:i/>
      <w:color w:val="666666"/>
      <w:sz w:val="48"/>
      <w:szCs w:val="48"/>
      <w:lang w:val="uk-UA" w:eastAsia="uk-UA"/>
    </w:rPr>
  </w:style>
  <w:style w:type="paragraph" w:customStyle="1" w:styleId="rvps7">
    <w:name w:val="rvps7"/>
    <w:basedOn w:val="a"/>
    <w:rsid w:val="00D45C1D"/>
    <w:pPr>
      <w:spacing w:before="100" w:beforeAutospacing="1" w:after="100" w:afterAutospacing="1"/>
    </w:pPr>
    <w:rPr>
      <w:rFonts w:ascii="Times New Roman" w:eastAsia="Times New Roman" w:hAnsi="Times New Roman" w:cs="Times New Roman"/>
      <w:lang w:val="en-US" w:eastAsia="en-US"/>
    </w:rPr>
  </w:style>
  <w:style w:type="paragraph" w:styleId="af8">
    <w:name w:val="Revision"/>
    <w:hidden/>
    <w:uiPriority w:val="99"/>
    <w:semiHidden/>
    <w:rsid w:val="00180D72"/>
  </w:style>
  <w:style w:type="character" w:customStyle="1" w:styleId="rvts11">
    <w:name w:val="rvts11"/>
    <w:basedOn w:val="a0"/>
    <w:rsid w:val="007649BF"/>
  </w:style>
  <w:style w:type="paragraph" w:customStyle="1" w:styleId="Default">
    <w:name w:val="Default"/>
    <w:rsid w:val="00DC76F9"/>
    <w:pPr>
      <w:autoSpaceDE w:val="0"/>
      <w:autoSpaceDN w:val="0"/>
      <w:adjustRightInd w:val="0"/>
    </w:pPr>
    <w:rPr>
      <w:rFonts w:ascii="Times New Roman" w:hAnsi="Times New Roman" w:cs="Times New Roman"/>
      <w:color w:val="000000"/>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20495">
      <w:bodyDiv w:val="1"/>
      <w:marLeft w:val="0"/>
      <w:marRight w:val="0"/>
      <w:marTop w:val="0"/>
      <w:marBottom w:val="0"/>
      <w:divBdr>
        <w:top w:val="none" w:sz="0" w:space="0" w:color="auto"/>
        <w:left w:val="none" w:sz="0" w:space="0" w:color="auto"/>
        <w:bottom w:val="none" w:sz="0" w:space="0" w:color="auto"/>
        <w:right w:val="none" w:sz="0" w:space="0" w:color="auto"/>
      </w:divBdr>
    </w:div>
    <w:div w:id="9530671">
      <w:bodyDiv w:val="1"/>
      <w:marLeft w:val="0"/>
      <w:marRight w:val="0"/>
      <w:marTop w:val="0"/>
      <w:marBottom w:val="0"/>
      <w:divBdr>
        <w:top w:val="none" w:sz="0" w:space="0" w:color="auto"/>
        <w:left w:val="none" w:sz="0" w:space="0" w:color="auto"/>
        <w:bottom w:val="none" w:sz="0" w:space="0" w:color="auto"/>
        <w:right w:val="none" w:sz="0" w:space="0" w:color="auto"/>
      </w:divBdr>
    </w:div>
    <w:div w:id="34040186">
      <w:bodyDiv w:val="1"/>
      <w:marLeft w:val="0"/>
      <w:marRight w:val="0"/>
      <w:marTop w:val="0"/>
      <w:marBottom w:val="0"/>
      <w:divBdr>
        <w:top w:val="none" w:sz="0" w:space="0" w:color="auto"/>
        <w:left w:val="none" w:sz="0" w:space="0" w:color="auto"/>
        <w:bottom w:val="none" w:sz="0" w:space="0" w:color="auto"/>
        <w:right w:val="none" w:sz="0" w:space="0" w:color="auto"/>
      </w:divBdr>
    </w:div>
    <w:div w:id="47725780">
      <w:bodyDiv w:val="1"/>
      <w:marLeft w:val="0"/>
      <w:marRight w:val="0"/>
      <w:marTop w:val="0"/>
      <w:marBottom w:val="0"/>
      <w:divBdr>
        <w:top w:val="none" w:sz="0" w:space="0" w:color="auto"/>
        <w:left w:val="none" w:sz="0" w:space="0" w:color="auto"/>
        <w:bottom w:val="none" w:sz="0" w:space="0" w:color="auto"/>
        <w:right w:val="none" w:sz="0" w:space="0" w:color="auto"/>
      </w:divBdr>
    </w:div>
    <w:div w:id="47807980">
      <w:bodyDiv w:val="1"/>
      <w:marLeft w:val="0"/>
      <w:marRight w:val="0"/>
      <w:marTop w:val="0"/>
      <w:marBottom w:val="0"/>
      <w:divBdr>
        <w:top w:val="none" w:sz="0" w:space="0" w:color="auto"/>
        <w:left w:val="none" w:sz="0" w:space="0" w:color="auto"/>
        <w:bottom w:val="none" w:sz="0" w:space="0" w:color="auto"/>
        <w:right w:val="none" w:sz="0" w:space="0" w:color="auto"/>
      </w:divBdr>
    </w:div>
    <w:div w:id="54817213">
      <w:bodyDiv w:val="1"/>
      <w:marLeft w:val="0"/>
      <w:marRight w:val="0"/>
      <w:marTop w:val="0"/>
      <w:marBottom w:val="0"/>
      <w:divBdr>
        <w:top w:val="none" w:sz="0" w:space="0" w:color="auto"/>
        <w:left w:val="none" w:sz="0" w:space="0" w:color="auto"/>
        <w:bottom w:val="none" w:sz="0" w:space="0" w:color="auto"/>
        <w:right w:val="none" w:sz="0" w:space="0" w:color="auto"/>
      </w:divBdr>
    </w:div>
    <w:div w:id="57360138">
      <w:bodyDiv w:val="1"/>
      <w:marLeft w:val="0"/>
      <w:marRight w:val="0"/>
      <w:marTop w:val="0"/>
      <w:marBottom w:val="0"/>
      <w:divBdr>
        <w:top w:val="none" w:sz="0" w:space="0" w:color="auto"/>
        <w:left w:val="none" w:sz="0" w:space="0" w:color="auto"/>
        <w:bottom w:val="none" w:sz="0" w:space="0" w:color="auto"/>
        <w:right w:val="none" w:sz="0" w:space="0" w:color="auto"/>
      </w:divBdr>
    </w:div>
    <w:div w:id="57633075">
      <w:bodyDiv w:val="1"/>
      <w:marLeft w:val="0"/>
      <w:marRight w:val="0"/>
      <w:marTop w:val="0"/>
      <w:marBottom w:val="0"/>
      <w:divBdr>
        <w:top w:val="none" w:sz="0" w:space="0" w:color="auto"/>
        <w:left w:val="none" w:sz="0" w:space="0" w:color="auto"/>
        <w:bottom w:val="none" w:sz="0" w:space="0" w:color="auto"/>
        <w:right w:val="none" w:sz="0" w:space="0" w:color="auto"/>
      </w:divBdr>
    </w:div>
    <w:div w:id="78675781">
      <w:bodyDiv w:val="1"/>
      <w:marLeft w:val="0"/>
      <w:marRight w:val="0"/>
      <w:marTop w:val="0"/>
      <w:marBottom w:val="0"/>
      <w:divBdr>
        <w:top w:val="none" w:sz="0" w:space="0" w:color="auto"/>
        <w:left w:val="none" w:sz="0" w:space="0" w:color="auto"/>
        <w:bottom w:val="none" w:sz="0" w:space="0" w:color="auto"/>
        <w:right w:val="none" w:sz="0" w:space="0" w:color="auto"/>
      </w:divBdr>
    </w:div>
    <w:div w:id="88354007">
      <w:bodyDiv w:val="1"/>
      <w:marLeft w:val="0"/>
      <w:marRight w:val="0"/>
      <w:marTop w:val="0"/>
      <w:marBottom w:val="0"/>
      <w:divBdr>
        <w:top w:val="none" w:sz="0" w:space="0" w:color="auto"/>
        <w:left w:val="none" w:sz="0" w:space="0" w:color="auto"/>
        <w:bottom w:val="none" w:sz="0" w:space="0" w:color="auto"/>
        <w:right w:val="none" w:sz="0" w:space="0" w:color="auto"/>
      </w:divBdr>
    </w:div>
    <w:div w:id="97020717">
      <w:bodyDiv w:val="1"/>
      <w:marLeft w:val="0"/>
      <w:marRight w:val="0"/>
      <w:marTop w:val="0"/>
      <w:marBottom w:val="0"/>
      <w:divBdr>
        <w:top w:val="none" w:sz="0" w:space="0" w:color="auto"/>
        <w:left w:val="none" w:sz="0" w:space="0" w:color="auto"/>
        <w:bottom w:val="none" w:sz="0" w:space="0" w:color="auto"/>
        <w:right w:val="none" w:sz="0" w:space="0" w:color="auto"/>
      </w:divBdr>
    </w:div>
    <w:div w:id="139427372">
      <w:bodyDiv w:val="1"/>
      <w:marLeft w:val="0"/>
      <w:marRight w:val="0"/>
      <w:marTop w:val="0"/>
      <w:marBottom w:val="0"/>
      <w:divBdr>
        <w:top w:val="none" w:sz="0" w:space="0" w:color="auto"/>
        <w:left w:val="none" w:sz="0" w:space="0" w:color="auto"/>
        <w:bottom w:val="none" w:sz="0" w:space="0" w:color="auto"/>
        <w:right w:val="none" w:sz="0" w:space="0" w:color="auto"/>
      </w:divBdr>
    </w:div>
    <w:div w:id="141847025">
      <w:bodyDiv w:val="1"/>
      <w:marLeft w:val="0"/>
      <w:marRight w:val="0"/>
      <w:marTop w:val="0"/>
      <w:marBottom w:val="0"/>
      <w:divBdr>
        <w:top w:val="none" w:sz="0" w:space="0" w:color="auto"/>
        <w:left w:val="none" w:sz="0" w:space="0" w:color="auto"/>
        <w:bottom w:val="none" w:sz="0" w:space="0" w:color="auto"/>
        <w:right w:val="none" w:sz="0" w:space="0" w:color="auto"/>
      </w:divBdr>
    </w:div>
    <w:div w:id="145628022">
      <w:bodyDiv w:val="1"/>
      <w:marLeft w:val="0"/>
      <w:marRight w:val="0"/>
      <w:marTop w:val="0"/>
      <w:marBottom w:val="0"/>
      <w:divBdr>
        <w:top w:val="none" w:sz="0" w:space="0" w:color="auto"/>
        <w:left w:val="none" w:sz="0" w:space="0" w:color="auto"/>
        <w:bottom w:val="none" w:sz="0" w:space="0" w:color="auto"/>
        <w:right w:val="none" w:sz="0" w:space="0" w:color="auto"/>
      </w:divBdr>
    </w:div>
    <w:div w:id="157885685">
      <w:bodyDiv w:val="1"/>
      <w:marLeft w:val="0"/>
      <w:marRight w:val="0"/>
      <w:marTop w:val="0"/>
      <w:marBottom w:val="0"/>
      <w:divBdr>
        <w:top w:val="none" w:sz="0" w:space="0" w:color="auto"/>
        <w:left w:val="none" w:sz="0" w:space="0" w:color="auto"/>
        <w:bottom w:val="none" w:sz="0" w:space="0" w:color="auto"/>
        <w:right w:val="none" w:sz="0" w:space="0" w:color="auto"/>
      </w:divBdr>
    </w:div>
    <w:div w:id="163133642">
      <w:bodyDiv w:val="1"/>
      <w:marLeft w:val="0"/>
      <w:marRight w:val="0"/>
      <w:marTop w:val="0"/>
      <w:marBottom w:val="0"/>
      <w:divBdr>
        <w:top w:val="none" w:sz="0" w:space="0" w:color="auto"/>
        <w:left w:val="none" w:sz="0" w:space="0" w:color="auto"/>
        <w:bottom w:val="none" w:sz="0" w:space="0" w:color="auto"/>
        <w:right w:val="none" w:sz="0" w:space="0" w:color="auto"/>
      </w:divBdr>
    </w:div>
    <w:div w:id="203055265">
      <w:bodyDiv w:val="1"/>
      <w:marLeft w:val="0"/>
      <w:marRight w:val="0"/>
      <w:marTop w:val="0"/>
      <w:marBottom w:val="0"/>
      <w:divBdr>
        <w:top w:val="none" w:sz="0" w:space="0" w:color="auto"/>
        <w:left w:val="none" w:sz="0" w:space="0" w:color="auto"/>
        <w:bottom w:val="none" w:sz="0" w:space="0" w:color="auto"/>
        <w:right w:val="none" w:sz="0" w:space="0" w:color="auto"/>
      </w:divBdr>
    </w:div>
    <w:div w:id="204100909">
      <w:bodyDiv w:val="1"/>
      <w:marLeft w:val="0"/>
      <w:marRight w:val="0"/>
      <w:marTop w:val="0"/>
      <w:marBottom w:val="0"/>
      <w:divBdr>
        <w:top w:val="none" w:sz="0" w:space="0" w:color="auto"/>
        <w:left w:val="none" w:sz="0" w:space="0" w:color="auto"/>
        <w:bottom w:val="none" w:sz="0" w:space="0" w:color="auto"/>
        <w:right w:val="none" w:sz="0" w:space="0" w:color="auto"/>
      </w:divBdr>
    </w:div>
    <w:div w:id="204294746">
      <w:bodyDiv w:val="1"/>
      <w:marLeft w:val="0"/>
      <w:marRight w:val="0"/>
      <w:marTop w:val="0"/>
      <w:marBottom w:val="0"/>
      <w:divBdr>
        <w:top w:val="none" w:sz="0" w:space="0" w:color="auto"/>
        <w:left w:val="none" w:sz="0" w:space="0" w:color="auto"/>
        <w:bottom w:val="none" w:sz="0" w:space="0" w:color="auto"/>
        <w:right w:val="none" w:sz="0" w:space="0" w:color="auto"/>
      </w:divBdr>
    </w:div>
    <w:div w:id="204683830">
      <w:bodyDiv w:val="1"/>
      <w:marLeft w:val="0"/>
      <w:marRight w:val="0"/>
      <w:marTop w:val="0"/>
      <w:marBottom w:val="0"/>
      <w:divBdr>
        <w:top w:val="none" w:sz="0" w:space="0" w:color="auto"/>
        <w:left w:val="none" w:sz="0" w:space="0" w:color="auto"/>
        <w:bottom w:val="none" w:sz="0" w:space="0" w:color="auto"/>
        <w:right w:val="none" w:sz="0" w:space="0" w:color="auto"/>
      </w:divBdr>
    </w:div>
    <w:div w:id="205458896">
      <w:bodyDiv w:val="1"/>
      <w:marLeft w:val="0"/>
      <w:marRight w:val="0"/>
      <w:marTop w:val="0"/>
      <w:marBottom w:val="0"/>
      <w:divBdr>
        <w:top w:val="none" w:sz="0" w:space="0" w:color="auto"/>
        <w:left w:val="none" w:sz="0" w:space="0" w:color="auto"/>
        <w:bottom w:val="none" w:sz="0" w:space="0" w:color="auto"/>
        <w:right w:val="none" w:sz="0" w:space="0" w:color="auto"/>
      </w:divBdr>
    </w:div>
    <w:div w:id="216430220">
      <w:bodyDiv w:val="1"/>
      <w:marLeft w:val="0"/>
      <w:marRight w:val="0"/>
      <w:marTop w:val="0"/>
      <w:marBottom w:val="0"/>
      <w:divBdr>
        <w:top w:val="none" w:sz="0" w:space="0" w:color="auto"/>
        <w:left w:val="none" w:sz="0" w:space="0" w:color="auto"/>
        <w:bottom w:val="none" w:sz="0" w:space="0" w:color="auto"/>
        <w:right w:val="none" w:sz="0" w:space="0" w:color="auto"/>
      </w:divBdr>
    </w:div>
    <w:div w:id="223104646">
      <w:bodyDiv w:val="1"/>
      <w:marLeft w:val="0"/>
      <w:marRight w:val="0"/>
      <w:marTop w:val="0"/>
      <w:marBottom w:val="0"/>
      <w:divBdr>
        <w:top w:val="none" w:sz="0" w:space="0" w:color="auto"/>
        <w:left w:val="none" w:sz="0" w:space="0" w:color="auto"/>
        <w:bottom w:val="none" w:sz="0" w:space="0" w:color="auto"/>
        <w:right w:val="none" w:sz="0" w:space="0" w:color="auto"/>
      </w:divBdr>
    </w:div>
    <w:div w:id="225923837">
      <w:bodyDiv w:val="1"/>
      <w:marLeft w:val="0"/>
      <w:marRight w:val="0"/>
      <w:marTop w:val="0"/>
      <w:marBottom w:val="0"/>
      <w:divBdr>
        <w:top w:val="none" w:sz="0" w:space="0" w:color="auto"/>
        <w:left w:val="none" w:sz="0" w:space="0" w:color="auto"/>
        <w:bottom w:val="none" w:sz="0" w:space="0" w:color="auto"/>
        <w:right w:val="none" w:sz="0" w:space="0" w:color="auto"/>
      </w:divBdr>
    </w:div>
    <w:div w:id="240454775">
      <w:bodyDiv w:val="1"/>
      <w:marLeft w:val="0"/>
      <w:marRight w:val="0"/>
      <w:marTop w:val="0"/>
      <w:marBottom w:val="0"/>
      <w:divBdr>
        <w:top w:val="none" w:sz="0" w:space="0" w:color="auto"/>
        <w:left w:val="none" w:sz="0" w:space="0" w:color="auto"/>
        <w:bottom w:val="none" w:sz="0" w:space="0" w:color="auto"/>
        <w:right w:val="none" w:sz="0" w:space="0" w:color="auto"/>
      </w:divBdr>
    </w:div>
    <w:div w:id="252127319">
      <w:bodyDiv w:val="1"/>
      <w:marLeft w:val="0"/>
      <w:marRight w:val="0"/>
      <w:marTop w:val="0"/>
      <w:marBottom w:val="0"/>
      <w:divBdr>
        <w:top w:val="none" w:sz="0" w:space="0" w:color="auto"/>
        <w:left w:val="none" w:sz="0" w:space="0" w:color="auto"/>
        <w:bottom w:val="none" w:sz="0" w:space="0" w:color="auto"/>
        <w:right w:val="none" w:sz="0" w:space="0" w:color="auto"/>
      </w:divBdr>
    </w:div>
    <w:div w:id="267542330">
      <w:bodyDiv w:val="1"/>
      <w:marLeft w:val="0"/>
      <w:marRight w:val="0"/>
      <w:marTop w:val="0"/>
      <w:marBottom w:val="0"/>
      <w:divBdr>
        <w:top w:val="none" w:sz="0" w:space="0" w:color="auto"/>
        <w:left w:val="none" w:sz="0" w:space="0" w:color="auto"/>
        <w:bottom w:val="none" w:sz="0" w:space="0" w:color="auto"/>
        <w:right w:val="none" w:sz="0" w:space="0" w:color="auto"/>
      </w:divBdr>
    </w:div>
    <w:div w:id="305084292">
      <w:bodyDiv w:val="1"/>
      <w:marLeft w:val="0"/>
      <w:marRight w:val="0"/>
      <w:marTop w:val="0"/>
      <w:marBottom w:val="0"/>
      <w:divBdr>
        <w:top w:val="none" w:sz="0" w:space="0" w:color="auto"/>
        <w:left w:val="none" w:sz="0" w:space="0" w:color="auto"/>
        <w:bottom w:val="none" w:sz="0" w:space="0" w:color="auto"/>
        <w:right w:val="none" w:sz="0" w:space="0" w:color="auto"/>
      </w:divBdr>
    </w:div>
    <w:div w:id="351879236">
      <w:bodyDiv w:val="1"/>
      <w:marLeft w:val="0"/>
      <w:marRight w:val="0"/>
      <w:marTop w:val="0"/>
      <w:marBottom w:val="0"/>
      <w:divBdr>
        <w:top w:val="none" w:sz="0" w:space="0" w:color="auto"/>
        <w:left w:val="none" w:sz="0" w:space="0" w:color="auto"/>
        <w:bottom w:val="none" w:sz="0" w:space="0" w:color="auto"/>
        <w:right w:val="none" w:sz="0" w:space="0" w:color="auto"/>
      </w:divBdr>
    </w:div>
    <w:div w:id="363790797">
      <w:bodyDiv w:val="1"/>
      <w:marLeft w:val="0"/>
      <w:marRight w:val="0"/>
      <w:marTop w:val="0"/>
      <w:marBottom w:val="0"/>
      <w:divBdr>
        <w:top w:val="none" w:sz="0" w:space="0" w:color="auto"/>
        <w:left w:val="none" w:sz="0" w:space="0" w:color="auto"/>
        <w:bottom w:val="none" w:sz="0" w:space="0" w:color="auto"/>
        <w:right w:val="none" w:sz="0" w:space="0" w:color="auto"/>
      </w:divBdr>
    </w:div>
    <w:div w:id="384453509">
      <w:bodyDiv w:val="1"/>
      <w:marLeft w:val="0"/>
      <w:marRight w:val="0"/>
      <w:marTop w:val="0"/>
      <w:marBottom w:val="0"/>
      <w:divBdr>
        <w:top w:val="none" w:sz="0" w:space="0" w:color="auto"/>
        <w:left w:val="none" w:sz="0" w:space="0" w:color="auto"/>
        <w:bottom w:val="none" w:sz="0" w:space="0" w:color="auto"/>
        <w:right w:val="none" w:sz="0" w:space="0" w:color="auto"/>
      </w:divBdr>
    </w:div>
    <w:div w:id="384719504">
      <w:bodyDiv w:val="1"/>
      <w:marLeft w:val="0"/>
      <w:marRight w:val="0"/>
      <w:marTop w:val="0"/>
      <w:marBottom w:val="0"/>
      <w:divBdr>
        <w:top w:val="none" w:sz="0" w:space="0" w:color="auto"/>
        <w:left w:val="none" w:sz="0" w:space="0" w:color="auto"/>
        <w:bottom w:val="none" w:sz="0" w:space="0" w:color="auto"/>
        <w:right w:val="none" w:sz="0" w:space="0" w:color="auto"/>
      </w:divBdr>
      <w:divsChild>
        <w:div w:id="1162701948">
          <w:marLeft w:val="-225"/>
          <w:marRight w:val="-225"/>
          <w:marTop w:val="0"/>
          <w:marBottom w:val="0"/>
          <w:divBdr>
            <w:top w:val="none" w:sz="0" w:space="0" w:color="auto"/>
            <w:left w:val="none" w:sz="0" w:space="0" w:color="auto"/>
            <w:bottom w:val="none" w:sz="0" w:space="0" w:color="auto"/>
            <w:right w:val="none" w:sz="0" w:space="0" w:color="auto"/>
          </w:divBdr>
          <w:divsChild>
            <w:div w:id="721759494">
              <w:marLeft w:val="0"/>
              <w:marRight w:val="0"/>
              <w:marTop w:val="0"/>
              <w:marBottom w:val="0"/>
              <w:divBdr>
                <w:top w:val="none" w:sz="0" w:space="0" w:color="auto"/>
                <w:left w:val="none" w:sz="0" w:space="0" w:color="auto"/>
                <w:bottom w:val="none" w:sz="0" w:space="0" w:color="auto"/>
                <w:right w:val="none" w:sz="0" w:space="0" w:color="auto"/>
              </w:divBdr>
              <w:divsChild>
                <w:div w:id="1258253334">
                  <w:marLeft w:val="0"/>
                  <w:marRight w:val="0"/>
                  <w:marTop w:val="0"/>
                  <w:marBottom w:val="0"/>
                  <w:divBdr>
                    <w:top w:val="single" w:sz="6" w:space="0" w:color="FAF2CC"/>
                    <w:left w:val="single" w:sz="6" w:space="0" w:color="FAF2CC"/>
                    <w:bottom w:val="single" w:sz="6" w:space="0" w:color="FAF2CC"/>
                    <w:right w:val="single" w:sz="6" w:space="0" w:color="FAF2CC"/>
                  </w:divBdr>
                </w:div>
              </w:divsChild>
            </w:div>
          </w:divsChild>
        </w:div>
        <w:div w:id="1566261456">
          <w:marLeft w:val="-225"/>
          <w:marRight w:val="-225"/>
          <w:marTop w:val="0"/>
          <w:marBottom w:val="0"/>
          <w:divBdr>
            <w:top w:val="none" w:sz="0" w:space="0" w:color="auto"/>
            <w:left w:val="none" w:sz="0" w:space="0" w:color="auto"/>
            <w:bottom w:val="none" w:sz="0" w:space="0" w:color="auto"/>
            <w:right w:val="none" w:sz="0" w:space="0" w:color="auto"/>
          </w:divBdr>
          <w:divsChild>
            <w:div w:id="1308705539">
              <w:marLeft w:val="0"/>
              <w:marRight w:val="0"/>
              <w:marTop w:val="0"/>
              <w:marBottom w:val="0"/>
              <w:divBdr>
                <w:top w:val="none" w:sz="0" w:space="0" w:color="auto"/>
                <w:left w:val="none" w:sz="0" w:space="0" w:color="auto"/>
                <w:bottom w:val="none" w:sz="0" w:space="0" w:color="auto"/>
                <w:right w:val="none" w:sz="0" w:space="0" w:color="auto"/>
              </w:divBdr>
              <w:divsChild>
                <w:div w:id="286543643">
                  <w:marLeft w:val="0"/>
                  <w:marRight w:val="0"/>
                  <w:marTop w:val="0"/>
                  <w:marBottom w:val="0"/>
                  <w:divBdr>
                    <w:top w:val="none" w:sz="0" w:space="0" w:color="auto"/>
                    <w:left w:val="none" w:sz="0" w:space="0" w:color="auto"/>
                    <w:bottom w:val="none" w:sz="0" w:space="0" w:color="auto"/>
                    <w:right w:val="none" w:sz="0" w:space="0" w:color="auto"/>
                  </w:divBdr>
                  <w:divsChild>
                    <w:div w:id="1627346116">
                      <w:marLeft w:val="0"/>
                      <w:marRight w:val="0"/>
                      <w:marTop w:val="0"/>
                      <w:marBottom w:val="0"/>
                      <w:divBdr>
                        <w:top w:val="none" w:sz="0" w:space="0" w:color="auto"/>
                        <w:left w:val="none" w:sz="0" w:space="0" w:color="auto"/>
                        <w:bottom w:val="none" w:sz="0" w:space="0" w:color="auto"/>
                        <w:right w:val="none" w:sz="0" w:space="0" w:color="auto"/>
                      </w:divBdr>
                      <w:divsChild>
                        <w:div w:id="20887819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385832860">
      <w:bodyDiv w:val="1"/>
      <w:marLeft w:val="0"/>
      <w:marRight w:val="0"/>
      <w:marTop w:val="0"/>
      <w:marBottom w:val="0"/>
      <w:divBdr>
        <w:top w:val="none" w:sz="0" w:space="0" w:color="auto"/>
        <w:left w:val="none" w:sz="0" w:space="0" w:color="auto"/>
        <w:bottom w:val="none" w:sz="0" w:space="0" w:color="auto"/>
        <w:right w:val="none" w:sz="0" w:space="0" w:color="auto"/>
      </w:divBdr>
    </w:div>
    <w:div w:id="391345937">
      <w:bodyDiv w:val="1"/>
      <w:marLeft w:val="0"/>
      <w:marRight w:val="0"/>
      <w:marTop w:val="0"/>
      <w:marBottom w:val="0"/>
      <w:divBdr>
        <w:top w:val="none" w:sz="0" w:space="0" w:color="auto"/>
        <w:left w:val="none" w:sz="0" w:space="0" w:color="auto"/>
        <w:bottom w:val="none" w:sz="0" w:space="0" w:color="auto"/>
        <w:right w:val="none" w:sz="0" w:space="0" w:color="auto"/>
      </w:divBdr>
    </w:div>
    <w:div w:id="405497367">
      <w:bodyDiv w:val="1"/>
      <w:marLeft w:val="0"/>
      <w:marRight w:val="0"/>
      <w:marTop w:val="0"/>
      <w:marBottom w:val="0"/>
      <w:divBdr>
        <w:top w:val="none" w:sz="0" w:space="0" w:color="auto"/>
        <w:left w:val="none" w:sz="0" w:space="0" w:color="auto"/>
        <w:bottom w:val="none" w:sz="0" w:space="0" w:color="auto"/>
        <w:right w:val="none" w:sz="0" w:space="0" w:color="auto"/>
      </w:divBdr>
    </w:div>
    <w:div w:id="409933798">
      <w:bodyDiv w:val="1"/>
      <w:marLeft w:val="0"/>
      <w:marRight w:val="0"/>
      <w:marTop w:val="0"/>
      <w:marBottom w:val="0"/>
      <w:divBdr>
        <w:top w:val="none" w:sz="0" w:space="0" w:color="auto"/>
        <w:left w:val="none" w:sz="0" w:space="0" w:color="auto"/>
        <w:bottom w:val="none" w:sz="0" w:space="0" w:color="auto"/>
        <w:right w:val="none" w:sz="0" w:space="0" w:color="auto"/>
      </w:divBdr>
    </w:div>
    <w:div w:id="428047654">
      <w:bodyDiv w:val="1"/>
      <w:marLeft w:val="0"/>
      <w:marRight w:val="0"/>
      <w:marTop w:val="0"/>
      <w:marBottom w:val="0"/>
      <w:divBdr>
        <w:top w:val="none" w:sz="0" w:space="0" w:color="auto"/>
        <w:left w:val="none" w:sz="0" w:space="0" w:color="auto"/>
        <w:bottom w:val="none" w:sz="0" w:space="0" w:color="auto"/>
        <w:right w:val="none" w:sz="0" w:space="0" w:color="auto"/>
      </w:divBdr>
    </w:div>
    <w:div w:id="446434102">
      <w:bodyDiv w:val="1"/>
      <w:marLeft w:val="0"/>
      <w:marRight w:val="0"/>
      <w:marTop w:val="0"/>
      <w:marBottom w:val="0"/>
      <w:divBdr>
        <w:top w:val="none" w:sz="0" w:space="0" w:color="auto"/>
        <w:left w:val="none" w:sz="0" w:space="0" w:color="auto"/>
        <w:bottom w:val="none" w:sz="0" w:space="0" w:color="auto"/>
        <w:right w:val="none" w:sz="0" w:space="0" w:color="auto"/>
      </w:divBdr>
    </w:div>
    <w:div w:id="447702729">
      <w:bodyDiv w:val="1"/>
      <w:marLeft w:val="0"/>
      <w:marRight w:val="0"/>
      <w:marTop w:val="0"/>
      <w:marBottom w:val="0"/>
      <w:divBdr>
        <w:top w:val="none" w:sz="0" w:space="0" w:color="auto"/>
        <w:left w:val="none" w:sz="0" w:space="0" w:color="auto"/>
        <w:bottom w:val="none" w:sz="0" w:space="0" w:color="auto"/>
        <w:right w:val="none" w:sz="0" w:space="0" w:color="auto"/>
      </w:divBdr>
    </w:div>
    <w:div w:id="455418295">
      <w:bodyDiv w:val="1"/>
      <w:marLeft w:val="0"/>
      <w:marRight w:val="0"/>
      <w:marTop w:val="0"/>
      <w:marBottom w:val="0"/>
      <w:divBdr>
        <w:top w:val="none" w:sz="0" w:space="0" w:color="auto"/>
        <w:left w:val="none" w:sz="0" w:space="0" w:color="auto"/>
        <w:bottom w:val="none" w:sz="0" w:space="0" w:color="auto"/>
        <w:right w:val="none" w:sz="0" w:space="0" w:color="auto"/>
      </w:divBdr>
    </w:div>
    <w:div w:id="455830471">
      <w:bodyDiv w:val="1"/>
      <w:marLeft w:val="0"/>
      <w:marRight w:val="0"/>
      <w:marTop w:val="0"/>
      <w:marBottom w:val="0"/>
      <w:divBdr>
        <w:top w:val="none" w:sz="0" w:space="0" w:color="auto"/>
        <w:left w:val="none" w:sz="0" w:space="0" w:color="auto"/>
        <w:bottom w:val="none" w:sz="0" w:space="0" w:color="auto"/>
        <w:right w:val="none" w:sz="0" w:space="0" w:color="auto"/>
      </w:divBdr>
    </w:div>
    <w:div w:id="460542067">
      <w:bodyDiv w:val="1"/>
      <w:marLeft w:val="0"/>
      <w:marRight w:val="0"/>
      <w:marTop w:val="0"/>
      <w:marBottom w:val="0"/>
      <w:divBdr>
        <w:top w:val="none" w:sz="0" w:space="0" w:color="auto"/>
        <w:left w:val="none" w:sz="0" w:space="0" w:color="auto"/>
        <w:bottom w:val="none" w:sz="0" w:space="0" w:color="auto"/>
        <w:right w:val="none" w:sz="0" w:space="0" w:color="auto"/>
      </w:divBdr>
    </w:div>
    <w:div w:id="461264950">
      <w:bodyDiv w:val="1"/>
      <w:marLeft w:val="0"/>
      <w:marRight w:val="0"/>
      <w:marTop w:val="0"/>
      <w:marBottom w:val="0"/>
      <w:divBdr>
        <w:top w:val="none" w:sz="0" w:space="0" w:color="auto"/>
        <w:left w:val="none" w:sz="0" w:space="0" w:color="auto"/>
        <w:bottom w:val="none" w:sz="0" w:space="0" w:color="auto"/>
        <w:right w:val="none" w:sz="0" w:space="0" w:color="auto"/>
      </w:divBdr>
    </w:div>
    <w:div w:id="461268528">
      <w:bodyDiv w:val="1"/>
      <w:marLeft w:val="0"/>
      <w:marRight w:val="0"/>
      <w:marTop w:val="0"/>
      <w:marBottom w:val="0"/>
      <w:divBdr>
        <w:top w:val="none" w:sz="0" w:space="0" w:color="auto"/>
        <w:left w:val="none" w:sz="0" w:space="0" w:color="auto"/>
        <w:bottom w:val="none" w:sz="0" w:space="0" w:color="auto"/>
        <w:right w:val="none" w:sz="0" w:space="0" w:color="auto"/>
      </w:divBdr>
    </w:div>
    <w:div w:id="492180119">
      <w:bodyDiv w:val="1"/>
      <w:marLeft w:val="0"/>
      <w:marRight w:val="0"/>
      <w:marTop w:val="0"/>
      <w:marBottom w:val="0"/>
      <w:divBdr>
        <w:top w:val="none" w:sz="0" w:space="0" w:color="auto"/>
        <w:left w:val="none" w:sz="0" w:space="0" w:color="auto"/>
        <w:bottom w:val="none" w:sz="0" w:space="0" w:color="auto"/>
        <w:right w:val="none" w:sz="0" w:space="0" w:color="auto"/>
      </w:divBdr>
    </w:div>
    <w:div w:id="505511627">
      <w:bodyDiv w:val="1"/>
      <w:marLeft w:val="0"/>
      <w:marRight w:val="0"/>
      <w:marTop w:val="0"/>
      <w:marBottom w:val="0"/>
      <w:divBdr>
        <w:top w:val="none" w:sz="0" w:space="0" w:color="auto"/>
        <w:left w:val="none" w:sz="0" w:space="0" w:color="auto"/>
        <w:bottom w:val="none" w:sz="0" w:space="0" w:color="auto"/>
        <w:right w:val="none" w:sz="0" w:space="0" w:color="auto"/>
      </w:divBdr>
    </w:div>
    <w:div w:id="522518744">
      <w:bodyDiv w:val="1"/>
      <w:marLeft w:val="0"/>
      <w:marRight w:val="0"/>
      <w:marTop w:val="0"/>
      <w:marBottom w:val="0"/>
      <w:divBdr>
        <w:top w:val="none" w:sz="0" w:space="0" w:color="auto"/>
        <w:left w:val="none" w:sz="0" w:space="0" w:color="auto"/>
        <w:bottom w:val="none" w:sz="0" w:space="0" w:color="auto"/>
        <w:right w:val="none" w:sz="0" w:space="0" w:color="auto"/>
      </w:divBdr>
    </w:div>
    <w:div w:id="547768463">
      <w:bodyDiv w:val="1"/>
      <w:marLeft w:val="0"/>
      <w:marRight w:val="0"/>
      <w:marTop w:val="0"/>
      <w:marBottom w:val="0"/>
      <w:divBdr>
        <w:top w:val="none" w:sz="0" w:space="0" w:color="auto"/>
        <w:left w:val="none" w:sz="0" w:space="0" w:color="auto"/>
        <w:bottom w:val="none" w:sz="0" w:space="0" w:color="auto"/>
        <w:right w:val="none" w:sz="0" w:space="0" w:color="auto"/>
      </w:divBdr>
    </w:div>
    <w:div w:id="556555736">
      <w:bodyDiv w:val="1"/>
      <w:marLeft w:val="0"/>
      <w:marRight w:val="0"/>
      <w:marTop w:val="0"/>
      <w:marBottom w:val="0"/>
      <w:divBdr>
        <w:top w:val="none" w:sz="0" w:space="0" w:color="auto"/>
        <w:left w:val="none" w:sz="0" w:space="0" w:color="auto"/>
        <w:bottom w:val="none" w:sz="0" w:space="0" w:color="auto"/>
        <w:right w:val="none" w:sz="0" w:space="0" w:color="auto"/>
      </w:divBdr>
    </w:div>
    <w:div w:id="564419271">
      <w:bodyDiv w:val="1"/>
      <w:marLeft w:val="0"/>
      <w:marRight w:val="0"/>
      <w:marTop w:val="0"/>
      <w:marBottom w:val="0"/>
      <w:divBdr>
        <w:top w:val="none" w:sz="0" w:space="0" w:color="auto"/>
        <w:left w:val="none" w:sz="0" w:space="0" w:color="auto"/>
        <w:bottom w:val="none" w:sz="0" w:space="0" w:color="auto"/>
        <w:right w:val="none" w:sz="0" w:space="0" w:color="auto"/>
      </w:divBdr>
    </w:div>
    <w:div w:id="564491854">
      <w:bodyDiv w:val="1"/>
      <w:marLeft w:val="0"/>
      <w:marRight w:val="0"/>
      <w:marTop w:val="0"/>
      <w:marBottom w:val="0"/>
      <w:divBdr>
        <w:top w:val="none" w:sz="0" w:space="0" w:color="auto"/>
        <w:left w:val="none" w:sz="0" w:space="0" w:color="auto"/>
        <w:bottom w:val="none" w:sz="0" w:space="0" w:color="auto"/>
        <w:right w:val="none" w:sz="0" w:space="0" w:color="auto"/>
      </w:divBdr>
    </w:div>
    <w:div w:id="572618695">
      <w:bodyDiv w:val="1"/>
      <w:marLeft w:val="0"/>
      <w:marRight w:val="0"/>
      <w:marTop w:val="0"/>
      <w:marBottom w:val="0"/>
      <w:divBdr>
        <w:top w:val="none" w:sz="0" w:space="0" w:color="auto"/>
        <w:left w:val="none" w:sz="0" w:space="0" w:color="auto"/>
        <w:bottom w:val="none" w:sz="0" w:space="0" w:color="auto"/>
        <w:right w:val="none" w:sz="0" w:space="0" w:color="auto"/>
      </w:divBdr>
    </w:div>
    <w:div w:id="574440260">
      <w:bodyDiv w:val="1"/>
      <w:marLeft w:val="0"/>
      <w:marRight w:val="0"/>
      <w:marTop w:val="0"/>
      <w:marBottom w:val="0"/>
      <w:divBdr>
        <w:top w:val="none" w:sz="0" w:space="0" w:color="auto"/>
        <w:left w:val="none" w:sz="0" w:space="0" w:color="auto"/>
        <w:bottom w:val="none" w:sz="0" w:space="0" w:color="auto"/>
        <w:right w:val="none" w:sz="0" w:space="0" w:color="auto"/>
      </w:divBdr>
    </w:div>
    <w:div w:id="588932184">
      <w:bodyDiv w:val="1"/>
      <w:marLeft w:val="0"/>
      <w:marRight w:val="0"/>
      <w:marTop w:val="0"/>
      <w:marBottom w:val="0"/>
      <w:divBdr>
        <w:top w:val="none" w:sz="0" w:space="0" w:color="auto"/>
        <w:left w:val="none" w:sz="0" w:space="0" w:color="auto"/>
        <w:bottom w:val="none" w:sz="0" w:space="0" w:color="auto"/>
        <w:right w:val="none" w:sz="0" w:space="0" w:color="auto"/>
      </w:divBdr>
    </w:div>
    <w:div w:id="605623402">
      <w:bodyDiv w:val="1"/>
      <w:marLeft w:val="0"/>
      <w:marRight w:val="0"/>
      <w:marTop w:val="0"/>
      <w:marBottom w:val="0"/>
      <w:divBdr>
        <w:top w:val="none" w:sz="0" w:space="0" w:color="auto"/>
        <w:left w:val="none" w:sz="0" w:space="0" w:color="auto"/>
        <w:bottom w:val="none" w:sz="0" w:space="0" w:color="auto"/>
        <w:right w:val="none" w:sz="0" w:space="0" w:color="auto"/>
      </w:divBdr>
    </w:div>
    <w:div w:id="616567007">
      <w:bodyDiv w:val="1"/>
      <w:marLeft w:val="0"/>
      <w:marRight w:val="0"/>
      <w:marTop w:val="0"/>
      <w:marBottom w:val="0"/>
      <w:divBdr>
        <w:top w:val="none" w:sz="0" w:space="0" w:color="auto"/>
        <w:left w:val="none" w:sz="0" w:space="0" w:color="auto"/>
        <w:bottom w:val="none" w:sz="0" w:space="0" w:color="auto"/>
        <w:right w:val="none" w:sz="0" w:space="0" w:color="auto"/>
      </w:divBdr>
    </w:div>
    <w:div w:id="630676893">
      <w:bodyDiv w:val="1"/>
      <w:marLeft w:val="0"/>
      <w:marRight w:val="0"/>
      <w:marTop w:val="0"/>
      <w:marBottom w:val="0"/>
      <w:divBdr>
        <w:top w:val="none" w:sz="0" w:space="0" w:color="auto"/>
        <w:left w:val="none" w:sz="0" w:space="0" w:color="auto"/>
        <w:bottom w:val="none" w:sz="0" w:space="0" w:color="auto"/>
        <w:right w:val="none" w:sz="0" w:space="0" w:color="auto"/>
      </w:divBdr>
    </w:div>
    <w:div w:id="642465321">
      <w:bodyDiv w:val="1"/>
      <w:marLeft w:val="0"/>
      <w:marRight w:val="0"/>
      <w:marTop w:val="0"/>
      <w:marBottom w:val="0"/>
      <w:divBdr>
        <w:top w:val="none" w:sz="0" w:space="0" w:color="auto"/>
        <w:left w:val="none" w:sz="0" w:space="0" w:color="auto"/>
        <w:bottom w:val="none" w:sz="0" w:space="0" w:color="auto"/>
        <w:right w:val="none" w:sz="0" w:space="0" w:color="auto"/>
      </w:divBdr>
    </w:div>
    <w:div w:id="647830074">
      <w:bodyDiv w:val="1"/>
      <w:marLeft w:val="0"/>
      <w:marRight w:val="0"/>
      <w:marTop w:val="0"/>
      <w:marBottom w:val="0"/>
      <w:divBdr>
        <w:top w:val="none" w:sz="0" w:space="0" w:color="auto"/>
        <w:left w:val="none" w:sz="0" w:space="0" w:color="auto"/>
        <w:bottom w:val="none" w:sz="0" w:space="0" w:color="auto"/>
        <w:right w:val="none" w:sz="0" w:space="0" w:color="auto"/>
      </w:divBdr>
    </w:div>
    <w:div w:id="652027995">
      <w:bodyDiv w:val="1"/>
      <w:marLeft w:val="0"/>
      <w:marRight w:val="0"/>
      <w:marTop w:val="0"/>
      <w:marBottom w:val="0"/>
      <w:divBdr>
        <w:top w:val="none" w:sz="0" w:space="0" w:color="auto"/>
        <w:left w:val="none" w:sz="0" w:space="0" w:color="auto"/>
        <w:bottom w:val="none" w:sz="0" w:space="0" w:color="auto"/>
        <w:right w:val="none" w:sz="0" w:space="0" w:color="auto"/>
      </w:divBdr>
    </w:div>
    <w:div w:id="659844425">
      <w:bodyDiv w:val="1"/>
      <w:marLeft w:val="0"/>
      <w:marRight w:val="0"/>
      <w:marTop w:val="0"/>
      <w:marBottom w:val="0"/>
      <w:divBdr>
        <w:top w:val="none" w:sz="0" w:space="0" w:color="auto"/>
        <w:left w:val="none" w:sz="0" w:space="0" w:color="auto"/>
        <w:bottom w:val="none" w:sz="0" w:space="0" w:color="auto"/>
        <w:right w:val="none" w:sz="0" w:space="0" w:color="auto"/>
      </w:divBdr>
    </w:div>
    <w:div w:id="665211731">
      <w:bodyDiv w:val="1"/>
      <w:marLeft w:val="0"/>
      <w:marRight w:val="0"/>
      <w:marTop w:val="0"/>
      <w:marBottom w:val="0"/>
      <w:divBdr>
        <w:top w:val="none" w:sz="0" w:space="0" w:color="auto"/>
        <w:left w:val="none" w:sz="0" w:space="0" w:color="auto"/>
        <w:bottom w:val="none" w:sz="0" w:space="0" w:color="auto"/>
        <w:right w:val="none" w:sz="0" w:space="0" w:color="auto"/>
      </w:divBdr>
    </w:div>
    <w:div w:id="668868324">
      <w:bodyDiv w:val="1"/>
      <w:marLeft w:val="0"/>
      <w:marRight w:val="0"/>
      <w:marTop w:val="0"/>
      <w:marBottom w:val="0"/>
      <w:divBdr>
        <w:top w:val="none" w:sz="0" w:space="0" w:color="auto"/>
        <w:left w:val="none" w:sz="0" w:space="0" w:color="auto"/>
        <w:bottom w:val="none" w:sz="0" w:space="0" w:color="auto"/>
        <w:right w:val="none" w:sz="0" w:space="0" w:color="auto"/>
      </w:divBdr>
    </w:div>
    <w:div w:id="677385347">
      <w:bodyDiv w:val="1"/>
      <w:marLeft w:val="0"/>
      <w:marRight w:val="0"/>
      <w:marTop w:val="0"/>
      <w:marBottom w:val="0"/>
      <w:divBdr>
        <w:top w:val="none" w:sz="0" w:space="0" w:color="auto"/>
        <w:left w:val="none" w:sz="0" w:space="0" w:color="auto"/>
        <w:bottom w:val="none" w:sz="0" w:space="0" w:color="auto"/>
        <w:right w:val="none" w:sz="0" w:space="0" w:color="auto"/>
      </w:divBdr>
    </w:div>
    <w:div w:id="688945741">
      <w:bodyDiv w:val="1"/>
      <w:marLeft w:val="0"/>
      <w:marRight w:val="0"/>
      <w:marTop w:val="0"/>
      <w:marBottom w:val="0"/>
      <w:divBdr>
        <w:top w:val="none" w:sz="0" w:space="0" w:color="auto"/>
        <w:left w:val="none" w:sz="0" w:space="0" w:color="auto"/>
        <w:bottom w:val="none" w:sz="0" w:space="0" w:color="auto"/>
        <w:right w:val="none" w:sz="0" w:space="0" w:color="auto"/>
      </w:divBdr>
    </w:div>
    <w:div w:id="691107422">
      <w:bodyDiv w:val="1"/>
      <w:marLeft w:val="0"/>
      <w:marRight w:val="0"/>
      <w:marTop w:val="0"/>
      <w:marBottom w:val="0"/>
      <w:divBdr>
        <w:top w:val="none" w:sz="0" w:space="0" w:color="auto"/>
        <w:left w:val="none" w:sz="0" w:space="0" w:color="auto"/>
        <w:bottom w:val="none" w:sz="0" w:space="0" w:color="auto"/>
        <w:right w:val="none" w:sz="0" w:space="0" w:color="auto"/>
      </w:divBdr>
    </w:div>
    <w:div w:id="700981971">
      <w:bodyDiv w:val="1"/>
      <w:marLeft w:val="0"/>
      <w:marRight w:val="0"/>
      <w:marTop w:val="0"/>
      <w:marBottom w:val="0"/>
      <w:divBdr>
        <w:top w:val="none" w:sz="0" w:space="0" w:color="auto"/>
        <w:left w:val="none" w:sz="0" w:space="0" w:color="auto"/>
        <w:bottom w:val="none" w:sz="0" w:space="0" w:color="auto"/>
        <w:right w:val="none" w:sz="0" w:space="0" w:color="auto"/>
      </w:divBdr>
    </w:div>
    <w:div w:id="702167309">
      <w:bodyDiv w:val="1"/>
      <w:marLeft w:val="0"/>
      <w:marRight w:val="0"/>
      <w:marTop w:val="0"/>
      <w:marBottom w:val="0"/>
      <w:divBdr>
        <w:top w:val="none" w:sz="0" w:space="0" w:color="auto"/>
        <w:left w:val="none" w:sz="0" w:space="0" w:color="auto"/>
        <w:bottom w:val="none" w:sz="0" w:space="0" w:color="auto"/>
        <w:right w:val="none" w:sz="0" w:space="0" w:color="auto"/>
      </w:divBdr>
    </w:div>
    <w:div w:id="717629079">
      <w:bodyDiv w:val="1"/>
      <w:marLeft w:val="0"/>
      <w:marRight w:val="0"/>
      <w:marTop w:val="0"/>
      <w:marBottom w:val="0"/>
      <w:divBdr>
        <w:top w:val="none" w:sz="0" w:space="0" w:color="auto"/>
        <w:left w:val="none" w:sz="0" w:space="0" w:color="auto"/>
        <w:bottom w:val="none" w:sz="0" w:space="0" w:color="auto"/>
        <w:right w:val="none" w:sz="0" w:space="0" w:color="auto"/>
      </w:divBdr>
    </w:div>
    <w:div w:id="732433237">
      <w:bodyDiv w:val="1"/>
      <w:marLeft w:val="0"/>
      <w:marRight w:val="0"/>
      <w:marTop w:val="0"/>
      <w:marBottom w:val="0"/>
      <w:divBdr>
        <w:top w:val="none" w:sz="0" w:space="0" w:color="auto"/>
        <w:left w:val="none" w:sz="0" w:space="0" w:color="auto"/>
        <w:bottom w:val="none" w:sz="0" w:space="0" w:color="auto"/>
        <w:right w:val="none" w:sz="0" w:space="0" w:color="auto"/>
      </w:divBdr>
    </w:div>
    <w:div w:id="734208127">
      <w:bodyDiv w:val="1"/>
      <w:marLeft w:val="0"/>
      <w:marRight w:val="0"/>
      <w:marTop w:val="0"/>
      <w:marBottom w:val="0"/>
      <w:divBdr>
        <w:top w:val="none" w:sz="0" w:space="0" w:color="auto"/>
        <w:left w:val="none" w:sz="0" w:space="0" w:color="auto"/>
        <w:bottom w:val="none" w:sz="0" w:space="0" w:color="auto"/>
        <w:right w:val="none" w:sz="0" w:space="0" w:color="auto"/>
      </w:divBdr>
    </w:div>
    <w:div w:id="736902457">
      <w:bodyDiv w:val="1"/>
      <w:marLeft w:val="0"/>
      <w:marRight w:val="0"/>
      <w:marTop w:val="0"/>
      <w:marBottom w:val="0"/>
      <w:divBdr>
        <w:top w:val="none" w:sz="0" w:space="0" w:color="auto"/>
        <w:left w:val="none" w:sz="0" w:space="0" w:color="auto"/>
        <w:bottom w:val="none" w:sz="0" w:space="0" w:color="auto"/>
        <w:right w:val="none" w:sz="0" w:space="0" w:color="auto"/>
      </w:divBdr>
    </w:div>
    <w:div w:id="749424373">
      <w:bodyDiv w:val="1"/>
      <w:marLeft w:val="0"/>
      <w:marRight w:val="0"/>
      <w:marTop w:val="0"/>
      <w:marBottom w:val="0"/>
      <w:divBdr>
        <w:top w:val="none" w:sz="0" w:space="0" w:color="auto"/>
        <w:left w:val="none" w:sz="0" w:space="0" w:color="auto"/>
        <w:bottom w:val="none" w:sz="0" w:space="0" w:color="auto"/>
        <w:right w:val="none" w:sz="0" w:space="0" w:color="auto"/>
      </w:divBdr>
    </w:div>
    <w:div w:id="757753410">
      <w:bodyDiv w:val="1"/>
      <w:marLeft w:val="0"/>
      <w:marRight w:val="0"/>
      <w:marTop w:val="0"/>
      <w:marBottom w:val="0"/>
      <w:divBdr>
        <w:top w:val="none" w:sz="0" w:space="0" w:color="auto"/>
        <w:left w:val="none" w:sz="0" w:space="0" w:color="auto"/>
        <w:bottom w:val="none" w:sz="0" w:space="0" w:color="auto"/>
        <w:right w:val="none" w:sz="0" w:space="0" w:color="auto"/>
      </w:divBdr>
    </w:div>
    <w:div w:id="768086284">
      <w:bodyDiv w:val="1"/>
      <w:marLeft w:val="0"/>
      <w:marRight w:val="0"/>
      <w:marTop w:val="0"/>
      <w:marBottom w:val="0"/>
      <w:divBdr>
        <w:top w:val="none" w:sz="0" w:space="0" w:color="auto"/>
        <w:left w:val="none" w:sz="0" w:space="0" w:color="auto"/>
        <w:bottom w:val="none" w:sz="0" w:space="0" w:color="auto"/>
        <w:right w:val="none" w:sz="0" w:space="0" w:color="auto"/>
      </w:divBdr>
    </w:div>
    <w:div w:id="805319751">
      <w:bodyDiv w:val="1"/>
      <w:marLeft w:val="0"/>
      <w:marRight w:val="0"/>
      <w:marTop w:val="0"/>
      <w:marBottom w:val="0"/>
      <w:divBdr>
        <w:top w:val="none" w:sz="0" w:space="0" w:color="auto"/>
        <w:left w:val="none" w:sz="0" w:space="0" w:color="auto"/>
        <w:bottom w:val="none" w:sz="0" w:space="0" w:color="auto"/>
        <w:right w:val="none" w:sz="0" w:space="0" w:color="auto"/>
      </w:divBdr>
    </w:div>
    <w:div w:id="823743738">
      <w:bodyDiv w:val="1"/>
      <w:marLeft w:val="0"/>
      <w:marRight w:val="0"/>
      <w:marTop w:val="0"/>
      <w:marBottom w:val="0"/>
      <w:divBdr>
        <w:top w:val="none" w:sz="0" w:space="0" w:color="auto"/>
        <w:left w:val="none" w:sz="0" w:space="0" w:color="auto"/>
        <w:bottom w:val="none" w:sz="0" w:space="0" w:color="auto"/>
        <w:right w:val="none" w:sz="0" w:space="0" w:color="auto"/>
      </w:divBdr>
    </w:div>
    <w:div w:id="829834370">
      <w:bodyDiv w:val="1"/>
      <w:marLeft w:val="0"/>
      <w:marRight w:val="0"/>
      <w:marTop w:val="0"/>
      <w:marBottom w:val="0"/>
      <w:divBdr>
        <w:top w:val="none" w:sz="0" w:space="0" w:color="auto"/>
        <w:left w:val="none" w:sz="0" w:space="0" w:color="auto"/>
        <w:bottom w:val="none" w:sz="0" w:space="0" w:color="auto"/>
        <w:right w:val="none" w:sz="0" w:space="0" w:color="auto"/>
      </w:divBdr>
    </w:div>
    <w:div w:id="830487367">
      <w:bodyDiv w:val="1"/>
      <w:marLeft w:val="0"/>
      <w:marRight w:val="0"/>
      <w:marTop w:val="0"/>
      <w:marBottom w:val="0"/>
      <w:divBdr>
        <w:top w:val="none" w:sz="0" w:space="0" w:color="auto"/>
        <w:left w:val="none" w:sz="0" w:space="0" w:color="auto"/>
        <w:bottom w:val="none" w:sz="0" w:space="0" w:color="auto"/>
        <w:right w:val="none" w:sz="0" w:space="0" w:color="auto"/>
      </w:divBdr>
    </w:div>
    <w:div w:id="830875332">
      <w:bodyDiv w:val="1"/>
      <w:marLeft w:val="0"/>
      <w:marRight w:val="0"/>
      <w:marTop w:val="0"/>
      <w:marBottom w:val="0"/>
      <w:divBdr>
        <w:top w:val="none" w:sz="0" w:space="0" w:color="auto"/>
        <w:left w:val="none" w:sz="0" w:space="0" w:color="auto"/>
        <w:bottom w:val="none" w:sz="0" w:space="0" w:color="auto"/>
        <w:right w:val="none" w:sz="0" w:space="0" w:color="auto"/>
      </w:divBdr>
    </w:div>
    <w:div w:id="836188718">
      <w:bodyDiv w:val="1"/>
      <w:marLeft w:val="0"/>
      <w:marRight w:val="0"/>
      <w:marTop w:val="0"/>
      <w:marBottom w:val="0"/>
      <w:divBdr>
        <w:top w:val="none" w:sz="0" w:space="0" w:color="auto"/>
        <w:left w:val="none" w:sz="0" w:space="0" w:color="auto"/>
        <w:bottom w:val="none" w:sz="0" w:space="0" w:color="auto"/>
        <w:right w:val="none" w:sz="0" w:space="0" w:color="auto"/>
      </w:divBdr>
    </w:div>
    <w:div w:id="844590556">
      <w:bodyDiv w:val="1"/>
      <w:marLeft w:val="0"/>
      <w:marRight w:val="0"/>
      <w:marTop w:val="0"/>
      <w:marBottom w:val="0"/>
      <w:divBdr>
        <w:top w:val="none" w:sz="0" w:space="0" w:color="auto"/>
        <w:left w:val="none" w:sz="0" w:space="0" w:color="auto"/>
        <w:bottom w:val="none" w:sz="0" w:space="0" w:color="auto"/>
        <w:right w:val="none" w:sz="0" w:space="0" w:color="auto"/>
      </w:divBdr>
    </w:div>
    <w:div w:id="846670902">
      <w:bodyDiv w:val="1"/>
      <w:marLeft w:val="0"/>
      <w:marRight w:val="0"/>
      <w:marTop w:val="0"/>
      <w:marBottom w:val="0"/>
      <w:divBdr>
        <w:top w:val="none" w:sz="0" w:space="0" w:color="auto"/>
        <w:left w:val="none" w:sz="0" w:space="0" w:color="auto"/>
        <w:bottom w:val="none" w:sz="0" w:space="0" w:color="auto"/>
        <w:right w:val="none" w:sz="0" w:space="0" w:color="auto"/>
      </w:divBdr>
    </w:div>
    <w:div w:id="848375304">
      <w:bodyDiv w:val="1"/>
      <w:marLeft w:val="0"/>
      <w:marRight w:val="0"/>
      <w:marTop w:val="0"/>
      <w:marBottom w:val="0"/>
      <w:divBdr>
        <w:top w:val="none" w:sz="0" w:space="0" w:color="auto"/>
        <w:left w:val="none" w:sz="0" w:space="0" w:color="auto"/>
        <w:bottom w:val="none" w:sz="0" w:space="0" w:color="auto"/>
        <w:right w:val="none" w:sz="0" w:space="0" w:color="auto"/>
      </w:divBdr>
    </w:div>
    <w:div w:id="856624777">
      <w:bodyDiv w:val="1"/>
      <w:marLeft w:val="0"/>
      <w:marRight w:val="0"/>
      <w:marTop w:val="0"/>
      <w:marBottom w:val="0"/>
      <w:divBdr>
        <w:top w:val="none" w:sz="0" w:space="0" w:color="auto"/>
        <w:left w:val="none" w:sz="0" w:space="0" w:color="auto"/>
        <w:bottom w:val="none" w:sz="0" w:space="0" w:color="auto"/>
        <w:right w:val="none" w:sz="0" w:space="0" w:color="auto"/>
      </w:divBdr>
    </w:div>
    <w:div w:id="877666251">
      <w:bodyDiv w:val="1"/>
      <w:marLeft w:val="0"/>
      <w:marRight w:val="0"/>
      <w:marTop w:val="0"/>
      <w:marBottom w:val="0"/>
      <w:divBdr>
        <w:top w:val="none" w:sz="0" w:space="0" w:color="auto"/>
        <w:left w:val="none" w:sz="0" w:space="0" w:color="auto"/>
        <w:bottom w:val="none" w:sz="0" w:space="0" w:color="auto"/>
        <w:right w:val="none" w:sz="0" w:space="0" w:color="auto"/>
      </w:divBdr>
    </w:div>
    <w:div w:id="889611068">
      <w:bodyDiv w:val="1"/>
      <w:marLeft w:val="0"/>
      <w:marRight w:val="0"/>
      <w:marTop w:val="0"/>
      <w:marBottom w:val="0"/>
      <w:divBdr>
        <w:top w:val="none" w:sz="0" w:space="0" w:color="auto"/>
        <w:left w:val="none" w:sz="0" w:space="0" w:color="auto"/>
        <w:bottom w:val="none" w:sz="0" w:space="0" w:color="auto"/>
        <w:right w:val="none" w:sz="0" w:space="0" w:color="auto"/>
      </w:divBdr>
    </w:div>
    <w:div w:id="897086825">
      <w:bodyDiv w:val="1"/>
      <w:marLeft w:val="0"/>
      <w:marRight w:val="0"/>
      <w:marTop w:val="0"/>
      <w:marBottom w:val="0"/>
      <w:divBdr>
        <w:top w:val="none" w:sz="0" w:space="0" w:color="auto"/>
        <w:left w:val="none" w:sz="0" w:space="0" w:color="auto"/>
        <w:bottom w:val="none" w:sz="0" w:space="0" w:color="auto"/>
        <w:right w:val="none" w:sz="0" w:space="0" w:color="auto"/>
      </w:divBdr>
    </w:div>
    <w:div w:id="905339311">
      <w:bodyDiv w:val="1"/>
      <w:marLeft w:val="0"/>
      <w:marRight w:val="0"/>
      <w:marTop w:val="0"/>
      <w:marBottom w:val="0"/>
      <w:divBdr>
        <w:top w:val="none" w:sz="0" w:space="0" w:color="auto"/>
        <w:left w:val="none" w:sz="0" w:space="0" w:color="auto"/>
        <w:bottom w:val="none" w:sz="0" w:space="0" w:color="auto"/>
        <w:right w:val="none" w:sz="0" w:space="0" w:color="auto"/>
      </w:divBdr>
    </w:div>
    <w:div w:id="905535103">
      <w:bodyDiv w:val="1"/>
      <w:marLeft w:val="0"/>
      <w:marRight w:val="0"/>
      <w:marTop w:val="0"/>
      <w:marBottom w:val="0"/>
      <w:divBdr>
        <w:top w:val="none" w:sz="0" w:space="0" w:color="auto"/>
        <w:left w:val="none" w:sz="0" w:space="0" w:color="auto"/>
        <w:bottom w:val="none" w:sz="0" w:space="0" w:color="auto"/>
        <w:right w:val="none" w:sz="0" w:space="0" w:color="auto"/>
      </w:divBdr>
      <w:divsChild>
        <w:div w:id="835924690">
          <w:marLeft w:val="0"/>
          <w:marRight w:val="0"/>
          <w:marTop w:val="0"/>
          <w:marBottom w:val="0"/>
          <w:divBdr>
            <w:top w:val="none" w:sz="0" w:space="0" w:color="auto"/>
            <w:left w:val="none" w:sz="0" w:space="0" w:color="auto"/>
            <w:bottom w:val="none" w:sz="0" w:space="0" w:color="auto"/>
            <w:right w:val="none" w:sz="0" w:space="0" w:color="auto"/>
          </w:divBdr>
        </w:div>
      </w:divsChild>
    </w:div>
    <w:div w:id="911425151">
      <w:bodyDiv w:val="1"/>
      <w:marLeft w:val="0"/>
      <w:marRight w:val="0"/>
      <w:marTop w:val="0"/>
      <w:marBottom w:val="0"/>
      <w:divBdr>
        <w:top w:val="none" w:sz="0" w:space="0" w:color="auto"/>
        <w:left w:val="none" w:sz="0" w:space="0" w:color="auto"/>
        <w:bottom w:val="none" w:sz="0" w:space="0" w:color="auto"/>
        <w:right w:val="none" w:sz="0" w:space="0" w:color="auto"/>
      </w:divBdr>
    </w:div>
    <w:div w:id="923875695">
      <w:bodyDiv w:val="1"/>
      <w:marLeft w:val="0"/>
      <w:marRight w:val="0"/>
      <w:marTop w:val="0"/>
      <w:marBottom w:val="0"/>
      <w:divBdr>
        <w:top w:val="none" w:sz="0" w:space="0" w:color="auto"/>
        <w:left w:val="none" w:sz="0" w:space="0" w:color="auto"/>
        <w:bottom w:val="none" w:sz="0" w:space="0" w:color="auto"/>
        <w:right w:val="none" w:sz="0" w:space="0" w:color="auto"/>
      </w:divBdr>
    </w:div>
    <w:div w:id="928927719">
      <w:bodyDiv w:val="1"/>
      <w:marLeft w:val="0"/>
      <w:marRight w:val="0"/>
      <w:marTop w:val="0"/>
      <w:marBottom w:val="0"/>
      <w:divBdr>
        <w:top w:val="none" w:sz="0" w:space="0" w:color="auto"/>
        <w:left w:val="none" w:sz="0" w:space="0" w:color="auto"/>
        <w:bottom w:val="none" w:sz="0" w:space="0" w:color="auto"/>
        <w:right w:val="none" w:sz="0" w:space="0" w:color="auto"/>
      </w:divBdr>
    </w:div>
    <w:div w:id="945238708">
      <w:bodyDiv w:val="1"/>
      <w:marLeft w:val="0"/>
      <w:marRight w:val="0"/>
      <w:marTop w:val="0"/>
      <w:marBottom w:val="0"/>
      <w:divBdr>
        <w:top w:val="none" w:sz="0" w:space="0" w:color="auto"/>
        <w:left w:val="none" w:sz="0" w:space="0" w:color="auto"/>
        <w:bottom w:val="none" w:sz="0" w:space="0" w:color="auto"/>
        <w:right w:val="none" w:sz="0" w:space="0" w:color="auto"/>
      </w:divBdr>
    </w:div>
    <w:div w:id="961576346">
      <w:bodyDiv w:val="1"/>
      <w:marLeft w:val="0"/>
      <w:marRight w:val="0"/>
      <w:marTop w:val="0"/>
      <w:marBottom w:val="0"/>
      <w:divBdr>
        <w:top w:val="none" w:sz="0" w:space="0" w:color="auto"/>
        <w:left w:val="none" w:sz="0" w:space="0" w:color="auto"/>
        <w:bottom w:val="none" w:sz="0" w:space="0" w:color="auto"/>
        <w:right w:val="none" w:sz="0" w:space="0" w:color="auto"/>
      </w:divBdr>
    </w:div>
    <w:div w:id="970403277">
      <w:bodyDiv w:val="1"/>
      <w:marLeft w:val="0"/>
      <w:marRight w:val="0"/>
      <w:marTop w:val="0"/>
      <w:marBottom w:val="0"/>
      <w:divBdr>
        <w:top w:val="none" w:sz="0" w:space="0" w:color="auto"/>
        <w:left w:val="none" w:sz="0" w:space="0" w:color="auto"/>
        <w:bottom w:val="none" w:sz="0" w:space="0" w:color="auto"/>
        <w:right w:val="none" w:sz="0" w:space="0" w:color="auto"/>
      </w:divBdr>
    </w:div>
    <w:div w:id="970481135">
      <w:bodyDiv w:val="1"/>
      <w:marLeft w:val="0"/>
      <w:marRight w:val="0"/>
      <w:marTop w:val="0"/>
      <w:marBottom w:val="0"/>
      <w:divBdr>
        <w:top w:val="none" w:sz="0" w:space="0" w:color="auto"/>
        <w:left w:val="none" w:sz="0" w:space="0" w:color="auto"/>
        <w:bottom w:val="none" w:sz="0" w:space="0" w:color="auto"/>
        <w:right w:val="none" w:sz="0" w:space="0" w:color="auto"/>
      </w:divBdr>
    </w:div>
    <w:div w:id="970552335">
      <w:bodyDiv w:val="1"/>
      <w:marLeft w:val="0"/>
      <w:marRight w:val="0"/>
      <w:marTop w:val="0"/>
      <w:marBottom w:val="0"/>
      <w:divBdr>
        <w:top w:val="none" w:sz="0" w:space="0" w:color="auto"/>
        <w:left w:val="none" w:sz="0" w:space="0" w:color="auto"/>
        <w:bottom w:val="none" w:sz="0" w:space="0" w:color="auto"/>
        <w:right w:val="none" w:sz="0" w:space="0" w:color="auto"/>
      </w:divBdr>
    </w:div>
    <w:div w:id="976952015">
      <w:bodyDiv w:val="1"/>
      <w:marLeft w:val="0"/>
      <w:marRight w:val="0"/>
      <w:marTop w:val="0"/>
      <w:marBottom w:val="0"/>
      <w:divBdr>
        <w:top w:val="none" w:sz="0" w:space="0" w:color="auto"/>
        <w:left w:val="none" w:sz="0" w:space="0" w:color="auto"/>
        <w:bottom w:val="none" w:sz="0" w:space="0" w:color="auto"/>
        <w:right w:val="none" w:sz="0" w:space="0" w:color="auto"/>
      </w:divBdr>
    </w:div>
    <w:div w:id="980689451">
      <w:bodyDiv w:val="1"/>
      <w:marLeft w:val="0"/>
      <w:marRight w:val="0"/>
      <w:marTop w:val="0"/>
      <w:marBottom w:val="0"/>
      <w:divBdr>
        <w:top w:val="none" w:sz="0" w:space="0" w:color="auto"/>
        <w:left w:val="none" w:sz="0" w:space="0" w:color="auto"/>
        <w:bottom w:val="none" w:sz="0" w:space="0" w:color="auto"/>
        <w:right w:val="none" w:sz="0" w:space="0" w:color="auto"/>
      </w:divBdr>
    </w:div>
    <w:div w:id="994063817">
      <w:bodyDiv w:val="1"/>
      <w:marLeft w:val="0"/>
      <w:marRight w:val="0"/>
      <w:marTop w:val="0"/>
      <w:marBottom w:val="0"/>
      <w:divBdr>
        <w:top w:val="none" w:sz="0" w:space="0" w:color="auto"/>
        <w:left w:val="none" w:sz="0" w:space="0" w:color="auto"/>
        <w:bottom w:val="none" w:sz="0" w:space="0" w:color="auto"/>
        <w:right w:val="none" w:sz="0" w:space="0" w:color="auto"/>
      </w:divBdr>
    </w:div>
    <w:div w:id="1003555238">
      <w:bodyDiv w:val="1"/>
      <w:marLeft w:val="0"/>
      <w:marRight w:val="0"/>
      <w:marTop w:val="0"/>
      <w:marBottom w:val="0"/>
      <w:divBdr>
        <w:top w:val="none" w:sz="0" w:space="0" w:color="auto"/>
        <w:left w:val="none" w:sz="0" w:space="0" w:color="auto"/>
        <w:bottom w:val="none" w:sz="0" w:space="0" w:color="auto"/>
        <w:right w:val="none" w:sz="0" w:space="0" w:color="auto"/>
      </w:divBdr>
    </w:div>
    <w:div w:id="1010645732">
      <w:bodyDiv w:val="1"/>
      <w:marLeft w:val="0"/>
      <w:marRight w:val="0"/>
      <w:marTop w:val="0"/>
      <w:marBottom w:val="0"/>
      <w:divBdr>
        <w:top w:val="none" w:sz="0" w:space="0" w:color="auto"/>
        <w:left w:val="none" w:sz="0" w:space="0" w:color="auto"/>
        <w:bottom w:val="none" w:sz="0" w:space="0" w:color="auto"/>
        <w:right w:val="none" w:sz="0" w:space="0" w:color="auto"/>
      </w:divBdr>
    </w:div>
    <w:div w:id="1016809190">
      <w:bodyDiv w:val="1"/>
      <w:marLeft w:val="0"/>
      <w:marRight w:val="0"/>
      <w:marTop w:val="0"/>
      <w:marBottom w:val="0"/>
      <w:divBdr>
        <w:top w:val="none" w:sz="0" w:space="0" w:color="auto"/>
        <w:left w:val="none" w:sz="0" w:space="0" w:color="auto"/>
        <w:bottom w:val="none" w:sz="0" w:space="0" w:color="auto"/>
        <w:right w:val="none" w:sz="0" w:space="0" w:color="auto"/>
      </w:divBdr>
    </w:div>
    <w:div w:id="1022048296">
      <w:bodyDiv w:val="1"/>
      <w:marLeft w:val="0"/>
      <w:marRight w:val="0"/>
      <w:marTop w:val="0"/>
      <w:marBottom w:val="0"/>
      <w:divBdr>
        <w:top w:val="none" w:sz="0" w:space="0" w:color="auto"/>
        <w:left w:val="none" w:sz="0" w:space="0" w:color="auto"/>
        <w:bottom w:val="none" w:sz="0" w:space="0" w:color="auto"/>
        <w:right w:val="none" w:sz="0" w:space="0" w:color="auto"/>
      </w:divBdr>
    </w:div>
    <w:div w:id="1039205677">
      <w:bodyDiv w:val="1"/>
      <w:marLeft w:val="0"/>
      <w:marRight w:val="0"/>
      <w:marTop w:val="0"/>
      <w:marBottom w:val="0"/>
      <w:divBdr>
        <w:top w:val="none" w:sz="0" w:space="0" w:color="auto"/>
        <w:left w:val="none" w:sz="0" w:space="0" w:color="auto"/>
        <w:bottom w:val="none" w:sz="0" w:space="0" w:color="auto"/>
        <w:right w:val="none" w:sz="0" w:space="0" w:color="auto"/>
      </w:divBdr>
    </w:div>
    <w:div w:id="1040008083">
      <w:bodyDiv w:val="1"/>
      <w:marLeft w:val="0"/>
      <w:marRight w:val="0"/>
      <w:marTop w:val="0"/>
      <w:marBottom w:val="0"/>
      <w:divBdr>
        <w:top w:val="none" w:sz="0" w:space="0" w:color="auto"/>
        <w:left w:val="none" w:sz="0" w:space="0" w:color="auto"/>
        <w:bottom w:val="none" w:sz="0" w:space="0" w:color="auto"/>
        <w:right w:val="none" w:sz="0" w:space="0" w:color="auto"/>
      </w:divBdr>
    </w:div>
    <w:div w:id="1046636878">
      <w:bodyDiv w:val="1"/>
      <w:marLeft w:val="0"/>
      <w:marRight w:val="0"/>
      <w:marTop w:val="0"/>
      <w:marBottom w:val="0"/>
      <w:divBdr>
        <w:top w:val="none" w:sz="0" w:space="0" w:color="auto"/>
        <w:left w:val="none" w:sz="0" w:space="0" w:color="auto"/>
        <w:bottom w:val="none" w:sz="0" w:space="0" w:color="auto"/>
        <w:right w:val="none" w:sz="0" w:space="0" w:color="auto"/>
      </w:divBdr>
    </w:div>
    <w:div w:id="1052387608">
      <w:bodyDiv w:val="1"/>
      <w:marLeft w:val="0"/>
      <w:marRight w:val="0"/>
      <w:marTop w:val="0"/>
      <w:marBottom w:val="0"/>
      <w:divBdr>
        <w:top w:val="none" w:sz="0" w:space="0" w:color="auto"/>
        <w:left w:val="none" w:sz="0" w:space="0" w:color="auto"/>
        <w:bottom w:val="none" w:sz="0" w:space="0" w:color="auto"/>
        <w:right w:val="none" w:sz="0" w:space="0" w:color="auto"/>
      </w:divBdr>
    </w:div>
    <w:div w:id="1066730713">
      <w:bodyDiv w:val="1"/>
      <w:marLeft w:val="0"/>
      <w:marRight w:val="0"/>
      <w:marTop w:val="0"/>
      <w:marBottom w:val="0"/>
      <w:divBdr>
        <w:top w:val="none" w:sz="0" w:space="0" w:color="auto"/>
        <w:left w:val="none" w:sz="0" w:space="0" w:color="auto"/>
        <w:bottom w:val="none" w:sz="0" w:space="0" w:color="auto"/>
        <w:right w:val="none" w:sz="0" w:space="0" w:color="auto"/>
      </w:divBdr>
    </w:div>
    <w:div w:id="1118597158">
      <w:bodyDiv w:val="1"/>
      <w:marLeft w:val="0"/>
      <w:marRight w:val="0"/>
      <w:marTop w:val="0"/>
      <w:marBottom w:val="0"/>
      <w:divBdr>
        <w:top w:val="none" w:sz="0" w:space="0" w:color="auto"/>
        <w:left w:val="none" w:sz="0" w:space="0" w:color="auto"/>
        <w:bottom w:val="none" w:sz="0" w:space="0" w:color="auto"/>
        <w:right w:val="none" w:sz="0" w:space="0" w:color="auto"/>
      </w:divBdr>
    </w:div>
    <w:div w:id="1125350274">
      <w:bodyDiv w:val="1"/>
      <w:marLeft w:val="0"/>
      <w:marRight w:val="0"/>
      <w:marTop w:val="0"/>
      <w:marBottom w:val="0"/>
      <w:divBdr>
        <w:top w:val="none" w:sz="0" w:space="0" w:color="auto"/>
        <w:left w:val="none" w:sz="0" w:space="0" w:color="auto"/>
        <w:bottom w:val="none" w:sz="0" w:space="0" w:color="auto"/>
        <w:right w:val="none" w:sz="0" w:space="0" w:color="auto"/>
      </w:divBdr>
    </w:div>
    <w:div w:id="1127239874">
      <w:bodyDiv w:val="1"/>
      <w:marLeft w:val="0"/>
      <w:marRight w:val="0"/>
      <w:marTop w:val="0"/>
      <w:marBottom w:val="0"/>
      <w:divBdr>
        <w:top w:val="none" w:sz="0" w:space="0" w:color="auto"/>
        <w:left w:val="none" w:sz="0" w:space="0" w:color="auto"/>
        <w:bottom w:val="none" w:sz="0" w:space="0" w:color="auto"/>
        <w:right w:val="none" w:sz="0" w:space="0" w:color="auto"/>
      </w:divBdr>
    </w:div>
    <w:div w:id="1133524368">
      <w:bodyDiv w:val="1"/>
      <w:marLeft w:val="0"/>
      <w:marRight w:val="0"/>
      <w:marTop w:val="0"/>
      <w:marBottom w:val="0"/>
      <w:divBdr>
        <w:top w:val="none" w:sz="0" w:space="0" w:color="auto"/>
        <w:left w:val="none" w:sz="0" w:space="0" w:color="auto"/>
        <w:bottom w:val="none" w:sz="0" w:space="0" w:color="auto"/>
        <w:right w:val="none" w:sz="0" w:space="0" w:color="auto"/>
      </w:divBdr>
    </w:div>
    <w:div w:id="1141191530">
      <w:bodyDiv w:val="1"/>
      <w:marLeft w:val="0"/>
      <w:marRight w:val="0"/>
      <w:marTop w:val="0"/>
      <w:marBottom w:val="0"/>
      <w:divBdr>
        <w:top w:val="none" w:sz="0" w:space="0" w:color="auto"/>
        <w:left w:val="none" w:sz="0" w:space="0" w:color="auto"/>
        <w:bottom w:val="none" w:sz="0" w:space="0" w:color="auto"/>
        <w:right w:val="none" w:sz="0" w:space="0" w:color="auto"/>
      </w:divBdr>
    </w:div>
    <w:div w:id="1152717117">
      <w:bodyDiv w:val="1"/>
      <w:marLeft w:val="0"/>
      <w:marRight w:val="0"/>
      <w:marTop w:val="0"/>
      <w:marBottom w:val="0"/>
      <w:divBdr>
        <w:top w:val="none" w:sz="0" w:space="0" w:color="auto"/>
        <w:left w:val="none" w:sz="0" w:space="0" w:color="auto"/>
        <w:bottom w:val="none" w:sz="0" w:space="0" w:color="auto"/>
        <w:right w:val="none" w:sz="0" w:space="0" w:color="auto"/>
      </w:divBdr>
    </w:div>
    <w:div w:id="1169829527">
      <w:bodyDiv w:val="1"/>
      <w:marLeft w:val="0"/>
      <w:marRight w:val="0"/>
      <w:marTop w:val="0"/>
      <w:marBottom w:val="0"/>
      <w:divBdr>
        <w:top w:val="none" w:sz="0" w:space="0" w:color="auto"/>
        <w:left w:val="none" w:sz="0" w:space="0" w:color="auto"/>
        <w:bottom w:val="none" w:sz="0" w:space="0" w:color="auto"/>
        <w:right w:val="none" w:sz="0" w:space="0" w:color="auto"/>
      </w:divBdr>
    </w:div>
    <w:div w:id="1190527486">
      <w:bodyDiv w:val="1"/>
      <w:marLeft w:val="0"/>
      <w:marRight w:val="0"/>
      <w:marTop w:val="0"/>
      <w:marBottom w:val="0"/>
      <w:divBdr>
        <w:top w:val="none" w:sz="0" w:space="0" w:color="auto"/>
        <w:left w:val="none" w:sz="0" w:space="0" w:color="auto"/>
        <w:bottom w:val="none" w:sz="0" w:space="0" w:color="auto"/>
        <w:right w:val="none" w:sz="0" w:space="0" w:color="auto"/>
      </w:divBdr>
    </w:div>
    <w:div w:id="1209149222">
      <w:bodyDiv w:val="1"/>
      <w:marLeft w:val="0"/>
      <w:marRight w:val="0"/>
      <w:marTop w:val="0"/>
      <w:marBottom w:val="0"/>
      <w:divBdr>
        <w:top w:val="none" w:sz="0" w:space="0" w:color="auto"/>
        <w:left w:val="none" w:sz="0" w:space="0" w:color="auto"/>
        <w:bottom w:val="none" w:sz="0" w:space="0" w:color="auto"/>
        <w:right w:val="none" w:sz="0" w:space="0" w:color="auto"/>
      </w:divBdr>
    </w:div>
    <w:div w:id="1214654837">
      <w:bodyDiv w:val="1"/>
      <w:marLeft w:val="0"/>
      <w:marRight w:val="0"/>
      <w:marTop w:val="0"/>
      <w:marBottom w:val="0"/>
      <w:divBdr>
        <w:top w:val="none" w:sz="0" w:space="0" w:color="auto"/>
        <w:left w:val="none" w:sz="0" w:space="0" w:color="auto"/>
        <w:bottom w:val="none" w:sz="0" w:space="0" w:color="auto"/>
        <w:right w:val="none" w:sz="0" w:space="0" w:color="auto"/>
      </w:divBdr>
    </w:div>
    <w:div w:id="1215701788">
      <w:bodyDiv w:val="1"/>
      <w:marLeft w:val="0"/>
      <w:marRight w:val="0"/>
      <w:marTop w:val="0"/>
      <w:marBottom w:val="0"/>
      <w:divBdr>
        <w:top w:val="none" w:sz="0" w:space="0" w:color="auto"/>
        <w:left w:val="none" w:sz="0" w:space="0" w:color="auto"/>
        <w:bottom w:val="none" w:sz="0" w:space="0" w:color="auto"/>
        <w:right w:val="none" w:sz="0" w:space="0" w:color="auto"/>
      </w:divBdr>
    </w:div>
    <w:div w:id="1224023378">
      <w:bodyDiv w:val="1"/>
      <w:marLeft w:val="0"/>
      <w:marRight w:val="0"/>
      <w:marTop w:val="0"/>
      <w:marBottom w:val="0"/>
      <w:divBdr>
        <w:top w:val="none" w:sz="0" w:space="0" w:color="auto"/>
        <w:left w:val="none" w:sz="0" w:space="0" w:color="auto"/>
        <w:bottom w:val="none" w:sz="0" w:space="0" w:color="auto"/>
        <w:right w:val="none" w:sz="0" w:space="0" w:color="auto"/>
      </w:divBdr>
    </w:div>
    <w:div w:id="1244611233">
      <w:bodyDiv w:val="1"/>
      <w:marLeft w:val="0"/>
      <w:marRight w:val="0"/>
      <w:marTop w:val="0"/>
      <w:marBottom w:val="0"/>
      <w:divBdr>
        <w:top w:val="none" w:sz="0" w:space="0" w:color="auto"/>
        <w:left w:val="none" w:sz="0" w:space="0" w:color="auto"/>
        <w:bottom w:val="none" w:sz="0" w:space="0" w:color="auto"/>
        <w:right w:val="none" w:sz="0" w:space="0" w:color="auto"/>
      </w:divBdr>
    </w:div>
    <w:div w:id="1277248363">
      <w:bodyDiv w:val="1"/>
      <w:marLeft w:val="0"/>
      <w:marRight w:val="0"/>
      <w:marTop w:val="0"/>
      <w:marBottom w:val="0"/>
      <w:divBdr>
        <w:top w:val="none" w:sz="0" w:space="0" w:color="auto"/>
        <w:left w:val="none" w:sz="0" w:space="0" w:color="auto"/>
        <w:bottom w:val="none" w:sz="0" w:space="0" w:color="auto"/>
        <w:right w:val="none" w:sz="0" w:space="0" w:color="auto"/>
      </w:divBdr>
      <w:divsChild>
        <w:div w:id="979842775">
          <w:marLeft w:val="0"/>
          <w:marRight w:val="0"/>
          <w:marTop w:val="0"/>
          <w:marBottom w:val="0"/>
          <w:divBdr>
            <w:top w:val="none" w:sz="0" w:space="0" w:color="auto"/>
            <w:left w:val="none" w:sz="0" w:space="0" w:color="auto"/>
            <w:bottom w:val="none" w:sz="0" w:space="0" w:color="auto"/>
            <w:right w:val="none" w:sz="0" w:space="0" w:color="auto"/>
          </w:divBdr>
        </w:div>
        <w:div w:id="1140800885">
          <w:marLeft w:val="0"/>
          <w:marRight w:val="0"/>
          <w:marTop w:val="0"/>
          <w:marBottom w:val="0"/>
          <w:divBdr>
            <w:top w:val="none" w:sz="0" w:space="0" w:color="auto"/>
            <w:left w:val="none" w:sz="0" w:space="0" w:color="auto"/>
            <w:bottom w:val="none" w:sz="0" w:space="0" w:color="auto"/>
            <w:right w:val="none" w:sz="0" w:space="0" w:color="auto"/>
          </w:divBdr>
        </w:div>
        <w:div w:id="1658146303">
          <w:marLeft w:val="0"/>
          <w:marRight w:val="0"/>
          <w:marTop w:val="0"/>
          <w:marBottom w:val="0"/>
          <w:divBdr>
            <w:top w:val="none" w:sz="0" w:space="0" w:color="auto"/>
            <w:left w:val="none" w:sz="0" w:space="0" w:color="auto"/>
            <w:bottom w:val="none" w:sz="0" w:space="0" w:color="auto"/>
            <w:right w:val="none" w:sz="0" w:space="0" w:color="auto"/>
          </w:divBdr>
        </w:div>
      </w:divsChild>
    </w:div>
    <w:div w:id="1284926103">
      <w:bodyDiv w:val="1"/>
      <w:marLeft w:val="0"/>
      <w:marRight w:val="0"/>
      <w:marTop w:val="0"/>
      <w:marBottom w:val="0"/>
      <w:divBdr>
        <w:top w:val="none" w:sz="0" w:space="0" w:color="auto"/>
        <w:left w:val="none" w:sz="0" w:space="0" w:color="auto"/>
        <w:bottom w:val="none" w:sz="0" w:space="0" w:color="auto"/>
        <w:right w:val="none" w:sz="0" w:space="0" w:color="auto"/>
      </w:divBdr>
    </w:div>
    <w:div w:id="1286042282">
      <w:bodyDiv w:val="1"/>
      <w:marLeft w:val="0"/>
      <w:marRight w:val="0"/>
      <w:marTop w:val="0"/>
      <w:marBottom w:val="0"/>
      <w:divBdr>
        <w:top w:val="none" w:sz="0" w:space="0" w:color="auto"/>
        <w:left w:val="none" w:sz="0" w:space="0" w:color="auto"/>
        <w:bottom w:val="none" w:sz="0" w:space="0" w:color="auto"/>
        <w:right w:val="none" w:sz="0" w:space="0" w:color="auto"/>
      </w:divBdr>
    </w:div>
    <w:div w:id="1286235878">
      <w:bodyDiv w:val="1"/>
      <w:marLeft w:val="0"/>
      <w:marRight w:val="0"/>
      <w:marTop w:val="0"/>
      <w:marBottom w:val="0"/>
      <w:divBdr>
        <w:top w:val="none" w:sz="0" w:space="0" w:color="auto"/>
        <w:left w:val="none" w:sz="0" w:space="0" w:color="auto"/>
        <w:bottom w:val="none" w:sz="0" w:space="0" w:color="auto"/>
        <w:right w:val="none" w:sz="0" w:space="0" w:color="auto"/>
      </w:divBdr>
    </w:div>
    <w:div w:id="1288849010">
      <w:bodyDiv w:val="1"/>
      <w:marLeft w:val="0"/>
      <w:marRight w:val="0"/>
      <w:marTop w:val="0"/>
      <w:marBottom w:val="0"/>
      <w:divBdr>
        <w:top w:val="none" w:sz="0" w:space="0" w:color="auto"/>
        <w:left w:val="none" w:sz="0" w:space="0" w:color="auto"/>
        <w:bottom w:val="none" w:sz="0" w:space="0" w:color="auto"/>
        <w:right w:val="none" w:sz="0" w:space="0" w:color="auto"/>
      </w:divBdr>
    </w:div>
    <w:div w:id="1290553450">
      <w:bodyDiv w:val="1"/>
      <w:marLeft w:val="0"/>
      <w:marRight w:val="0"/>
      <w:marTop w:val="0"/>
      <w:marBottom w:val="0"/>
      <w:divBdr>
        <w:top w:val="none" w:sz="0" w:space="0" w:color="auto"/>
        <w:left w:val="none" w:sz="0" w:space="0" w:color="auto"/>
        <w:bottom w:val="none" w:sz="0" w:space="0" w:color="auto"/>
        <w:right w:val="none" w:sz="0" w:space="0" w:color="auto"/>
      </w:divBdr>
    </w:div>
    <w:div w:id="1292974474">
      <w:bodyDiv w:val="1"/>
      <w:marLeft w:val="0"/>
      <w:marRight w:val="0"/>
      <w:marTop w:val="0"/>
      <w:marBottom w:val="0"/>
      <w:divBdr>
        <w:top w:val="none" w:sz="0" w:space="0" w:color="auto"/>
        <w:left w:val="none" w:sz="0" w:space="0" w:color="auto"/>
        <w:bottom w:val="none" w:sz="0" w:space="0" w:color="auto"/>
        <w:right w:val="none" w:sz="0" w:space="0" w:color="auto"/>
      </w:divBdr>
    </w:div>
    <w:div w:id="1301227936">
      <w:bodyDiv w:val="1"/>
      <w:marLeft w:val="0"/>
      <w:marRight w:val="0"/>
      <w:marTop w:val="0"/>
      <w:marBottom w:val="0"/>
      <w:divBdr>
        <w:top w:val="none" w:sz="0" w:space="0" w:color="auto"/>
        <w:left w:val="none" w:sz="0" w:space="0" w:color="auto"/>
        <w:bottom w:val="none" w:sz="0" w:space="0" w:color="auto"/>
        <w:right w:val="none" w:sz="0" w:space="0" w:color="auto"/>
      </w:divBdr>
    </w:div>
    <w:div w:id="1311250736">
      <w:bodyDiv w:val="1"/>
      <w:marLeft w:val="0"/>
      <w:marRight w:val="0"/>
      <w:marTop w:val="0"/>
      <w:marBottom w:val="0"/>
      <w:divBdr>
        <w:top w:val="none" w:sz="0" w:space="0" w:color="auto"/>
        <w:left w:val="none" w:sz="0" w:space="0" w:color="auto"/>
        <w:bottom w:val="none" w:sz="0" w:space="0" w:color="auto"/>
        <w:right w:val="none" w:sz="0" w:space="0" w:color="auto"/>
      </w:divBdr>
    </w:div>
    <w:div w:id="1324119670">
      <w:bodyDiv w:val="1"/>
      <w:marLeft w:val="0"/>
      <w:marRight w:val="0"/>
      <w:marTop w:val="0"/>
      <w:marBottom w:val="0"/>
      <w:divBdr>
        <w:top w:val="none" w:sz="0" w:space="0" w:color="auto"/>
        <w:left w:val="none" w:sz="0" w:space="0" w:color="auto"/>
        <w:bottom w:val="none" w:sz="0" w:space="0" w:color="auto"/>
        <w:right w:val="none" w:sz="0" w:space="0" w:color="auto"/>
      </w:divBdr>
    </w:div>
    <w:div w:id="1334379958">
      <w:bodyDiv w:val="1"/>
      <w:marLeft w:val="0"/>
      <w:marRight w:val="0"/>
      <w:marTop w:val="0"/>
      <w:marBottom w:val="0"/>
      <w:divBdr>
        <w:top w:val="none" w:sz="0" w:space="0" w:color="auto"/>
        <w:left w:val="none" w:sz="0" w:space="0" w:color="auto"/>
        <w:bottom w:val="none" w:sz="0" w:space="0" w:color="auto"/>
        <w:right w:val="none" w:sz="0" w:space="0" w:color="auto"/>
      </w:divBdr>
    </w:div>
    <w:div w:id="1347637253">
      <w:bodyDiv w:val="1"/>
      <w:marLeft w:val="0"/>
      <w:marRight w:val="0"/>
      <w:marTop w:val="0"/>
      <w:marBottom w:val="0"/>
      <w:divBdr>
        <w:top w:val="none" w:sz="0" w:space="0" w:color="auto"/>
        <w:left w:val="none" w:sz="0" w:space="0" w:color="auto"/>
        <w:bottom w:val="none" w:sz="0" w:space="0" w:color="auto"/>
        <w:right w:val="none" w:sz="0" w:space="0" w:color="auto"/>
      </w:divBdr>
    </w:div>
    <w:div w:id="1376462265">
      <w:bodyDiv w:val="1"/>
      <w:marLeft w:val="0"/>
      <w:marRight w:val="0"/>
      <w:marTop w:val="0"/>
      <w:marBottom w:val="0"/>
      <w:divBdr>
        <w:top w:val="none" w:sz="0" w:space="0" w:color="auto"/>
        <w:left w:val="none" w:sz="0" w:space="0" w:color="auto"/>
        <w:bottom w:val="none" w:sz="0" w:space="0" w:color="auto"/>
        <w:right w:val="none" w:sz="0" w:space="0" w:color="auto"/>
      </w:divBdr>
    </w:div>
    <w:div w:id="1388259495">
      <w:bodyDiv w:val="1"/>
      <w:marLeft w:val="0"/>
      <w:marRight w:val="0"/>
      <w:marTop w:val="0"/>
      <w:marBottom w:val="0"/>
      <w:divBdr>
        <w:top w:val="none" w:sz="0" w:space="0" w:color="auto"/>
        <w:left w:val="none" w:sz="0" w:space="0" w:color="auto"/>
        <w:bottom w:val="none" w:sz="0" w:space="0" w:color="auto"/>
        <w:right w:val="none" w:sz="0" w:space="0" w:color="auto"/>
      </w:divBdr>
    </w:div>
    <w:div w:id="1391998670">
      <w:bodyDiv w:val="1"/>
      <w:marLeft w:val="0"/>
      <w:marRight w:val="0"/>
      <w:marTop w:val="0"/>
      <w:marBottom w:val="0"/>
      <w:divBdr>
        <w:top w:val="none" w:sz="0" w:space="0" w:color="auto"/>
        <w:left w:val="none" w:sz="0" w:space="0" w:color="auto"/>
        <w:bottom w:val="none" w:sz="0" w:space="0" w:color="auto"/>
        <w:right w:val="none" w:sz="0" w:space="0" w:color="auto"/>
      </w:divBdr>
    </w:div>
    <w:div w:id="1406798434">
      <w:bodyDiv w:val="1"/>
      <w:marLeft w:val="0"/>
      <w:marRight w:val="0"/>
      <w:marTop w:val="0"/>
      <w:marBottom w:val="0"/>
      <w:divBdr>
        <w:top w:val="none" w:sz="0" w:space="0" w:color="auto"/>
        <w:left w:val="none" w:sz="0" w:space="0" w:color="auto"/>
        <w:bottom w:val="none" w:sz="0" w:space="0" w:color="auto"/>
        <w:right w:val="none" w:sz="0" w:space="0" w:color="auto"/>
      </w:divBdr>
    </w:div>
    <w:div w:id="1425150693">
      <w:bodyDiv w:val="1"/>
      <w:marLeft w:val="0"/>
      <w:marRight w:val="0"/>
      <w:marTop w:val="0"/>
      <w:marBottom w:val="0"/>
      <w:divBdr>
        <w:top w:val="none" w:sz="0" w:space="0" w:color="auto"/>
        <w:left w:val="none" w:sz="0" w:space="0" w:color="auto"/>
        <w:bottom w:val="none" w:sz="0" w:space="0" w:color="auto"/>
        <w:right w:val="none" w:sz="0" w:space="0" w:color="auto"/>
      </w:divBdr>
    </w:div>
    <w:div w:id="1432166632">
      <w:bodyDiv w:val="1"/>
      <w:marLeft w:val="0"/>
      <w:marRight w:val="0"/>
      <w:marTop w:val="0"/>
      <w:marBottom w:val="0"/>
      <w:divBdr>
        <w:top w:val="none" w:sz="0" w:space="0" w:color="auto"/>
        <w:left w:val="none" w:sz="0" w:space="0" w:color="auto"/>
        <w:bottom w:val="none" w:sz="0" w:space="0" w:color="auto"/>
        <w:right w:val="none" w:sz="0" w:space="0" w:color="auto"/>
      </w:divBdr>
    </w:div>
    <w:div w:id="1433042756">
      <w:bodyDiv w:val="1"/>
      <w:marLeft w:val="0"/>
      <w:marRight w:val="0"/>
      <w:marTop w:val="0"/>
      <w:marBottom w:val="0"/>
      <w:divBdr>
        <w:top w:val="none" w:sz="0" w:space="0" w:color="auto"/>
        <w:left w:val="none" w:sz="0" w:space="0" w:color="auto"/>
        <w:bottom w:val="none" w:sz="0" w:space="0" w:color="auto"/>
        <w:right w:val="none" w:sz="0" w:space="0" w:color="auto"/>
      </w:divBdr>
    </w:div>
    <w:div w:id="1438408106">
      <w:bodyDiv w:val="1"/>
      <w:marLeft w:val="0"/>
      <w:marRight w:val="0"/>
      <w:marTop w:val="0"/>
      <w:marBottom w:val="0"/>
      <w:divBdr>
        <w:top w:val="none" w:sz="0" w:space="0" w:color="auto"/>
        <w:left w:val="none" w:sz="0" w:space="0" w:color="auto"/>
        <w:bottom w:val="none" w:sz="0" w:space="0" w:color="auto"/>
        <w:right w:val="none" w:sz="0" w:space="0" w:color="auto"/>
      </w:divBdr>
    </w:div>
    <w:div w:id="1449082221">
      <w:bodyDiv w:val="1"/>
      <w:marLeft w:val="0"/>
      <w:marRight w:val="0"/>
      <w:marTop w:val="0"/>
      <w:marBottom w:val="0"/>
      <w:divBdr>
        <w:top w:val="none" w:sz="0" w:space="0" w:color="auto"/>
        <w:left w:val="none" w:sz="0" w:space="0" w:color="auto"/>
        <w:bottom w:val="none" w:sz="0" w:space="0" w:color="auto"/>
        <w:right w:val="none" w:sz="0" w:space="0" w:color="auto"/>
      </w:divBdr>
    </w:div>
    <w:div w:id="1455948100">
      <w:bodyDiv w:val="1"/>
      <w:marLeft w:val="0"/>
      <w:marRight w:val="0"/>
      <w:marTop w:val="0"/>
      <w:marBottom w:val="0"/>
      <w:divBdr>
        <w:top w:val="none" w:sz="0" w:space="0" w:color="auto"/>
        <w:left w:val="none" w:sz="0" w:space="0" w:color="auto"/>
        <w:bottom w:val="none" w:sz="0" w:space="0" w:color="auto"/>
        <w:right w:val="none" w:sz="0" w:space="0" w:color="auto"/>
      </w:divBdr>
    </w:div>
    <w:div w:id="1462308287">
      <w:bodyDiv w:val="1"/>
      <w:marLeft w:val="0"/>
      <w:marRight w:val="0"/>
      <w:marTop w:val="0"/>
      <w:marBottom w:val="0"/>
      <w:divBdr>
        <w:top w:val="none" w:sz="0" w:space="0" w:color="auto"/>
        <w:left w:val="none" w:sz="0" w:space="0" w:color="auto"/>
        <w:bottom w:val="none" w:sz="0" w:space="0" w:color="auto"/>
        <w:right w:val="none" w:sz="0" w:space="0" w:color="auto"/>
      </w:divBdr>
    </w:div>
    <w:div w:id="1510632502">
      <w:bodyDiv w:val="1"/>
      <w:marLeft w:val="0"/>
      <w:marRight w:val="0"/>
      <w:marTop w:val="0"/>
      <w:marBottom w:val="0"/>
      <w:divBdr>
        <w:top w:val="none" w:sz="0" w:space="0" w:color="auto"/>
        <w:left w:val="none" w:sz="0" w:space="0" w:color="auto"/>
        <w:bottom w:val="none" w:sz="0" w:space="0" w:color="auto"/>
        <w:right w:val="none" w:sz="0" w:space="0" w:color="auto"/>
      </w:divBdr>
    </w:div>
    <w:div w:id="1513565174">
      <w:bodyDiv w:val="1"/>
      <w:marLeft w:val="0"/>
      <w:marRight w:val="0"/>
      <w:marTop w:val="0"/>
      <w:marBottom w:val="0"/>
      <w:divBdr>
        <w:top w:val="none" w:sz="0" w:space="0" w:color="auto"/>
        <w:left w:val="none" w:sz="0" w:space="0" w:color="auto"/>
        <w:bottom w:val="none" w:sz="0" w:space="0" w:color="auto"/>
        <w:right w:val="none" w:sz="0" w:space="0" w:color="auto"/>
      </w:divBdr>
    </w:div>
    <w:div w:id="1528905461">
      <w:bodyDiv w:val="1"/>
      <w:marLeft w:val="0"/>
      <w:marRight w:val="0"/>
      <w:marTop w:val="0"/>
      <w:marBottom w:val="0"/>
      <w:divBdr>
        <w:top w:val="none" w:sz="0" w:space="0" w:color="auto"/>
        <w:left w:val="none" w:sz="0" w:space="0" w:color="auto"/>
        <w:bottom w:val="none" w:sz="0" w:space="0" w:color="auto"/>
        <w:right w:val="none" w:sz="0" w:space="0" w:color="auto"/>
      </w:divBdr>
    </w:div>
    <w:div w:id="1537809776">
      <w:bodyDiv w:val="1"/>
      <w:marLeft w:val="0"/>
      <w:marRight w:val="0"/>
      <w:marTop w:val="0"/>
      <w:marBottom w:val="0"/>
      <w:divBdr>
        <w:top w:val="none" w:sz="0" w:space="0" w:color="auto"/>
        <w:left w:val="none" w:sz="0" w:space="0" w:color="auto"/>
        <w:bottom w:val="none" w:sz="0" w:space="0" w:color="auto"/>
        <w:right w:val="none" w:sz="0" w:space="0" w:color="auto"/>
      </w:divBdr>
    </w:div>
    <w:div w:id="1548302104">
      <w:bodyDiv w:val="1"/>
      <w:marLeft w:val="0"/>
      <w:marRight w:val="0"/>
      <w:marTop w:val="0"/>
      <w:marBottom w:val="0"/>
      <w:divBdr>
        <w:top w:val="none" w:sz="0" w:space="0" w:color="auto"/>
        <w:left w:val="none" w:sz="0" w:space="0" w:color="auto"/>
        <w:bottom w:val="none" w:sz="0" w:space="0" w:color="auto"/>
        <w:right w:val="none" w:sz="0" w:space="0" w:color="auto"/>
      </w:divBdr>
    </w:div>
    <w:div w:id="1554735109">
      <w:bodyDiv w:val="1"/>
      <w:marLeft w:val="0"/>
      <w:marRight w:val="0"/>
      <w:marTop w:val="0"/>
      <w:marBottom w:val="0"/>
      <w:divBdr>
        <w:top w:val="none" w:sz="0" w:space="0" w:color="auto"/>
        <w:left w:val="none" w:sz="0" w:space="0" w:color="auto"/>
        <w:bottom w:val="none" w:sz="0" w:space="0" w:color="auto"/>
        <w:right w:val="none" w:sz="0" w:space="0" w:color="auto"/>
      </w:divBdr>
    </w:div>
    <w:div w:id="1560897774">
      <w:bodyDiv w:val="1"/>
      <w:marLeft w:val="0"/>
      <w:marRight w:val="0"/>
      <w:marTop w:val="0"/>
      <w:marBottom w:val="0"/>
      <w:divBdr>
        <w:top w:val="none" w:sz="0" w:space="0" w:color="auto"/>
        <w:left w:val="none" w:sz="0" w:space="0" w:color="auto"/>
        <w:bottom w:val="none" w:sz="0" w:space="0" w:color="auto"/>
        <w:right w:val="none" w:sz="0" w:space="0" w:color="auto"/>
      </w:divBdr>
    </w:div>
    <w:div w:id="1562713808">
      <w:bodyDiv w:val="1"/>
      <w:marLeft w:val="0"/>
      <w:marRight w:val="0"/>
      <w:marTop w:val="0"/>
      <w:marBottom w:val="0"/>
      <w:divBdr>
        <w:top w:val="none" w:sz="0" w:space="0" w:color="auto"/>
        <w:left w:val="none" w:sz="0" w:space="0" w:color="auto"/>
        <w:bottom w:val="none" w:sz="0" w:space="0" w:color="auto"/>
        <w:right w:val="none" w:sz="0" w:space="0" w:color="auto"/>
      </w:divBdr>
    </w:div>
    <w:div w:id="1576283938">
      <w:bodyDiv w:val="1"/>
      <w:marLeft w:val="0"/>
      <w:marRight w:val="0"/>
      <w:marTop w:val="0"/>
      <w:marBottom w:val="0"/>
      <w:divBdr>
        <w:top w:val="none" w:sz="0" w:space="0" w:color="auto"/>
        <w:left w:val="none" w:sz="0" w:space="0" w:color="auto"/>
        <w:bottom w:val="none" w:sz="0" w:space="0" w:color="auto"/>
        <w:right w:val="none" w:sz="0" w:space="0" w:color="auto"/>
      </w:divBdr>
    </w:div>
    <w:div w:id="1584484471">
      <w:bodyDiv w:val="1"/>
      <w:marLeft w:val="0"/>
      <w:marRight w:val="0"/>
      <w:marTop w:val="0"/>
      <w:marBottom w:val="0"/>
      <w:divBdr>
        <w:top w:val="none" w:sz="0" w:space="0" w:color="auto"/>
        <w:left w:val="none" w:sz="0" w:space="0" w:color="auto"/>
        <w:bottom w:val="none" w:sz="0" w:space="0" w:color="auto"/>
        <w:right w:val="none" w:sz="0" w:space="0" w:color="auto"/>
      </w:divBdr>
    </w:div>
    <w:div w:id="1593664024">
      <w:bodyDiv w:val="1"/>
      <w:marLeft w:val="0"/>
      <w:marRight w:val="0"/>
      <w:marTop w:val="0"/>
      <w:marBottom w:val="0"/>
      <w:divBdr>
        <w:top w:val="none" w:sz="0" w:space="0" w:color="auto"/>
        <w:left w:val="none" w:sz="0" w:space="0" w:color="auto"/>
        <w:bottom w:val="none" w:sz="0" w:space="0" w:color="auto"/>
        <w:right w:val="none" w:sz="0" w:space="0" w:color="auto"/>
      </w:divBdr>
    </w:div>
    <w:div w:id="1601721261">
      <w:bodyDiv w:val="1"/>
      <w:marLeft w:val="0"/>
      <w:marRight w:val="0"/>
      <w:marTop w:val="0"/>
      <w:marBottom w:val="0"/>
      <w:divBdr>
        <w:top w:val="none" w:sz="0" w:space="0" w:color="auto"/>
        <w:left w:val="none" w:sz="0" w:space="0" w:color="auto"/>
        <w:bottom w:val="none" w:sz="0" w:space="0" w:color="auto"/>
        <w:right w:val="none" w:sz="0" w:space="0" w:color="auto"/>
      </w:divBdr>
    </w:div>
    <w:div w:id="1606422817">
      <w:bodyDiv w:val="1"/>
      <w:marLeft w:val="0"/>
      <w:marRight w:val="0"/>
      <w:marTop w:val="0"/>
      <w:marBottom w:val="0"/>
      <w:divBdr>
        <w:top w:val="none" w:sz="0" w:space="0" w:color="auto"/>
        <w:left w:val="none" w:sz="0" w:space="0" w:color="auto"/>
        <w:bottom w:val="none" w:sz="0" w:space="0" w:color="auto"/>
        <w:right w:val="none" w:sz="0" w:space="0" w:color="auto"/>
      </w:divBdr>
    </w:div>
    <w:div w:id="1610043218">
      <w:bodyDiv w:val="1"/>
      <w:marLeft w:val="0"/>
      <w:marRight w:val="0"/>
      <w:marTop w:val="0"/>
      <w:marBottom w:val="0"/>
      <w:divBdr>
        <w:top w:val="none" w:sz="0" w:space="0" w:color="auto"/>
        <w:left w:val="none" w:sz="0" w:space="0" w:color="auto"/>
        <w:bottom w:val="none" w:sz="0" w:space="0" w:color="auto"/>
        <w:right w:val="none" w:sz="0" w:space="0" w:color="auto"/>
      </w:divBdr>
    </w:div>
    <w:div w:id="1622105183">
      <w:bodyDiv w:val="1"/>
      <w:marLeft w:val="0"/>
      <w:marRight w:val="0"/>
      <w:marTop w:val="0"/>
      <w:marBottom w:val="0"/>
      <w:divBdr>
        <w:top w:val="none" w:sz="0" w:space="0" w:color="auto"/>
        <w:left w:val="none" w:sz="0" w:space="0" w:color="auto"/>
        <w:bottom w:val="none" w:sz="0" w:space="0" w:color="auto"/>
        <w:right w:val="none" w:sz="0" w:space="0" w:color="auto"/>
      </w:divBdr>
    </w:div>
    <w:div w:id="1631126464">
      <w:bodyDiv w:val="1"/>
      <w:marLeft w:val="0"/>
      <w:marRight w:val="0"/>
      <w:marTop w:val="0"/>
      <w:marBottom w:val="0"/>
      <w:divBdr>
        <w:top w:val="none" w:sz="0" w:space="0" w:color="auto"/>
        <w:left w:val="none" w:sz="0" w:space="0" w:color="auto"/>
        <w:bottom w:val="none" w:sz="0" w:space="0" w:color="auto"/>
        <w:right w:val="none" w:sz="0" w:space="0" w:color="auto"/>
      </w:divBdr>
    </w:div>
    <w:div w:id="1638681839">
      <w:bodyDiv w:val="1"/>
      <w:marLeft w:val="0"/>
      <w:marRight w:val="0"/>
      <w:marTop w:val="0"/>
      <w:marBottom w:val="0"/>
      <w:divBdr>
        <w:top w:val="none" w:sz="0" w:space="0" w:color="auto"/>
        <w:left w:val="none" w:sz="0" w:space="0" w:color="auto"/>
        <w:bottom w:val="none" w:sz="0" w:space="0" w:color="auto"/>
        <w:right w:val="none" w:sz="0" w:space="0" w:color="auto"/>
      </w:divBdr>
    </w:div>
    <w:div w:id="1640455983">
      <w:bodyDiv w:val="1"/>
      <w:marLeft w:val="0"/>
      <w:marRight w:val="0"/>
      <w:marTop w:val="0"/>
      <w:marBottom w:val="0"/>
      <w:divBdr>
        <w:top w:val="none" w:sz="0" w:space="0" w:color="auto"/>
        <w:left w:val="none" w:sz="0" w:space="0" w:color="auto"/>
        <w:bottom w:val="none" w:sz="0" w:space="0" w:color="auto"/>
        <w:right w:val="none" w:sz="0" w:space="0" w:color="auto"/>
      </w:divBdr>
    </w:div>
    <w:div w:id="1650328419">
      <w:bodyDiv w:val="1"/>
      <w:marLeft w:val="0"/>
      <w:marRight w:val="0"/>
      <w:marTop w:val="0"/>
      <w:marBottom w:val="0"/>
      <w:divBdr>
        <w:top w:val="none" w:sz="0" w:space="0" w:color="auto"/>
        <w:left w:val="none" w:sz="0" w:space="0" w:color="auto"/>
        <w:bottom w:val="none" w:sz="0" w:space="0" w:color="auto"/>
        <w:right w:val="none" w:sz="0" w:space="0" w:color="auto"/>
      </w:divBdr>
    </w:div>
    <w:div w:id="1666736789">
      <w:bodyDiv w:val="1"/>
      <w:marLeft w:val="0"/>
      <w:marRight w:val="0"/>
      <w:marTop w:val="0"/>
      <w:marBottom w:val="0"/>
      <w:divBdr>
        <w:top w:val="none" w:sz="0" w:space="0" w:color="auto"/>
        <w:left w:val="none" w:sz="0" w:space="0" w:color="auto"/>
        <w:bottom w:val="none" w:sz="0" w:space="0" w:color="auto"/>
        <w:right w:val="none" w:sz="0" w:space="0" w:color="auto"/>
      </w:divBdr>
    </w:div>
    <w:div w:id="1681858903">
      <w:bodyDiv w:val="1"/>
      <w:marLeft w:val="0"/>
      <w:marRight w:val="0"/>
      <w:marTop w:val="0"/>
      <w:marBottom w:val="0"/>
      <w:divBdr>
        <w:top w:val="none" w:sz="0" w:space="0" w:color="auto"/>
        <w:left w:val="none" w:sz="0" w:space="0" w:color="auto"/>
        <w:bottom w:val="none" w:sz="0" w:space="0" w:color="auto"/>
        <w:right w:val="none" w:sz="0" w:space="0" w:color="auto"/>
      </w:divBdr>
    </w:div>
    <w:div w:id="1712802691">
      <w:bodyDiv w:val="1"/>
      <w:marLeft w:val="0"/>
      <w:marRight w:val="0"/>
      <w:marTop w:val="0"/>
      <w:marBottom w:val="0"/>
      <w:divBdr>
        <w:top w:val="none" w:sz="0" w:space="0" w:color="auto"/>
        <w:left w:val="none" w:sz="0" w:space="0" w:color="auto"/>
        <w:bottom w:val="none" w:sz="0" w:space="0" w:color="auto"/>
        <w:right w:val="none" w:sz="0" w:space="0" w:color="auto"/>
      </w:divBdr>
    </w:div>
    <w:div w:id="1718778491">
      <w:bodyDiv w:val="1"/>
      <w:marLeft w:val="0"/>
      <w:marRight w:val="0"/>
      <w:marTop w:val="0"/>
      <w:marBottom w:val="0"/>
      <w:divBdr>
        <w:top w:val="none" w:sz="0" w:space="0" w:color="auto"/>
        <w:left w:val="none" w:sz="0" w:space="0" w:color="auto"/>
        <w:bottom w:val="none" w:sz="0" w:space="0" w:color="auto"/>
        <w:right w:val="none" w:sz="0" w:space="0" w:color="auto"/>
      </w:divBdr>
    </w:div>
    <w:div w:id="1728644700">
      <w:bodyDiv w:val="1"/>
      <w:marLeft w:val="0"/>
      <w:marRight w:val="0"/>
      <w:marTop w:val="0"/>
      <w:marBottom w:val="0"/>
      <w:divBdr>
        <w:top w:val="none" w:sz="0" w:space="0" w:color="auto"/>
        <w:left w:val="none" w:sz="0" w:space="0" w:color="auto"/>
        <w:bottom w:val="none" w:sz="0" w:space="0" w:color="auto"/>
        <w:right w:val="none" w:sz="0" w:space="0" w:color="auto"/>
      </w:divBdr>
    </w:div>
    <w:div w:id="1730613834">
      <w:bodyDiv w:val="1"/>
      <w:marLeft w:val="0"/>
      <w:marRight w:val="0"/>
      <w:marTop w:val="0"/>
      <w:marBottom w:val="0"/>
      <w:divBdr>
        <w:top w:val="none" w:sz="0" w:space="0" w:color="auto"/>
        <w:left w:val="none" w:sz="0" w:space="0" w:color="auto"/>
        <w:bottom w:val="none" w:sz="0" w:space="0" w:color="auto"/>
        <w:right w:val="none" w:sz="0" w:space="0" w:color="auto"/>
      </w:divBdr>
    </w:div>
    <w:div w:id="1732074530">
      <w:bodyDiv w:val="1"/>
      <w:marLeft w:val="0"/>
      <w:marRight w:val="0"/>
      <w:marTop w:val="0"/>
      <w:marBottom w:val="0"/>
      <w:divBdr>
        <w:top w:val="none" w:sz="0" w:space="0" w:color="auto"/>
        <w:left w:val="none" w:sz="0" w:space="0" w:color="auto"/>
        <w:bottom w:val="none" w:sz="0" w:space="0" w:color="auto"/>
        <w:right w:val="none" w:sz="0" w:space="0" w:color="auto"/>
      </w:divBdr>
    </w:div>
    <w:div w:id="1757092443">
      <w:bodyDiv w:val="1"/>
      <w:marLeft w:val="0"/>
      <w:marRight w:val="0"/>
      <w:marTop w:val="0"/>
      <w:marBottom w:val="0"/>
      <w:divBdr>
        <w:top w:val="none" w:sz="0" w:space="0" w:color="auto"/>
        <w:left w:val="none" w:sz="0" w:space="0" w:color="auto"/>
        <w:bottom w:val="none" w:sz="0" w:space="0" w:color="auto"/>
        <w:right w:val="none" w:sz="0" w:space="0" w:color="auto"/>
      </w:divBdr>
    </w:div>
    <w:div w:id="1783845525">
      <w:bodyDiv w:val="1"/>
      <w:marLeft w:val="0"/>
      <w:marRight w:val="0"/>
      <w:marTop w:val="0"/>
      <w:marBottom w:val="0"/>
      <w:divBdr>
        <w:top w:val="none" w:sz="0" w:space="0" w:color="auto"/>
        <w:left w:val="none" w:sz="0" w:space="0" w:color="auto"/>
        <w:bottom w:val="none" w:sz="0" w:space="0" w:color="auto"/>
        <w:right w:val="none" w:sz="0" w:space="0" w:color="auto"/>
      </w:divBdr>
    </w:div>
    <w:div w:id="1807316042">
      <w:bodyDiv w:val="1"/>
      <w:marLeft w:val="0"/>
      <w:marRight w:val="0"/>
      <w:marTop w:val="0"/>
      <w:marBottom w:val="0"/>
      <w:divBdr>
        <w:top w:val="none" w:sz="0" w:space="0" w:color="auto"/>
        <w:left w:val="none" w:sz="0" w:space="0" w:color="auto"/>
        <w:bottom w:val="none" w:sz="0" w:space="0" w:color="auto"/>
        <w:right w:val="none" w:sz="0" w:space="0" w:color="auto"/>
      </w:divBdr>
    </w:div>
    <w:div w:id="1834754624">
      <w:bodyDiv w:val="1"/>
      <w:marLeft w:val="0"/>
      <w:marRight w:val="0"/>
      <w:marTop w:val="0"/>
      <w:marBottom w:val="0"/>
      <w:divBdr>
        <w:top w:val="none" w:sz="0" w:space="0" w:color="auto"/>
        <w:left w:val="none" w:sz="0" w:space="0" w:color="auto"/>
        <w:bottom w:val="none" w:sz="0" w:space="0" w:color="auto"/>
        <w:right w:val="none" w:sz="0" w:space="0" w:color="auto"/>
      </w:divBdr>
    </w:div>
    <w:div w:id="1836729168">
      <w:bodyDiv w:val="1"/>
      <w:marLeft w:val="0"/>
      <w:marRight w:val="0"/>
      <w:marTop w:val="0"/>
      <w:marBottom w:val="0"/>
      <w:divBdr>
        <w:top w:val="none" w:sz="0" w:space="0" w:color="auto"/>
        <w:left w:val="none" w:sz="0" w:space="0" w:color="auto"/>
        <w:bottom w:val="none" w:sz="0" w:space="0" w:color="auto"/>
        <w:right w:val="none" w:sz="0" w:space="0" w:color="auto"/>
      </w:divBdr>
    </w:div>
    <w:div w:id="1842161506">
      <w:bodyDiv w:val="1"/>
      <w:marLeft w:val="0"/>
      <w:marRight w:val="0"/>
      <w:marTop w:val="0"/>
      <w:marBottom w:val="0"/>
      <w:divBdr>
        <w:top w:val="none" w:sz="0" w:space="0" w:color="auto"/>
        <w:left w:val="none" w:sz="0" w:space="0" w:color="auto"/>
        <w:bottom w:val="none" w:sz="0" w:space="0" w:color="auto"/>
        <w:right w:val="none" w:sz="0" w:space="0" w:color="auto"/>
      </w:divBdr>
    </w:div>
    <w:div w:id="1847211555">
      <w:bodyDiv w:val="1"/>
      <w:marLeft w:val="0"/>
      <w:marRight w:val="0"/>
      <w:marTop w:val="0"/>
      <w:marBottom w:val="0"/>
      <w:divBdr>
        <w:top w:val="none" w:sz="0" w:space="0" w:color="auto"/>
        <w:left w:val="none" w:sz="0" w:space="0" w:color="auto"/>
        <w:bottom w:val="none" w:sz="0" w:space="0" w:color="auto"/>
        <w:right w:val="none" w:sz="0" w:space="0" w:color="auto"/>
      </w:divBdr>
    </w:div>
    <w:div w:id="1856379370">
      <w:bodyDiv w:val="1"/>
      <w:marLeft w:val="0"/>
      <w:marRight w:val="0"/>
      <w:marTop w:val="0"/>
      <w:marBottom w:val="0"/>
      <w:divBdr>
        <w:top w:val="none" w:sz="0" w:space="0" w:color="auto"/>
        <w:left w:val="none" w:sz="0" w:space="0" w:color="auto"/>
        <w:bottom w:val="none" w:sz="0" w:space="0" w:color="auto"/>
        <w:right w:val="none" w:sz="0" w:space="0" w:color="auto"/>
      </w:divBdr>
    </w:div>
    <w:div w:id="1857843708">
      <w:bodyDiv w:val="1"/>
      <w:marLeft w:val="0"/>
      <w:marRight w:val="0"/>
      <w:marTop w:val="0"/>
      <w:marBottom w:val="0"/>
      <w:divBdr>
        <w:top w:val="none" w:sz="0" w:space="0" w:color="auto"/>
        <w:left w:val="none" w:sz="0" w:space="0" w:color="auto"/>
        <w:bottom w:val="none" w:sz="0" w:space="0" w:color="auto"/>
        <w:right w:val="none" w:sz="0" w:space="0" w:color="auto"/>
      </w:divBdr>
    </w:div>
    <w:div w:id="1860195495">
      <w:bodyDiv w:val="1"/>
      <w:marLeft w:val="0"/>
      <w:marRight w:val="0"/>
      <w:marTop w:val="0"/>
      <w:marBottom w:val="0"/>
      <w:divBdr>
        <w:top w:val="none" w:sz="0" w:space="0" w:color="auto"/>
        <w:left w:val="none" w:sz="0" w:space="0" w:color="auto"/>
        <w:bottom w:val="none" w:sz="0" w:space="0" w:color="auto"/>
        <w:right w:val="none" w:sz="0" w:space="0" w:color="auto"/>
      </w:divBdr>
    </w:div>
    <w:div w:id="1890411566">
      <w:bodyDiv w:val="1"/>
      <w:marLeft w:val="0"/>
      <w:marRight w:val="0"/>
      <w:marTop w:val="0"/>
      <w:marBottom w:val="0"/>
      <w:divBdr>
        <w:top w:val="none" w:sz="0" w:space="0" w:color="auto"/>
        <w:left w:val="none" w:sz="0" w:space="0" w:color="auto"/>
        <w:bottom w:val="none" w:sz="0" w:space="0" w:color="auto"/>
        <w:right w:val="none" w:sz="0" w:space="0" w:color="auto"/>
      </w:divBdr>
    </w:div>
    <w:div w:id="1896160483">
      <w:bodyDiv w:val="1"/>
      <w:marLeft w:val="0"/>
      <w:marRight w:val="0"/>
      <w:marTop w:val="0"/>
      <w:marBottom w:val="0"/>
      <w:divBdr>
        <w:top w:val="none" w:sz="0" w:space="0" w:color="auto"/>
        <w:left w:val="none" w:sz="0" w:space="0" w:color="auto"/>
        <w:bottom w:val="none" w:sz="0" w:space="0" w:color="auto"/>
        <w:right w:val="none" w:sz="0" w:space="0" w:color="auto"/>
      </w:divBdr>
    </w:div>
    <w:div w:id="1905142522">
      <w:bodyDiv w:val="1"/>
      <w:marLeft w:val="0"/>
      <w:marRight w:val="0"/>
      <w:marTop w:val="0"/>
      <w:marBottom w:val="0"/>
      <w:divBdr>
        <w:top w:val="none" w:sz="0" w:space="0" w:color="auto"/>
        <w:left w:val="none" w:sz="0" w:space="0" w:color="auto"/>
        <w:bottom w:val="none" w:sz="0" w:space="0" w:color="auto"/>
        <w:right w:val="none" w:sz="0" w:space="0" w:color="auto"/>
      </w:divBdr>
    </w:div>
    <w:div w:id="1905405521">
      <w:bodyDiv w:val="1"/>
      <w:marLeft w:val="0"/>
      <w:marRight w:val="0"/>
      <w:marTop w:val="0"/>
      <w:marBottom w:val="0"/>
      <w:divBdr>
        <w:top w:val="none" w:sz="0" w:space="0" w:color="auto"/>
        <w:left w:val="none" w:sz="0" w:space="0" w:color="auto"/>
        <w:bottom w:val="none" w:sz="0" w:space="0" w:color="auto"/>
        <w:right w:val="none" w:sz="0" w:space="0" w:color="auto"/>
      </w:divBdr>
    </w:div>
    <w:div w:id="1912233100">
      <w:bodyDiv w:val="1"/>
      <w:marLeft w:val="0"/>
      <w:marRight w:val="0"/>
      <w:marTop w:val="0"/>
      <w:marBottom w:val="0"/>
      <w:divBdr>
        <w:top w:val="none" w:sz="0" w:space="0" w:color="auto"/>
        <w:left w:val="none" w:sz="0" w:space="0" w:color="auto"/>
        <w:bottom w:val="none" w:sz="0" w:space="0" w:color="auto"/>
        <w:right w:val="none" w:sz="0" w:space="0" w:color="auto"/>
      </w:divBdr>
    </w:div>
    <w:div w:id="1928685650">
      <w:bodyDiv w:val="1"/>
      <w:marLeft w:val="0"/>
      <w:marRight w:val="0"/>
      <w:marTop w:val="0"/>
      <w:marBottom w:val="0"/>
      <w:divBdr>
        <w:top w:val="none" w:sz="0" w:space="0" w:color="auto"/>
        <w:left w:val="none" w:sz="0" w:space="0" w:color="auto"/>
        <w:bottom w:val="none" w:sz="0" w:space="0" w:color="auto"/>
        <w:right w:val="none" w:sz="0" w:space="0" w:color="auto"/>
      </w:divBdr>
    </w:div>
    <w:div w:id="1943030781">
      <w:bodyDiv w:val="1"/>
      <w:marLeft w:val="0"/>
      <w:marRight w:val="0"/>
      <w:marTop w:val="0"/>
      <w:marBottom w:val="0"/>
      <w:divBdr>
        <w:top w:val="none" w:sz="0" w:space="0" w:color="auto"/>
        <w:left w:val="none" w:sz="0" w:space="0" w:color="auto"/>
        <w:bottom w:val="none" w:sz="0" w:space="0" w:color="auto"/>
        <w:right w:val="none" w:sz="0" w:space="0" w:color="auto"/>
      </w:divBdr>
    </w:div>
    <w:div w:id="1962808657">
      <w:bodyDiv w:val="1"/>
      <w:marLeft w:val="0"/>
      <w:marRight w:val="0"/>
      <w:marTop w:val="0"/>
      <w:marBottom w:val="0"/>
      <w:divBdr>
        <w:top w:val="none" w:sz="0" w:space="0" w:color="auto"/>
        <w:left w:val="none" w:sz="0" w:space="0" w:color="auto"/>
        <w:bottom w:val="none" w:sz="0" w:space="0" w:color="auto"/>
        <w:right w:val="none" w:sz="0" w:space="0" w:color="auto"/>
      </w:divBdr>
    </w:div>
    <w:div w:id="1963539666">
      <w:bodyDiv w:val="1"/>
      <w:marLeft w:val="0"/>
      <w:marRight w:val="0"/>
      <w:marTop w:val="0"/>
      <w:marBottom w:val="0"/>
      <w:divBdr>
        <w:top w:val="none" w:sz="0" w:space="0" w:color="auto"/>
        <w:left w:val="none" w:sz="0" w:space="0" w:color="auto"/>
        <w:bottom w:val="none" w:sz="0" w:space="0" w:color="auto"/>
        <w:right w:val="none" w:sz="0" w:space="0" w:color="auto"/>
      </w:divBdr>
    </w:div>
    <w:div w:id="1994217674">
      <w:bodyDiv w:val="1"/>
      <w:marLeft w:val="0"/>
      <w:marRight w:val="0"/>
      <w:marTop w:val="0"/>
      <w:marBottom w:val="0"/>
      <w:divBdr>
        <w:top w:val="none" w:sz="0" w:space="0" w:color="auto"/>
        <w:left w:val="none" w:sz="0" w:space="0" w:color="auto"/>
        <w:bottom w:val="none" w:sz="0" w:space="0" w:color="auto"/>
        <w:right w:val="none" w:sz="0" w:space="0" w:color="auto"/>
      </w:divBdr>
    </w:div>
    <w:div w:id="2035837646">
      <w:bodyDiv w:val="1"/>
      <w:marLeft w:val="0"/>
      <w:marRight w:val="0"/>
      <w:marTop w:val="0"/>
      <w:marBottom w:val="0"/>
      <w:divBdr>
        <w:top w:val="none" w:sz="0" w:space="0" w:color="auto"/>
        <w:left w:val="none" w:sz="0" w:space="0" w:color="auto"/>
        <w:bottom w:val="none" w:sz="0" w:space="0" w:color="auto"/>
        <w:right w:val="none" w:sz="0" w:space="0" w:color="auto"/>
      </w:divBdr>
    </w:div>
    <w:div w:id="2036728024">
      <w:bodyDiv w:val="1"/>
      <w:marLeft w:val="0"/>
      <w:marRight w:val="0"/>
      <w:marTop w:val="0"/>
      <w:marBottom w:val="0"/>
      <w:divBdr>
        <w:top w:val="none" w:sz="0" w:space="0" w:color="auto"/>
        <w:left w:val="none" w:sz="0" w:space="0" w:color="auto"/>
        <w:bottom w:val="none" w:sz="0" w:space="0" w:color="auto"/>
        <w:right w:val="none" w:sz="0" w:space="0" w:color="auto"/>
      </w:divBdr>
    </w:div>
    <w:div w:id="2066368194">
      <w:bodyDiv w:val="1"/>
      <w:marLeft w:val="0"/>
      <w:marRight w:val="0"/>
      <w:marTop w:val="0"/>
      <w:marBottom w:val="0"/>
      <w:divBdr>
        <w:top w:val="none" w:sz="0" w:space="0" w:color="auto"/>
        <w:left w:val="none" w:sz="0" w:space="0" w:color="auto"/>
        <w:bottom w:val="none" w:sz="0" w:space="0" w:color="auto"/>
        <w:right w:val="none" w:sz="0" w:space="0" w:color="auto"/>
      </w:divBdr>
    </w:div>
    <w:div w:id="2069452685">
      <w:bodyDiv w:val="1"/>
      <w:marLeft w:val="0"/>
      <w:marRight w:val="0"/>
      <w:marTop w:val="0"/>
      <w:marBottom w:val="0"/>
      <w:divBdr>
        <w:top w:val="none" w:sz="0" w:space="0" w:color="auto"/>
        <w:left w:val="none" w:sz="0" w:space="0" w:color="auto"/>
        <w:bottom w:val="none" w:sz="0" w:space="0" w:color="auto"/>
        <w:right w:val="none" w:sz="0" w:space="0" w:color="auto"/>
      </w:divBdr>
    </w:div>
    <w:div w:id="2074043868">
      <w:bodyDiv w:val="1"/>
      <w:marLeft w:val="0"/>
      <w:marRight w:val="0"/>
      <w:marTop w:val="0"/>
      <w:marBottom w:val="0"/>
      <w:divBdr>
        <w:top w:val="none" w:sz="0" w:space="0" w:color="auto"/>
        <w:left w:val="none" w:sz="0" w:space="0" w:color="auto"/>
        <w:bottom w:val="none" w:sz="0" w:space="0" w:color="auto"/>
        <w:right w:val="none" w:sz="0" w:space="0" w:color="auto"/>
      </w:divBdr>
    </w:div>
    <w:div w:id="2076901393">
      <w:bodyDiv w:val="1"/>
      <w:marLeft w:val="0"/>
      <w:marRight w:val="0"/>
      <w:marTop w:val="0"/>
      <w:marBottom w:val="0"/>
      <w:divBdr>
        <w:top w:val="none" w:sz="0" w:space="0" w:color="auto"/>
        <w:left w:val="none" w:sz="0" w:space="0" w:color="auto"/>
        <w:bottom w:val="none" w:sz="0" w:space="0" w:color="auto"/>
        <w:right w:val="none" w:sz="0" w:space="0" w:color="auto"/>
      </w:divBdr>
    </w:div>
    <w:div w:id="2116166233">
      <w:bodyDiv w:val="1"/>
      <w:marLeft w:val="0"/>
      <w:marRight w:val="0"/>
      <w:marTop w:val="0"/>
      <w:marBottom w:val="0"/>
      <w:divBdr>
        <w:top w:val="none" w:sz="0" w:space="0" w:color="auto"/>
        <w:left w:val="none" w:sz="0" w:space="0" w:color="auto"/>
        <w:bottom w:val="none" w:sz="0" w:space="0" w:color="auto"/>
        <w:right w:val="none" w:sz="0" w:space="0" w:color="auto"/>
      </w:divBdr>
    </w:div>
    <w:div w:id="21292304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arch.ligazakon.ua/l_doc2.nsf/link1/Z960085.html"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12BADB-4B72-41D5-AA7E-9A65E75EA71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24FF517-8E53-454C-BA55-ECA99F599833}">
  <ds:schemaRefs>
    <ds:schemaRef ds:uri="http://schemas.microsoft.com/sharepoint/v3/contenttype/forms"/>
  </ds:schemaRefs>
</ds:datastoreItem>
</file>

<file path=customXml/itemProps3.xml><?xml version="1.0" encoding="utf-8"?>
<ds:datastoreItem xmlns:ds="http://schemas.openxmlformats.org/officeDocument/2006/customXml" ds:itemID="{C88EEC05-84E9-429A-80FE-06F742A146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63C833-8FED-4FB6-9500-EA92A1ED8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96</Pages>
  <Words>163404</Words>
  <Characters>93141</Characters>
  <Application>Microsoft Office Word</Application>
  <DocSecurity>0</DocSecurity>
  <Lines>776</Lines>
  <Paragraphs>512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256033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2021-03-31T07:20:00Z</dcterms:created>
  <dcterms:modified xsi:type="dcterms:W3CDTF">2021-03-31T07:20:00Z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