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254" w:rsidRPr="008066C9"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b/>
          <w:bCs/>
          <w:sz w:val="28"/>
          <w:szCs w:val="28"/>
          <w:lang w:val="uk-UA" w:eastAsia="uk-UA"/>
        </w:rPr>
      </w:pPr>
      <w:bookmarkStart w:id="0" w:name="n3"/>
      <w:bookmarkStart w:id="1" w:name="_GoBack"/>
      <w:bookmarkEnd w:id="0"/>
      <w:bookmarkEnd w:id="1"/>
      <w:r w:rsidRPr="008066C9">
        <w:rPr>
          <w:rFonts w:ascii="TimesNewRomanPSMT Cyr" w:hAnsi="TimesNewRomanPSMT Cyr" w:cs="TimesNewRomanPSMT Cyr"/>
          <w:b/>
          <w:bCs/>
          <w:sz w:val="28"/>
          <w:szCs w:val="28"/>
          <w:lang w:val="uk-UA" w:eastAsia="uk-UA"/>
        </w:rPr>
        <w:t>П</w:t>
      </w:r>
      <w:r w:rsidR="00F01376">
        <w:rPr>
          <w:rFonts w:ascii="TimesNewRomanPSMT Cyr" w:hAnsi="TimesNewRomanPSMT Cyr" w:cs="TimesNewRomanPSMT Cyr"/>
          <w:b/>
          <w:bCs/>
          <w:sz w:val="28"/>
          <w:szCs w:val="28"/>
          <w:lang w:val="uk-UA" w:eastAsia="uk-UA"/>
        </w:rPr>
        <w:t>роє</w:t>
      </w:r>
      <w:r w:rsidRPr="008066C9">
        <w:rPr>
          <w:rFonts w:ascii="TimesNewRomanPSMT Cyr" w:hAnsi="TimesNewRomanPSMT Cyr" w:cs="TimesNewRomanPSMT Cyr"/>
          <w:b/>
          <w:bCs/>
          <w:sz w:val="28"/>
          <w:szCs w:val="28"/>
          <w:lang w:val="uk-UA" w:eastAsia="uk-UA"/>
        </w:rPr>
        <w:t xml:space="preserve">кт </w:t>
      </w:r>
    </w:p>
    <w:p w:rsidR="00CB7254" w:rsidRPr="008066C9"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uk-UA" w:eastAsia="uk-UA"/>
        </w:rPr>
      </w:pPr>
      <w:r w:rsidRPr="008066C9">
        <w:rPr>
          <w:rFonts w:ascii="TimesNewRomanPSMT Cyr" w:hAnsi="TimesNewRomanPSMT Cyr" w:cs="TimesNewRomanPSMT Cyr"/>
          <w:sz w:val="28"/>
          <w:szCs w:val="28"/>
          <w:lang w:val="uk-UA" w:eastAsia="uk-UA"/>
        </w:rPr>
        <w:t xml:space="preserve">вноситься </w:t>
      </w:r>
    </w:p>
    <w:p w:rsidR="00CB7254" w:rsidRPr="008066C9"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uk-UA" w:eastAsia="uk-UA"/>
        </w:rPr>
      </w:pPr>
      <w:r w:rsidRPr="008066C9">
        <w:rPr>
          <w:rFonts w:ascii="TimesNewRomanPSMT Cyr" w:hAnsi="TimesNewRomanPSMT Cyr" w:cs="TimesNewRomanPSMT Cyr"/>
          <w:sz w:val="28"/>
          <w:szCs w:val="28"/>
          <w:lang w:val="uk-UA" w:eastAsia="uk-UA"/>
        </w:rPr>
        <w:t>народним депутат</w:t>
      </w:r>
      <w:r w:rsidR="008066C9">
        <w:rPr>
          <w:rFonts w:ascii="TimesNewRomanPSMT Cyr" w:hAnsi="TimesNewRomanPSMT Cyr" w:cs="TimesNewRomanPSMT Cyr"/>
          <w:sz w:val="28"/>
          <w:szCs w:val="28"/>
          <w:lang w:val="uk-UA" w:eastAsia="uk-UA"/>
        </w:rPr>
        <w:t>ом</w:t>
      </w:r>
      <w:r w:rsidRPr="008066C9">
        <w:rPr>
          <w:rFonts w:ascii="TimesNewRomanPSMT Cyr" w:hAnsi="TimesNewRomanPSMT Cyr" w:cs="TimesNewRomanPSMT Cyr"/>
          <w:sz w:val="28"/>
          <w:szCs w:val="28"/>
          <w:lang w:val="uk-UA" w:eastAsia="uk-UA"/>
        </w:rPr>
        <w:t xml:space="preserve"> України</w:t>
      </w:r>
    </w:p>
    <w:p w:rsid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uk-UA" w:eastAsia="uk-UA"/>
        </w:rPr>
      </w:pPr>
      <w:r w:rsidRPr="008066C9">
        <w:rPr>
          <w:rFonts w:ascii="TimesNewRomanPSMT Cyr" w:hAnsi="TimesNewRomanPSMT Cyr" w:cs="TimesNewRomanPSMT Cyr"/>
          <w:sz w:val="28"/>
          <w:szCs w:val="28"/>
          <w:lang w:val="uk-UA" w:eastAsia="uk-UA"/>
        </w:rPr>
        <w:t xml:space="preserve">      О.І. К</w:t>
      </w:r>
      <w:r w:rsidR="008066C9">
        <w:rPr>
          <w:rFonts w:ascii="TimesNewRomanPSMT Cyr" w:hAnsi="TimesNewRomanPSMT Cyr" w:cs="TimesNewRomanPSMT Cyr"/>
          <w:sz w:val="28"/>
          <w:szCs w:val="28"/>
          <w:lang w:val="uk-UA" w:eastAsia="uk-UA"/>
        </w:rPr>
        <w:t>расовим</w:t>
      </w:r>
    </w:p>
    <w:p w:rsidR="00790C44" w:rsidRPr="008066C9" w:rsidRDefault="00790C44"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uk-UA" w:eastAsia="uk-UA"/>
        </w:rPr>
      </w:pPr>
      <w:r>
        <w:rPr>
          <w:rFonts w:ascii="TimesNewRomanPSMT Cyr" w:hAnsi="TimesNewRomanPSMT Cyr" w:cs="TimesNewRomanPSMT Cyr"/>
          <w:sz w:val="28"/>
          <w:szCs w:val="28"/>
          <w:lang w:val="uk-UA" w:eastAsia="uk-UA"/>
        </w:rPr>
        <w:t>(посв. 381) та ін.</w:t>
      </w:r>
    </w:p>
    <w:p w:rsidR="00A6369A" w:rsidRPr="008066C9" w:rsidRDefault="00883DD8" w:rsidP="008066C9">
      <w:pPr>
        <w:widowControl w:val="0"/>
        <w:autoSpaceDE w:val="0"/>
        <w:autoSpaceDN w:val="0"/>
        <w:adjustRightInd w:val="0"/>
        <w:spacing w:after="0" w:line="240" w:lineRule="auto"/>
        <w:rPr>
          <w:rFonts w:asciiTheme="minorHAnsi" w:hAnsiTheme="minorHAnsi" w:cs="TimesNewRomanPSMT"/>
          <w:sz w:val="28"/>
          <w:szCs w:val="28"/>
          <w:lang w:val="uk-UA"/>
        </w:rPr>
      </w:pPr>
      <w:r w:rsidRPr="008066C9">
        <w:rPr>
          <w:rFonts w:ascii="TimesNewRomanPSMT Cyr" w:hAnsi="TimesNewRomanPSMT Cyr" w:cs="TimesNewRomanPSMT Cyr"/>
          <w:sz w:val="28"/>
          <w:szCs w:val="28"/>
          <w:lang w:val="uk-UA" w:eastAsia="uk-UA"/>
        </w:rPr>
        <w:t xml:space="preserve">                                                                                                             </w:t>
      </w:r>
    </w:p>
    <w:p w:rsidR="004A19DD" w:rsidRDefault="00E81E4D" w:rsidP="004A19DD">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uk-UA"/>
        </w:rPr>
      </w:pPr>
      <w:r w:rsidRPr="008066C9">
        <w:rPr>
          <w:rFonts w:ascii="Times New Roman" w:hAnsi="Times New Roman" w:cs="TimesNewRomanPSMT"/>
          <w:b/>
          <w:bCs/>
          <w:sz w:val="28"/>
          <w:szCs w:val="28"/>
          <w:lang w:val="uk-UA"/>
        </w:rPr>
        <w:t xml:space="preserve">                </w:t>
      </w:r>
    </w:p>
    <w:p w:rsidR="006D1B83" w:rsidRPr="008066C9" w:rsidRDefault="00E81E4D"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uk-UA"/>
        </w:rPr>
      </w:pPr>
      <w:r w:rsidRPr="008066C9">
        <w:rPr>
          <w:rFonts w:ascii="Times New Roman" w:hAnsi="Times New Roman" w:cs="TimesNewRomanPSMT"/>
          <w:b/>
          <w:bCs/>
          <w:sz w:val="28"/>
          <w:szCs w:val="28"/>
          <w:lang w:val="uk-UA"/>
        </w:rPr>
        <w:t xml:space="preserve">                                                        </w:t>
      </w:r>
    </w:p>
    <w:p w:rsidR="006D1B83" w:rsidRPr="008066C9" w:rsidRDefault="006D1B83"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uk-UA"/>
        </w:rPr>
      </w:pPr>
    </w:p>
    <w:p w:rsidR="000A1626" w:rsidRPr="008066C9" w:rsidRDefault="000A1626" w:rsidP="000B34CE">
      <w:pPr>
        <w:widowControl w:val="0"/>
        <w:tabs>
          <w:tab w:val="left" w:pos="6780"/>
        </w:tabs>
        <w:autoSpaceDE w:val="0"/>
        <w:autoSpaceDN w:val="0"/>
        <w:adjustRightInd w:val="0"/>
        <w:spacing w:after="0" w:line="240" w:lineRule="auto"/>
        <w:jc w:val="both"/>
        <w:rPr>
          <w:rFonts w:ascii="Times New Roman" w:hAnsi="Times New Roman" w:cs="TimesNewRomanPSMT"/>
          <w:bCs/>
          <w:sz w:val="28"/>
          <w:szCs w:val="28"/>
          <w:lang w:val="uk-UA"/>
        </w:rPr>
      </w:pPr>
    </w:p>
    <w:p w:rsidR="005655ED" w:rsidRPr="008066C9" w:rsidRDefault="005655E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uk-UA"/>
        </w:rPr>
      </w:pPr>
    </w:p>
    <w:p w:rsidR="005655ED" w:rsidRPr="008066C9" w:rsidRDefault="005655ED" w:rsidP="000B34CE">
      <w:pPr>
        <w:widowControl w:val="0"/>
        <w:autoSpaceDE w:val="0"/>
        <w:autoSpaceDN w:val="0"/>
        <w:adjustRightInd w:val="0"/>
        <w:spacing w:after="0" w:line="240" w:lineRule="auto"/>
        <w:jc w:val="center"/>
        <w:rPr>
          <w:rFonts w:ascii="TimesNewRomanPSMT Cyr" w:hAnsi="TimesNewRomanPSMT Cyr" w:cs="TimesNewRomanPSMT Cyr"/>
          <w:b/>
          <w:bCs/>
          <w:sz w:val="28"/>
          <w:szCs w:val="28"/>
          <w:lang w:val="uk-UA"/>
        </w:rPr>
      </w:pPr>
      <w:r w:rsidRPr="008066C9">
        <w:rPr>
          <w:rFonts w:ascii="TimesNewRomanPSMT Cyr" w:hAnsi="TimesNewRomanPSMT Cyr" w:cs="TimesNewRomanPSMT Cyr"/>
          <w:b/>
          <w:bCs/>
          <w:sz w:val="28"/>
          <w:szCs w:val="28"/>
          <w:lang w:val="uk-UA"/>
        </w:rPr>
        <w:t>З А К О Н</w:t>
      </w:r>
      <w:r w:rsidR="002E0560" w:rsidRPr="008066C9">
        <w:rPr>
          <w:rFonts w:ascii="TimesNewRomanPSMT" w:hAnsi="TimesNewRomanPSMT" w:cs="TimesNewRomanPSMT"/>
          <w:b/>
          <w:bCs/>
          <w:sz w:val="28"/>
          <w:szCs w:val="28"/>
          <w:lang w:val="uk-UA"/>
        </w:rPr>
        <w:t xml:space="preserve">  </w:t>
      </w:r>
      <w:r w:rsidRPr="008066C9">
        <w:rPr>
          <w:rFonts w:ascii="TimesNewRomanPSMT Cyr" w:hAnsi="TimesNewRomanPSMT Cyr" w:cs="TimesNewRomanPSMT Cyr"/>
          <w:b/>
          <w:bCs/>
          <w:sz w:val="28"/>
          <w:szCs w:val="28"/>
          <w:lang w:val="uk-UA"/>
        </w:rPr>
        <w:t>У К Р А Ї Н И</w:t>
      </w:r>
    </w:p>
    <w:p w:rsidR="00E81E4D" w:rsidRPr="008066C9" w:rsidRDefault="00E81E4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uk-UA"/>
        </w:rPr>
      </w:pPr>
    </w:p>
    <w:p w:rsidR="006D1B83" w:rsidRPr="008066C9" w:rsidRDefault="00B6670A" w:rsidP="006D1B83">
      <w:pPr>
        <w:widowControl w:val="0"/>
        <w:autoSpaceDE w:val="0"/>
        <w:autoSpaceDN w:val="0"/>
        <w:adjustRightInd w:val="0"/>
        <w:spacing w:after="0" w:line="240" w:lineRule="auto"/>
        <w:jc w:val="center"/>
        <w:rPr>
          <w:rFonts w:ascii="TimesNewRomanPSMT" w:hAnsi="TimesNewRomanPSMT" w:cs="TimesNewRomanPSMT"/>
          <w:b/>
          <w:bCs/>
          <w:sz w:val="28"/>
          <w:szCs w:val="28"/>
          <w:lang w:val="uk-UA"/>
        </w:rPr>
      </w:pPr>
      <w:bookmarkStart w:id="2" w:name="_Hlk30405502"/>
      <w:bookmarkStart w:id="3" w:name="_Hlk30404855"/>
      <w:r w:rsidRPr="00B6670A">
        <w:rPr>
          <w:rFonts w:ascii="TimesNewRomanPSMT Cyr" w:hAnsi="TimesNewRomanPSMT Cyr" w:cs="TimesNewRomanPSMT Cyr"/>
          <w:b/>
          <w:bCs/>
          <w:sz w:val="28"/>
          <w:szCs w:val="28"/>
          <w:lang w:val="uk-UA"/>
        </w:rPr>
        <w:t>«Про внесення змін до Податкового кодексу України  щодо забезпечення фіскальної ефективності та справедливості у зарахуванні податку на доходи фізичних осіб до місцевих бюджетів»</w:t>
      </w:r>
      <w:r w:rsidR="006D1B83" w:rsidRPr="008066C9">
        <w:rPr>
          <w:rFonts w:ascii="TimesNewRomanPSMT Cyr" w:hAnsi="TimesNewRomanPSMT Cyr" w:cs="TimesNewRomanPSMT Cyr"/>
          <w:b/>
          <w:bCs/>
          <w:sz w:val="28"/>
          <w:szCs w:val="28"/>
          <w:lang w:val="uk-UA"/>
        </w:rPr>
        <w:t xml:space="preserve"> </w:t>
      </w:r>
      <w:bookmarkEnd w:id="2"/>
    </w:p>
    <w:bookmarkEnd w:id="3"/>
    <w:p w:rsidR="00715150" w:rsidRPr="008066C9" w:rsidRDefault="00715150" w:rsidP="000B34CE">
      <w:pPr>
        <w:widowControl w:val="0"/>
        <w:autoSpaceDE w:val="0"/>
        <w:autoSpaceDN w:val="0"/>
        <w:adjustRightInd w:val="0"/>
        <w:spacing w:after="0" w:line="240" w:lineRule="auto"/>
        <w:ind w:firstLine="720"/>
        <w:jc w:val="center"/>
        <w:rPr>
          <w:rFonts w:cs="TimesNewRomanPSMT"/>
          <w:sz w:val="28"/>
          <w:szCs w:val="28"/>
          <w:lang w:val="uk-UA"/>
        </w:rPr>
      </w:pPr>
    </w:p>
    <w:p w:rsidR="005655ED" w:rsidRPr="008066C9" w:rsidRDefault="005655ED" w:rsidP="000B34CE">
      <w:pPr>
        <w:widowControl w:val="0"/>
        <w:autoSpaceDE w:val="0"/>
        <w:autoSpaceDN w:val="0"/>
        <w:adjustRightInd w:val="0"/>
        <w:spacing w:after="0" w:line="240" w:lineRule="auto"/>
        <w:ind w:firstLine="720"/>
        <w:jc w:val="both"/>
        <w:rPr>
          <w:rFonts w:ascii="TimesNewRomanPSMT Cyr" w:hAnsi="TimesNewRomanPSMT Cyr" w:cs="TimesNewRomanPSMT Cyr"/>
          <w:b/>
          <w:bCs/>
          <w:sz w:val="28"/>
          <w:szCs w:val="28"/>
          <w:lang w:val="uk-UA"/>
        </w:rPr>
      </w:pPr>
      <w:r w:rsidRPr="008066C9">
        <w:rPr>
          <w:rFonts w:ascii="TimesNewRomanPSMT Cyr" w:hAnsi="TimesNewRomanPSMT Cyr" w:cs="TimesNewRomanPSMT Cyr"/>
          <w:sz w:val="28"/>
          <w:szCs w:val="28"/>
          <w:lang w:val="uk-UA"/>
        </w:rPr>
        <w:t xml:space="preserve">Верховна Рада України </w:t>
      </w:r>
      <w:r w:rsidRPr="008066C9">
        <w:rPr>
          <w:rFonts w:ascii="TimesNewRomanPSMT Cyr" w:hAnsi="TimesNewRomanPSMT Cyr" w:cs="TimesNewRomanPSMT Cyr"/>
          <w:b/>
          <w:bCs/>
          <w:sz w:val="28"/>
          <w:szCs w:val="28"/>
          <w:lang w:val="uk-UA"/>
        </w:rPr>
        <w:t>п о с т а н о в л я є:</w:t>
      </w:r>
    </w:p>
    <w:p w:rsidR="005655ED" w:rsidRPr="008066C9" w:rsidRDefault="005655ED" w:rsidP="000B34CE">
      <w:pPr>
        <w:widowControl w:val="0"/>
        <w:autoSpaceDE w:val="0"/>
        <w:autoSpaceDN w:val="0"/>
        <w:adjustRightInd w:val="0"/>
        <w:spacing w:after="0" w:line="240" w:lineRule="auto"/>
        <w:ind w:firstLine="720"/>
        <w:jc w:val="both"/>
        <w:rPr>
          <w:rFonts w:ascii="TimesNewRomanPSMT" w:hAnsi="TimesNewRomanPSMT" w:cs="TimesNewRomanPSMT"/>
          <w:b/>
          <w:bCs/>
          <w:sz w:val="28"/>
          <w:szCs w:val="28"/>
          <w:lang w:val="uk-UA"/>
        </w:rPr>
      </w:pPr>
    </w:p>
    <w:p w:rsidR="00A97239" w:rsidRPr="008066C9" w:rsidRDefault="00A97239" w:rsidP="00D50B52">
      <w:pPr>
        <w:widowControl w:val="0"/>
        <w:autoSpaceDE w:val="0"/>
        <w:autoSpaceDN w:val="0"/>
        <w:adjustRightInd w:val="0"/>
        <w:spacing w:after="0" w:line="240" w:lineRule="auto"/>
        <w:ind w:firstLine="709"/>
        <w:jc w:val="both"/>
        <w:rPr>
          <w:rFonts w:ascii="TimesNewRomanPSMT" w:hAnsi="TimesNewRomanPSMT" w:cs="TimesNewRomanPSMT"/>
          <w:bCs/>
          <w:sz w:val="28"/>
          <w:szCs w:val="28"/>
          <w:lang w:val="uk-UA"/>
        </w:rPr>
      </w:pPr>
      <w:r w:rsidRPr="008066C9">
        <w:rPr>
          <w:rFonts w:ascii="TimesNewRomanPSMT" w:hAnsi="TimesNewRomanPSMT" w:cs="TimesNewRomanPSMT"/>
          <w:bCs/>
          <w:sz w:val="28"/>
          <w:szCs w:val="28"/>
          <w:lang w:val="uk-UA"/>
        </w:rPr>
        <w:t xml:space="preserve">І. Внести до </w:t>
      </w:r>
      <w:r w:rsidRPr="008066C9">
        <w:rPr>
          <w:rFonts w:ascii="TimesNewRomanPSMT Cyr" w:hAnsi="TimesNewRomanPSMT Cyr" w:cs="TimesNewRomanPSMT Cyr"/>
          <w:bCs/>
          <w:sz w:val="28"/>
          <w:szCs w:val="28"/>
          <w:lang w:val="uk-UA"/>
        </w:rPr>
        <w:t xml:space="preserve">Податкового кодексу України </w:t>
      </w:r>
      <w:r w:rsidRPr="008066C9">
        <w:rPr>
          <w:rFonts w:ascii="TimesNewRomanPSMT" w:hAnsi="TimesNewRomanPSMT" w:cs="TimesNewRomanPSMT"/>
          <w:bCs/>
          <w:sz w:val="28"/>
          <w:szCs w:val="28"/>
          <w:lang w:val="uk-UA"/>
        </w:rPr>
        <w:t>(</w:t>
      </w:r>
      <w:r w:rsidRPr="008066C9">
        <w:rPr>
          <w:rFonts w:ascii="TimesNewRomanPSMT Cyr" w:hAnsi="TimesNewRomanPSMT Cyr" w:cs="TimesNewRomanPSMT Cyr"/>
          <w:bCs/>
          <w:sz w:val="28"/>
          <w:szCs w:val="28"/>
          <w:lang w:val="uk-UA"/>
        </w:rPr>
        <w:t>Відомості Верховної Ради України, 2011 р., №№ 13-17, ст. 112)</w:t>
      </w:r>
      <w:r w:rsidRPr="008066C9">
        <w:rPr>
          <w:rFonts w:ascii="TimesNewRomanPSMT" w:hAnsi="TimesNewRomanPSMT" w:cs="TimesNewRomanPSMT"/>
          <w:bCs/>
          <w:sz w:val="28"/>
          <w:szCs w:val="28"/>
          <w:lang w:val="uk-UA"/>
        </w:rPr>
        <w:t xml:space="preserve">  такі зміни:</w:t>
      </w:r>
    </w:p>
    <w:p w:rsidR="00A97239" w:rsidRPr="008066C9" w:rsidRDefault="00A97239" w:rsidP="00D50B52">
      <w:pPr>
        <w:widowControl w:val="0"/>
        <w:autoSpaceDE w:val="0"/>
        <w:autoSpaceDN w:val="0"/>
        <w:adjustRightInd w:val="0"/>
        <w:spacing w:after="0" w:line="240" w:lineRule="auto"/>
        <w:ind w:firstLine="709"/>
        <w:jc w:val="both"/>
        <w:rPr>
          <w:rFonts w:ascii="TimesNewRomanPSMT" w:hAnsi="TimesNewRomanPSMT" w:cs="TimesNewRomanPSMT"/>
          <w:bCs/>
          <w:sz w:val="28"/>
          <w:szCs w:val="28"/>
          <w:lang w:val="uk-UA"/>
        </w:rPr>
      </w:pPr>
    </w:p>
    <w:p w:rsidR="000A1626" w:rsidRPr="008066C9" w:rsidRDefault="00746698" w:rsidP="00746698">
      <w:pPr>
        <w:widowControl w:val="0"/>
        <w:autoSpaceDE w:val="0"/>
        <w:autoSpaceDN w:val="0"/>
        <w:adjustRightInd w:val="0"/>
        <w:spacing w:after="0" w:line="240" w:lineRule="auto"/>
        <w:jc w:val="both"/>
        <w:rPr>
          <w:rFonts w:ascii="TimesNewRomanPSMT Cyr" w:hAnsi="TimesNewRomanPSMT Cyr" w:cs="TimesNewRomanPSMT Cyr"/>
          <w:bCs/>
          <w:sz w:val="28"/>
          <w:szCs w:val="28"/>
          <w:lang w:val="uk-UA"/>
        </w:rPr>
      </w:pPr>
      <w:r w:rsidRPr="008066C9">
        <w:rPr>
          <w:rFonts w:ascii="TimesNewRomanPSMT" w:hAnsi="TimesNewRomanPSMT" w:cs="TimesNewRomanPSMT"/>
          <w:bCs/>
          <w:sz w:val="28"/>
          <w:szCs w:val="28"/>
          <w:lang w:val="uk-UA"/>
        </w:rPr>
        <w:t xml:space="preserve"> </w:t>
      </w:r>
      <w:r w:rsidRPr="008066C9">
        <w:rPr>
          <w:rFonts w:asciiTheme="minorHAnsi" w:hAnsiTheme="minorHAnsi" w:cs="TimesNewRomanPSMT"/>
          <w:bCs/>
          <w:sz w:val="28"/>
          <w:szCs w:val="28"/>
          <w:lang w:val="uk-UA"/>
        </w:rPr>
        <w:t xml:space="preserve">        </w:t>
      </w:r>
      <w:r w:rsidR="00BF7BB1" w:rsidRPr="008066C9">
        <w:rPr>
          <w:rFonts w:asciiTheme="minorHAnsi" w:hAnsiTheme="minorHAnsi" w:cs="TimesNewRomanPSMT"/>
          <w:bCs/>
          <w:sz w:val="28"/>
          <w:szCs w:val="28"/>
          <w:lang w:val="uk-UA"/>
        </w:rPr>
        <w:t xml:space="preserve"> </w:t>
      </w:r>
      <w:r w:rsidR="005655ED" w:rsidRPr="008066C9">
        <w:rPr>
          <w:rFonts w:ascii="TimesNewRomanPSMT" w:hAnsi="TimesNewRomanPSMT" w:cs="TimesNewRomanPSMT"/>
          <w:bCs/>
          <w:sz w:val="28"/>
          <w:szCs w:val="28"/>
          <w:lang w:val="uk-UA"/>
        </w:rPr>
        <w:t>1</w:t>
      </w:r>
      <w:r w:rsidR="005655ED" w:rsidRPr="008066C9">
        <w:rPr>
          <w:rFonts w:ascii="TimesNewRomanPSMT Cyr" w:hAnsi="TimesNewRomanPSMT Cyr" w:cs="TimesNewRomanPSMT Cyr"/>
          <w:bCs/>
          <w:sz w:val="28"/>
          <w:szCs w:val="28"/>
          <w:lang w:val="uk-UA"/>
        </w:rPr>
        <w:t>.</w:t>
      </w:r>
      <w:r w:rsidR="006C34B8" w:rsidRPr="008066C9">
        <w:rPr>
          <w:rFonts w:ascii="TimesNewRomanPSMT Cyr" w:hAnsi="TimesNewRomanPSMT Cyr" w:cs="TimesNewRomanPSMT Cyr"/>
          <w:bCs/>
          <w:sz w:val="28"/>
          <w:szCs w:val="28"/>
          <w:lang w:val="uk-UA"/>
        </w:rPr>
        <w:t xml:space="preserve"> </w:t>
      </w:r>
      <w:r w:rsidRPr="008066C9">
        <w:rPr>
          <w:rFonts w:ascii="TimesNewRomanPSMT Cyr" w:hAnsi="TimesNewRomanPSMT Cyr" w:cs="TimesNewRomanPSMT Cyr"/>
          <w:bCs/>
          <w:sz w:val="28"/>
          <w:szCs w:val="28"/>
          <w:lang w:val="uk-UA"/>
        </w:rPr>
        <w:t xml:space="preserve">Друге речення підункту 14.1.30 пункту 14.1 статті 14 викласти в такій редакції: </w:t>
      </w:r>
      <w:bookmarkStart w:id="4" w:name="_Hlk30405817"/>
      <w:r w:rsidRPr="008066C9">
        <w:rPr>
          <w:rFonts w:ascii="TimesNewRomanPSMT Cyr" w:hAnsi="TimesNewRomanPSMT Cyr" w:cs="TimesNewRomanPSMT Cyr"/>
          <w:bCs/>
          <w:sz w:val="28"/>
          <w:szCs w:val="28"/>
          <w:lang w:val="uk-UA"/>
        </w:rPr>
        <w:t xml:space="preserve">«Для розділу IV цього Кодексу 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 на яких використовується праця фізичних осіб на підставі </w:t>
      </w:r>
      <w:r w:rsidR="000A62B5" w:rsidRPr="000A62B5">
        <w:rPr>
          <w:rFonts w:ascii="TimesNewRomanPSMT Cyr" w:hAnsi="TimesNewRomanPSMT Cyr" w:cs="TimesNewRomanPSMT Cyr"/>
          <w:bCs/>
          <w:sz w:val="28"/>
          <w:szCs w:val="28"/>
          <w:lang w:val="uk-UA"/>
        </w:rPr>
        <w:t xml:space="preserve">укладених з ними </w:t>
      </w:r>
      <w:r w:rsidRPr="008066C9">
        <w:rPr>
          <w:rFonts w:ascii="TimesNewRomanPSMT Cyr" w:hAnsi="TimesNewRomanPSMT Cyr" w:cs="TimesNewRomanPSMT Cyr"/>
          <w:bCs/>
          <w:sz w:val="28"/>
          <w:szCs w:val="28"/>
          <w:lang w:val="uk-UA"/>
        </w:rPr>
        <w:t>трудових та/або цивільно-правових договорів».</w:t>
      </w:r>
    </w:p>
    <w:p w:rsidR="00A97239" w:rsidRPr="008066C9" w:rsidRDefault="00A97239" w:rsidP="00746698">
      <w:pPr>
        <w:widowControl w:val="0"/>
        <w:autoSpaceDE w:val="0"/>
        <w:autoSpaceDN w:val="0"/>
        <w:adjustRightInd w:val="0"/>
        <w:spacing w:after="0" w:line="240" w:lineRule="auto"/>
        <w:jc w:val="both"/>
        <w:rPr>
          <w:rFonts w:ascii="TimesNewRomanPSMT Cyr" w:hAnsi="TimesNewRomanPSMT Cyr" w:cs="TimesNewRomanPSMT Cyr"/>
          <w:bCs/>
          <w:sz w:val="28"/>
          <w:szCs w:val="28"/>
          <w:lang w:val="uk-UA"/>
        </w:rPr>
      </w:pPr>
    </w:p>
    <w:p w:rsidR="008066C9" w:rsidRDefault="00A9723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 xml:space="preserve">2. </w:t>
      </w:r>
      <w:r w:rsidR="008066C9">
        <w:rPr>
          <w:rFonts w:ascii="TimesNewRomanPSMT Cyr" w:hAnsi="TimesNewRomanPSMT Cyr" w:cs="TimesNewRomanPSMT Cyr"/>
          <w:bCs/>
          <w:sz w:val="28"/>
          <w:szCs w:val="28"/>
          <w:lang w:val="uk-UA"/>
        </w:rPr>
        <w:t>У статті 70</w:t>
      </w:r>
      <w:r w:rsidR="00EA4D5F">
        <w:rPr>
          <w:rFonts w:ascii="TimesNewRomanPSMT Cyr" w:hAnsi="TimesNewRomanPSMT Cyr" w:cs="TimesNewRomanPSMT Cyr"/>
          <w:bCs/>
          <w:sz w:val="28"/>
          <w:szCs w:val="28"/>
          <w:lang w:val="uk-UA"/>
        </w:rPr>
        <w:t>:</w:t>
      </w:r>
    </w:p>
    <w:p w:rsidR="008066C9" w:rsidRDefault="008066C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1) пункт 70.7 доповнити новим абзацом такого змісту:</w:t>
      </w:r>
    </w:p>
    <w:p w:rsidR="008066C9" w:rsidRDefault="008066C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w:t>
      </w:r>
      <w:r w:rsidR="00EA4D5F" w:rsidRPr="00EA4D5F">
        <w:rPr>
          <w:rFonts w:ascii="TimesNewRomanPSMT Cyr" w:hAnsi="TimesNewRomanPSMT Cyr" w:cs="TimesNewRomanPSMT Cyr"/>
          <w:bCs/>
          <w:sz w:val="28"/>
          <w:szCs w:val="28"/>
          <w:lang w:val="uk-UA"/>
        </w:rPr>
        <w:t>Фізичні особи – платники податків, якими, відповідно до пункту 168.4 статті 168 цього Кодексу, було подано заяви податковим агентам про зарахування податку на доходи таких фізичних осіб за їх податковими адресами, зобов’язані письмово подавати відповідним податковим агентам відомості про зміну податкової адреси не пізніше 30 днів з дня виникнення таких змін у порядку, визначеному центральним органом виконавчої влади, що забезпечує формування та реалізує державну фінансову політику.</w:t>
      </w:r>
      <w:r>
        <w:rPr>
          <w:rFonts w:ascii="TimesNewRomanPSMT Cyr" w:hAnsi="TimesNewRomanPSMT Cyr" w:cs="TimesNewRomanPSMT Cyr"/>
          <w:bCs/>
          <w:sz w:val="28"/>
          <w:szCs w:val="28"/>
          <w:lang w:val="uk-UA"/>
        </w:rPr>
        <w:t>»</w:t>
      </w:r>
    </w:p>
    <w:p w:rsidR="008066C9" w:rsidRDefault="008066C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 xml:space="preserve">2) </w:t>
      </w:r>
      <w:r w:rsidR="00EA4D5F">
        <w:rPr>
          <w:rFonts w:ascii="TimesNewRomanPSMT Cyr" w:hAnsi="TimesNewRomanPSMT Cyr" w:cs="TimesNewRomanPSMT Cyr"/>
          <w:bCs/>
          <w:sz w:val="28"/>
          <w:szCs w:val="28"/>
          <w:lang w:val="uk-UA"/>
        </w:rPr>
        <w:t xml:space="preserve">в пункті </w:t>
      </w:r>
      <w:r w:rsidR="00EA4D5F" w:rsidRPr="00EA4D5F">
        <w:rPr>
          <w:rFonts w:ascii="TimesNewRomanPSMT Cyr" w:hAnsi="TimesNewRomanPSMT Cyr" w:cs="TimesNewRomanPSMT Cyr"/>
          <w:bCs/>
          <w:sz w:val="28"/>
          <w:szCs w:val="28"/>
          <w:lang w:val="uk-UA"/>
        </w:rPr>
        <w:t>70.12.</w:t>
      </w:r>
      <w:r w:rsidR="00EA4D5F">
        <w:rPr>
          <w:rFonts w:ascii="TimesNewRomanPSMT Cyr" w:hAnsi="TimesNewRomanPSMT Cyr" w:cs="TimesNewRomanPSMT Cyr"/>
          <w:bCs/>
          <w:sz w:val="28"/>
          <w:szCs w:val="28"/>
          <w:lang w:val="uk-UA"/>
        </w:rPr>
        <w:t xml:space="preserve"> після слів «</w:t>
      </w:r>
      <w:r w:rsidR="00EA4D5F" w:rsidRPr="00EA4D5F">
        <w:rPr>
          <w:rFonts w:ascii="TimesNewRomanPSMT Cyr" w:hAnsi="TimesNewRomanPSMT Cyr" w:cs="TimesNewRomanPSMT Cyr"/>
          <w:bCs/>
          <w:sz w:val="28"/>
          <w:szCs w:val="28"/>
          <w:lang w:val="uk-UA"/>
        </w:rPr>
        <w:t>та офіційно повідомили про це відповідний контролюючий орган і мають відмітку у паспорті),</w:t>
      </w:r>
      <w:r w:rsidR="00791AC8">
        <w:rPr>
          <w:rFonts w:ascii="TimesNewRomanPSMT Cyr" w:hAnsi="TimesNewRomanPSMT Cyr" w:cs="TimesNewRomanPSMT Cyr"/>
          <w:bCs/>
          <w:sz w:val="28"/>
          <w:szCs w:val="28"/>
          <w:lang w:val="uk-UA"/>
        </w:rPr>
        <w:t xml:space="preserve">» додати такі слова: </w:t>
      </w:r>
      <w:r w:rsidR="00EA4D5F">
        <w:rPr>
          <w:rFonts w:ascii="TimesNewRomanPSMT Cyr" w:hAnsi="TimesNewRomanPSMT Cyr" w:cs="TimesNewRomanPSMT Cyr"/>
          <w:bCs/>
          <w:sz w:val="28"/>
          <w:szCs w:val="28"/>
          <w:lang w:val="uk-UA"/>
        </w:rPr>
        <w:t>«</w:t>
      </w:r>
      <w:r w:rsidR="00EA4D5F" w:rsidRPr="00EA4D5F">
        <w:rPr>
          <w:rFonts w:ascii="TimesNewRomanPSMT Cyr" w:hAnsi="TimesNewRomanPSMT Cyr" w:cs="TimesNewRomanPSMT Cyr"/>
          <w:bCs/>
          <w:sz w:val="28"/>
          <w:szCs w:val="28"/>
          <w:lang w:val="uk-UA"/>
        </w:rPr>
        <w:t xml:space="preserve">а також </w:t>
      </w:r>
      <w:r w:rsidR="00EA4D5F" w:rsidRPr="00EA4D5F">
        <w:rPr>
          <w:rFonts w:ascii="TimesNewRomanPSMT Cyr" w:hAnsi="TimesNewRomanPSMT Cyr" w:cs="TimesNewRomanPSMT Cyr"/>
          <w:bCs/>
          <w:sz w:val="28"/>
          <w:szCs w:val="28"/>
          <w:lang w:val="uk-UA"/>
        </w:rPr>
        <w:lastRenderedPageBreak/>
        <w:t>податкова адреса платника податків для цілей пункту 168.4 статті 168 цього Кодексу,</w:t>
      </w:r>
      <w:r w:rsidR="00EA4D5F">
        <w:rPr>
          <w:rFonts w:ascii="TimesNewRomanPSMT Cyr" w:hAnsi="TimesNewRomanPSMT Cyr" w:cs="TimesNewRomanPSMT Cyr"/>
          <w:bCs/>
          <w:sz w:val="28"/>
          <w:szCs w:val="28"/>
          <w:lang w:val="uk-UA"/>
        </w:rPr>
        <w:t>»</w:t>
      </w:r>
    </w:p>
    <w:p w:rsidR="008066C9" w:rsidRDefault="008066C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p>
    <w:p w:rsidR="00AD457F" w:rsidRPr="008066C9" w:rsidRDefault="00AD457F"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 xml:space="preserve">У </w:t>
      </w:r>
      <w:r w:rsidR="00A97239" w:rsidRPr="008066C9">
        <w:rPr>
          <w:rFonts w:ascii="TimesNewRomanPSMT Cyr" w:hAnsi="TimesNewRomanPSMT Cyr" w:cs="TimesNewRomanPSMT Cyr"/>
          <w:bCs/>
          <w:sz w:val="28"/>
          <w:szCs w:val="28"/>
          <w:lang w:val="uk-UA"/>
        </w:rPr>
        <w:t>статті 1</w:t>
      </w:r>
      <w:r w:rsidR="00746698" w:rsidRPr="008066C9">
        <w:rPr>
          <w:rFonts w:ascii="TimesNewRomanPSMT Cyr" w:hAnsi="TimesNewRomanPSMT Cyr" w:cs="TimesNewRomanPSMT Cyr"/>
          <w:bCs/>
          <w:sz w:val="28"/>
          <w:szCs w:val="28"/>
          <w:lang w:val="uk-UA"/>
        </w:rPr>
        <w:t>68</w:t>
      </w:r>
      <w:r w:rsidRPr="008066C9">
        <w:rPr>
          <w:rFonts w:ascii="TimesNewRomanPSMT Cyr" w:hAnsi="TimesNewRomanPSMT Cyr" w:cs="TimesNewRomanPSMT Cyr"/>
          <w:bCs/>
          <w:sz w:val="28"/>
          <w:szCs w:val="28"/>
          <w:lang w:val="uk-UA"/>
        </w:rPr>
        <w:t>:</w:t>
      </w:r>
    </w:p>
    <w:p w:rsidR="00AD457F" w:rsidRPr="008066C9"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1)</w:t>
      </w:r>
      <w:r w:rsidR="00A97239" w:rsidRPr="008066C9">
        <w:rPr>
          <w:rFonts w:ascii="TimesNewRomanPSMT Cyr" w:hAnsi="TimesNewRomanPSMT Cyr" w:cs="TimesNewRomanPSMT Cyr"/>
          <w:bCs/>
          <w:sz w:val="28"/>
          <w:szCs w:val="28"/>
          <w:lang w:val="uk-UA"/>
        </w:rPr>
        <w:t xml:space="preserve">  </w:t>
      </w:r>
      <w:r w:rsidRPr="008066C9">
        <w:rPr>
          <w:rFonts w:ascii="TimesNewRomanPSMT Cyr" w:hAnsi="TimesNewRomanPSMT Cyr" w:cs="TimesNewRomanPSMT Cyr"/>
          <w:bCs/>
          <w:sz w:val="28"/>
          <w:szCs w:val="28"/>
          <w:lang w:val="uk-UA"/>
        </w:rPr>
        <w:t>у першому та другому реченнях підпункту 168.1.2 пункту 168.1  слова «до бюджету» замінити словами «до відповідного бюджету»;</w:t>
      </w:r>
    </w:p>
    <w:p w:rsidR="00AD457F"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2)  у пункт</w:t>
      </w:r>
      <w:r w:rsidR="00BF7BB1" w:rsidRPr="008066C9">
        <w:rPr>
          <w:rFonts w:ascii="TimesNewRomanPSMT Cyr" w:hAnsi="TimesNewRomanPSMT Cyr" w:cs="TimesNewRomanPSMT Cyr"/>
          <w:bCs/>
          <w:sz w:val="28"/>
          <w:szCs w:val="28"/>
          <w:lang w:val="uk-UA"/>
        </w:rPr>
        <w:t>і</w:t>
      </w:r>
      <w:r w:rsidRPr="008066C9">
        <w:rPr>
          <w:rFonts w:ascii="TimesNewRomanPSMT Cyr" w:hAnsi="TimesNewRomanPSMT Cyr" w:cs="TimesNewRomanPSMT Cyr"/>
          <w:bCs/>
          <w:sz w:val="28"/>
          <w:szCs w:val="28"/>
          <w:lang w:val="uk-UA"/>
        </w:rPr>
        <w:t xml:space="preserve"> 168.4:</w:t>
      </w:r>
    </w:p>
    <w:p w:rsidR="00F00A93" w:rsidRDefault="00F00A93"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p>
    <w:p w:rsidR="00AD457F" w:rsidRPr="008066C9" w:rsidRDefault="00F00A93"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2.1.</w:t>
      </w:r>
      <w:r w:rsidR="00AD457F" w:rsidRPr="008066C9">
        <w:rPr>
          <w:rFonts w:ascii="TimesNewRomanPSMT Cyr" w:hAnsi="TimesNewRomanPSMT Cyr" w:cs="TimesNewRomanPSMT Cyr"/>
          <w:bCs/>
          <w:sz w:val="28"/>
          <w:szCs w:val="28"/>
          <w:lang w:val="uk-UA"/>
        </w:rPr>
        <w:t xml:space="preserve">підпункт 168.4.2 </w:t>
      </w:r>
      <w:r w:rsidR="00196F0D">
        <w:rPr>
          <w:rFonts w:ascii="TimesNewRomanPSMT Cyr" w:hAnsi="TimesNewRomanPSMT Cyr" w:cs="TimesNewRomanPSMT Cyr"/>
          <w:bCs/>
          <w:sz w:val="28"/>
          <w:szCs w:val="28"/>
          <w:lang w:val="uk-UA"/>
        </w:rPr>
        <w:t>доповнити наступними новими абзацами</w:t>
      </w:r>
      <w:r w:rsidR="00AD457F" w:rsidRPr="008066C9">
        <w:rPr>
          <w:rFonts w:ascii="TimesNewRomanPSMT Cyr" w:hAnsi="TimesNewRomanPSMT Cyr" w:cs="TimesNewRomanPSMT Cyr"/>
          <w:bCs/>
          <w:sz w:val="28"/>
          <w:szCs w:val="28"/>
          <w:lang w:val="uk-UA"/>
        </w:rPr>
        <w:t>:</w:t>
      </w:r>
    </w:p>
    <w:p w:rsidR="00EA4D5F" w:rsidRPr="00EA4D5F" w:rsidRDefault="00AD457F" w:rsidP="00EA4D5F">
      <w:pPr>
        <w:spacing w:after="0" w:line="240" w:lineRule="auto"/>
        <w:ind w:firstLine="403"/>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 xml:space="preserve">     «</w:t>
      </w:r>
      <w:r w:rsidR="00EA4D5F" w:rsidRPr="00EA4D5F">
        <w:rPr>
          <w:rFonts w:ascii="TimesNewRomanPSMT Cyr" w:hAnsi="TimesNewRomanPSMT Cyr" w:cs="TimesNewRomanPSMT Cyr"/>
          <w:bCs/>
          <w:sz w:val="28"/>
          <w:szCs w:val="28"/>
          <w:lang w:val="uk-UA"/>
        </w:rPr>
        <w:t>Податковий агент сплачує (перераховує) податок, утриманий з доходів, нарахованих на користь фізичної особи, що відповідно до Бюджетного кодексу України належить до доходів місцевих бюджетів, за заявою такої фізичної особи – платника податку податковому агенту до відповідного місцевого бюджету за її податковою адресою.</w:t>
      </w:r>
    </w:p>
    <w:p w:rsidR="00AD457F" w:rsidRDefault="00EA4D5F" w:rsidP="004D0098">
      <w:pPr>
        <w:spacing w:after="0" w:line="240" w:lineRule="auto"/>
        <w:ind w:firstLine="403"/>
        <w:jc w:val="both"/>
        <w:rPr>
          <w:rFonts w:ascii="TimesNewRomanPSMT Cyr" w:hAnsi="TimesNewRomanPSMT Cyr" w:cs="TimesNewRomanPSMT Cyr"/>
          <w:bCs/>
          <w:sz w:val="28"/>
          <w:szCs w:val="28"/>
          <w:lang w:val="uk-UA"/>
        </w:rPr>
      </w:pPr>
      <w:r w:rsidRPr="00EA4D5F">
        <w:rPr>
          <w:rFonts w:ascii="TimesNewRomanPSMT Cyr" w:hAnsi="TimesNewRomanPSMT Cyr" w:cs="TimesNewRomanPSMT Cyr"/>
          <w:bCs/>
          <w:sz w:val="28"/>
          <w:szCs w:val="28"/>
          <w:lang w:val="uk-UA"/>
        </w:rPr>
        <w:t>Податок, нарахований податковим агентом – сільськогосподарським товаровиробником на доходи фізичної особи – платника податку, крім доходів за здавання фізичними особами в оренду (суборенду, емфітевзис) земельних ділянок, земельних часток (паїв), підлягає сплаті (перерахуванню) до відповідних бюджетів за місцезнаходженням земельних ділянок, на яких проводиться діяльність такого сільськогосподарського товаровиробника, а у випадку подання фізичною особою – платником податку заяви про перерахування зазначеного податку до місцевого  бюджету за податковою адресою такої особи, зазначений податок перераховується до відповідного місцевого бюджету за її податковою адресою</w:t>
      </w:r>
      <w:r w:rsidR="004D0098">
        <w:rPr>
          <w:rFonts w:ascii="TimesNewRomanPSMT Cyr" w:hAnsi="TimesNewRomanPSMT Cyr" w:cs="TimesNewRomanPSMT Cyr"/>
          <w:bCs/>
          <w:sz w:val="28"/>
          <w:szCs w:val="28"/>
          <w:lang w:val="uk-UA"/>
        </w:rPr>
        <w:t>.</w:t>
      </w:r>
      <w:r w:rsidR="00AD457F" w:rsidRPr="008066C9">
        <w:rPr>
          <w:rFonts w:ascii="TimesNewRomanPSMT Cyr" w:hAnsi="TimesNewRomanPSMT Cyr" w:cs="TimesNewRomanPSMT Cyr"/>
          <w:bCs/>
          <w:sz w:val="28"/>
          <w:szCs w:val="28"/>
          <w:lang w:val="uk-UA"/>
        </w:rPr>
        <w:t>»;</w:t>
      </w:r>
    </w:p>
    <w:p w:rsidR="00F00A93" w:rsidRPr="008066C9" w:rsidRDefault="00F00A93" w:rsidP="00EA4D5F">
      <w:pPr>
        <w:spacing w:after="0" w:line="240" w:lineRule="auto"/>
        <w:ind w:firstLine="403"/>
        <w:jc w:val="both"/>
        <w:rPr>
          <w:rFonts w:ascii="TimesNewRomanPSMT Cyr" w:hAnsi="TimesNewRomanPSMT Cyr" w:cs="TimesNewRomanPSMT Cyr"/>
          <w:bCs/>
          <w:sz w:val="28"/>
          <w:szCs w:val="28"/>
          <w:lang w:val="uk-UA"/>
        </w:rPr>
      </w:pPr>
    </w:p>
    <w:p w:rsidR="00AD457F" w:rsidRPr="008066C9" w:rsidRDefault="00F00A93"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 xml:space="preserve">2.2.Абзац другий </w:t>
      </w:r>
      <w:r w:rsidR="00AD457F" w:rsidRPr="008066C9">
        <w:rPr>
          <w:rFonts w:ascii="TimesNewRomanPSMT Cyr" w:hAnsi="TimesNewRomanPSMT Cyr" w:cs="TimesNewRomanPSMT Cyr"/>
          <w:bCs/>
          <w:sz w:val="28"/>
          <w:szCs w:val="28"/>
          <w:lang w:val="uk-UA"/>
        </w:rPr>
        <w:t>підпункт</w:t>
      </w:r>
      <w:r>
        <w:rPr>
          <w:rFonts w:ascii="TimesNewRomanPSMT Cyr" w:hAnsi="TimesNewRomanPSMT Cyr" w:cs="TimesNewRomanPSMT Cyr"/>
          <w:bCs/>
          <w:sz w:val="28"/>
          <w:szCs w:val="28"/>
          <w:lang w:val="uk-UA"/>
        </w:rPr>
        <w:t>у</w:t>
      </w:r>
      <w:r w:rsidR="00AD457F" w:rsidRPr="008066C9">
        <w:rPr>
          <w:rFonts w:ascii="TimesNewRomanPSMT Cyr" w:hAnsi="TimesNewRomanPSMT Cyr" w:cs="TimesNewRomanPSMT Cyr"/>
          <w:bCs/>
          <w:sz w:val="28"/>
          <w:szCs w:val="28"/>
          <w:lang w:val="uk-UA"/>
        </w:rPr>
        <w:t xml:space="preserve"> 168.4.3 </w:t>
      </w:r>
      <w:r>
        <w:rPr>
          <w:rFonts w:ascii="TimesNewRomanPSMT Cyr" w:hAnsi="TimesNewRomanPSMT Cyr" w:cs="TimesNewRomanPSMT Cyr"/>
          <w:bCs/>
          <w:sz w:val="28"/>
          <w:szCs w:val="28"/>
          <w:lang w:val="uk-UA"/>
        </w:rPr>
        <w:t>викласти в такій редакції</w:t>
      </w:r>
      <w:r w:rsidR="00AD457F" w:rsidRPr="008066C9">
        <w:rPr>
          <w:rFonts w:ascii="TimesNewRomanPSMT Cyr" w:hAnsi="TimesNewRomanPSMT Cyr" w:cs="TimesNewRomanPSMT Cyr"/>
          <w:bCs/>
          <w:sz w:val="28"/>
          <w:szCs w:val="28"/>
          <w:lang w:val="uk-UA"/>
        </w:rPr>
        <w:t>:</w:t>
      </w:r>
    </w:p>
    <w:p w:rsidR="00AD457F" w:rsidRDefault="00AD457F" w:rsidP="00AD457F">
      <w:pPr>
        <w:spacing w:after="0" w:line="240" w:lineRule="auto"/>
        <w:ind w:firstLine="403"/>
        <w:jc w:val="both"/>
        <w:rPr>
          <w:rFonts w:ascii="TimesNewRomanPSMT Cyr" w:hAnsi="TimesNewRomanPSMT Cyr" w:cs="TimesNewRomanPSMT Cyr"/>
          <w:bCs/>
          <w:sz w:val="28"/>
          <w:szCs w:val="28"/>
          <w:lang w:val="uk-UA"/>
        </w:rPr>
      </w:pPr>
      <w:r w:rsidRPr="008066C9">
        <w:rPr>
          <w:rFonts w:ascii="TimesNewRomanPSMT Cyr" w:hAnsi="TimesNewRomanPSMT Cyr" w:cs="TimesNewRomanPSMT Cyr"/>
          <w:bCs/>
          <w:sz w:val="28"/>
          <w:szCs w:val="28"/>
          <w:lang w:val="uk-UA"/>
        </w:rPr>
        <w:t xml:space="preserve">   «</w:t>
      </w:r>
      <w:r w:rsidR="00F00A93" w:rsidRPr="00F00A93">
        <w:rPr>
          <w:rFonts w:ascii="TimesNewRomanPSMT Cyr" w:hAnsi="TimesNewRomanPSMT Cyr" w:cs="TimesNewRomanPSMT Cyr"/>
          <w:bCs/>
          <w:sz w:val="28"/>
          <w:szCs w:val="28"/>
          <w:lang w:val="uk-UA"/>
        </w:rPr>
        <w:t xml:space="preserve">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 а у випадку подання фізичною особою – платником податку заяви про перерахування зазначеного податку до місцевого  бюджету за податковою адресою такої особи, зазначений податок перераховується до відповідного місцевого бюджету за </w:t>
      </w:r>
      <w:r w:rsidR="00F01376">
        <w:rPr>
          <w:rFonts w:ascii="TimesNewRomanPSMT Cyr" w:hAnsi="TimesNewRomanPSMT Cyr" w:cs="TimesNewRomanPSMT Cyr"/>
          <w:bCs/>
          <w:sz w:val="28"/>
          <w:szCs w:val="28"/>
          <w:lang w:val="uk-UA"/>
        </w:rPr>
        <w:t xml:space="preserve">її </w:t>
      </w:r>
      <w:r w:rsidR="00F00A93" w:rsidRPr="00F00A93">
        <w:rPr>
          <w:rFonts w:ascii="TimesNewRomanPSMT Cyr" w:hAnsi="TimesNewRomanPSMT Cyr" w:cs="TimesNewRomanPSMT Cyr"/>
          <w:bCs/>
          <w:sz w:val="28"/>
          <w:szCs w:val="28"/>
          <w:lang w:val="uk-UA"/>
        </w:rPr>
        <w:t>податковою адресою.</w:t>
      </w:r>
      <w:r w:rsidRPr="008066C9">
        <w:rPr>
          <w:rFonts w:ascii="TimesNewRomanPSMT Cyr" w:hAnsi="TimesNewRomanPSMT Cyr" w:cs="TimesNewRomanPSMT Cyr"/>
          <w:bCs/>
          <w:sz w:val="28"/>
          <w:szCs w:val="28"/>
          <w:lang w:val="uk-UA"/>
        </w:rPr>
        <w:t>»;</w:t>
      </w:r>
    </w:p>
    <w:p w:rsidR="00F00A93" w:rsidRPr="008066C9" w:rsidRDefault="00F00A93" w:rsidP="00AD457F">
      <w:pPr>
        <w:spacing w:after="0" w:line="240" w:lineRule="auto"/>
        <w:ind w:firstLine="403"/>
        <w:jc w:val="both"/>
        <w:rPr>
          <w:rFonts w:ascii="TimesNewRomanPSMT Cyr" w:hAnsi="TimesNewRomanPSMT Cyr" w:cs="TimesNewRomanPSMT Cyr"/>
          <w:bCs/>
          <w:sz w:val="28"/>
          <w:szCs w:val="28"/>
          <w:lang w:val="uk-UA"/>
        </w:rPr>
      </w:pPr>
    </w:p>
    <w:p w:rsidR="00BF7BB1" w:rsidRPr="008066C9" w:rsidRDefault="00F00A93" w:rsidP="00BF7BB1">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r>
        <w:rPr>
          <w:rFonts w:ascii="TimesNewRomanPSMT Cyr" w:hAnsi="TimesNewRomanPSMT Cyr" w:cs="TimesNewRomanPSMT Cyr"/>
          <w:bCs/>
          <w:sz w:val="28"/>
          <w:szCs w:val="28"/>
          <w:lang w:val="uk-UA"/>
        </w:rPr>
        <w:t xml:space="preserve">2.3. </w:t>
      </w:r>
      <w:r w:rsidR="00BF7BB1" w:rsidRPr="008066C9">
        <w:rPr>
          <w:rFonts w:ascii="TimesNewRomanPSMT Cyr" w:hAnsi="TimesNewRomanPSMT Cyr" w:cs="TimesNewRomanPSMT Cyr"/>
          <w:bCs/>
          <w:sz w:val="28"/>
          <w:szCs w:val="28"/>
          <w:lang w:val="uk-UA"/>
        </w:rPr>
        <w:t>підпункт 168.4.4 викласти в такій редакції:</w:t>
      </w:r>
    </w:p>
    <w:p w:rsidR="00BF7BB1" w:rsidRPr="008066C9" w:rsidRDefault="00BF7BB1" w:rsidP="00BF7BB1">
      <w:pPr>
        <w:ind w:firstLine="447"/>
        <w:jc w:val="both"/>
        <w:rPr>
          <w:rFonts w:ascii="Times New Roman" w:hAnsi="Times New Roman"/>
          <w:sz w:val="28"/>
          <w:szCs w:val="28"/>
          <w:lang w:val="uk-UA"/>
        </w:rPr>
      </w:pPr>
      <w:r w:rsidRPr="008066C9">
        <w:rPr>
          <w:rFonts w:ascii="Times New Roman" w:hAnsi="Times New Roman"/>
          <w:sz w:val="28"/>
          <w:szCs w:val="28"/>
          <w:lang w:val="uk-UA"/>
        </w:rPr>
        <w:t xml:space="preserve">   «168.4.4. </w:t>
      </w:r>
      <w:r w:rsidR="00F00A93" w:rsidRPr="00F00A93">
        <w:rPr>
          <w:rFonts w:ascii="Times New Roman" w:hAnsi="Times New Roman"/>
          <w:bCs/>
          <w:sz w:val="28"/>
          <w:szCs w:val="28"/>
          <w:lang w:val="uk-UA"/>
        </w:rPr>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w:t>
      </w:r>
      <w:r w:rsidR="00F00A93" w:rsidRPr="00F00A93">
        <w:rPr>
          <w:rFonts w:ascii="Times New Roman" w:hAnsi="Times New Roman"/>
          <w:bCs/>
          <w:sz w:val="28"/>
          <w:szCs w:val="28"/>
          <w:lang w:val="uk-UA"/>
        </w:rPr>
        <w:lastRenderedPageBreak/>
        <w:t xml:space="preserve">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подання </w:t>
      </w:r>
      <w:r w:rsidR="00F01376">
        <w:rPr>
          <w:rFonts w:ascii="Times New Roman" w:hAnsi="Times New Roman"/>
          <w:bCs/>
          <w:sz w:val="28"/>
          <w:szCs w:val="28"/>
          <w:lang w:val="uk-UA"/>
        </w:rPr>
        <w:t>платниками податку</w:t>
      </w:r>
      <w:r w:rsidR="00F00A93" w:rsidRPr="00F00A93">
        <w:rPr>
          <w:rFonts w:ascii="Times New Roman" w:hAnsi="Times New Roman"/>
          <w:bCs/>
          <w:sz w:val="28"/>
          <w:szCs w:val="28"/>
          <w:lang w:val="uk-UA"/>
        </w:rPr>
        <w:t xml:space="preserve"> юридичній особі (її відокремленому підрозділу) заяви про перерахування зазначеного податку до місцевого  бюджету за їх податковою адресою, зазначений податок перераховується до відповідного місцевого бюджету за податковою адресою зазначених фізичних осіб – платників податку.</w:t>
      </w:r>
    </w:p>
    <w:p w:rsidR="00BF7BB1" w:rsidRPr="008066C9" w:rsidRDefault="00BF7BB1" w:rsidP="00BF7BB1">
      <w:pPr>
        <w:spacing w:after="0" w:line="240" w:lineRule="auto"/>
        <w:ind w:firstLine="403"/>
        <w:jc w:val="both"/>
        <w:rPr>
          <w:rFonts w:ascii="TimesNewRomanPSMT Cyr" w:hAnsi="TimesNewRomanPSMT Cyr" w:cs="TimesNewRomanPSMT Cyr"/>
          <w:bCs/>
          <w:sz w:val="28"/>
          <w:szCs w:val="28"/>
          <w:lang w:val="uk-UA"/>
        </w:rPr>
      </w:pPr>
      <w:r w:rsidRPr="008066C9">
        <w:rPr>
          <w:rFonts w:ascii="Times New Roman" w:hAnsi="Times New Roman"/>
          <w:sz w:val="28"/>
          <w:szCs w:val="28"/>
          <w:lang w:val="uk-UA"/>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AD457F" w:rsidRPr="008066C9" w:rsidRDefault="00AD457F"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uk-UA"/>
        </w:rPr>
      </w:pPr>
    </w:p>
    <w:p w:rsidR="00BF0A53" w:rsidRPr="00712093" w:rsidRDefault="006571BB" w:rsidP="006571BB">
      <w:pPr>
        <w:widowControl w:val="0"/>
        <w:autoSpaceDE w:val="0"/>
        <w:autoSpaceDN w:val="0"/>
        <w:adjustRightInd w:val="0"/>
        <w:spacing w:after="0" w:line="240" w:lineRule="auto"/>
        <w:ind w:firstLine="709"/>
        <w:jc w:val="center"/>
        <w:rPr>
          <w:rFonts w:ascii="Times New Roman" w:hAnsi="Times New Roman"/>
          <w:b/>
          <w:bCs/>
          <w:sz w:val="28"/>
          <w:szCs w:val="28"/>
          <w:lang w:val="uk-UA"/>
        </w:rPr>
      </w:pPr>
      <w:r w:rsidRPr="00712093">
        <w:rPr>
          <w:rFonts w:ascii="Times New Roman" w:hAnsi="Times New Roman"/>
          <w:b/>
          <w:bCs/>
          <w:sz w:val="28"/>
          <w:szCs w:val="28"/>
          <w:lang w:val="uk-UA"/>
        </w:rPr>
        <w:t>II. Прикінцеві положення</w:t>
      </w:r>
    </w:p>
    <w:bookmarkEnd w:id="4"/>
    <w:p w:rsidR="00746698" w:rsidRDefault="000B34CE" w:rsidP="00A25AFD">
      <w:pPr>
        <w:widowControl w:val="0"/>
        <w:autoSpaceDE w:val="0"/>
        <w:autoSpaceDN w:val="0"/>
        <w:adjustRightInd w:val="0"/>
        <w:spacing w:after="0" w:line="240" w:lineRule="auto"/>
        <w:jc w:val="both"/>
        <w:rPr>
          <w:rFonts w:ascii="TimesNewRomanPSMT Cyr" w:hAnsi="TimesNewRomanPSMT Cyr" w:cs="TimesNewRomanPSMT Cyr"/>
          <w:bCs/>
          <w:sz w:val="28"/>
          <w:szCs w:val="28"/>
          <w:lang w:val="uk-UA"/>
        </w:rPr>
      </w:pPr>
      <w:r w:rsidRPr="008066C9">
        <w:rPr>
          <w:rFonts w:ascii="TimesNewRomanPSMT" w:hAnsi="TimesNewRomanPSMT" w:cs="TimesNewRomanPSMT"/>
          <w:kern w:val="1"/>
          <w:sz w:val="28"/>
          <w:szCs w:val="28"/>
          <w:lang w:val="uk-UA"/>
        </w:rPr>
        <w:t xml:space="preserve">       </w:t>
      </w:r>
      <w:r w:rsidR="00465212" w:rsidRPr="008066C9">
        <w:rPr>
          <w:rFonts w:ascii="TimesNewRomanPSMT" w:hAnsi="TimesNewRomanPSMT" w:cs="TimesNewRomanPSMT"/>
          <w:kern w:val="1"/>
          <w:sz w:val="28"/>
          <w:szCs w:val="28"/>
          <w:lang w:val="uk-UA"/>
        </w:rPr>
        <w:t xml:space="preserve"> </w:t>
      </w:r>
      <w:r w:rsidR="006571BB" w:rsidRPr="006571BB">
        <w:rPr>
          <w:rFonts w:ascii="Times New Roman" w:hAnsi="Times New Roman"/>
          <w:sz w:val="28"/>
          <w:szCs w:val="28"/>
          <w:lang w:val="uk-UA"/>
        </w:rPr>
        <w:t>1.</w:t>
      </w:r>
      <w:r w:rsidR="006571BB">
        <w:rPr>
          <w:rFonts w:asciiTheme="minorHAnsi" w:hAnsiTheme="minorHAnsi" w:cs="TimesNewRomanPSMT"/>
          <w:kern w:val="1"/>
          <w:sz w:val="28"/>
          <w:szCs w:val="28"/>
          <w:lang w:val="uk-UA"/>
        </w:rPr>
        <w:t xml:space="preserve"> </w:t>
      </w:r>
      <w:r w:rsidR="005655ED" w:rsidRPr="008066C9">
        <w:rPr>
          <w:rFonts w:ascii="TimesNewRomanPSMT Cyr" w:hAnsi="TimesNewRomanPSMT Cyr" w:cs="TimesNewRomanPSMT Cyr"/>
          <w:bCs/>
          <w:sz w:val="28"/>
          <w:szCs w:val="28"/>
          <w:lang w:val="uk-UA"/>
        </w:rPr>
        <w:t xml:space="preserve">Цей Закон набирає чинності з </w:t>
      </w:r>
      <w:r w:rsidR="00746698" w:rsidRPr="008066C9">
        <w:rPr>
          <w:rFonts w:ascii="TimesNewRomanPSMT Cyr" w:hAnsi="TimesNewRomanPSMT Cyr" w:cs="TimesNewRomanPSMT Cyr"/>
          <w:bCs/>
          <w:sz w:val="28"/>
          <w:szCs w:val="28"/>
          <w:lang w:val="uk-UA"/>
        </w:rPr>
        <w:t>1 січня 2022 року</w:t>
      </w:r>
      <w:r w:rsidR="006571BB">
        <w:rPr>
          <w:rFonts w:ascii="TimesNewRomanPSMT Cyr" w:hAnsi="TimesNewRomanPSMT Cyr" w:cs="TimesNewRomanPSMT Cyr"/>
          <w:bCs/>
          <w:sz w:val="28"/>
          <w:szCs w:val="28"/>
          <w:lang w:val="uk-UA"/>
        </w:rPr>
        <w:t>, але не раніше дня наступного за днем його офіційного опублікування</w:t>
      </w:r>
      <w:r w:rsidR="00746698" w:rsidRPr="008066C9">
        <w:rPr>
          <w:rFonts w:ascii="TimesNewRomanPSMT Cyr" w:hAnsi="TimesNewRomanPSMT Cyr" w:cs="TimesNewRomanPSMT Cyr"/>
          <w:bCs/>
          <w:sz w:val="28"/>
          <w:szCs w:val="28"/>
          <w:lang w:val="uk-UA"/>
        </w:rPr>
        <w:t>.</w:t>
      </w:r>
    </w:p>
    <w:p w:rsidR="006571BB" w:rsidRPr="006571BB" w:rsidRDefault="006571BB" w:rsidP="006571BB">
      <w:pPr>
        <w:widowControl w:val="0"/>
        <w:autoSpaceDE w:val="0"/>
        <w:autoSpaceDN w:val="0"/>
        <w:adjustRightInd w:val="0"/>
        <w:spacing w:after="0" w:line="240" w:lineRule="auto"/>
        <w:ind w:firstLine="567"/>
        <w:jc w:val="both"/>
        <w:rPr>
          <w:rFonts w:ascii="TimesNewRomanPSMT Cyr" w:hAnsi="TimesNewRomanPSMT Cyr" w:cs="TimesNewRomanPSMT Cyr"/>
          <w:bCs/>
          <w:sz w:val="28"/>
          <w:szCs w:val="28"/>
          <w:lang w:val="uk-UA"/>
        </w:rPr>
      </w:pPr>
      <w:r w:rsidRPr="006571BB">
        <w:rPr>
          <w:rFonts w:ascii="TimesNewRomanPSMT Cyr" w:hAnsi="TimesNewRomanPSMT Cyr" w:cs="TimesNewRomanPSMT Cyr"/>
          <w:bCs/>
          <w:sz w:val="28"/>
          <w:szCs w:val="28"/>
          <w:lang w:val="uk-UA"/>
        </w:rPr>
        <w:t>2. Кабінету Міністрів України:</w:t>
      </w:r>
    </w:p>
    <w:p w:rsidR="006571BB" w:rsidRPr="008066C9" w:rsidRDefault="006571BB" w:rsidP="006571BB">
      <w:pPr>
        <w:widowControl w:val="0"/>
        <w:autoSpaceDE w:val="0"/>
        <w:autoSpaceDN w:val="0"/>
        <w:adjustRightInd w:val="0"/>
        <w:spacing w:after="0" w:line="240" w:lineRule="auto"/>
        <w:jc w:val="both"/>
        <w:rPr>
          <w:rFonts w:ascii="TimesNewRomanPSMT Cyr" w:hAnsi="TimesNewRomanPSMT Cyr" w:cs="TimesNewRomanPSMT Cyr"/>
          <w:bCs/>
          <w:sz w:val="28"/>
          <w:szCs w:val="28"/>
          <w:lang w:val="uk-UA"/>
        </w:rPr>
      </w:pPr>
      <w:r w:rsidRPr="006571BB">
        <w:rPr>
          <w:rFonts w:ascii="TimesNewRomanPSMT Cyr" w:hAnsi="TimesNewRomanPSMT Cyr" w:cs="TimesNewRomanPSMT Cyr"/>
          <w:bCs/>
          <w:sz w:val="28"/>
          <w:szCs w:val="28"/>
          <w:lang w:val="uk-UA"/>
        </w:rPr>
        <w:t>у місячний строк із дня офіційного опублікування цього Закону забезпечити приведення міністерствами, іншими центральними органами виконавчої влади їх нормативно-правових актів у відповідність з цим Законом.</w:t>
      </w:r>
    </w:p>
    <w:p w:rsidR="005655ED" w:rsidRPr="008066C9" w:rsidRDefault="005655ED" w:rsidP="000B34CE">
      <w:pPr>
        <w:widowControl w:val="0"/>
        <w:autoSpaceDE w:val="0"/>
        <w:autoSpaceDN w:val="0"/>
        <w:adjustRightInd w:val="0"/>
        <w:spacing w:after="0" w:line="240" w:lineRule="auto"/>
        <w:jc w:val="both"/>
        <w:rPr>
          <w:rFonts w:cs="TimesNewRomanPSMT"/>
          <w:b/>
          <w:bCs/>
          <w:kern w:val="1"/>
          <w:sz w:val="28"/>
          <w:szCs w:val="28"/>
          <w:lang w:val="uk-UA"/>
        </w:rPr>
      </w:pPr>
    </w:p>
    <w:p w:rsidR="005655ED" w:rsidRPr="008066C9" w:rsidRDefault="000A1626" w:rsidP="000B34CE">
      <w:pPr>
        <w:widowControl w:val="0"/>
        <w:autoSpaceDE w:val="0"/>
        <w:autoSpaceDN w:val="0"/>
        <w:adjustRightInd w:val="0"/>
        <w:spacing w:after="0" w:line="240" w:lineRule="auto"/>
        <w:jc w:val="both"/>
        <w:rPr>
          <w:rFonts w:ascii="TimesNewRomanPSMT" w:hAnsi="TimesNewRomanPSMT" w:cs="TimesNewRomanPSMT"/>
          <w:kern w:val="1"/>
          <w:sz w:val="28"/>
          <w:szCs w:val="28"/>
          <w:lang w:val="uk-UA"/>
        </w:rPr>
      </w:pPr>
      <w:r w:rsidRPr="008066C9">
        <w:rPr>
          <w:rFonts w:ascii="TimesNewRomanPSMT" w:hAnsi="TimesNewRomanPSMT" w:cs="TimesNewRomanPSMT"/>
          <w:b/>
          <w:bCs/>
          <w:kern w:val="1"/>
          <w:sz w:val="28"/>
          <w:szCs w:val="28"/>
          <w:lang w:val="uk-UA"/>
        </w:rPr>
        <w:t xml:space="preserve">       </w:t>
      </w:r>
      <w:r w:rsidR="005655ED" w:rsidRPr="008066C9">
        <w:rPr>
          <w:rFonts w:ascii="TimesNewRomanPSMT Cyr" w:hAnsi="TimesNewRomanPSMT Cyr" w:cs="TimesNewRomanPSMT Cyr"/>
          <w:b/>
          <w:bCs/>
          <w:kern w:val="1"/>
          <w:sz w:val="28"/>
          <w:szCs w:val="28"/>
          <w:lang w:val="uk-UA"/>
        </w:rPr>
        <w:t xml:space="preserve">Голова Верховної Ради </w:t>
      </w:r>
    </w:p>
    <w:p w:rsidR="005655ED" w:rsidRPr="008066C9" w:rsidRDefault="005655ED" w:rsidP="000B34CE">
      <w:pPr>
        <w:widowControl w:val="0"/>
        <w:autoSpaceDE w:val="0"/>
        <w:autoSpaceDN w:val="0"/>
        <w:adjustRightInd w:val="0"/>
        <w:spacing w:after="0" w:line="240" w:lineRule="auto"/>
        <w:jc w:val="both"/>
        <w:rPr>
          <w:sz w:val="28"/>
          <w:szCs w:val="28"/>
          <w:lang w:val="uk-UA"/>
        </w:rPr>
      </w:pPr>
      <w:r w:rsidRPr="008066C9">
        <w:rPr>
          <w:rFonts w:ascii="TimesNewRomanPSMT" w:hAnsi="TimesNewRomanPSMT" w:cs="TimesNewRomanPSMT"/>
          <w:b/>
          <w:bCs/>
          <w:kern w:val="1"/>
          <w:sz w:val="28"/>
          <w:szCs w:val="28"/>
          <w:lang w:val="uk-UA"/>
        </w:rPr>
        <w:t xml:space="preserve"> </w:t>
      </w:r>
      <w:r w:rsidR="000A1626" w:rsidRPr="008066C9">
        <w:rPr>
          <w:rFonts w:ascii="TimesNewRomanPSMT" w:hAnsi="TimesNewRomanPSMT" w:cs="TimesNewRomanPSMT"/>
          <w:b/>
          <w:bCs/>
          <w:kern w:val="1"/>
          <w:sz w:val="28"/>
          <w:szCs w:val="28"/>
          <w:lang w:val="uk-UA"/>
        </w:rPr>
        <w:t xml:space="preserve">     </w:t>
      </w:r>
      <w:r w:rsidRPr="008066C9">
        <w:rPr>
          <w:rFonts w:ascii="TimesNewRomanPSMT" w:hAnsi="TimesNewRomanPSMT" w:cs="TimesNewRomanPSMT"/>
          <w:b/>
          <w:bCs/>
          <w:kern w:val="1"/>
          <w:sz w:val="28"/>
          <w:szCs w:val="28"/>
          <w:lang w:val="uk-UA"/>
        </w:rPr>
        <w:t xml:space="preserve"> </w:t>
      </w:r>
      <w:r w:rsidR="006D1B83" w:rsidRPr="008066C9">
        <w:rPr>
          <w:rFonts w:ascii="TimesNewRomanPSMT" w:hAnsi="TimesNewRomanPSMT" w:cs="TimesNewRomanPSMT"/>
          <w:b/>
          <w:bCs/>
          <w:kern w:val="1"/>
          <w:sz w:val="28"/>
          <w:szCs w:val="28"/>
          <w:lang w:val="uk-UA"/>
        </w:rPr>
        <w:t xml:space="preserve"> </w:t>
      </w:r>
      <w:r w:rsidR="006D1B83" w:rsidRPr="008066C9">
        <w:rPr>
          <w:rFonts w:asciiTheme="minorHAnsi" w:hAnsiTheme="minorHAnsi" w:cs="TimesNewRomanPSMT"/>
          <w:b/>
          <w:bCs/>
          <w:kern w:val="1"/>
          <w:sz w:val="28"/>
          <w:szCs w:val="28"/>
          <w:lang w:val="uk-UA"/>
        </w:rPr>
        <w:t xml:space="preserve">            </w:t>
      </w:r>
      <w:r w:rsidRPr="008066C9">
        <w:rPr>
          <w:rFonts w:ascii="TimesNewRomanPSMT Cyr" w:hAnsi="TimesNewRomanPSMT Cyr" w:cs="TimesNewRomanPSMT Cyr"/>
          <w:b/>
          <w:bCs/>
          <w:kern w:val="1"/>
          <w:sz w:val="28"/>
          <w:szCs w:val="28"/>
          <w:lang w:val="uk-UA"/>
        </w:rPr>
        <w:t>України</w:t>
      </w:r>
      <w:r w:rsidRPr="008066C9">
        <w:rPr>
          <w:rFonts w:ascii="TimesNewRomanPSMT" w:hAnsi="TimesNewRomanPSMT" w:cs="TimesNewRomanPSMT"/>
          <w:b/>
          <w:bCs/>
          <w:kern w:val="1"/>
          <w:sz w:val="28"/>
          <w:szCs w:val="28"/>
          <w:lang w:val="uk-UA"/>
        </w:rPr>
        <w:t xml:space="preserve">                                                                              </w:t>
      </w:r>
    </w:p>
    <w:sectPr w:rsidR="005655ED" w:rsidRPr="008066C9" w:rsidSect="002E0560">
      <w:footerReference w:type="default" r:id="rId9"/>
      <w:pgSz w:w="11900" w:h="16840"/>
      <w:pgMar w:top="1304" w:right="680" w:bottom="964" w:left="1531"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C73" w:rsidRDefault="00570C73" w:rsidP="000A1626">
      <w:pPr>
        <w:spacing w:after="0" w:line="240" w:lineRule="auto"/>
      </w:pPr>
      <w:r>
        <w:separator/>
      </w:r>
    </w:p>
  </w:endnote>
  <w:endnote w:type="continuationSeparator" w:id="0">
    <w:p w:rsidR="00570C73" w:rsidRDefault="00570C73" w:rsidP="000A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BB1" w:rsidRDefault="00BF7BB1">
    <w:pPr>
      <w:pStyle w:val="a5"/>
      <w:jc w:val="center"/>
    </w:pPr>
    <w:r>
      <w:fldChar w:fldCharType="begin"/>
    </w:r>
    <w:r>
      <w:instrText>PAGE   \* MERGEFORMAT</w:instrText>
    </w:r>
    <w:r>
      <w:fldChar w:fldCharType="separate"/>
    </w:r>
    <w:r w:rsidR="00D36941" w:rsidRPr="00D36941">
      <w:rPr>
        <w:noProof/>
        <w:lang w:val="ru-RU"/>
      </w:rPr>
      <w:t>1</w:t>
    </w:r>
    <w:r>
      <w:fldChar w:fldCharType="end"/>
    </w:r>
  </w:p>
  <w:p w:rsidR="000A1626" w:rsidRDefault="000A16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C73" w:rsidRDefault="00570C73" w:rsidP="000A1626">
      <w:pPr>
        <w:spacing w:after="0" w:line="240" w:lineRule="auto"/>
      </w:pPr>
      <w:r>
        <w:separator/>
      </w:r>
    </w:p>
  </w:footnote>
  <w:footnote w:type="continuationSeparator" w:id="0">
    <w:p w:rsidR="00570C73" w:rsidRDefault="00570C73" w:rsidP="000A16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C4"/>
    <w:rsid w:val="00065A57"/>
    <w:rsid w:val="000838C4"/>
    <w:rsid w:val="000A1626"/>
    <w:rsid w:val="000A62B5"/>
    <w:rsid w:val="000B34CE"/>
    <w:rsid w:val="00114012"/>
    <w:rsid w:val="00196F0D"/>
    <w:rsid w:val="001A1D7A"/>
    <w:rsid w:val="002E0560"/>
    <w:rsid w:val="002F3F6E"/>
    <w:rsid w:val="00336216"/>
    <w:rsid w:val="00362FCA"/>
    <w:rsid w:val="00371AE4"/>
    <w:rsid w:val="003B2AB5"/>
    <w:rsid w:val="003C656F"/>
    <w:rsid w:val="003E1CDC"/>
    <w:rsid w:val="00431268"/>
    <w:rsid w:val="00436B5B"/>
    <w:rsid w:val="00452E66"/>
    <w:rsid w:val="00454682"/>
    <w:rsid w:val="00465212"/>
    <w:rsid w:val="004A19DD"/>
    <w:rsid w:val="004C16A7"/>
    <w:rsid w:val="004D0098"/>
    <w:rsid w:val="00521B35"/>
    <w:rsid w:val="00550B68"/>
    <w:rsid w:val="005655ED"/>
    <w:rsid w:val="00570C73"/>
    <w:rsid w:val="006350C3"/>
    <w:rsid w:val="0064004E"/>
    <w:rsid w:val="006425B3"/>
    <w:rsid w:val="006571BB"/>
    <w:rsid w:val="006C34B8"/>
    <w:rsid w:val="006D1B83"/>
    <w:rsid w:val="00712093"/>
    <w:rsid w:val="00715150"/>
    <w:rsid w:val="00715B36"/>
    <w:rsid w:val="00746698"/>
    <w:rsid w:val="0077577D"/>
    <w:rsid w:val="0078531D"/>
    <w:rsid w:val="00790C44"/>
    <w:rsid w:val="00791AC8"/>
    <w:rsid w:val="007A6E7F"/>
    <w:rsid w:val="008066C9"/>
    <w:rsid w:val="00831D0F"/>
    <w:rsid w:val="00842853"/>
    <w:rsid w:val="00883DD8"/>
    <w:rsid w:val="008B0E47"/>
    <w:rsid w:val="008D00B7"/>
    <w:rsid w:val="008D4545"/>
    <w:rsid w:val="00925581"/>
    <w:rsid w:val="00996BF2"/>
    <w:rsid w:val="00A25AFD"/>
    <w:rsid w:val="00A6369A"/>
    <w:rsid w:val="00A97239"/>
    <w:rsid w:val="00AD457F"/>
    <w:rsid w:val="00B00015"/>
    <w:rsid w:val="00B24564"/>
    <w:rsid w:val="00B369FE"/>
    <w:rsid w:val="00B51087"/>
    <w:rsid w:val="00B6670A"/>
    <w:rsid w:val="00BF0A53"/>
    <w:rsid w:val="00BF7BB1"/>
    <w:rsid w:val="00C653C8"/>
    <w:rsid w:val="00C660B5"/>
    <w:rsid w:val="00C765CE"/>
    <w:rsid w:val="00C80E1E"/>
    <w:rsid w:val="00CB7254"/>
    <w:rsid w:val="00CD70E3"/>
    <w:rsid w:val="00D13DB3"/>
    <w:rsid w:val="00D36941"/>
    <w:rsid w:val="00D36E3F"/>
    <w:rsid w:val="00D50B52"/>
    <w:rsid w:val="00D578C8"/>
    <w:rsid w:val="00D676AE"/>
    <w:rsid w:val="00D7179E"/>
    <w:rsid w:val="00DC6B53"/>
    <w:rsid w:val="00DF6251"/>
    <w:rsid w:val="00E16F3A"/>
    <w:rsid w:val="00E81E4D"/>
    <w:rsid w:val="00EA4D5F"/>
    <w:rsid w:val="00ED335F"/>
    <w:rsid w:val="00F00A93"/>
    <w:rsid w:val="00F01376"/>
    <w:rsid w:val="00F35C0B"/>
    <w:rsid w:val="00F60F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FDE602-BBF4-4749-AAEB-AF0CF08D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locked/>
    <w:rsid w:val="000A1626"/>
    <w:pPr>
      <w:tabs>
        <w:tab w:val="center" w:pos="4819"/>
        <w:tab w:val="right" w:pos="9639"/>
      </w:tabs>
    </w:pPr>
  </w:style>
  <w:style w:type="character" w:customStyle="1" w:styleId="a4">
    <w:name w:val="Верхній колонтитул Знак"/>
    <w:basedOn w:val="a0"/>
    <w:link w:val="a3"/>
    <w:uiPriority w:val="99"/>
    <w:locked/>
    <w:rsid w:val="000A1626"/>
    <w:rPr>
      <w:rFonts w:cs="Times New Roman"/>
      <w:lang w:val="en-US" w:eastAsia="en-US"/>
    </w:rPr>
  </w:style>
  <w:style w:type="paragraph" w:styleId="a5">
    <w:name w:val="footer"/>
    <w:basedOn w:val="a"/>
    <w:link w:val="a6"/>
    <w:uiPriority w:val="99"/>
    <w:unhideWhenUsed/>
    <w:locked/>
    <w:rsid w:val="000A1626"/>
    <w:pPr>
      <w:tabs>
        <w:tab w:val="center" w:pos="4819"/>
        <w:tab w:val="right" w:pos="9639"/>
      </w:tabs>
    </w:pPr>
  </w:style>
  <w:style w:type="character" w:customStyle="1" w:styleId="a6">
    <w:name w:val="Нижній колонтитул Знак"/>
    <w:basedOn w:val="a0"/>
    <w:link w:val="a5"/>
    <w:uiPriority w:val="99"/>
    <w:locked/>
    <w:rsid w:val="000A1626"/>
    <w:rPr>
      <w:rFonts w:cs="Times New Roman"/>
      <w:lang w:val="en-US" w:eastAsia="en-US"/>
    </w:rPr>
  </w:style>
  <w:style w:type="paragraph" w:styleId="a7">
    <w:name w:val="Balloon Text"/>
    <w:basedOn w:val="a"/>
    <w:link w:val="a8"/>
    <w:uiPriority w:val="99"/>
    <w:semiHidden/>
    <w:unhideWhenUsed/>
    <w:locked/>
    <w:rsid w:val="00715B3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715B3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6365">
      <w:bodyDiv w:val="1"/>
      <w:marLeft w:val="0"/>
      <w:marRight w:val="0"/>
      <w:marTop w:val="0"/>
      <w:marBottom w:val="0"/>
      <w:divBdr>
        <w:top w:val="none" w:sz="0" w:space="0" w:color="auto"/>
        <w:left w:val="none" w:sz="0" w:space="0" w:color="auto"/>
        <w:bottom w:val="none" w:sz="0" w:space="0" w:color="auto"/>
        <w:right w:val="none" w:sz="0" w:space="0" w:color="auto"/>
      </w:divBdr>
    </w:div>
    <w:div w:id="1659075483">
      <w:marLeft w:val="0"/>
      <w:marRight w:val="0"/>
      <w:marTop w:val="0"/>
      <w:marBottom w:val="0"/>
      <w:divBdr>
        <w:top w:val="none" w:sz="0" w:space="0" w:color="auto"/>
        <w:left w:val="none" w:sz="0" w:space="0" w:color="auto"/>
        <w:bottom w:val="none" w:sz="0" w:space="0" w:color="auto"/>
        <w:right w:val="none" w:sz="0" w:space="0" w:color="auto"/>
      </w:divBdr>
    </w:div>
    <w:div w:id="206949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D9A69-93E1-4A49-912D-496CFCCCE7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7DF242-CAAF-4C6A-87C6-9A142E761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F3CA09-E4D1-4EE5-9DFF-90ED0965AD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3629</Words>
  <Characters>2069</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2021-03-31T06:58:00Z</dcterms:created>
  <dcterms:modified xsi:type="dcterms:W3CDTF">2021-03-31T06:58:00Z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