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0EE" w:rsidRPr="008A2456" w:rsidRDefault="006240EE" w:rsidP="006240EE">
      <w:pPr>
        <w:rPr>
          <w:b/>
          <w:bCs/>
          <w:sz w:val="28"/>
          <w:szCs w:val="28"/>
          <w:lang w:val="uk-UA"/>
        </w:rPr>
      </w:pPr>
      <w:bookmarkStart w:id="0" w:name="_GoBack"/>
      <w:bookmarkEnd w:id="0"/>
      <w:r w:rsidRPr="008A2456">
        <w:rPr>
          <w:lang w:val="uk-UA"/>
        </w:rPr>
        <w:t xml:space="preserve"> </w:t>
      </w:r>
      <w:r w:rsidRPr="008A2456">
        <w:rPr>
          <w:b/>
          <w:bCs/>
          <w:sz w:val="28"/>
          <w:szCs w:val="28"/>
          <w:lang w:val="uk-UA"/>
        </w:rPr>
        <w:t>ПОРІВНЯЛЬНА ТАБЛИЦЯ</w:t>
      </w:r>
    </w:p>
    <w:p w:rsidR="003D4B56" w:rsidRPr="008066C9" w:rsidRDefault="006240EE" w:rsidP="003D4B56">
      <w:pPr>
        <w:rPr>
          <w:b/>
          <w:bCs/>
          <w:sz w:val="28"/>
          <w:szCs w:val="28"/>
          <w:lang w:val="uk-UA"/>
        </w:rPr>
      </w:pPr>
      <w:r w:rsidRPr="008A2456">
        <w:rPr>
          <w:b/>
          <w:bCs/>
          <w:sz w:val="28"/>
          <w:szCs w:val="28"/>
          <w:lang w:val="uk-UA"/>
        </w:rPr>
        <w:t>до проекту Закону України «</w:t>
      </w:r>
      <w:r w:rsidR="00212E8E" w:rsidRPr="00212E8E">
        <w:rPr>
          <w:rFonts w:ascii="TimesNewRomanPSMT Cyr" w:hAnsi="TimesNewRomanPSMT Cyr" w:cs="TimesNewRomanPSMT Cyr"/>
          <w:b/>
          <w:bCs/>
          <w:sz w:val="28"/>
          <w:szCs w:val="28"/>
          <w:lang w:val="uk-UA"/>
        </w:rPr>
        <w:t>Про внесення змін до Податкового кодексу України  щодо забезпечення фіскальної ефективності та справедливості у зарахуванні податку на доходи фізичних осіб до місцевих бюджетів»</w:t>
      </w:r>
    </w:p>
    <w:tbl>
      <w:tblPr>
        <w:tblStyle w:val="a3"/>
        <w:tblW w:w="14326" w:type="dxa"/>
        <w:tblLook w:val="04A0" w:firstRow="1" w:lastRow="0" w:firstColumn="1" w:lastColumn="0" w:noHBand="0" w:noVBand="1"/>
      </w:tblPr>
      <w:tblGrid>
        <w:gridCol w:w="7163"/>
        <w:gridCol w:w="7163"/>
      </w:tblGrid>
      <w:tr w:rsidR="006240EE" w:rsidRPr="003655D0" w:rsidTr="006240EE">
        <w:trPr>
          <w:trHeight w:val="424"/>
        </w:trPr>
        <w:tc>
          <w:tcPr>
            <w:tcW w:w="7163" w:type="dxa"/>
          </w:tcPr>
          <w:p w:rsidR="006240EE" w:rsidRPr="008A2456" w:rsidRDefault="006240EE" w:rsidP="006240EE">
            <w:pPr>
              <w:ind w:firstLine="709"/>
              <w:contextualSpacing/>
              <w:jc w:val="both"/>
              <w:rPr>
                <w:color w:val="000000" w:themeColor="text1"/>
                <w:sz w:val="28"/>
                <w:szCs w:val="28"/>
                <w:lang w:val="uk-UA"/>
              </w:rPr>
            </w:pPr>
            <w:r w:rsidRPr="008A2456">
              <w:rPr>
                <w:b/>
                <w:bCs/>
                <w:color w:val="000000" w:themeColor="text1"/>
                <w:sz w:val="28"/>
                <w:szCs w:val="28"/>
                <w:lang w:val="uk-UA"/>
              </w:rPr>
              <w:t>Зміст положення (норми) чинного законодавства</w:t>
            </w:r>
          </w:p>
        </w:tc>
        <w:tc>
          <w:tcPr>
            <w:tcW w:w="7163" w:type="dxa"/>
          </w:tcPr>
          <w:p w:rsidR="006240EE" w:rsidRPr="008A2456" w:rsidRDefault="006240EE" w:rsidP="006240EE">
            <w:pPr>
              <w:tabs>
                <w:tab w:val="left" w:pos="6914"/>
              </w:tabs>
              <w:autoSpaceDE w:val="0"/>
              <w:autoSpaceDN w:val="0"/>
              <w:adjustRightInd w:val="0"/>
              <w:spacing w:after="60"/>
              <w:ind w:left="-6977" w:right="-6498" w:firstLine="709"/>
              <w:contextualSpacing/>
              <w:rPr>
                <w:b/>
                <w:bCs/>
                <w:color w:val="000000" w:themeColor="text1"/>
                <w:sz w:val="28"/>
                <w:szCs w:val="28"/>
                <w:lang w:val="uk-UA"/>
              </w:rPr>
            </w:pPr>
            <w:r w:rsidRPr="008A2456">
              <w:rPr>
                <w:b/>
                <w:bCs/>
                <w:color w:val="000000" w:themeColor="text1"/>
                <w:sz w:val="28"/>
                <w:szCs w:val="28"/>
                <w:lang w:val="uk-UA"/>
              </w:rPr>
              <w:t>Зміст відповідного положення (норми) проекту акта</w:t>
            </w:r>
          </w:p>
          <w:p w:rsidR="006240EE" w:rsidRPr="008A2456" w:rsidRDefault="006240EE" w:rsidP="006240EE">
            <w:pPr>
              <w:rPr>
                <w:sz w:val="28"/>
                <w:szCs w:val="28"/>
                <w:lang w:val="uk-UA"/>
              </w:rPr>
            </w:pPr>
          </w:p>
        </w:tc>
      </w:tr>
      <w:tr w:rsidR="006240EE" w:rsidRPr="003655D0" w:rsidTr="00445BA3">
        <w:trPr>
          <w:trHeight w:val="409"/>
        </w:trPr>
        <w:tc>
          <w:tcPr>
            <w:tcW w:w="14326" w:type="dxa"/>
            <w:gridSpan w:val="2"/>
          </w:tcPr>
          <w:p w:rsidR="006240EE" w:rsidRPr="008A2456" w:rsidRDefault="006240EE" w:rsidP="006240EE">
            <w:pPr>
              <w:ind w:firstLine="709"/>
              <w:contextualSpacing/>
              <w:rPr>
                <w:b/>
                <w:bCs/>
                <w:color w:val="000000" w:themeColor="text1"/>
                <w:sz w:val="28"/>
                <w:szCs w:val="28"/>
                <w:lang w:val="uk-UA"/>
              </w:rPr>
            </w:pPr>
            <w:r w:rsidRPr="008A2456">
              <w:rPr>
                <w:b/>
                <w:bCs/>
                <w:color w:val="000000" w:themeColor="text1"/>
                <w:sz w:val="28"/>
                <w:szCs w:val="28"/>
                <w:lang w:val="uk-UA"/>
              </w:rPr>
              <w:t>Податковий кодекс України</w:t>
            </w:r>
          </w:p>
          <w:p w:rsidR="006240EE" w:rsidRPr="008A2456" w:rsidRDefault="006240EE" w:rsidP="006240EE">
            <w:pPr>
              <w:rPr>
                <w:sz w:val="28"/>
                <w:szCs w:val="28"/>
                <w:lang w:val="uk-UA"/>
              </w:rPr>
            </w:pPr>
            <w:r w:rsidRPr="008A2456">
              <w:rPr>
                <w:b/>
                <w:bCs/>
                <w:color w:val="000000" w:themeColor="text1"/>
                <w:sz w:val="28"/>
                <w:szCs w:val="28"/>
                <w:lang w:val="uk-UA"/>
              </w:rPr>
              <w:t>(Відомості Верховної Ради України, 2011 р., №№ 13-17, ст. 112 із змінами та доповненнями)</w:t>
            </w:r>
          </w:p>
        </w:tc>
      </w:tr>
      <w:tr w:rsidR="008B6F29" w:rsidRPr="008A2456" w:rsidTr="008B6F29">
        <w:trPr>
          <w:trHeight w:val="552"/>
        </w:trPr>
        <w:tc>
          <w:tcPr>
            <w:tcW w:w="7163" w:type="dxa"/>
          </w:tcPr>
          <w:p w:rsidR="008B6F29" w:rsidRPr="008A2456" w:rsidRDefault="008B6F29" w:rsidP="008B6F29">
            <w:pPr>
              <w:rPr>
                <w:b/>
                <w:sz w:val="28"/>
                <w:szCs w:val="28"/>
                <w:lang w:val="uk-UA"/>
              </w:rPr>
            </w:pPr>
            <w:r w:rsidRPr="008A2456">
              <w:rPr>
                <w:b/>
                <w:sz w:val="28"/>
                <w:szCs w:val="28"/>
                <w:lang w:val="uk-UA"/>
              </w:rPr>
              <w:t>Стаття 14. Визначення понять</w:t>
            </w:r>
          </w:p>
        </w:tc>
        <w:tc>
          <w:tcPr>
            <w:tcW w:w="7163" w:type="dxa"/>
          </w:tcPr>
          <w:p w:rsidR="008B6F29" w:rsidRPr="008A2456" w:rsidRDefault="008B6F29" w:rsidP="008B6F29">
            <w:pPr>
              <w:rPr>
                <w:b/>
                <w:sz w:val="28"/>
                <w:szCs w:val="28"/>
                <w:lang w:val="uk-UA"/>
              </w:rPr>
            </w:pPr>
            <w:r w:rsidRPr="008A2456">
              <w:rPr>
                <w:b/>
                <w:sz w:val="28"/>
                <w:szCs w:val="28"/>
                <w:lang w:val="uk-UA"/>
              </w:rPr>
              <w:t>Стаття 14. Визначення понять</w:t>
            </w:r>
          </w:p>
        </w:tc>
      </w:tr>
      <w:tr w:rsidR="008B6F29" w:rsidRPr="003655D0" w:rsidTr="008B6F29">
        <w:trPr>
          <w:trHeight w:val="800"/>
        </w:trPr>
        <w:tc>
          <w:tcPr>
            <w:tcW w:w="7163" w:type="dxa"/>
          </w:tcPr>
          <w:p w:rsidR="008B6F29" w:rsidRPr="008A2456" w:rsidRDefault="008B6F29" w:rsidP="008B6F29">
            <w:pPr>
              <w:pStyle w:val="rvps2"/>
              <w:spacing w:before="0" w:beforeAutospacing="0" w:after="150" w:afterAutospacing="0"/>
              <w:ind w:firstLine="709"/>
              <w:contextualSpacing/>
              <w:jc w:val="both"/>
              <w:rPr>
                <w:rStyle w:val="rvts9"/>
                <w:b/>
                <w:color w:val="000000" w:themeColor="text1"/>
                <w:lang w:val="uk-UA"/>
              </w:rPr>
            </w:pPr>
            <w:r w:rsidRPr="008A2456">
              <w:rPr>
                <w:sz w:val="28"/>
                <w:szCs w:val="28"/>
                <w:lang w:val="uk-UA"/>
              </w:rPr>
              <w:t>14.1. У цьому Кодексі поняття вживаються в такому значенні:</w:t>
            </w:r>
          </w:p>
          <w:p w:rsidR="008B6F29" w:rsidRPr="008A2456" w:rsidRDefault="008B6F29" w:rsidP="008B6F29">
            <w:pPr>
              <w:pStyle w:val="rvps2"/>
              <w:spacing w:before="0" w:after="150"/>
              <w:ind w:firstLine="709"/>
              <w:contextualSpacing/>
              <w:jc w:val="both"/>
              <w:rPr>
                <w:rStyle w:val="rvts9"/>
                <w:b/>
                <w:bCs/>
                <w:color w:val="000000" w:themeColor="text1"/>
                <w:sz w:val="28"/>
                <w:szCs w:val="28"/>
                <w:lang w:val="uk-UA"/>
              </w:rPr>
            </w:pPr>
          </w:p>
        </w:tc>
        <w:tc>
          <w:tcPr>
            <w:tcW w:w="7163" w:type="dxa"/>
          </w:tcPr>
          <w:p w:rsidR="008B6F29" w:rsidRPr="008A2456" w:rsidRDefault="008B6F29" w:rsidP="008B6F29">
            <w:pPr>
              <w:pStyle w:val="rvps2"/>
              <w:spacing w:before="0" w:beforeAutospacing="0" w:after="150" w:afterAutospacing="0"/>
              <w:ind w:firstLine="709"/>
              <w:contextualSpacing/>
              <w:jc w:val="both"/>
              <w:rPr>
                <w:rStyle w:val="rvts9"/>
                <w:b/>
                <w:color w:val="000000" w:themeColor="text1"/>
                <w:lang w:val="uk-UA"/>
              </w:rPr>
            </w:pPr>
            <w:r w:rsidRPr="008A2456">
              <w:rPr>
                <w:sz w:val="28"/>
                <w:szCs w:val="28"/>
                <w:lang w:val="uk-UA"/>
              </w:rPr>
              <w:t>14.1. У цьому Кодексі поняття вживаються в такому значенні:</w:t>
            </w:r>
          </w:p>
          <w:p w:rsidR="008B6F29" w:rsidRPr="008A2456" w:rsidRDefault="008B6F29" w:rsidP="008B6F29">
            <w:pPr>
              <w:pStyle w:val="rvps2"/>
              <w:spacing w:before="0" w:after="150"/>
              <w:ind w:firstLine="709"/>
              <w:contextualSpacing/>
              <w:jc w:val="both"/>
              <w:rPr>
                <w:rStyle w:val="rvts9"/>
                <w:b/>
                <w:bCs/>
                <w:color w:val="000000" w:themeColor="text1"/>
                <w:sz w:val="28"/>
                <w:szCs w:val="28"/>
                <w:lang w:val="uk-UA"/>
              </w:rPr>
            </w:pPr>
          </w:p>
        </w:tc>
      </w:tr>
      <w:tr w:rsidR="008B6F29" w:rsidRPr="003655D0" w:rsidTr="008B6F29">
        <w:trPr>
          <w:trHeight w:val="636"/>
        </w:trPr>
        <w:tc>
          <w:tcPr>
            <w:tcW w:w="7163" w:type="dxa"/>
          </w:tcPr>
          <w:p w:rsidR="008B6F29" w:rsidRPr="008A2456" w:rsidRDefault="008B6F29" w:rsidP="008B6F29">
            <w:pPr>
              <w:pStyle w:val="rvps2"/>
              <w:spacing w:before="0" w:beforeAutospacing="0" w:after="150" w:afterAutospacing="0"/>
              <w:ind w:firstLine="709"/>
              <w:contextualSpacing/>
              <w:jc w:val="both"/>
              <w:rPr>
                <w:rStyle w:val="rvts9"/>
                <w:b/>
                <w:color w:val="000000" w:themeColor="text1"/>
                <w:lang w:val="uk-UA"/>
              </w:rPr>
            </w:pPr>
            <w:r w:rsidRPr="008A2456">
              <w:rPr>
                <w:sz w:val="28"/>
                <w:szCs w:val="28"/>
                <w:lang w:val="uk-UA"/>
              </w:rPr>
              <w:t xml:space="preserve">14.1.30. відокремлені підрозділи - у значенні, визначеному Цивільним кодексом України. </w:t>
            </w:r>
            <w:r w:rsidRPr="008A2456">
              <w:rPr>
                <w:bCs/>
                <w:sz w:val="28"/>
                <w:szCs w:val="28"/>
                <w:lang w:val="uk-UA"/>
              </w:rPr>
              <w:t>Для розділу IV цього Кодексу</w:t>
            </w:r>
            <w:r w:rsidRPr="008A2456">
              <w:rPr>
                <w:b/>
                <w:bCs/>
                <w:sz w:val="28"/>
                <w:szCs w:val="28"/>
                <w:lang w:val="uk-UA"/>
              </w:rPr>
              <w:t xml:space="preserve"> - у визначенні Господарського кодексу України;</w:t>
            </w:r>
          </w:p>
          <w:p w:rsidR="008B6F29" w:rsidRPr="008A2456" w:rsidRDefault="008B6F29" w:rsidP="008B6F29">
            <w:pPr>
              <w:pStyle w:val="rvps2"/>
              <w:spacing w:before="0" w:after="150"/>
              <w:ind w:firstLine="709"/>
              <w:contextualSpacing/>
              <w:jc w:val="both"/>
              <w:rPr>
                <w:rStyle w:val="rvts9"/>
                <w:b/>
                <w:color w:val="000000" w:themeColor="text1"/>
                <w:lang w:val="uk-UA"/>
              </w:rPr>
            </w:pPr>
          </w:p>
        </w:tc>
        <w:tc>
          <w:tcPr>
            <w:tcW w:w="7163" w:type="dxa"/>
          </w:tcPr>
          <w:p w:rsidR="008B6F29" w:rsidRPr="008A2456" w:rsidRDefault="008B6F29" w:rsidP="003655D0">
            <w:pPr>
              <w:jc w:val="both"/>
              <w:rPr>
                <w:b/>
                <w:bCs/>
                <w:sz w:val="28"/>
                <w:szCs w:val="28"/>
                <w:lang w:val="uk-UA"/>
              </w:rPr>
            </w:pPr>
            <w:r w:rsidRPr="008A2456">
              <w:rPr>
                <w:sz w:val="28"/>
                <w:szCs w:val="28"/>
                <w:lang w:val="uk-UA"/>
              </w:rPr>
              <w:t xml:space="preserve">14.1.30. відокремлені підрозділи - у значенні, визначеному Цивільним кодексом України. </w:t>
            </w:r>
            <w:bookmarkStart w:id="1" w:name="_Hlk66378622"/>
            <w:r w:rsidRPr="008A2456">
              <w:rPr>
                <w:sz w:val="28"/>
                <w:szCs w:val="28"/>
                <w:lang w:val="uk-UA"/>
              </w:rPr>
              <w:t xml:space="preserve">Для розділу IV цього Кодексу </w:t>
            </w:r>
            <w:r w:rsidRPr="008A2456">
              <w:rPr>
                <w:b/>
                <w:bCs/>
                <w:sz w:val="28"/>
                <w:szCs w:val="28"/>
                <w:lang w:val="uk-UA"/>
              </w:rPr>
              <w:t xml:space="preserve">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 </w:t>
            </w:r>
            <w:r w:rsidR="003655D0">
              <w:rPr>
                <w:b/>
                <w:bCs/>
                <w:sz w:val="28"/>
                <w:szCs w:val="28"/>
                <w:lang w:val="uk-UA"/>
              </w:rPr>
              <w:t>в яких</w:t>
            </w:r>
            <w:r w:rsidRPr="008A2456">
              <w:rPr>
                <w:b/>
                <w:bCs/>
                <w:sz w:val="28"/>
                <w:szCs w:val="28"/>
                <w:lang w:val="uk-UA"/>
              </w:rPr>
              <w:t xml:space="preserve"> використовується праця фізичних осіб на підставі </w:t>
            </w:r>
            <w:r w:rsidR="003655D0">
              <w:rPr>
                <w:b/>
                <w:bCs/>
                <w:sz w:val="28"/>
                <w:szCs w:val="28"/>
                <w:lang w:val="uk-UA"/>
              </w:rPr>
              <w:t xml:space="preserve">укладених з ними </w:t>
            </w:r>
            <w:r w:rsidRPr="008A2456">
              <w:rPr>
                <w:b/>
                <w:bCs/>
                <w:sz w:val="28"/>
                <w:szCs w:val="28"/>
                <w:lang w:val="uk-UA"/>
              </w:rPr>
              <w:t>трудових та/або цивільно-правових договорів</w:t>
            </w:r>
            <w:bookmarkEnd w:id="1"/>
            <w:r w:rsidRPr="008A2456">
              <w:rPr>
                <w:b/>
                <w:bCs/>
                <w:sz w:val="28"/>
                <w:szCs w:val="28"/>
                <w:lang w:val="uk-UA"/>
              </w:rPr>
              <w:t>.</w:t>
            </w:r>
          </w:p>
        </w:tc>
      </w:tr>
      <w:tr w:rsidR="008B6F29" w:rsidRPr="003655D0" w:rsidTr="006240EE">
        <w:trPr>
          <w:trHeight w:val="1140"/>
        </w:trPr>
        <w:tc>
          <w:tcPr>
            <w:tcW w:w="7163" w:type="dxa"/>
          </w:tcPr>
          <w:p w:rsidR="008B6F29" w:rsidRPr="008A2456" w:rsidRDefault="008B6F29" w:rsidP="008B6F29">
            <w:pPr>
              <w:pStyle w:val="rvps2"/>
              <w:spacing w:before="0" w:after="150"/>
              <w:ind w:firstLine="709"/>
              <w:contextualSpacing/>
              <w:jc w:val="both"/>
              <w:rPr>
                <w:rStyle w:val="rvts9"/>
                <w:b/>
                <w:color w:val="000000" w:themeColor="text1"/>
                <w:lang w:val="uk-UA"/>
              </w:rPr>
            </w:pPr>
            <w:r w:rsidRPr="008A2456">
              <w:rPr>
                <w:rStyle w:val="rvts9"/>
                <w:b/>
                <w:bCs/>
                <w:color w:val="000000" w:themeColor="text1"/>
                <w:sz w:val="28"/>
                <w:szCs w:val="28"/>
                <w:lang w:val="uk-UA"/>
              </w:rPr>
              <w:lastRenderedPageBreak/>
              <w:t>Стаття 70.</w:t>
            </w:r>
            <w:r w:rsidRPr="008A2456">
              <w:rPr>
                <w:rStyle w:val="apple-converted-space"/>
                <w:color w:val="000000" w:themeColor="text1"/>
                <w:sz w:val="28"/>
                <w:szCs w:val="28"/>
                <w:lang w:val="uk-UA"/>
              </w:rPr>
              <w:t> </w:t>
            </w:r>
            <w:r w:rsidRPr="008A2456">
              <w:rPr>
                <w:color w:val="000000" w:themeColor="text1"/>
                <w:sz w:val="28"/>
                <w:szCs w:val="28"/>
                <w:lang w:val="uk-UA"/>
              </w:rPr>
              <w:t>Державний реєстр фізичних осіб - платників податків</w:t>
            </w:r>
          </w:p>
        </w:tc>
        <w:tc>
          <w:tcPr>
            <w:tcW w:w="7163" w:type="dxa"/>
          </w:tcPr>
          <w:p w:rsidR="008B6F29" w:rsidRPr="008A2456" w:rsidRDefault="008B6F29" w:rsidP="008B6F29">
            <w:pPr>
              <w:pStyle w:val="rvps2"/>
              <w:spacing w:before="0" w:after="150"/>
              <w:ind w:firstLine="709"/>
              <w:contextualSpacing/>
              <w:jc w:val="both"/>
              <w:rPr>
                <w:rStyle w:val="rvts9"/>
                <w:b/>
                <w:color w:val="000000" w:themeColor="text1"/>
                <w:lang w:val="uk-UA"/>
              </w:rPr>
            </w:pPr>
            <w:r w:rsidRPr="008A2456">
              <w:rPr>
                <w:rStyle w:val="rvts9"/>
                <w:b/>
                <w:bCs/>
                <w:color w:val="000000" w:themeColor="text1"/>
                <w:sz w:val="28"/>
                <w:szCs w:val="28"/>
                <w:lang w:val="uk-UA"/>
              </w:rPr>
              <w:t>Стаття 70.</w:t>
            </w:r>
            <w:r w:rsidRPr="008A2456">
              <w:rPr>
                <w:rStyle w:val="apple-converted-space"/>
                <w:color w:val="000000" w:themeColor="text1"/>
                <w:sz w:val="28"/>
                <w:szCs w:val="28"/>
                <w:lang w:val="uk-UA"/>
              </w:rPr>
              <w:t> </w:t>
            </w:r>
            <w:r w:rsidRPr="008A2456">
              <w:rPr>
                <w:color w:val="000000" w:themeColor="text1"/>
                <w:sz w:val="28"/>
                <w:szCs w:val="28"/>
                <w:lang w:val="uk-UA"/>
              </w:rPr>
              <w:t>Державний реєстр фізичних осіб - платників податків</w:t>
            </w:r>
          </w:p>
        </w:tc>
      </w:tr>
      <w:tr w:rsidR="008B6F29" w:rsidRPr="008A2456" w:rsidTr="00226470">
        <w:trPr>
          <w:trHeight w:val="1691"/>
        </w:trPr>
        <w:tc>
          <w:tcPr>
            <w:tcW w:w="7163" w:type="dxa"/>
          </w:tcPr>
          <w:p w:rsidR="008B6F29" w:rsidRPr="008A2456" w:rsidRDefault="008B6F29" w:rsidP="008B6F29">
            <w:pPr>
              <w:pStyle w:val="rvps2"/>
              <w:spacing w:before="0" w:beforeAutospacing="0" w:after="150" w:afterAutospacing="0"/>
              <w:ind w:firstLine="709"/>
              <w:contextualSpacing/>
              <w:rPr>
                <w:color w:val="000000" w:themeColor="text1"/>
                <w:sz w:val="28"/>
                <w:szCs w:val="28"/>
                <w:lang w:val="uk-UA"/>
              </w:rPr>
            </w:pPr>
            <w:r w:rsidRPr="008A2456">
              <w:rPr>
                <w:sz w:val="28"/>
                <w:szCs w:val="28"/>
                <w:lang w:val="uk-UA"/>
              </w:rPr>
              <w:tab/>
            </w:r>
            <w:bookmarkStart w:id="2" w:name="n1603"/>
            <w:bookmarkEnd w:id="2"/>
            <w:r w:rsidRPr="008A2456">
              <w:rPr>
                <w:color w:val="000000" w:themeColor="text1"/>
                <w:sz w:val="28"/>
                <w:szCs w:val="28"/>
                <w:lang w:val="uk-UA"/>
              </w:rPr>
              <w:t>…</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70.7. Фізичні особи - платники податків зобов'язані подавати контролюючим органам відомості про зміну даних, які вносяться до облікової картки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мають відмітку у паспорті),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b/>
                <w:bCs/>
                <w:color w:val="000000" w:themeColor="text1"/>
                <w:sz w:val="28"/>
                <w:szCs w:val="28"/>
                <w:lang w:val="uk-UA"/>
              </w:rPr>
            </w:pPr>
            <w:r w:rsidRPr="008A2456">
              <w:rPr>
                <w:b/>
                <w:bCs/>
                <w:color w:val="000000" w:themeColor="text1"/>
                <w:sz w:val="28"/>
                <w:szCs w:val="28"/>
                <w:lang w:val="uk-UA"/>
              </w:rPr>
              <w:t>Відсутній</w:t>
            </w:r>
          </w:p>
          <w:p w:rsidR="008B6F29" w:rsidRPr="008A2456" w:rsidRDefault="008B6F29" w:rsidP="008B6F29">
            <w:pPr>
              <w:pStyle w:val="rvps2"/>
              <w:spacing w:before="0" w:beforeAutospacing="0" w:after="150" w:afterAutospacing="0"/>
              <w:ind w:firstLine="709"/>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contextualSpacing/>
              <w:jc w:val="both"/>
              <w:rPr>
                <w:b/>
                <w:bCs/>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lastRenderedPageBreak/>
              <w:t>…</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 xml:space="preserve">70.12. Реєстраційний номер облікової картки платника податків </w:t>
            </w:r>
            <w:r w:rsidRPr="008A2456">
              <w:rPr>
                <w:strike/>
                <w:color w:val="000000" w:themeColor="text1"/>
                <w:sz w:val="28"/>
                <w:szCs w:val="28"/>
                <w:lang w:val="uk-UA"/>
              </w:rPr>
              <w:t>або</w:t>
            </w:r>
            <w:r w:rsidRPr="008A2456">
              <w:rPr>
                <w:color w:val="000000" w:themeColor="text1"/>
                <w:sz w:val="28"/>
                <w:szCs w:val="28"/>
                <w:lang w:val="uk-UA"/>
              </w:rPr>
              <w:t xml:space="preserve">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p w:rsidR="008B6F29" w:rsidRPr="008A2456" w:rsidRDefault="008B6F29" w:rsidP="008B6F29">
            <w:pPr>
              <w:tabs>
                <w:tab w:val="left" w:pos="4901"/>
              </w:tabs>
              <w:ind w:firstLine="709"/>
              <w:contextualSpacing/>
              <w:jc w:val="both"/>
              <w:rPr>
                <w:sz w:val="28"/>
                <w:szCs w:val="28"/>
                <w:lang w:val="uk-UA"/>
              </w:rPr>
            </w:pPr>
            <w:r w:rsidRPr="008A2456">
              <w:rPr>
                <w:sz w:val="28"/>
                <w:szCs w:val="28"/>
                <w:lang w:val="uk-UA"/>
              </w:rPr>
              <w:t>…</w:t>
            </w:r>
          </w:p>
        </w:tc>
        <w:tc>
          <w:tcPr>
            <w:tcW w:w="7163" w:type="dxa"/>
          </w:tcPr>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lastRenderedPageBreak/>
              <w:t xml:space="preserve">         …</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70.7. Фізичні особи - платники податків зобов'язані подавати контролюючим органам відомості про зміну даних, які вносяться до облікової картки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і мають відмітку у паспорті), протягом місяця з дня виникнення таких змін шляхом подання відповідної заяви за формою та у порядку, визначеними центральним органом виконавчої влади, що забезпечує формування та реалізує державну фінансову політику.</w:t>
            </w:r>
          </w:p>
          <w:p w:rsidR="008B6F29" w:rsidRPr="008A2456" w:rsidRDefault="008B6F29" w:rsidP="008B6F29">
            <w:pPr>
              <w:ind w:firstLine="709"/>
              <w:contextualSpacing/>
              <w:jc w:val="both"/>
              <w:rPr>
                <w:b/>
                <w:bCs/>
                <w:color w:val="000000" w:themeColor="text1"/>
                <w:sz w:val="28"/>
                <w:szCs w:val="28"/>
                <w:lang w:val="uk-UA"/>
              </w:rPr>
            </w:pPr>
            <w:r w:rsidRPr="008A2456">
              <w:rPr>
                <w:b/>
                <w:bCs/>
                <w:color w:val="000000" w:themeColor="text1"/>
                <w:sz w:val="28"/>
                <w:szCs w:val="28"/>
                <w:lang w:val="uk-UA"/>
              </w:rPr>
              <w:t xml:space="preserve">Фізичні особи – платники податків, якими, відповідно до </w:t>
            </w:r>
            <w:r w:rsidR="00417C87" w:rsidRPr="008A2456">
              <w:rPr>
                <w:b/>
                <w:bCs/>
                <w:color w:val="000000" w:themeColor="text1"/>
                <w:sz w:val="28"/>
                <w:szCs w:val="28"/>
                <w:lang w:val="uk-UA"/>
              </w:rPr>
              <w:t>пункт</w:t>
            </w:r>
            <w:r w:rsidR="00417C87">
              <w:rPr>
                <w:b/>
                <w:bCs/>
                <w:color w:val="000000" w:themeColor="text1"/>
                <w:sz w:val="28"/>
                <w:szCs w:val="28"/>
                <w:lang w:val="uk-UA"/>
              </w:rPr>
              <w:t>у</w:t>
            </w:r>
            <w:r w:rsidR="00417C87" w:rsidRPr="008A2456">
              <w:rPr>
                <w:b/>
                <w:bCs/>
                <w:color w:val="000000" w:themeColor="text1"/>
                <w:sz w:val="28"/>
                <w:szCs w:val="28"/>
                <w:lang w:val="uk-UA"/>
              </w:rPr>
              <w:t xml:space="preserve"> 168.4 </w:t>
            </w:r>
            <w:r w:rsidRPr="008A2456">
              <w:rPr>
                <w:b/>
                <w:bCs/>
                <w:color w:val="000000" w:themeColor="text1"/>
                <w:sz w:val="28"/>
                <w:szCs w:val="28"/>
                <w:lang w:val="uk-UA"/>
              </w:rPr>
              <w:t xml:space="preserve">статті 168 цього Кодексу, було подано заяви </w:t>
            </w:r>
            <w:r w:rsidRPr="008A2456">
              <w:rPr>
                <w:b/>
                <w:bCs/>
                <w:color w:val="000000" w:themeColor="text1"/>
                <w:sz w:val="28"/>
                <w:szCs w:val="28"/>
                <w:shd w:val="clear" w:color="auto" w:fill="FFFFFF"/>
                <w:lang w:val="uk-UA"/>
              </w:rPr>
              <w:t xml:space="preserve">податковим агентам про зарахування податку на доходи таких фізичних осіб за їх податковими адресами, </w:t>
            </w:r>
            <w:r w:rsidRPr="008A2456">
              <w:rPr>
                <w:b/>
                <w:bCs/>
                <w:color w:val="000000" w:themeColor="text1"/>
                <w:sz w:val="28"/>
                <w:szCs w:val="28"/>
                <w:lang w:val="uk-UA"/>
              </w:rPr>
              <w:t>зобов’язані письмово подавати відповідним податковим агентам відомості про зміну податкової адреси не пізніше 30 днів з дня виникнення таких змін у порядку, визначеному центральним органом виконавчої влади, що забезпечує формування та реалізує державну фінансову політику.</w:t>
            </w:r>
          </w:p>
          <w:p w:rsidR="008B6F29" w:rsidRPr="008A2456" w:rsidRDefault="008B6F29" w:rsidP="008B6F29">
            <w:pPr>
              <w:ind w:firstLine="709"/>
              <w:contextualSpacing/>
              <w:jc w:val="both"/>
              <w:rPr>
                <w:color w:val="000000" w:themeColor="text1"/>
                <w:sz w:val="28"/>
                <w:szCs w:val="28"/>
                <w:lang w:val="uk-UA"/>
              </w:rPr>
            </w:pPr>
            <w:r w:rsidRPr="008A2456">
              <w:rPr>
                <w:b/>
                <w:bCs/>
                <w:color w:val="000000" w:themeColor="text1"/>
                <w:sz w:val="28"/>
                <w:szCs w:val="28"/>
                <w:lang w:val="uk-UA"/>
              </w:rPr>
              <w:lastRenderedPageBreak/>
              <w:t xml:space="preserve"> </w:t>
            </w:r>
            <w:r w:rsidRPr="008A2456">
              <w:rPr>
                <w:color w:val="000000" w:themeColor="text1"/>
                <w:sz w:val="28"/>
                <w:szCs w:val="28"/>
                <w:lang w:val="uk-UA"/>
              </w:rPr>
              <w:t>…</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70.12. Реєстраційний номер облікової картки платника податків</w:t>
            </w:r>
            <w:r w:rsidRPr="008A2456">
              <w:rPr>
                <w:b/>
                <w:bCs/>
                <w:color w:val="000000" w:themeColor="text1"/>
                <w:sz w:val="28"/>
                <w:szCs w:val="28"/>
                <w:lang w:val="uk-UA"/>
              </w:rPr>
              <w:t xml:space="preserve">, </w:t>
            </w:r>
            <w:r w:rsidRPr="008A2456">
              <w:rPr>
                <w:color w:val="000000" w:themeColor="text1"/>
                <w:sz w:val="28"/>
                <w:szCs w:val="28"/>
                <w:lang w:val="uk-UA"/>
              </w:rPr>
              <w:t xml:space="preserve">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w:t>
            </w:r>
            <w:r w:rsidRPr="008A2456">
              <w:rPr>
                <w:b/>
                <w:bCs/>
                <w:color w:val="000000" w:themeColor="text1"/>
                <w:sz w:val="28"/>
                <w:szCs w:val="28"/>
                <w:lang w:val="uk-UA"/>
              </w:rPr>
              <w:t>а також</w:t>
            </w:r>
            <w:r w:rsidRPr="008A2456">
              <w:rPr>
                <w:color w:val="000000" w:themeColor="text1"/>
                <w:sz w:val="28"/>
                <w:szCs w:val="28"/>
                <w:lang w:val="uk-UA"/>
              </w:rPr>
              <w:t xml:space="preserve"> </w:t>
            </w:r>
            <w:r w:rsidRPr="008A2456">
              <w:rPr>
                <w:b/>
                <w:bCs/>
                <w:color w:val="000000" w:themeColor="text1"/>
                <w:sz w:val="28"/>
                <w:szCs w:val="28"/>
                <w:lang w:val="uk-UA"/>
              </w:rPr>
              <w:t>податкова адреса платника податків для цілей пункт</w:t>
            </w:r>
            <w:r w:rsidR="00417C87">
              <w:rPr>
                <w:b/>
                <w:bCs/>
                <w:color w:val="000000" w:themeColor="text1"/>
                <w:sz w:val="28"/>
                <w:szCs w:val="28"/>
                <w:lang w:val="uk-UA"/>
              </w:rPr>
              <w:t>у</w:t>
            </w:r>
            <w:r w:rsidRPr="008A2456">
              <w:rPr>
                <w:b/>
                <w:bCs/>
                <w:color w:val="000000" w:themeColor="text1"/>
                <w:sz w:val="28"/>
                <w:szCs w:val="28"/>
                <w:lang w:val="uk-UA"/>
              </w:rPr>
              <w:t xml:space="preserve"> 168.4 статті 168 цього Кодексу,</w:t>
            </w:r>
            <w:r w:rsidRPr="008A2456">
              <w:rPr>
                <w:color w:val="000000" w:themeColor="text1"/>
                <w:sz w:val="28"/>
                <w:szCs w:val="28"/>
                <w:lang w:val="uk-UA"/>
              </w:rPr>
              <w:t xml:space="preserve"> використовуються органами державної влади та органами місцевого самоврядування, юридичними особами незалежно від організаційно-правових форм, включаючи установи Національного банку України, банки та інші фінансові установи, біржі, особами, які провадять незалежну професійну діяльність, фізичними особами - підприємцями, а також фізичними особами в усіх документах, які містять інформацію про об'єкти оподаткування фізичних осіб або про сплату податків, зокрема у разі:</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w:t>
            </w:r>
          </w:p>
        </w:tc>
      </w:tr>
      <w:tr w:rsidR="008B6F29" w:rsidRPr="003655D0" w:rsidTr="00EB51A9">
        <w:trPr>
          <w:trHeight w:val="744"/>
        </w:trPr>
        <w:tc>
          <w:tcPr>
            <w:tcW w:w="7163" w:type="dxa"/>
          </w:tcPr>
          <w:p w:rsidR="008B6F29" w:rsidRPr="008A2456" w:rsidRDefault="008B6F29" w:rsidP="008B6F29">
            <w:pPr>
              <w:ind w:firstLine="709"/>
              <w:contextualSpacing/>
              <w:jc w:val="both"/>
              <w:rPr>
                <w:color w:val="000000" w:themeColor="text1"/>
                <w:sz w:val="28"/>
                <w:szCs w:val="28"/>
                <w:shd w:val="clear" w:color="auto" w:fill="FFFFFF"/>
                <w:lang w:val="uk-UA"/>
              </w:rPr>
            </w:pPr>
            <w:r w:rsidRPr="008A2456">
              <w:rPr>
                <w:rStyle w:val="rvts9"/>
                <w:b/>
                <w:bCs/>
                <w:color w:val="000000" w:themeColor="text1"/>
                <w:sz w:val="28"/>
                <w:szCs w:val="28"/>
                <w:lang w:val="uk-UA"/>
              </w:rPr>
              <w:lastRenderedPageBreak/>
              <w:t>Стаття 168.</w:t>
            </w:r>
            <w:r w:rsidRPr="008A2456">
              <w:rPr>
                <w:rStyle w:val="apple-converted-space"/>
                <w:color w:val="000000" w:themeColor="text1"/>
                <w:sz w:val="28"/>
                <w:szCs w:val="28"/>
                <w:shd w:val="clear" w:color="auto" w:fill="FFFFFF"/>
                <w:lang w:val="uk-UA"/>
              </w:rPr>
              <w:t> </w:t>
            </w:r>
            <w:r w:rsidRPr="008A2456">
              <w:rPr>
                <w:color w:val="000000" w:themeColor="text1"/>
                <w:sz w:val="28"/>
                <w:szCs w:val="28"/>
                <w:shd w:val="clear" w:color="auto" w:fill="FFFFFF"/>
                <w:lang w:val="uk-UA"/>
              </w:rPr>
              <w:t>Порядок нарахування, утримання та сплати (перерахування) податку до бюджету</w:t>
            </w:r>
          </w:p>
          <w:p w:rsidR="00EB51A9" w:rsidRPr="008A2456" w:rsidRDefault="00EB51A9" w:rsidP="008B6F29">
            <w:pPr>
              <w:ind w:firstLine="709"/>
              <w:contextualSpacing/>
              <w:jc w:val="both"/>
              <w:rPr>
                <w:color w:val="000000" w:themeColor="text1"/>
                <w:sz w:val="28"/>
                <w:szCs w:val="28"/>
                <w:lang w:val="uk-UA"/>
              </w:rPr>
            </w:pPr>
          </w:p>
        </w:tc>
        <w:tc>
          <w:tcPr>
            <w:tcW w:w="7163" w:type="dxa"/>
          </w:tcPr>
          <w:p w:rsidR="008B6F29" w:rsidRPr="008A2456" w:rsidRDefault="008B6F29" w:rsidP="008B6F29">
            <w:pPr>
              <w:ind w:firstLine="709"/>
              <w:contextualSpacing/>
              <w:jc w:val="both"/>
              <w:rPr>
                <w:color w:val="000000" w:themeColor="text1"/>
                <w:sz w:val="28"/>
                <w:szCs w:val="28"/>
                <w:shd w:val="clear" w:color="auto" w:fill="FFFFFF"/>
                <w:lang w:val="uk-UA"/>
              </w:rPr>
            </w:pPr>
            <w:r w:rsidRPr="008A2456">
              <w:rPr>
                <w:rStyle w:val="rvts9"/>
                <w:b/>
                <w:bCs/>
                <w:color w:val="000000" w:themeColor="text1"/>
                <w:sz w:val="28"/>
                <w:szCs w:val="28"/>
                <w:lang w:val="uk-UA"/>
              </w:rPr>
              <w:t>Стаття 168.</w:t>
            </w:r>
            <w:r w:rsidRPr="008A2456">
              <w:rPr>
                <w:rStyle w:val="apple-converted-space"/>
                <w:color w:val="000000" w:themeColor="text1"/>
                <w:sz w:val="28"/>
                <w:szCs w:val="28"/>
                <w:shd w:val="clear" w:color="auto" w:fill="FFFFFF"/>
                <w:lang w:val="uk-UA"/>
              </w:rPr>
              <w:t> </w:t>
            </w:r>
            <w:r w:rsidRPr="008A2456">
              <w:rPr>
                <w:color w:val="000000" w:themeColor="text1"/>
                <w:sz w:val="28"/>
                <w:szCs w:val="28"/>
                <w:shd w:val="clear" w:color="auto" w:fill="FFFFFF"/>
                <w:lang w:val="uk-UA"/>
              </w:rPr>
              <w:t>Порядок нарахування, утримання та сплати (перерахування) податку до бюджету</w:t>
            </w:r>
          </w:p>
          <w:p w:rsidR="00EB51A9" w:rsidRPr="008A2456" w:rsidRDefault="00EB51A9" w:rsidP="008B6F29">
            <w:pPr>
              <w:ind w:firstLine="709"/>
              <w:contextualSpacing/>
              <w:jc w:val="both"/>
              <w:rPr>
                <w:color w:val="000000" w:themeColor="text1"/>
                <w:sz w:val="28"/>
                <w:szCs w:val="28"/>
                <w:lang w:val="uk-UA"/>
              </w:rPr>
            </w:pPr>
          </w:p>
        </w:tc>
      </w:tr>
      <w:tr w:rsidR="00EB51A9" w:rsidRPr="003655D0" w:rsidTr="00EB51A9">
        <w:trPr>
          <w:trHeight w:val="1124"/>
        </w:trPr>
        <w:tc>
          <w:tcPr>
            <w:tcW w:w="7163" w:type="dxa"/>
          </w:tcPr>
          <w:p w:rsidR="00EB51A9" w:rsidRPr="008A2456" w:rsidRDefault="00EB51A9" w:rsidP="00EB51A9">
            <w:pPr>
              <w:ind w:firstLine="709"/>
              <w:contextualSpacing/>
              <w:jc w:val="both"/>
              <w:rPr>
                <w:rStyle w:val="rvts9"/>
                <w:b/>
                <w:bCs/>
                <w:color w:val="000000" w:themeColor="text1"/>
                <w:sz w:val="28"/>
                <w:szCs w:val="28"/>
                <w:lang w:val="uk-UA"/>
              </w:rPr>
            </w:pPr>
            <w:r w:rsidRPr="008A2456">
              <w:rPr>
                <w:sz w:val="28"/>
                <w:szCs w:val="28"/>
                <w:lang w:val="uk-UA"/>
              </w:rPr>
              <w:lastRenderedPageBreak/>
              <w:t>168.1. Оподаткування доходів, нарахованих (виплачених, наданих) платнику податку податковим агентом.</w:t>
            </w:r>
          </w:p>
        </w:tc>
        <w:tc>
          <w:tcPr>
            <w:tcW w:w="7163" w:type="dxa"/>
          </w:tcPr>
          <w:p w:rsidR="00EB51A9" w:rsidRPr="008A2456" w:rsidRDefault="00EB51A9" w:rsidP="00EB51A9">
            <w:pPr>
              <w:ind w:firstLine="709"/>
              <w:contextualSpacing/>
              <w:jc w:val="both"/>
              <w:rPr>
                <w:rStyle w:val="rvts9"/>
                <w:b/>
                <w:bCs/>
                <w:color w:val="000000" w:themeColor="text1"/>
                <w:sz w:val="28"/>
                <w:szCs w:val="28"/>
                <w:lang w:val="uk-UA"/>
              </w:rPr>
            </w:pPr>
            <w:r w:rsidRPr="008A2456">
              <w:rPr>
                <w:sz w:val="28"/>
                <w:szCs w:val="28"/>
                <w:lang w:val="uk-UA"/>
              </w:rPr>
              <w:t>168.1. Оподаткування доходів, нарахованих (виплачених, наданих) платнику податку податковим агентом.</w:t>
            </w:r>
          </w:p>
        </w:tc>
      </w:tr>
      <w:tr w:rsidR="00EB51A9" w:rsidRPr="008A2456" w:rsidTr="006240EE">
        <w:trPr>
          <w:trHeight w:val="3372"/>
        </w:trPr>
        <w:tc>
          <w:tcPr>
            <w:tcW w:w="7163" w:type="dxa"/>
          </w:tcPr>
          <w:p w:rsidR="00EB51A9" w:rsidRPr="008A2456" w:rsidRDefault="00EB51A9" w:rsidP="00EB51A9">
            <w:pPr>
              <w:ind w:firstLine="447"/>
              <w:jc w:val="both"/>
              <w:rPr>
                <w:sz w:val="28"/>
                <w:szCs w:val="28"/>
                <w:lang w:val="uk-UA"/>
              </w:rPr>
            </w:pPr>
            <w:r w:rsidRPr="008A2456">
              <w:rPr>
                <w:sz w:val="28"/>
                <w:szCs w:val="28"/>
                <w:lang w:val="uk-UA"/>
              </w:rPr>
              <w:t xml:space="preserve">168.1.2. Податок сплачується (перераховується) </w:t>
            </w:r>
            <w:bookmarkStart w:id="3" w:name="_Hlk66378853"/>
            <w:r w:rsidRPr="008A2456">
              <w:rPr>
                <w:sz w:val="28"/>
                <w:szCs w:val="28"/>
                <w:lang w:val="uk-UA"/>
              </w:rPr>
              <w:t xml:space="preserve">до бюджету </w:t>
            </w:r>
            <w:bookmarkEnd w:id="3"/>
            <w:r w:rsidRPr="008A2456">
              <w:rPr>
                <w:sz w:val="28"/>
                <w:szCs w:val="28"/>
                <w:lang w:val="uk-UA"/>
              </w:rPr>
              <w:t>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бюджету або розрахункового документа на зарахування коштів у сумі цього податку на єдиний рахунок, визначений статтею 35-1 цього Кодексу.</w:t>
            </w:r>
          </w:p>
          <w:p w:rsidR="00EB51A9" w:rsidRPr="008A2456" w:rsidRDefault="00EB51A9" w:rsidP="00EB51A9">
            <w:pPr>
              <w:ind w:firstLine="709"/>
              <w:contextualSpacing/>
              <w:jc w:val="both"/>
              <w:rPr>
                <w:sz w:val="28"/>
                <w:szCs w:val="28"/>
                <w:lang w:val="uk-UA"/>
              </w:rPr>
            </w:pPr>
          </w:p>
        </w:tc>
        <w:tc>
          <w:tcPr>
            <w:tcW w:w="7163" w:type="dxa"/>
          </w:tcPr>
          <w:p w:rsidR="00EB51A9" w:rsidRPr="008A2456" w:rsidRDefault="00EB51A9" w:rsidP="00EB51A9">
            <w:pPr>
              <w:ind w:firstLine="709"/>
              <w:contextualSpacing/>
              <w:jc w:val="both"/>
              <w:rPr>
                <w:sz w:val="28"/>
                <w:szCs w:val="28"/>
                <w:lang w:val="uk-UA"/>
              </w:rPr>
            </w:pPr>
            <w:r w:rsidRPr="008A2456">
              <w:rPr>
                <w:sz w:val="28"/>
                <w:szCs w:val="28"/>
                <w:lang w:val="uk-UA"/>
              </w:rPr>
              <w:t xml:space="preserve">168.1.2. Податок сплачується (перераховується) до </w:t>
            </w:r>
            <w:r w:rsidRPr="008A2456">
              <w:rPr>
                <w:b/>
                <w:sz w:val="28"/>
                <w:szCs w:val="28"/>
                <w:lang w:val="uk-UA"/>
              </w:rPr>
              <w:t xml:space="preserve">відповідного </w:t>
            </w:r>
            <w:r w:rsidRPr="008A2456">
              <w:rPr>
                <w:sz w:val="28"/>
                <w:szCs w:val="28"/>
                <w:lang w:val="uk-UA"/>
              </w:rPr>
              <w:t xml:space="preserve">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w:t>
            </w:r>
            <w:r w:rsidRPr="008A2456">
              <w:rPr>
                <w:b/>
                <w:sz w:val="28"/>
                <w:szCs w:val="28"/>
                <w:lang w:val="uk-UA"/>
              </w:rPr>
              <w:t xml:space="preserve">відповідного </w:t>
            </w:r>
            <w:r w:rsidRPr="008A2456">
              <w:rPr>
                <w:sz w:val="28"/>
                <w:szCs w:val="28"/>
                <w:lang w:val="uk-UA"/>
              </w:rPr>
              <w:t>бюджету або розрахункового документа на зарахування коштів у сумі цього податку на єдиний рахунок, визначений статтею 35-1 цього Кодексу.</w:t>
            </w:r>
          </w:p>
        </w:tc>
      </w:tr>
      <w:tr w:rsidR="008B6F29" w:rsidRPr="003655D0" w:rsidTr="00D502CD">
        <w:trPr>
          <w:trHeight w:val="756"/>
        </w:trPr>
        <w:tc>
          <w:tcPr>
            <w:tcW w:w="7163" w:type="dxa"/>
          </w:tcPr>
          <w:p w:rsidR="008B6F29" w:rsidRPr="008A2456" w:rsidRDefault="008B6F29" w:rsidP="00D502CD">
            <w:pPr>
              <w:pStyle w:val="rvps2"/>
              <w:spacing w:before="0" w:beforeAutospacing="0" w:after="0" w:afterAutospacing="0"/>
              <w:ind w:firstLine="709"/>
              <w:contextualSpacing/>
              <w:jc w:val="both"/>
              <w:rPr>
                <w:sz w:val="28"/>
                <w:szCs w:val="28"/>
                <w:lang w:val="uk-UA"/>
              </w:rPr>
            </w:pPr>
            <w:r w:rsidRPr="008A2456">
              <w:rPr>
                <w:color w:val="000000" w:themeColor="text1"/>
                <w:sz w:val="28"/>
                <w:szCs w:val="28"/>
                <w:lang w:val="uk-UA"/>
              </w:rPr>
              <w:t>168.4. Порядок сплати (перерахування) податку до бюджету.</w:t>
            </w:r>
          </w:p>
        </w:tc>
        <w:tc>
          <w:tcPr>
            <w:tcW w:w="7163" w:type="dxa"/>
          </w:tcPr>
          <w:p w:rsidR="008B6F29" w:rsidRPr="008A2456" w:rsidRDefault="008B6F29" w:rsidP="00D502CD">
            <w:pPr>
              <w:pStyle w:val="rvps2"/>
              <w:spacing w:before="0" w:beforeAutospacing="0" w:after="0" w:afterAutospacing="0"/>
              <w:ind w:firstLine="709"/>
              <w:contextualSpacing/>
              <w:jc w:val="both"/>
              <w:rPr>
                <w:color w:val="000000" w:themeColor="text1"/>
                <w:sz w:val="28"/>
                <w:szCs w:val="28"/>
                <w:lang w:val="uk-UA"/>
              </w:rPr>
            </w:pPr>
            <w:r w:rsidRPr="008A2456">
              <w:rPr>
                <w:color w:val="000000" w:themeColor="text1"/>
                <w:sz w:val="28"/>
                <w:szCs w:val="28"/>
                <w:lang w:val="uk-UA"/>
              </w:rPr>
              <w:t>168.4. Порядок сплати (перерахування) податку до бюджету.</w:t>
            </w:r>
          </w:p>
        </w:tc>
      </w:tr>
      <w:tr w:rsidR="00D502CD" w:rsidRPr="003655D0" w:rsidTr="00D502CD">
        <w:trPr>
          <w:trHeight w:val="1500"/>
        </w:trPr>
        <w:tc>
          <w:tcPr>
            <w:tcW w:w="7163" w:type="dxa"/>
          </w:tcPr>
          <w:p w:rsidR="00D502CD" w:rsidRPr="008A2456" w:rsidRDefault="00D502CD" w:rsidP="00D502CD">
            <w:pPr>
              <w:pStyle w:val="rvps2"/>
              <w:spacing w:before="0" w:beforeAutospacing="0" w:after="0" w:afterAutospacing="0"/>
              <w:ind w:firstLine="709"/>
              <w:contextualSpacing/>
              <w:jc w:val="both"/>
              <w:rPr>
                <w:color w:val="000000" w:themeColor="text1"/>
                <w:sz w:val="28"/>
                <w:szCs w:val="28"/>
                <w:lang w:val="uk-UA"/>
              </w:rPr>
            </w:pPr>
            <w:r w:rsidRPr="008A2456">
              <w:rPr>
                <w:color w:val="000000" w:themeColor="text1"/>
                <w:sz w:val="28"/>
                <w:szCs w:val="28"/>
                <w:lang w:val="uk-UA"/>
              </w:rPr>
              <w:t>168.4.1. Податок, утриманий з доходів резидентів та нерезидентів, зараховується до бюджету згідно з Бюджетним кодексом України;</w:t>
            </w:r>
          </w:p>
          <w:p w:rsidR="00D502CD" w:rsidRPr="008A2456" w:rsidRDefault="00D502CD" w:rsidP="008B6F29">
            <w:pPr>
              <w:pStyle w:val="rvps2"/>
              <w:spacing w:before="0" w:after="150"/>
              <w:ind w:firstLine="709"/>
              <w:contextualSpacing/>
              <w:jc w:val="both"/>
              <w:rPr>
                <w:color w:val="000000" w:themeColor="text1"/>
                <w:sz w:val="28"/>
                <w:szCs w:val="28"/>
                <w:lang w:val="uk-UA"/>
              </w:rPr>
            </w:pPr>
          </w:p>
        </w:tc>
        <w:tc>
          <w:tcPr>
            <w:tcW w:w="7163" w:type="dxa"/>
          </w:tcPr>
          <w:p w:rsidR="00D502CD" w:rsidRPr="008A2456" w:rsidRDefault="00D502CD" w:rsidP="00D502CD">
            <w:pPr>
              <w:pStyle w:val="rvps2"/>
              <w:spacing w:before="0" w:beforeAutospacing="0" w:after="0" w:afterAutospacing="0"/>
              <w:ind w:firstLine="709"/>
              <w:contextualSpacing/>
              <w:jc w:val="both"/>
              <w:rPr>
                <w:color w:val="000000" w:themeColor="text1"/>
                <w:sz w:val="28"/>
                <w:szCs w:val="28"/>
                <w:lang w:val="uk-UA"/>
              </w:rPr>
            </w:pPr>
            <w:r w:rsidRPr="008A2456">
              <w:rPr>
                <w:color w:val="000000" w:themeColor="text1"/>
                <w:sz w:val="28"/>
                <w:szCs w:val="28"/>
                <w:lang w:val="uk-UA"/>
              </w:rPr>
              <w:t>168.4.1. Податок, утриманий з доходів резидентів та нерезидентів, зараховується до бюджету згідно з Бюджетним кодексом України;</w:t>
            </w:r>
          </w:p>
          <w:p w:rsidR="00D502CD" w:rsidRPr="008A2456" w:rsidRDefault="00D502CD" w:rsidP="00857292">
            <w:pPr>
              <w:ind w:firstLine="709"/>
              <w:contextualSpacing/>
              <w:jc w:val="both"/>
              <w:rPr>
                <w:color w:val="000000" w:themeColor="text1"/>
                <w:sz w:val="28"/>
                <w:szCs w:val="28"/>
                <w:lang w:val="uk-UA"/>
              </w:rPr>
            </w:pPr>
          </w:p>
        </w:tc>
      </w:tr>
      <w:tr w:rsidR="00D502CD" w:rsidRPr="003655D0" w:rsidTr="006240EE">
        <w:trPr>
          <w:trHeight w:val="6881"/>
        </w:trPr>
        <w:tc>
          <w:tcPr>
            <w:tcW w:w="7163" w:type="dxa"/>
          </w:tcPr>
          <w:p w:rsidR="00D502CD" w:rsidRPr="008A2456" w:rsidRDefault="00D502CD" w:rsidP="00D502CD">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lastRenderedPageBreak/>
              <w:t>168.4.2. 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D502CD" w:rsidRPr="008A2456" w:rsidRDefault="00D502CD"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bookmarkStart w:id="4" w:name="n3894"/>
            <w:bookmarkEnd w:id="4"/>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b/>
                <w:color w:val="000000" w:themeColor="text1"/>
                <w:sz w:val="28"/>
                <w:szCs w:val="28"/>
                <w:lang w:val="uk-UA"/>
              </w:rPr>
            </w:pPr>
            <w:r w:rsidRPr="008A2456">
              <w:rPr>
                <w:b/>
                <w:color w:val="000000" w:themeColor="text1"/>
                <w:sz w:val="28"/>
                <w:szCs w:val="28"/>
                <w:lang w:val="uk-UA"/>
              </w:rPr>
              <w:t>Відсутні</w:t>
            </w: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D502CD">
            <w:pPr>
              <w:pStyle w:val="rvps2"/>
              <w:spacing w:before="0" w:beforeAutospacing="0" w:after="150" w:afterAutospacing="0"/>
              <w:ind w:firstLine="709"/>
              <w:contextualSpacing/>
              <w:jc w:val="both"/>
              <w:rPr>
                <w:color w:val="000000" w:themeColor="text1"/>
                <w:sz w:val="28"/>
                <w:szCs w:val="28"/>
                <w:lang w:val="uk-UA"/>
              </w:rPr>
            </w:pPr>
          </w:p>
          <w:p w:rsidR="008232CA" w:rsidRPr="008A2456" w:rsidRDefault="008232CA" w:rsidP="008232CA">
            <w:pPr>
              <w:pStyle w:val="rvps2"/>
              <w:spacing w:before="0" w:beforeAutospacing="0" w:after="150" w:afterAutospacing="0"/>
              <w:contextualSpacing/>
              <w:jc w:val="both"/>
              <w:rPr>
                <w:color w:val="000000" w:themeColor="text1"/>
                <w:sz w:val="28"/>
                <w:szCs w:val="28"/>
                <w:lang w:val="uk-UA"/>
              </w:rPr>
            </w:pPr>
          </w:p>
          <w:p w:rsidR="00D502CD" w:rsidRPr="008A2456" w:rsidRDefault="00D502CD" w:rsidP="008232CA">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tc>
        <w:tc>
          <w:tcPr>
            <w:tcW w:w="7163" w:type="dxa"/>
          </w:tcPr>
          <w:p w:rsidR="00D502CD" w:rsidRPr="008A2456" w:rsidRDefault="00D502CD" w:rsidP="00D502CD">
            <w:pPr>
              <w:ind w:firstLine="709"/>
              <w:contextualSpacing/>
              <w:jc w:val="both"/>
              <w:rPr>
                <w:bCs/>
                <w:color w:val="000000" w:themeColor="text1"/>
                <w:sz w:val="28"/>
                <w:szCs w:val="28"/>
                <w:lang w:val="uk-UA"/>
              </w:rPr>
            </w:pPr>
            <w:r w:rsidRPr="008A2456">
              <w:rPr>
                <w:color w:val="000000" w:themeColor="text1"/>
                <w:sz w:val="28"/>
                <w:szCs w:val="28"/>
                <w:lang w:val="uk-UA"/>
              </w:rPr>
              <w:lastRenderedPageBreak/>
              <w:t>168.4.2.</w:t>
            </w:r>
            <w:r w:rsidRPr="008A2456">
              <w:rPr>
                <w:b/>
                <w:bCs/>
                <w:color w:val="000000" w:themeColor="text1"/>
                <w:sz w:val="28"/>
                <w:szCs w:val="28"/>
                <w:lang w:val="uk-UA"/>
              </w:rPr>
              <w:t xml:space="preserve"> </w:t>
            </w:r>
            <w:r w:rsidRPr="008A2456">
              <w:rPr>
                <w:bCs/>
                <w:color w:val="000000" w:themeColor="text1"/>
                <w:sz w:val="28"/>
                <w:szCs w:val="28"/>
                <w:lang w:val="uk-UA"/>
              </w:rPr>
              <w:t>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D502CD" w:rsidRPr="008A2456" w:rsidRDefault="00D502CD" w:rsidP="00D502CD">
            <w:pPr>
              <w:ind w:firstLine="709"/>
              <w:contextualSpacing/>
              <w:jc w:val="both"/>
              <w:rPr>
                <w:b/>
                <w:bCs/>
                <w:color w:val="000000" w:themeColor="text1"/>
                <w:sz w:val="28"/>
                <w:szCs w:val="28"/>
                <w:lang w:val="uk-UA"/>
              </w:rPr>
            </w:pPr>
            <w:r w:rsidRPr="008A2456">
              <w:rPr>
                <w:b/>
                <w:bCs/>
                <w:color w:val="000000" w:themeColor="text1"/>
                <w:sz w:val="28"/>
                <w:szCs w:val="28"/>
                <w:lang w:val="uk-UA"/>
              </w:rPr>
              <w:t>Податковий агент сплачує (перераховує) податок, утриманий з доходів, нарахованих на користь фізичної особи, що відповідно до Бюджетного кодексу України належить до доходів місцевих бюджетів, за заявою такої фізичної особи – платника податку податковому агенту до відповідного місцевого бюджету за її податковою адресою.</w:t>
            </w:r>
          </w:p>
          <w:p w:rsidR="008232CA" w:rsidRPr="008A2456" w:rsidRDefault="00D502CD" w:rsidP="00D502CD">
            <w:pPr>
              <w:ind w:firstLine="403"/>
              <w:jc w:val="both"/>
              <w:rPr>
                <w:b/>
                <w:bCs/>
                <w:sz w:val="28"/>
                <w:szCs w:val="28"/>
                <w:lang w:val="uk-UA"/>
              </w:rPr>
            </w:pPr>
            <w:r w:rsidRPr="008A2456">
              <w:rPr>
                <w:b/>
                <w:bCs/>
                <w:sz w:val="28"/>
                <w:szCs w:val="28"/>
                <w:lang w:val="uk-UA"/>
              </w:rPr>
              <w:t>Податок, нарахований податковим агентом – сільськогосподарським товаровиробником на доходи фізичної особи – платника податку, крім доходів за здавання фізичними особами в оренду (суборенду, емфітевзис) земельних ділянок, земельних часток (паїв), підлягає сплаті (перерахуванню) до відповідних бюджетів за місцезнаходженням земельних ділянок, на яких проводиться діяльність такого сільськогосподарського товаровиробника</w:t>
            </w:r>
            <w:r w:rsidR="008232CA" w:rsidRPr="008A2456">
              <w:rPr>
                <w:b/>
                <w:bCs/>
                <w:sz w:val="28"/>
                <w:szCs w:val="28"/>
                <w:lang w:val="uk-UA"/>
              </w:rPr>
              <w:t xml:space="preserve">, </w:t>
            </w:r>
            <w:r w:rsidR="008232CA" w:rsidRPr="008A2456">
              <w:rPr>
                <w:rFonts w:eastAsia="Times New Roman"/>
                <w:b/>
                <w:color w:val="000000" w:themeColor="text1"/>
                <w:sz w:val="28"/>
                <w:szCs w:val="28"/>
                <w:lang w:val="uk-UA" w:eastAsia="ru-RU"/>
              </w:rPr>
              <w:t xml:space="preserve">а у випадку подання фізичною особою – платником податку заяви про перерахування зазначеного податку до </w:t>
            </w:r>
            <w:r w:rsidR="008232CA" w:rsidRPr="008A2456">
              <w:rPr>
                <w:rFonts w:eastAsia="Times New Roman"/>
                <w:b/>
                <w:bCs/>
                <w:color w:val="000000" w:themeColor="text1"/>
                <w:sz w:val="28"/>
                <w:szCs w:val="28"/>
                <w:lang w:val="uk-UA" w:eastAsia="ru-RU"/>
              </w:rPr>
              <w:t>місцевого</w:t>
            </w:r>
            <w:r w:rsidR="008232CA" w:rsidRPr="008A2456">
              <w:rPr>
                <w:rFonts w:eastAsia="Times New Roman"/>
                <w:b/>
                <w:color w:val="000000" w:themeColor="text1"/>
                <w:sz w:val="28"/>
                <w:szCs w:val="28"/>
                <w:lang w:val="uk-UA" w:eastAsia="ru-RU"/>
              </w:rPr>
              <w:t xml:space="preserve">  </w:t>
            </w:r>
            <w:r w:rsidR="008232CA" w:rsidRPr="008A2456">
              <w:rPr>
                <w:rFonts w:eastAsia="Times New Roman"/>
                <w:b/>
                <w:color w:val="000000" w:themeColor="text1"/>
                <w:sz w:val="28"/>
                <w:szCs w:val="28"/>
                <w:lang w:val="uk-UA" w:eastAsia="ru-RU"/>
              </w:rPr>
              <w:lastRenderedPageBreak/>
              <w:t>бюджету</w:t>
            </w:r>
            <w:r w:rsidR="008232CA" w:rsidRPr="008A2456">
              <w:rPr>
                <w:rFonts w:eastAsia="Times New Roman"/>
                <w:color w:val="000000" w:themeColor="text1"/>
                <w:sz w:val="28"/>
                <w:szCs w:val="28"/>
                <w:lang w:val="uk-UA" w:eastAsia="ru-RU"/>
              </w:rPr>
              <w:t xml:space="preserve"> </w:t>
            </w:r>
            <w:r w:rsidR="008232CA" w:rsidRPr="008A2456">
              <w:rPr>
                <w:rFonts w:eastAsia="Times New Roman"/>
                <w:b/>
                <w:bCs/>
                <w:color w:val="000000" w:themeColor="text1"/>
                <w:sz w:val="28"/>
                <w:szCs w:val="28"/>
                <w:lang w:val="uk-UA" w:eastAsia="ru-RU"/>
              </w:rPr>
              <w:t>за податковою адресою такої особи, зазначений податок перераховується до відповідного місцевого бюджету за її податковою адресою.</w:t>
            </w:r>
          </w:p>
          <w:p w:rsidR="00D502CD" w:rsidRDefault="00D502CD" w:rsidP="00D502CD">
            <w:pPr>
              <w:ind w:firstLine="709"/>
              <w:contextualSpacing/>
              <w:jc w:val="both"/>
              <w:rPr>
                <w:color w:val="000000" w:themeColor="text1"/>
                <w:sz w:val="28"/>
                <w:szCs w:val="28"/>
                <w:lang w:val="uk-UA"/>
              </w:rPr>
            </w:pPr>
          </w:p>
          <w:p w:rsidR="00076795" w:rsidRDefault="00076795" w:rsidP="00D502CD">
            <w:pPr>
              <w:ind w:firstLine="709"/>
              <w:contextualSpacing/>
              <w:jc w:val="both"/>
              <w:rPr>
                <w:color w:val="000000" w:themeColor="text1"/>
                <w:sz w:val="28"/>
                <w:szCs w:val="28"/>
                <w:lang w:val="uk-UA"/>
              </w:rPr>
            </w:pPr>
          </w:p>
          <w:p w:rsidR="00076795" w:rsidRPr="008A2456" w:rsidRDefault="00076795" w:rsidP="00D502CD">
            <w:pPr>
              <w:ind w:firstLine="709"/>
              <w:contextualSpacing/>
              <w:jc w:val="both"/>
              <w:rPr>
                <w:color w:val="000000" w:themeColor="text1"/>
                <w:sz w:val="28"/>
                <w:szCs w:val="28"/>
                <w:lang w:val="uk-UA"/>
              </w:rPr>
            </w:pPr>
          </w:p>
          <w:p w:rsidR="00D502CD" w:rsidRPr="008A2456" w:rsidRDefault="00D502CD" w:rsidP="00D502CD">
            <w:pPr>
              <w:ind w:firstLine="709"/>
              <w:contextualSpacing/>
              <w:jc w:val="both"/>
              <w:rPr>
                <w:color w:val="000000" w:themeColor="text1"/>
                <w:sz w:val="28"/>
                <w:szCs w:val="28"/>
                <w:lang w:val="uk-UA"/>
              </w:rPr>
            </w:pPr>
            <w:r w:rsidRPr="008A2456">
              <w:rPr>
                <w:color w:val="000000" w:themeColor="text1"/>
                <w:sz w:val="28"/>
                <w:szCs w:val="28"/>
                <w:lang w:val="uk-UA"/>
              </w:rPr>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tc>
      </w:tr>
      <w:tr w:rsidR="008B6F29" w:rsidRPr="003655D0" w:rsidTr="006240EE">
        <w:trPr>
          <w:trHeight w:val="1234"/>
        </w:trPr>
        <w:tc>
          <w:tcPr>
            <w:tcW w:w="7163" w:type="dxa"/>
          </w:tcPr>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lastRenderedPageBreak/>
              <w:t>168.4.3. суми податку на доходи, нараховані відокремленим підрозділом на користь фізичних осіб, за звітний період перераховуються до відповідного бюджету за місцезнаходженням такого відокремленого підрозділу.</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bookmarkStart w:id="5" w:name="n3896"/>
            <w:bookmarkEnd w:id="5"/>
            <w:r w:rsidRPr="008A2456">
              <w:rPr>
                <w:color w:val="000000" w:themeColor="text1"/>
                <w:sz w:val="28"/>
                <w:szCs w:val="28"/>
                <w:lang w:val="uk-UA"/>
              </w:rPr>
              <w:lastRenderedPageBreak/>
              <w:t>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p>
          <w:p w:rsidR="008A2456" w:rsidRPr="008A2456" w:rsidRDefault="008A2456" w:rsidP="008B6F29">
            <w:pPr>
              <w:pStyle w:val="rvps2"/>
              <w:spacing w:before="0" w:beforeAutospacing="0" w:after="150" w:afterAutospacing="0"/>
              <w:ind w:firstLine="709"/>
              <w:contextualSpacing/>
              <w:jc w:val="both"/>
              <w:rPr>
                <w:color w:val="000000" w:themeColor="text1"/>
                <w:sz w:val="28"/>
                <w:szCs w:val="28"/>
                <w:lang w:val="uk-UA"/>
              </w:rPr>
            </w:pPr>
          </w:p>
          <w:p w:rsidR="008A2456" w:rsidRPr="008A2456" w:rsidRDefault="008A2456" w:rsidP="008B6F29">
            <w:pPr>
              <w:pStyle w:val="rvps2"/>
              <w:spacing w:before="0" w:beforeAutospacing="0" w:after="150" w:afterAutospacing="0"/>
              <w:ind w:firstLine="709"/>
              <w:contextualSpacing/>
              <w:jc w:val="both"/>
              <w:rPr>
                <w:color w:val="000000" w:themeColor="text1"/>
                <w:sz w:val="28"/>
                <w:szCs w:val="28"/>
                <w:lang w:val="uk-UA"/>
              </w:rPr>
            </w:pPr>
          </w:p>
          <w:p w:rsidR="008A2456" w:rsidRPr="008A2456" w:rsidRDefault="008A2456" w:rsidP="008B6F29">
            <w:pPr>
              <w:pStyle w:val="rvps2"/>
              <w:spacing w:before="0" w:beforeAutospacing="0" w:after="150" w:afterAutospacing="0"/>
              <w:ind w:firstLine="709"/>
              <w:contextualSpacing/>
              <w:jc w:val="both"/>
              <w:rPr>
                <w:color w:val="000000" w:themeColor="text1"/>
                <w:sz w:val="28"/>
                <w:szCs w:val="28"/>
                <w:lang w:val="uk-UA"/>
              </w:rPr>
            </w:pPr>
          </w:p>
          <w:p w:rsidR="008A2456" w:rsidRPr="008A2456" w:rsidRDefault="008A2456" w:rsidP="008B6F29">
            <w:pPr>
              <w:pStyle w:val="rvps2"/>
              <w:spacing w:before="0" w:beforeAutospacing="0" w:after="150" w:afterAutospacing="0"/>
              <w:ind w:firstLine="709"/>
              <w:contextualSpacing/>
              <w:jc w:val="both"/>
              <w:rPr>
                <w:color w:val="000000" w:themeColor="text1"/>
                <w:sz w:val="28"/>
                <w:szCs w:val="28"/>
                <w:lang w:val="uk-UA"/>
              </w:rPr>
            </w:pPr>
          </w:p>
          <w:p w:rsidR="008B6F29" w:rsidRPr="008A2456" w:rsidRDefault="008B6F29" w:rsidP="008B6F29">
            <w:pPr>
              <w:ind w:firstLine="709"/>
              <w:contextualSpacing/>
              <w:jc w:val="both"/>
              <w:rPr>
                <w:sz w:val="28"/>
                <w:szCs w:val="28"/>
                <w:lang w:val="uk-UA"/>
              </w:rPr>
            </w:pPr>
          </w:p>
        </w:tc>
        <w:tc>
          <w:tcPr>
            <w:tcW w:w="7163" w:type="dxa"/>
          </w:tcPr>
          <w:p w:rsidR="008B6F29" w:rsidRPr="008A2456" w:rsidRDefault="008B6F29" w:rsidP="008B6F29">
            <w:pPr>
              <w:ind w:firstLine="709"/>
              <w:contextualSpacing/>
              <w:jc w:val="both"/>
              <w:rPr>
                <w:rFonts w:eastAsia="Times New Roman"/>
                <w:color w:val="000000" w:themeColor="text1"/>
                <w:sz w:val="28"/>
                <w:szCs w:val="28"/>
                <w:lang w:val="uk-UA" w:eastAsia="ru-RU"/>
              </w:rPr>
            </w:pPr>
            <w:r w:rsidRPr="008A2456">
              <w:rPr>
                <w:rFonts w:eastAsia="Times New Roman"/>
                <w:color w:val="000000" w:themeColor="text1"/>
                <w:sz w:val="28"/>
                <w:szCs w:val="28"/>
                <w:lang w:val="uk-UA" w:eastAsia="ru-RU"/>
              </w:rPr>
              <w:lastRenderedPageBreak/>
              <w:t xml:space="preserve">168.4.3. </w:t>
            </w:r>
            <w:r w:rsidR="000B0444">
              <w:rPr>
                <w:rFonts w:eastAsia="Times New Roman"/>
                <w:color w:val="000000" w:themeColor="text1"/>
                <w:sz w:val="28"/>
                <w:szCs w:val="28"/>
                <w:lang w:val="uk-UA" w:eastAsia="ru-RU"/>
              </w:rPr>
              <w:t>с</w:t>
            </w:r>
            <w:r w:rsidRPr="008A2456">
              <w:rPr>
                <w:rFonts w:eastAsia="Times New Roman"/>
                <w:color w:val="000000" w:themeColor="text1"/>
                <w:sz w:val="28"/>
                <w:szCs w:val="28"/>
                <w:lang w:val="uk-UA" w:eastAsia="ru-RU"/>
              </w:rPr>
              <w:t>уми податку на доходи, нараховані відокремленим підрозділом на користь фізичних осіб, за звітний період перераховуються до відповідного бюджету за місцезнаходженням такого відокремленого підрозділу.</w:t>
            </w:r>
          </w:p>
          <w:p w:rsidR="008B6F29" w:rsidRPr="008A2456" w:rsidRDefault="008B6F29" w:rsidP="008B6F29">
            <w:pPr>
              <w:ind w:firstLine="709"/>
              <w:contextualSpacing/>
              <w:jc w:val="both"/>
              <w:rPr>
                <w:rFonts w:eastAsia="Times New Roman"/>
                <w:color w:val="000000" w:themeColor="text1"/>
                <w:sz w:val="28"/>
                <w:szCs w:val="28"/>
                <w:lang w:val="uk-UA" w:eastAsia="ru-RU"/>
              </w:rPr>
            </w:pPr>
          </w:p>
          <w:p w:rsidR="008B6F29" w:rsidRPr="008A2456" w:rsidRDefault="008B6F29" w:rsidP="008B6F29">
            <w:pPr>
              <w:ind w:firstLine="709"/>
              <w:contextualSpacing/>
              <w:jc w:val="both"/>
              <w:rPr>
                <w:rFonts w:eastAsia="Times New Roman"/>
                <w:color w:val="000000" w:themeColor="text1"/>
                <w:sz w:val="28"/>
                <w:szCs w:val="28"/>
                <w:lang w:val="uk-UA" w:eastAsia="ru-RU"/>
              </w:rPr>
            </w:pPr>
            <w:bookmarkStart w:id="6" w:name="_Hlk67312583"/>
            <w:r w:rsidRPr="00C04E2C">
              <w:rPr>
                <w:rFonts w:eastAsia="Times New Roman"/>
                <w:color w:val="000000" w:themeColor="text1"/>
                <w:sz w:val="28"/>
                <w:szCs w:val="28"/>
                <w:lang w:val="uk-UA" w:eastAsia="ru-RU"/>
              </w:rPr>
              <w:lastRenderedPageBreak/>
              <w:t>У разі якщо відокремлений підрозділ не уповноважений нараховувати (сплачувати) податок на доходи фізичних осіб</w:t>
            </w:r>
            <w:r w:rsidR="00C04E2C" w:rsidRPr="00C04E2C">
              <w:rPr>
                <w:rFonts w:eastAsia="Times New Roman"/>
                <w:color w:val="000000" w:themeColor="text1"/>
                <w:sz w:val="28"/>
                <w:szCs w:val="28"/>
                <w:lang w:val="uk-UA" w:eastAsia="ru-RU"/>
              </w:rPr>
              <w:t>,</w:t>
            </w:r>
            <w:r w:rsidRPr="00C04E2C">
              <w:rPr>
                <w:rFonts w:eastAsia="Times New Roman"/>
                <w:color w:val="000000" w:themeColor="text1"/>
                <w:sz w:val="28"/>
                <w:szCs w:val="28"/>
                <w:lang w:val="uk-UA" w:eastAsia="ru-RU"/>
              </w:rPr>
              <w:t xml:space="preserve"> з</w:t>
            </w:r>
            <w:r w:rsidR="00C04E2C" w:rsidRPr="00C04E2C">
              <w:rPr>
                <w:rFonts w:eastAsia="Times New Roman"/>
                <w:color w:val="000000" w:themeColor="text1"/>
                <w:sz w:val="28"/>
                <w:szCs w:val="28"/>
                <w:lang w:val="uk-UA" w:eastAsia="ru-RU"/>
              </w:rPr>
              <w:t>а такий відокремлений підрозділ</w:t>
            </w:r>
            <w:r w:rsidRPr="00C04E2C">
              <w:rPr>
                <w:rFonts w:eastAsia="Times New Roman"/>
                <w:color w:val="000000" w:themeColor="text1"/>
                <w:sz w:val="28"/>
                <w:szCs w:val="28"/>
                <w:lang w:val="uk-UA" w:eastAsia="ru-RU"/>
              </w:rPr>
              <w:t xml:space="preserve">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r w:rsidRPr="008A2456">
              <w:rPr>
                <w:rFonts w:eastAsia="Times New Roman"/>
                <w:color w:val="000000" w:themeColor="text1"/>
                <w:sz w:val="28"/>
                <w:szCs w:val="28"/>
                <w:lang w:val="uk-UA" w:eastAsia="ru-RU"/>
              </w:rPr>
              <w:t xml:space="preserve">, </w:t>
            </w:r>
            <w:bookmarkStart w:id="7" w:name="_Hlk67312529"/>
            <w:r w:rsidRPr="008A2456">
              <w:rPr>
                <w:rFonts w:eastAsia="Times New Roman"/>
                <w:b/>
                <w:color w:val="000000" w:themeColor="text1"/>
                <w:sz w:val="28"/>
                <w:szCs w:val="28"/>
                <w:lang w:val="uk-UA" w:eastAsia="ru-RU"/>
              </w:rPr>
              <w:t xml:space="preserve">а у випадку подання фізичною особою – платником податку заяви про перерахування зазначеного податку до </w:t>
            </w:r>
            <w:r w:rsidRPr="008A2456">
              <w:rPr>
                <w:rFonts w:eastAsia="Times New Roman"/>
                <w:b/>
                <w:bCs/>
                <w:color w:val="000000" w:themeColor="text1"/>
                <w:sz w:val="28"/>
                <w:szCs w:val="28"/>
                <w:lang w:val="uk-UA" w:eastAsia="ru-RU"/>
              </w:rPr>
              <w:t>місцевого</w:t>
            </w:r>
            <w:r w:rsidR="00C04E2C">
              <w:rPr>
                <w:rFonts w:eastAsia="Times New Roman"/>
                <w:b/>
                <w:color w:val="000000" w:themeColor="text1"/>
                <w:sz w:val="28"/>
                <w:szCs w:val="28"/>
                <w:lang w:val="uk-UA" w:eastAsia="ru-RU"/>
              </w:rPr>
              <w:t xml:space="preserve"> </w:t>
            </w:r>
            <w:r w:rsidRPr="008A2456">
              <w:rPr>
                <w:rFonts w:eastAsia="Times New Roman"/>
                <w:b/>
                <w:color w:val="000000" w:themeColor="text1"/>
                <w:sz w:val="28"/>
                <w:szCs w:val="28"/>
                <w:lang w:val="uk-UA" w:eastAsia="ru-RU"/>
              </w:rPr>
              <w:t>бюджету</w:t>
            </w:r>
            <w:r w:rsidRPr="008A2456">
              <w:rPr>
                <w:rFonts w:eastAsia="Times New Roman"/>
                <w:color w:val="000000" w:themeColor="text1"/>
                <w:sz w:val="28"/>
                <w:szCs w:val="28"/>
                <w:lang w:val="uk-UA" w:eastAsia="ru-RU"/>
              </w:rPr>
              <w:t xml:space="preserve"> </w:t>
            </w:r>
            <w:r w:rsidRPr="008A2456">
              <w:rPr>
                <w:rFonts w:eastAsia="Times New Roman"/>
                <w:b/>
                <w:bCs/>
                <w:color w:val="000000" w:themeColor="text1"/>
                <w:sz w:val="28"/>
                <w:szCs w:val="28"/>
                <w:lang w:val="uk-UA" w:eastAsia="ru-RU"/>
              </w:rPr>
              <w:t>за податковою адресою такої особи, зазначений податок перераховується до відповідного місцевого бюджету за її податковою адресою.</w:t>
            </w:r>
          </w:p>
          <w:bookmarkEnd w:id="6"/>
          <w:bookmarkEnd w:id="7"/>
          <w:p w:rsidR="008B6F29" w:rsidRPr="008A2456" w:rsidRDefault="008B6F29" w:rsidP="008B6F29">
            <w:pPr>
              <w:ind w:firstLine="709"/>
              <w:contextualSpacing/>
              <w:jc w:val="both"/>
              <w:rPr>
                <w:sz w:val="28"/>
                <w:szCs w:val="28"/>
                <w:lang w:val="uk-UA"/>
              </w:rPr>
            </w:pPr>
          </w:p>
        </w:tc>
      </w:tr>
      <w:tr w:rsidR="008B6F29" w:rsidRPr="003655D0" w:rsidTr="006240EE">
        <w:trPr>
          <w:trHeight w:val="1140"/>
        </w:trPr>
        <w:tc>
          <w:tcPr>
            <w:tcW w:w="7163" w:type="dxa"/>
          </w:tcPr>
          <w:p w:rsidR="008B6F29" w:rsidRPr="008A2456" w:rsidRDefault="008A2456" w:rsidP="008B6F29">
            <w:pPr>
              <w:ind w:firstLine="709"/>
              <w:contextualSpacing/>
              <w:jc w:val="both"/>
              <w:rPr>
                <w:color w:val="000000" w:themeColor="text1"/>
                <w:sz w:val="28"/>
                <w:szCs w:val="28"/>
                <w:shd w:val="clear" w:color="auto" w:fill="FFFFFF"/>
                <w:lang w:val="uk-UA"/>
              </w:rPr>
            </w:pPr>
            <w:r w:rsidRPr="008A2456">
              <w:rPr>
                <w:bCs/>
                <w:sz w:val="28"/>
                <w:szCs w:val="28"/>
                <w:lang w:val="uk-UA"/>
              </w:rPr>
              <w:lastRenderedPageBreak/>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передбачених цим Кодексом, - за </w:t>
            </w:r>
            <w:r w:rsidRPr="008A2456">
              <w:rPr>
                <w:bCs/>
                <w:sz w:val="28"/>
                <w:szCs w:val="28"/>
                <w:lang w:val="uk-UA"/>
              </w:rPr>
              <w:lastRenderedPageBreak/>
              <w:t>місцезнаходженням земельних ділянок, земельних часток (паїв), виділених або не виділених в натурі (на місцевості).</w:t>
            </w:r>
          </w:p>
          <w:p w:rsidR="008B6F29" w:rsidRDefault="008B6F29" w:rsidP="008B6F29">
            <w:pPr>
              <w:ind w:firstLine="709"/>
              <w:contextualSpacing/>
              <w:jc w:val="both"/>
              <w:rPr>
                <w:color w:val="000000" w:themeColor="text1"/>
                <w:sz w:val="28"/>
                <w:szCs w:val="28"/>
                <w:shd w:val="clear" w:color="auto" w:fill="FFFFFF"/>
                <w:lang w:val="uk-UA"/>
              </w:rPr>
            </w:pPr>
          </w:p>
          <w:p w:rsidR="008A2456" w:rsidRDefault="008A2456" w:rsidP="008B6F29">
            <w:pPr>
              <w:ind w:firstLine="709"/>
              <w:contextualSpacing/>
              <w:jc w:val="both"/>
              <w:rPr>
                <w:color w:val="000000" w:themeColor="text1"/>
                <w:sz w:val="28"/>
                <w:szCs w:val="28"/>
                <w:shd w:val="clear" w:color="auto" w:fill="FFFFFF"/>
                <w:lang w:val="uk-UA"/>
              </w:rPr>
            </w:pPr>
          </w:p>
          <w:p w:rsidR="008A2456" w:rsidRDefault="008A2456" w:rsidP="008B6F29">
            <w:pPr>
              <w:ind w:firstLine="709"/>
              <w:contextualSpacing/>
              <w:jc w:val="both"/>
              <w:rPr>
                <w:color w:val="000000" w:themeColor="text1"/>
                <w:sz w:val="28"/>
                <w:szCs w:val="28"/>
                <w:shd w:val="clear" w:color="auto" w:fill="FFFFFF"/>
                <w:lang w:val="uk-UA"/>
              </w:rPr>
            </w:pPr>
          </w:p>
          <w:p w:rsidR="008A2456" w:rsidRPr="008A2456" w:rsidRDefault="008A2456" w:rsidP="008B6F29">
            <w:pPr>
              <w:ind w:firstLine="709"/>
              <w:contextualSpacing/>
              <w:jc w:val="both"/>
              <w:rPr>
                <w:color w:val="000000" w:themeColor="text1"/>
                <w:sz w:val="28"/>
                <w:szCs w:val="28"/>
                <w:shd w:val="clear" w:color="auto" w:fill="FFFFFF"/>
                <w:lang w:val="uk-UA"/>
              </w:rPr>
            </w:pP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r w:rsidRPr="008A2456">
              <w:rPr>
                <w:color w:val="000000" w:themeColor="text1"/>
                <w:sz w:val="28"/>
                <w:szCs w:val="28"/>
                <w:lang w:val="uk-UA"/>
              </w:rPr>
              <w:t>Органи, що здійснюють казначейське обслуговування бюджетних коштів в установленому</w:t>
            </w:r>
            <w:r w:rsidRPr="008A2456">
              <w:rPr>
                <w:rStyle w:val="apple-converted-space"/>
                <w:color w:val="000000" w:themeColor="text1"/>
                <w:sz w:val="28"/>
                <w:szCs w:val="28"/>
                <w:lang w:val="uk-UA"/>
              </w:rPr>
              <w:t> </w:t>
            </w:r>
            <w:r w:rsidRPr="008A2456">
              <w:rPr>
                <w:color w:val="000000" w:themeColor="text1"/>
                <w:sz w:val="28"/>
                <w:szCs w:val="28"/>
                <w:lang w:val="uk-UA"/>
              </w:rPr>
              <w:t>Бюджетним кодексом України</w:t>
            </w:r>
            <w:r w:rsidRPr="008A2456">
              <w:rPr>
                <w:rStyle w:val="apple-converted-space"/>
                <w:color w:val="000000" w:themeColor="text1"/>
                <w:sz w:val="28"/>
                <w:szCs w:val="28"/>
                <w:lang w:val="uk-UA"/>
              </w:rPr>
              <w:t> </w:t>
            </w:r>
            <w:r w:rsidRPr="008A2456">
              <w:rPr>
                <w:color w:val="000000" w:themeColor="text1"/>
                <w:sz w:val="28"/>
                <w:szCs w:val="28"/>
                <w:lang w:val="uk-UA"/>
              </w:rPr>
              <w:t>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8B6F29" w:rsidRPr="008A2456" w:rsidRDefault="008B6F29" w:rsidP="008B6F29">
            <w:pPr>
              <w:pStyle w:val="rvps2"/>
              <w:spacing w:before="0" w:beforeAutospacing="0" w:after="150" w:afterAutospacing="0"/>
              <w:ind w:firstLine="709"/>
              <w:contextualSpacing/>
              <w:jc w:val="both"/>
              <w:rPr>
                <w:color w:val="000000" w:themeColor="text1"/>
                <w:sz w:val="28"/>
                <w:szCs w:val="28"/>
                <w:lang w:val="uk-UA"/>
              </w:rPr>
            </w:pPr>
          </w:p>
          <w:p w:rsidR="008B6F29" w:rsidRPr="008A2456" w:rsidRDefault="008B6F29" w:rsidP="00553AF0">
            <w:pPr>
              <w:pStyle w:val="rvps2"/>
              <w:spacing w:before="0" w:beforeAutospacing="0" w:after="150" w:afterAutospacing="0"/>
              <w:contextualSpacing/>
              <w:jc w:val="both"/>
              <w:rPr>
                <w:strike/>
                <w:color w:val="000000" w:themeColor="text1"/>
                <w:sz w:val="28"/>
                <w:szCs w:val="28"/>
                <w:lang w:val="uk-UA"/>
              </w:rPr>
            </w:pPr>
            <w:bookmarkStart w:id="8" w:name="n3900"/>
            <w:bookmarkEnd w:id="8"/>
          </w:p>
        </w:tc>
        <w:tc>
          <w:tcPr>
            <w:tcW w:w="7163" w:type="dxa"/>
          </w:tcPr>
          <w:p w:rsidR="008B6F29" w:rsidRPr="008A2456" w:rsidRDefault="008B6F29" w:rsidP="008B6F29">
            <w:pPr>
              <w:ind w:firstLine="709"/>
              <w:contextualSpacing/>
              <w:jc w:val="both"/>
              <w:rPr>
                <w:rFonts w:eastAsia="Times New Roman"/>
                <w:color w:val="000000" w:themeColor="text1"/>
                <w:sz w:val="28"/>
                <w:szCs w:val="28"/>
                <w:lang w:val="uk-UA" w:eastAsia="ru-RU"/>
              </w:rPr>
            </w:pPr>
            <w:r w:rsidRPr="00C04E2C">
              <w:rPr>
                <w:rFonts w:eastAsia="Times New Roman"/>
                <w:color w:val="000000" w:themeColor="text1"/>
                <w:sz w:val="28"/>
                <w:szCs w:val="28"/>
                <w:shd w:val="clear" w:color="auto" w:fill="FFFFFF"/>
                <w:lang w:val="uk-UA" w:eastAsia="ru-RU"/>
              </w:rPr>
              <w:lastRenderedPageBreak/>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w:t>
            </w:r>
            <w:r w:rsidR="008A2456" w:rsidRPr="00C04E2C">
              <w:rPr>
                <w:rFonts w:eastAsia="Times New Roman"/>
                <w:bCs/>
                <w:color w:val="000000" w:themeColor="text1"/>
                <w:sz w:val="28"/>
                <w:szCs w:val="28"/>
                <w:shd w:val="clear" w:color="auto" w:fill="FFFFFF"/>
                <w:lang w:val="uk-UA" w:eastAsia="ru-RU"/>
              </w:rPr>
              <w:t>місцезнаходженням відокремлених підрозділів,</w:t>
            </w:r>
            <w:r w:rsidR="008A2456" w:rsidRPr="008A2456">
              <w:rPr>
                <w:rFonts w:eastAsia="Times New Roman"/>
                <w:b/>
                <w:bCs/>
                <w:color w:val="000000" w:themeColor="text1"/>
                <w:sz w:val="28"/>
                <w:szCs w:val="28"/>
                <w:shd w:val="clear" w:color="auto" w:fill="FFFFFF"/>
                <w:lang w:val="uk-UA" w:eastAsia="ru-RU"/>
              </w:rPr>
              <w:t xml:space="preserve"> а </w:t>
            </w:r>
            <w:r w:rsidRPr="008A2456">
              <w:rPr>
                <w:rFonts w:eastAsia="Times New Roman"/>
                <w:b/>
                <w:color w:val="000000" w:themeColor="text1"/>
                <w:sz w:val="28"/>
                <w:szCs w:val="28"/>
                <w:lang w:val="uk-UA" w:eastAsia="ru-RU"/>
              </w:rPr>
              <w:t>у випадк</w:t>
            </w:r>
            <w:r w:rsidR="008A2456">
              <w:rPr>
                <w:rFonts w:eastAsia="Times New Roman"/>
                <w:b/>
                <w:color w:val="000000" w:themeColor="text1"/>
                <w:sz w:val="28"/>
                <w:szCs w:val="28"/>
                <w:lang w:val="uk-UA" w:eastAsia="ru-RU"/>
              </w:rPr>
              <w:t>ах</w:t>
            </w:r>
            <w:r w:rsidRPr="008A2456">
              <w:rPr>
                <w:rFonts w:eastAsia="Times New Roman"/>
                <w:b/>
                <w:color w:val="000000" w:themeColor="text1"/>
                <w:sz w:val="28"/>
                <w:szCs w:val="28"/>
                <w:lang w:val="uk-UA" w:eastAsia="ru-RU"/>
              </w:rPr>
              <w:t xml:space="preserve"> подання ними юридичній особі (її відокремленому підрозділу) заяви </w:t>
            </w:r>
            <w:r w:rsidRPr="008A2456">
              <w:rPr>
                <w:rFonts w:eastAsia="Times New Roman"/>
                <w:b/>
                <w:color w:val="000000" w:themeColor="text1"/>
                <w:sz w:val="28"/>
                <w:szCs w:val="28"/>
                <w:lang w:val="uk-UA" w:eastAsia="ru-RU"/>
              </w:rPr>
              <w:lastRenderedPageBreak/>
              <w:t xml:space="preserve">про перерахування зазначеного податку до </w:t>
            </w:r>
            <w:r w:rsidRPr="008A2456">
              <w:rPr>
                <w:rFonts w:eastAsia="Times New Roman"/>
                <w:b/>
                <w:bCs/>
                <w:color w:val="000000" w:themeColor="text1"/>
                <w:sz w:val="28"/>
                <w:szCs w:val="28"/>
                <w:lang w:val="uk-UA" w:eastAsia="ru-RU"/>
              </w:rPr>
              <w:t>місцевого</w:t>
            </w:r>
            <w:r w:rsidRPr="008A2456">
              <w:rPr>
                <w:rFonts w:eastAsia="Times New Roman"/>
                <w:b/>
                <w:color w:val="000000" w:themeColor="text1"/>
                <w:sz w:val="28"/>
                <w:szCs w:val="28"/>
                <w:lang w:val="uk-UA" w:eastAsia="ru-RU"/>
              </w:rPr>
              <w:t xml:space="preserve">  бюджету</w:t>
            </w:r>
            <w:r w:rsidRPr="008A2456">
              <w:rPr>
                <w:rFonts w:eastAsia="Times New Roman"/>
                <w:color w:val="000000" w:themeColor="text1"/>
                <w:sz w:val="28"/>
                <w:szCs w:val="28"/>
                <w:lang w:val="uk-UA" w:eastAsia="ru-RU"/>
              </w:rPr>
              <w:t xml:space="preserve"> </w:t>
            </w:r>
            <w:r w:rsidRPr="008A2456">
              <w:rPr>
                <w:rFonts w:eastAsia="Times New Roman"/>
                <w:b/>
                <w:bCs/>
                <w:color w:val="000000" w:themeColor="text1"/>
                <w:sz w:val="28"/>
                <w:szCs w:val="28"/>
                <w:lang w:val="uk-UA" w:eastAsia="ru-RU"/>
              </w:rPr>
              <w:t>за їх податковою адресою, зазначений податок перераховується до відповідного місцевого бюджету за податковою адресою зазначених фізичних осіб – платників податку.</w:t>
            </w:r>
            <w:r w:rsidR="008A2456">
              <w:rPr>
                <w:rFonts w:eastAsia="Times New Roman"/>
                <w:b/>
                <w:bCs/>
                <w:color w:val="000000" w:themeColor="text1"/>
                <w:sz w:val="28"/>
                <w:szCs w:val="28"/>
                <w:lang w:val="uk-UA" w:eastAsia="ru-RU"/>
              </w:rPr>
              <w:t xml:space="preserve"> </w:t>
            </w:r>
          </w:p>
          <w:p w:rsidR="008B6F29" w:rsidRPr="008A2456" w:rsidRDefault="008B6F29" w:rsidP="008B6F29">
            <w:pPr>
              <w:spacing w:after="150"/>
              <w:ind w:firstLine="709"/>
              <w:contextualSpacing/>
              <w:jc w:val="both"/>
              <w:rPr>
                <w:rFonts w:eastAsia="Times New Roman"/>
                <w:color w:val="000000" w:themeColor="text1"/>
                <w:sz w:val="28"/>
                <w:szCs w:val="28"/>
                <w:lang w:val="uk-UA" w:eastAsia="ru-RU"/>
              </w:rPr>
            </w:pPr>
            <w:r w:rsidRPr="008A2456">
              <w:rPr>
                <w:rFonts w:eastAsia="Times New Roman"/>
                <w:color w:val="000000" w:themeColor="text1"/>
                <w:sz w:val="28"/>
                <w:szCs w:val="28"/>
                <w:lang w:val="uk-UA" w:eastAsia="ru-RU"/>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8B6F29" w:rsidRPr="008A2456" w:rsidRDefault="008B6F29" w:rsidP="008B6F29">
            <w:pPr>
              <w:contextualSpacing/>
              <w:jc w:val="both"/>
              <w:rPr>
                <w:sz w:val="28"/>
                <w:szCs w:val="28"/>
                <w:lang w:val="uk-UA"/>
              </w:rPr>
            </w:pPr>
          </w:p>
        </w:tc>
      </w:tr>
    </w:tbl>
    <w:p w:rsidR="006240EE" w:rsidRPr="008A2456" w:rsidRDefault="006240EE" w:rsidP="006240EE">
      <w:pPr>
        <w:rPr>
          <w:lang w:val="uk-UA"/>
        </w:rPr>
      </w:pPr>
    </w:p>
    <w:p w:rsidR="000C7F74" w:rsidRPr="008A2456" w:rsidRDefault="000C7F74" w:rsidP="000C7F74">
      <w:pPr>
        <w:ind w:firstLine="709"/>
        <w:jc w:val="left"/>
        <w:rPr>
          <w:b/>
          <w:bCs/>
          <w:sz w:val="28"/>
          <w:szCs w:val="28"/>
          <w:lang w:val="uk-UA"/>
        </w:rPr>
      </w:pPr>
    </w:p>
    <w:p w:rsidR="000C7F74" w:rsidRPr="008A2456" w:rsidRDefault="000C7F74" w:rsidP="008B6F29">
      <w:pPr>
        <w:ind w:firstLine="709"/>
        <w:jc w:val="left"/>
        <w:rPr>
          <w:b/>
          <w:bCs/>
          <w:sz w:val="28"/>
          <w:szCs w:val="28"/>
          <w:lang w:val="uk-UA"/>
        </w:rPr>
      </w:pPr>
      <w:r w:rsidRPr="008A2456">
        <w:rPr>
          <w:b/>
          <w:bCs/>
          <w:sz w:val="28"/>
          <w:szCs w:val="28"/>
          <w:lang w:val="uk-UA"/>
        </w:rPr>
        <w:t>Народн</w:t>
      </w:r>
      <w:r w:rsidR="0045676E">
        <w:rPr>
          <w:b/>
          <w:bCs/>
          <w:sz w:val="28"/>
          <w:szCs w:val="28"/>
          <w:lang w:val="uk-UA"/>
        </w:rPr>
        <w:t>і</w:t>
      </w:r>
      <w:r w:rsidR="008B6F29" w:rsidRPr="008A2456">
        <w:rPr>
          <w:b/>
          <w:bCs/>
          <w:sz w:val="28"/>
          <w:szCs w:val="28"/>
          <w:lang w:val="uk-UA"/>
        </w:rPr>
        <w:t xml:space="preserve"> депутат</w:t>
      </w:r>
      <w:r w:rsidR="0045676E">
        <w:rPr>
          <w:b/>
          <w:bCs/>
          <w:sz w:val="28"/>
          <w:szCs w:val="28"/>
          <w:lang w:val="uk-UA"/>
        </w:rPr>
        <w:t>и</w:t>
      </w:r>
      <w:r w:rsidR="003937E4">
        <w:rPr>
          <w:b/>
          <w:bCs/>
          <w:sz w:val="28"/>
          <w:szCs w:val="28"/>
          <w:lang w:val="uk-UA"/>
        </w:rPr>
        <w:t xml:space="preserve"> України</w:t>
      </w:r>
    </w:p>
    <w:p w:rsidR="00361704" w:rsidRPr="008A2456" w:rsidRDefault="00361704" w:rsidP="00361704">
      <w:pPr>
        <w:ind w:firstLine="709"/>
        <w:jc w:val="left"/>
        <w:rPr>
          <w:b/>
          <w:bCs/>
          <w:sz w:val="28"/>
          <w:szCs w:val="28"/>
          <w:lang w:val="uk-UA"/>
        </w:rPr>
      </w:pPr>
    </w:p>
    <w:sectPr w:rsidR="00361704" w:rsidRPr="008A2456" w:rsidSect="00FB5F56">
      <w:headerReference w:type="even" r:id="rId9"/>
      <w:headerReference w:type="default" r:id="rId10"/>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654" w:rsidRDefault="00F40654" w:rsidP="00FB5F56">
      <w:r>
        <w:separator/>
      </w:r>
    </w:p>
  </w:endnote>
  <w:endnote w:type="continuationSeparator" w:id="0">
    <w:p w:rsidR="00F40654" w:rsidRDefault="00F40654" w:rsidP="00FB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987628595"/>
      <w:docPartObj>
        <w:docPartGallery w:val="Page Numbers (Bottom of Page)"/>
        <w:docPartUnique/>
      </w:docPartObj>
    </w:sdtPr>
    <w:sdtEndPr>
      <w:rPr>
        <w:rStyle w:val="a7"/>
      </w:rPr>
    </w:sdtEndPr>
    <w:sdtContent>
      <w:p w:rsidR="002C5F5B" w:rsidRDefault="002C5F5B" w:rsidP="00B54FA1">
        <w:pPr>
          <w:pStyle w:val="aa"/>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2C5F5B" w:rsidRDefault="002C5F5B">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422754705"/>
      <w:docPartObj>
        <w:docPartGallery w:val="Page Numbers (Bottom of Page)"/>
        <w:docPartUnique/>
      </w:docPartObj>
    </w:sdtPr>
    <w:sdtEndPr>
      <w:rPr>
        <w:rStyle w:val="a7"/>
      </w:rPr>
    </w:sdtEndPr>
    <w:sdtContent>
      <w:p w:rsidR="002C5F5B" w:rsidRDefault="002C5F5B" w:rsidP="00B54FA1">
        <w:pPr>
          <w:pStyle w:val="aa"/>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67159C">
          <w:rPr>
            <w:rStyle w:val="a7"/>
            <w:noProof/>
          </w:rPr>
          <w:t>2</w:t>
        </w:r>
        <w:r>
          <w:rPr>
            <w:rStyle w:val="a7"/>
          </w:rPr>
          <w:fldChar w:fldCharType="end"/>
        </w:r>
      </w:p>
    </w:sdtContent>
  </w:sdt>
  <w:p w:rsidR="002C5F5B" w:rsidRDefault="002C5F5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654" w:rsidRDefault="00F40654" w:rsidP="00FB5F56">
      <w:r>
        <w:separator/>
      </w:r>
    </w:p>
  </w:footnote>
  <w:footnote w:type="continuationSeparator" w:id="0">
    <w:p w:rsidR="00F40654" w:rsidRDefault="00F40654" w:rsidP="00FB5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078800115"/>
      <w:docPartObj>
        <w:docPartGallery w:val="Page Numbers (Top of Page)"/>
        <w:docPartUnique/>
      </w:docPartObj>
    </w:sdtPr>
    <w:sdtEndPr>
      <w:rPr>
        <w:rStyle w:val="a7"/>
      </w:rPr>
    </w:sdtEndPr>
    <w:sdtContent>
      <w:p w:rsidR="00FB5F56" w:rsidRDefault="00FB5F56" w:rsidP="00FB5F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FB5F56" w:rsidRDefault="00FB5F56" w:rsidP="00FB5F56">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825776840"/>
      <w:docPartObj>
        <w:docPartGallery w:val="Page Numbers (Top of Page)"/>
        <w:docPartUnique/>
      </w:docPartObj>
    </w:sdtPr>
    <w:sdtEndPr>
      <w:rPr>
        <w:rStyle w:val="a7"/>
      </w:rPr>
    </w:sdtEndPr>
    <w:sdtContent>
      <w:p w:rsidR="00FB5F56" w:rsidRDefault="00FB5F56" w:rsidP="00FB5F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67159C">
          <w:rPr>
            <w:rStyle w:val="a7"/>
            <w:noProof/>
          </w:rPr>
          <w:t>2</w:t>
        </w:r>
        <w:r>
          <w:rPr>
            <w:rStyle w:val="a7"/>
          </w:rPr>
          <w:fldChar w:fldCharType="end"/>
        </w:r>
      </w:p>
    </w:sdtContent>
  </w:sdt>
  <w:p w:rsidR="00FB5F56" w:rsidRDefault="00FB5F56" w:rsidP="00FB5F56">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0EE"/>
    <w:rsid w:val="00030816"/>
    <w:rsid w:val="00036A0E"/>
    <w:rsid w:val="00076795"/>
    <w:rsid w:val="000B0444"/>
    <w:rsid w:val="000B1DF5"/>
    <w:rsid w:val="000C7F74"/>
    <w:rsid w:val="0010537C"/>
    <w:rsid w:val="00190414"/>
    <w:rsid w:val="001A7051"/>
    <w:rsid w:val="001B0744"/>
    <w:rsid w:val="001D66C0"/>
    <w:rsid w:val="00206281"/>
    <w:rsid w:val="00212E8E"/>
    <w:rsid w:val="00226470"/>
    <w:rsid w:val="002741B9"/>
    <w:rsid w:val="00281E5E"/>
    <w:rsid w:val="002C5F5B"/>
    <w:rsid w:val="002D44BF"/>
    <w:rsid w:val="00320918"/>
    <w:rsid w:val="00361704"/>
    <w:rsid w:val="003655D0"/>
    <w:rsid w:val="003937E4"/>
    <w:rsid w:val="003A7C9B"/>
    <w:rsid w:val="003D4B56"/>
    <w:rsid w:val="00413D2A"/>
    <w:rsid w:val="00417C87"/>
    <w:rsid w:val="0045676E"/>
    <w:rsid w:val="00516504"/>
    <w:rsid w:val="00553AF0"/>
    <w:rsid w:val="006240EE"/>
    <w:rsid w:val="00645DD8"/>
    <w:rsid w:val="006574C8"/>
    <w:rsid w:val="0066532F"/>
    <w:rsid w:val="0067159C"/>
    <w:rsid w:val="006C7F10"/>
    <w:rsid w:val="006D64B4"/>
    <w:rsid w:val="007A1710"/>
    <w:rsid w:val="007C77CA"/>
    <w:rsid w:val="008232CA"/>
    <w:rsid w:val="00857292"/>
    <w:rsid w:val="0086671C"/>
    <w:rsid w:val="008A2456"/>
    <w:rsid w:val="008A6285"/>
    <w:rsid w:val="008B6F29"/>
    <w:rsid w:val="009B7F15"/>
    <w:rsid w:val="009D1DEF"/>
    <w:rsid w:val="009D70FE"/>
    <w:rsid w:val="00A708D9"/>
    <w:rsid w:val="00A8660B"/>
    <w:rsid w:val="00A97A5D"/>
    <w:rsid w:val="00B22DD4"/>
    <w:rsid w:val="00B35170"/>
    <w:rsid w:val="00B726EC"/>
    <w:rsid w:val="00B77A60"/>
    <w:rsid w:val="00BC029E"/>
    <w:rsid w:val="00C00EE1"/>
    <w:rsid w:val="00C04E2C"/>
    <w:rsid w:val="00D502CD"/>
    <w:rsid w:val="00E439A3"/>
    <w:rsid w:val="00E62E58"/>
    <w:rsid w:val="00E6450D"/>
    <w:rsid w:val="00E75003"/>
    <w:rsid w:val="00EA7F0F"/>
    <w:rsid w:val="00EB51A9"/>
    <w:rsid w:val="00F40654"/>
    <w:rsid w:val="00F541CE"/>
    <w:rsid w:val="00F7215E"/>
    <w:rsid w:val="00F859FB"/>
    <w:rsid w:val="00F92CFE"/>
    <w:rsid w:val="00F97046"/>
    <w:rsid w:val="00FB5F56"/>
    <w:rsid w:val="00FD1A4D"/>
    <w:rsid w:val="00FF22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A66C4-A5C1-DF49-AD30-A8346E7B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40EE"/>
    <w:pPr>
      <w:jc w:val="center"/>
    </w:pPr>
    <w:rPr>
      <w:rFonts w:ascii="Times New Roman" w:hAnsi="Times New Roman" w:cs="Times New Roman"/>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2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6240EE"/>
  </w:style>
  <w:style w:type="character" w:customStyle="1" w:styleId="apple-converted-space">
    <w:name w:val="apple-converted-space"/>
    <w:basedOn w:val="a0"/>
    <w:rsid w:val="006240EE"/>
  </w:style>
  <w:style w:type="paragraph" w:customStyle="1" w:styleId="rvps2">
    <w:name w:val="rvps2"/>
    <w:basedOn w:val="a"/>
    <w:rsid w:val="006240EE"/>
    <w:pPr>
      <w:spacing w:before="100" w:beforeAutospacing="1" w:after="100" w:afterAutospacing="1"/>
      <w:jc w:val="left"/>
    </w:pPr>
    <w:rPr>
      <w:rFonts w:eastAsia="Times New Roman"/>
      <w:sz w:val="24"/>
      <w:szCs w:val="24"/>
      <w:lang w:val="ru-RU" w:eastAsia="ru-RU"/>
    </w:rPr>
  </w:style>
  <w:style w:type="character" w:styleId="a4">
    <w:name w:val="Hyperlink"/>
    <w:basedOn w:val="a0"/>
    <w:uiPriority w:val="99"/>
    <w:unhideWhenUsed/>
    <w:rsid w:val="006240EE"/>
    <w:rPr>
      <w:color w:val="0563C1" w:themeColor="hyperlink"/>
      <w:u w:val="single"/>
    </w:rPr>
  </w:style>
  <w:style w:type="character" w:customStyle="1" w:styleId="1">
    <w:name w:val="Незакрита згадка1"/>
    <w:basedOn w:val="a0"/>
    <w:uiPriority w:val="99"/>
    <w:semiHidden/>
    <w:unhideWhenUsed/>
    <w:rsid w:val="006240EE"/>
    <w:rPr>
      <w:color w:val="605E5C"/>
      <w:shd w:val="clear" w:color="auto" w:fill="E1DFDD"/>
    </w:rPr>
  </w:style>
  <w:style w:type="paragraph" w:styleId="a5">
    <w:name w:val="header"/>
    <w:basedOn w:val="a"/>
    <w:link w:val="a6"/>
    <w:uiPriority w:val="99"/>
    <w:unhideWhenUsed/>
    <w:rsid w:val="00FB5F56"/>
    <w:pPr>
      <w:tabs>
        <w:tab w:val="center" w:pos="4513"/>
        <w:tab w:val="right" w:pos="9026"/>
      </w:tabs>
    </w:pPr>
  </w:style>
  <w:style w:type="character" w:customStyle="1" w:styleId="a6">
    <w:name w:val="Верхній колонтитул Знак"/>
    <w:basedOn w:val="a0"/>
    <w:link w:val="a5"/>
    <w:uiPriority w:val="99"/>
    <w:rsid w:val="00FB5F56"/>
    <w:rPr>
      <w:rFonts w:ascii="Times New Roman" w:hAnsi="Times New Roman" w:cs="Times New Roman"/>
      <w:sz w:val="26"/>
      <w:szCs w:val="26"/>
      <w:lang w:val="en-US"/>
    </w:rPr>
  </w:style>
  <w:style w:type="character" w:styleId="a7">
    <w:name w:val="page number"/>
    <w:basedOn w:val="a0"/>
    <w:uiPriority w:val="99"/>
    <w:semiHidden/>
    <w:unhideWhenUsed/>
    <w:rsid w:val="00FB5F56"/>
  </w:style>
  <w:style w:type="paragraph" w:styleId="a8">
    <w:name w:val="Balloon Text"/>
    <w:basedOn w:val="a"/>
    <w:link w:val="a9"/>
    <w:uiPriority w:val="99"/>
    <w:semiHidden/>
    <w:unhideWhenUsed/>
    <w:rsid w:val="00645DD8"/>
    <w:rPr>
      <w:sz w:val="18"/>
      <w:szCs w:val="18"/>
    </w:rPr>
  </w:style>
  <w:style w:type="character" w:customStyle="1" w:styleId="a9">
    <w:name w:val="Текст у виносці Знак"/>
    <w:basedOn w:val="a0"/>
    <w:link w:val="a8"/>
    <w:uiPriority w:val="99"/>
    <w:semiHidden/>
    <w:rsid w:val="00645DD8"/>
    <w:rPr>
      <w:rFonts w:ascii="Times New Roman" w:hAnsi="Times New Roman" w:cs="Times New Roman"/>
      <w:sz w:val="18"/>
      <w:szCs w:val="18"/>
      <w:lang w:val="en-US"/>
    </w:rPr>
  </w:style>
  <w:style w:type="paragraph" w:styleId="aa">
    <w:name w:val="footer"/>
    <w:basedOn w:val="a"/>
    <w:link w:val="ab"/>
    <w:uiPriority w:val="99"/>
    <w:unhideWhenUsed/>
    <w:rsid w:val="002C5F5B"/>
    <w:pPr>
      <w:tabs>
        <w:tab w:val="center" w:pos="4513"/>
        <w:tab w:val="right" w:pos="9026"/>
      </w:tabs>
    </w:pPr>
  </w:style>
  <w:style w:type="character" w:customStyle="1" w:styleId="ab">
    <w:name w:val="Нижній колонтитул Знак"/>
    <w:basedOn w:val="a0"/>
    <w:link w:val="aa"/>
    <w:uiPriority w:val="99"/>
    <w:rsid w:val="002C5F5B"/>
    <w:rPr>
      <w:rFonts w:ascii="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4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127A6C-D241-484E-9A48-B8CF4AF7C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4C8F4F-C9F7-4B57-BE1C-3FAA72C60A9C}">
  <ds:schemaRefs>
    <ds:schemaRef ds:uri="http://schemas.microsoft.com/sharepoint/v3/contenttype/forms"/>
  </ds:schemaRefs>
</ds:datastoreItem>
</file>

<file path=customXml/itemProps3.xml><?xml version="1.0" encoding="utf-8"?>
<ds:datastoreItem xmlns:ds="http://schemas.openxmlformats.org/officeDocument/2006/customXml" ds:itemID="{BEC92C75-C89A-4429-A3A7-C2DC1BB539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7852</Words>
  <Characters>4476</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2021-03-31T06:58:00Z</dcterms:created>
  <dcterms:modified xsi:type="dcterms:W3CDTF">2021-03-31T06:58:00Z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