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204E00" w:rsidRDefault="00B932F6" w:rsidP="00CE62D7">
      <w:pPr>
        <w:pStyle w:val="20"/>
        <w:ind w:left="5387"/>
        <w:jc w:val="left"/>
        <w:rPr>
          <w:b/>
          <w:bCs/>
        </w:rPr>
      </w:pPr>
      <w:r w:rsidRPr="00204E00">
        <w:rPr>
          <w:b/>
          <w:bCs/>
        </w:rPr>
        <w:t>Комітет Верховної Ради України з питань фінансів, податкової та митної політики</w:t>
      </w:r>
    </w:p>
    <w:p w:rsidR="00F52C66" w:rsidRPr="00204E00" w:rsidRDefault="00F52C66" w:rsidP="00C16BAB">
      <w:pPr>
        <w:tabs>
          <w:tab w:val="left" w:pos="4344"/>
        </w:tabs>
        <w:spacing w:before="360"/>
        <w:jc w:val="both"/>
        <w:rPr>
          <w:b/>
          <w:bCs/>
          <w:sz w:val="28"/>
          <w:szCs w:val="28"/>
          <w:lang w:val="uk-UA"/>
        </w:rPr>
      </w:pPr>
      <w:r w:rsidRPr="00204E00">
        <w:rPr>
          <w:i/>
          <w:lang w:val="uk-UA"/>
        </w:rPr>
        <w:t>До законопроекту за реєстр. № </w:t>
      </w:r>
      <w:r w:rsidR="00085C3D" w:rsidRPr="00204E00">
        <w:rPr>
          <w:i/>
          <w:lang w:val="uk-UA"/>
        </w:rPr>
        <w:t>5244</w:t>
      </w:r>
      <w:r w:rsidR="00204E00" w:rsidRPr="00204E00">
        <w:rPr>
          <w:i/>
          <w:lang w:val="uk-UA"/>
        </w:rPr>
        <w:t>-</w:t>
      </w:r>
      <w:r w:rsidR="00394E65" w:rsidRPr="00394E65">
        <w:rPr>
          <w:i/>
        </w:rPr>
        <w:t>3</w:t>
      </w:r>
      <w:r w:rsidR="00085C3D" w:rsidRPr="00204E00">
        <w:rPr>
          <w:i/>
          <w:lang w:val="uk-UA"/>
        </w:rPr>
        <w:t xml:space="preserve"> від </w:t>
      </w:r>
      <w:r w:rsidR="00204E00" w:rsidRPr="00204E00">
        <w:rPr>
          <w:i/>
          <w:lang w:val="uk-UA"/>
        </w:rPr>
        <w:t>30</w:t>
      </w:r>
      <w:r w:rsidR="00085C3D" w:rsidRPr="00204E00">
        <w:rPr>
          <w:i/>
          <w:lang w:val="uk-UA"/>
        </w:rPr>
        <w:t>.03.2021</w:t>
      </w:r>
    </w:p>
    <w:p w:rsidR="00085C3D" w:rsidRPr="00CE62D7" w:rsidRDefault="00085C3D" w:rsidP="00CE62D7">
      <w:pPr>
        <w:spacing w:before="240"/>
        <w:ind w:firstLine="720"/>
        <w:jc w:val="both"/>
        <w:rPr>
          <w:sz w:val="28"/>
          <w:szCs w:val="28"/>
          <w:lang w:val="uk-UA"/>
        </w:rPr>
      </w:pPr>
      <w:r w:rsidRPr="00CE62D7">
        <w:rPr>
          <w:sz w:val="28"/>
          <w:szCs w:val="28"/>
          <w:lang w:val="uk-UA"/>
        </w:rPr>
        <w:t xml:space="preserve">Комітет </w:t>
      </w:r>
      <w:bookmarkStart w:id="0" w:name="_GoBack"/>
      <w:r w:rsidRPr="00CE62D7">
        <w:rPr>
          <w:sz w:val="28"/>
          <w:szCs w:val="28"/>
          <w:lang w:val="uk-UA"/>
        </w:rPr>
        <w:t xml:space="preserve">Верховної Ради України з питань бюджету на засіданні </w:t>
      </w:r>
      <w:r w:rsidR="00C108D7" w:rsidRPr="00C108D7">
        <w:rPr>
          <w:sz w:val="28"/>
          <w:szCs w:val="28"/>
          <w:lang w:val="uk-UA"/>
        </w:rPr>
        <w:t>2</w:t>
      </w:r>
      <w:r w:rsidR="00C108D7" w:rsidRPr="00C71FDD">
        <w:rPr>
          <w:sz w:val="28"/>
          <w:szCs w:val="28"/>
        </w:rPr>
        <w:t> </w:t>
      </w:r>
      <w:r w:rsidR="00C108D7" w:rsidRPr="00C108D7">
        <w:rPr>
          <w:sz w:val="28"/>
          <w:szCs w:val="28"/>
          <w:lang w:val="uk-UA"/>
        </w:rPr>
        <w:t>червня 2021</w:t>
      </w:r>
      <w:r w:rsidR="00C108D7" w:rsidRPr="00C71FDD">
        <w:rPr>
          <w:sz w:val="28"/>
          <w:szCs w:val="28"/>
        </w:rPr>
        <w:t> </w:t>
      </w:r>
      <w:r w:rsidR="00C108D7" w:rsidRPr="00C108D7">
        <w:rPr>
          <w:sz w:val="28"/>
          <w:szCs w:val="28"/>
          <w:lang w:val="uk-UA"/>
        </w:rPr>
        <w:t>року (протокол №</w:t>
      </w:r>
      <w:r w:rsidR="00C108D7" w:rsidRPr="00C71FDD">
        <w:rPr>
          <w:sz w:val="28"/>
          <w:szCs w:val="28"/>
        </w:rPr>
        <w:t> </w:t>
      </w:r>
      <w:r w:rsidR="00C108D7" w:rsidRPr="00C108D7">
        <w:rPr>
          <w:sz w:val="28"/>
          <w:szCs w:val="28"/>
          <w:lang w:val="uk-UA"/>
        </w:rPr>
        <w:t>90)</w:t>
      </w:r>
      <w:r w:rsidRPr="00CE62D7">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94E65" w:rsidRPr="00CE62D7">
        <w:rPr>
          <w:sz w:val="28"/>
          <w:szCs w:val="28"/>
          <w:lang w:val="uk-UA"/>
        </w:rPr>
        <w:t>п</w:t>
      </w:r>
      <w:r w:rsidR="00204E00" w:rsidRPr="00CE62D7">
        <w:rPr>
          <w:sz w:val="28"/>
          <w:szCs w:val="28"/>
          <w:lang w:val="uk-UA"/>
        </w:rPr>
        <w:t xml:space="preserve">ро </w:t>
      </w:r>
      <w:r w:rsidR="00394E65" w:rsidRPr="00CE62D7">
        <w:rPr>
          <w:sz w:val="28"/>
          <w:szCs w:val="28"/>
          <w:lang w:val="uk-UA"/>
        </w:rPr>
        <w:t xml:space="preserve">внесення </w:t>
      </w:r>
      <w:bookmarkEnd w:id="0"/>
      <w:r w:rsidR="00394E65" w:rsidRPr="00CE62D7">
        <w:rPr>
          <w:sz w:val="28"/>
          <w:szCs w:val="28"/>
          <w:lang w:val="uk-UA"/>
        </w:rPr>
        <w:t>змін до Податкового кодексу України щодо сплати (перерахування) податку на доходи фізичних осіб за фактичним місцем здійснення діяльності фізичними особами</w:t>
      </w:r>
      <w:r w:rsidRPr="00CE62D7">
        <w:rPr>
          <w:sz w:val="28"/>
          <w:szCs w:val="28"/>
          <w:lang w:val="uk-UA"/>
        </w:rPr>
        <w:t xml:space="preserve"> (реєстр. № </w:t>
      </w:r>
      <w:r w:rsidR="00204E00" w:rsidRPr="00CE62D7">
        <w:rPr>
          <w:sz w:val="28"/>
          <w:szCs w:val="28"/>
          <w:lang w:val="uk-UA"/>
        </w:rPr>
        <w:t>5244-</w:t>
      </w:r>
      <w:r w:rsidR="00394E65" w:rsidRPr="00CE62D7">
        <w:rPr>
          <w:sz w:val="28"/>
          <w:szCs w:val="28"/>
          <w:lang w:val="uk-UA"/>
        </w:rPr>
        <w:t>3</w:t>
      </w:r>
      <w:r w:rsidR="00204E00" w:rsidRPr="00CE62D7">
        <w:rPr>
          <w:sz w:val="28"/>
          <w:szCs w:val="28"/>
          <w:lang w:val="uk-UA"/>
        </w:rPr>
        <w:t xml:space="preserve"> від 30.03.2021</w:t>
      </w:r>
      <w:r w:rsidRPr="00CE62D7">
        <w:rPr>
          <w:sz w:val="28"/>
          <w:szCs w:val="28"/>
          <w:lang w:val="uk-UA"/>
        </w:rPr>
        <w:t>), поданий народним</w:t>
      </w:r>
      <w:r w:rsidR="00E26749" w:rsidRPr="00CE62D7">
        <w:rPr>
          <w:sz w:val="28"/>
          <w:szCs w:val="28"/>
          <w:lang w:val="uk-UA"/>
        </w:rPr>
        <w:t>и</w:t>
      </w:r>
      <w:r w:rsidRPr="00CE62D7">
        <w:rPr>
          <w:sz w:val="28"/>
          <w:szCs w:val="28"/>
          <w:lang w:val="uk-UA"/>
        </w:rPr>
        <w:t xml:space="preserve"> депутат</w:t>
      </w:r>
      <w:r w:rsidR="00E26749" w:rsidRPr="00CE62D7">
        <w:rPr>
          <w:sz w:val="28"/>
          <w:szCs w:val="28"/>
          <w:lang w:val="uk-UA"/>
        </w:rPr>
        <w:t>а</w:t>
      </w:r>
      <w:r w:rsidRPr="00CE62D7">
        <w:rPr>
          <w:sz w:val="28"/>
          <w:szCs w:val="28"/>
          <w:lang w:val="uk-UA"/>
        </w:rPr>
        <w:t>м</w:t>
      </w:r>
      <w:r w:rsidR="00E26749" w:rsidRPr="00CE62D7">
        <w:rPr>
          <w:sz w:val="28"/>
          <w:szCs w:val="28"/>
          <w:lang w:val="uk-UA"/>
        </w:rPr>
        <w:t>и</w:t>
      </w:r>
      <w:r w:rsidRPr="00CE62D7">
        <w:rPr>
          <w:sz w:val="28"/>
          <w:szCs w:val="28"/>
          <w:lang w:val="uk-UA"/>
        </w:rPr>
        <w:t xml:space="preserve"> України </w:t>
      </w:r>
      <w:r w:rsidR="00394E65" w:rsidRPr="00CE62D7">
        <w:rPr>
          <w:sz w:val="28"/>
          <w:szCs w:val="28"/>
          <w:lang w:val="uk-UA"/>
        </w:rPr>
        <w:t>Білозір Л.М.</w:t>
      </w:r>
      <w:r w:rsidR="00E26749" w:rsidRPr="00CE62D7">
        <w:rPr>
          <w:sz w:val="28"/>
          <w:szCs w:val="28"/>
          <w:lang w:val="uk-UA"/>
        </w:rPr>
        <w:t xml:space="preserve">, </w:t>
      </w:r>
      <w:r w:rsidR="00394E65" w:rsidRPr="00CE62D7">
        <w:rPr>
          <w:sz w:val="28"/>
          <w:szCs w:val="28"/>
          <w:lang w:val="uk-UA"/>
        </w:rPr>
        <w:t>Кучером М.І.</w:t>
      </w:r>
      <w:r w:rsidR="00204E00" w:rsidRPr="00CE62D7">
        <w:rPr>
          <w:sz w:val="28"/>
          <w:szCs w:val="28"/>
          <w:lang w:val="uk-UA"/>
        </w:rPr>
        <w:t xml:space="preserve"> </w:t>
      </w:r>
      <w:r w:rsidR="00E26749" w:rsidRPr="00CE62D7">
        <w:rPr>
          <w:sz w:val="28"/>
          <w:szCs w:val="28"/>
          <w:lang w:val="uk-UA"/>
        </w:rPr>
        <w:t>та інш</w:t>
      </w:r>
      <w:r w:rsidR="005517CA" w:rsidRPr="00CE62D7">
        <w:rPr>
          <w:sz w:val="28"/>
          <w:szCs w:val="28"/>
          <w:lang w:val="uk-UA"/>
        </w:rPr>
        <w:t>ими</w:t>
      </w:r>
      <w:r w:rsidR="00E26749" w:rsidRPr="00CE62D7">
        <w:rPr>
          <w:sz w:val="28"/>
          <w:szCs w:val="28"/>
          <w:lang w:val="uk-UA"/>
        </w:rPr>
        <w:t>.</w:t>
      </w:r>
    </w:p>
    <w:p w:rsidR="00A26050" w:rsidRPr="00CE62D7" w:rsidRDefault="00085C3D" w:rsidP="00085C3D">
      <w:pPr>
        <w:ind w:firstLine="720"/>
        <w:jc w:val="both"/>
        <w:rPr>
          <w:sz w:val="28"/>
          <w:szCs w:val="28"/>
          <w:lang w:val="uk-UA"/>
        </w:rPr>
      </w:pPr>
      <w:r w:rsidRPr="00CE62D7">
        <w:rPr>
          <w:sz w:val="28"/>
          <w:szCs w:val="28"/>
          <w:lang w:val="uk-UA"/>
        </w:rPr>
        <w:t xml:space="preserve">Законопроектом </w:t>
      </w:r>
      <w:r w:rsidR="00A26050" w:rsidRPr="00CE62D7">
        <w:rPr>
          <w:sz w:val="28"/>
          <w:szCs w:val="28"/>
          <w:lang w:val="uk-UA"/>
        </w:rPr>
        <w:t xml:space="preserve">з 1 січня 2022 року </w:t>
      </w:r>
      <w:r w:rsidRPr="00CE62D7">
        <w:rPr>
          <w:sz w:val="28"/>
          <w:szCs w:val="28"/>
          <w:lang w:val="uk-UA"/>
        </w:rPr>
        <w:t>пропонується</w:t>
      </w:r>
      <w:r w:rsidR="00A26050" w:rsidRPr="00CE62D7">
        <w:rPr>
          <w:sz w:val="28"/>
          <w:szCs w:val="28"/>
          <w:lang w:val="uk-UA"/>
        </w:rPr>
        <w:t>, зокрема:</w:t>
      </w:r>
    </w:p>
    <w:p w:rsidR="008836EC" w:rsidRPr="00CE62D7" w:rsidRDefault="005517CA" w:rsidP="008836EC">
      <w:pPr>
        <w:ind w:firstLine="720"/>
        <w:jc w:val="both"/>
        <w:rPr>
          <w:bCs/>
          <w:sz w:val="28"/>
          <w:szCs w:val="28"/>
          <w:lang w:val="uk-UA"/>
        </w:rPr>
      </w:pPr>
      <w:r w:rsidRPr="00CE62D7">
        <w:rPr>
          <w:sz w:val="28"/>
          <w:szCs w:val="28"/>
          <w:lang w:val="uk-UA"/>
        </w:rPr>
        <w:t>передбачити</w:t>
      </w:r>
      <w:r w:rsidR="00E7604F" w:rsidRPr="00CE62D7">
        <w:rPr>
          <w:sz w:val="28"/>
          <w:szCs w:val="28"/>
          <w:lang w:val="uk-UA"/>
        </w:rPr>
        <w:t xml:space="preserve"> </w:t>
      </w:r>
      <w:r w:rsidR="007B3B3E" w:rsidRPr="00CE62D7">
        <w:rPr>
          <w:sz w:val="28"/>
          <w:szCs w:val="28"/>
          <w:lang w:val="uk-UA"/>
        </w:rPr>
        <w:t>для розділу IV Податкового кодексу України</w:t>
      </w:r>
      <w:r w:rsidRPr="00CE62D7">
        <w:rPr>
          <w:sz w:val="28"/>
          <w:szCs w:val="28"/>
          <w:lang w:val="uk-UA"/>
        </w:rPr>
        <w:t xml:space="preserve"> визначення</w:t>
      </w:r>
      <w:r w:rsidR="007B3B3E" w:rsidRPr="00CE62D7">
        <w:rPr>
          <w:sz w:val="28"/>
          <w:szCs w:val="28"/>
          <w:lang w:val="uk-UA"/>
        </w:rPr>
        <w:t xml:space="preserve"> </w:t>
      </w:r>
      <w:r w:rsidR="00E7604F" w:rsidRPr="00CE62D7">
        <w:rPr>
          <w:sz w:val="28"/>
          <w:szCs w:val="28"/>
          <w:lang w:val="uk-UA"/>
        </w:rPr>
        <w:t>термін</w:t>
      </w:r>
      <w:r w:rsidRPr="00CE62D7">
        <w:rPr>
          <w:sz w:val="28"/>
          <w:szCs w:val="28"/>
          <w:lang w:val="uk-UA"/>
        </w:rPr>
        <w:t>у</w:t>
      </w:r>
      <w:r w:rsidR="00E7604F" w:rsidRPr="00CE62D7">
        <w:rPr>
          <w:sz w:val="28"/>
          <w:szCs w:val="28"/>
          <w:lang w:val="uk-UA"/>
        </w:rPr>
        <w:t xml:space="preserve"> </w:t>
      </w:r>
      <w:r w:rsidRPr="00CE62D7">
        <w:rPr>
          <w:sz w:val="28"/>
          <w:szCs w:val="28"/>
          <w:lang w:val="uk-UA"/>
        </w:rPr>
        <w:t>«</w:t>
      </w:r>
      <w:r w:rsidR="007B3B3E" w:rsidRPr="00CE62D7">
        <w:rPr>
          <w:bCs/>
          <w:sz w:val="28"/>
          <w:szCs w:val="28"/>
          <w:lang w:val="uk-UA"/>
        </w:rPr>
        <w:t>відокремлені підрозділи</w:t>
      </w:r>
      <w:r w:rsidRPr="00CE62D7">
        <w:rPr>
          <w:bCs/>
          <w:sz w:val="28"/>
          <w:szCs w:val="28"/>
          <w:lang w:val="uk-UA"/>
        </w:rPr>
        <w:t>»</w:t>
      </w:r>
      <w:r w:rsidR="007B3B3E" w:rsidRPr="00CE62D7">
        <w:rPr>
          <w:bCs/>
          <w:sz w:val="28"/>
          <w:szCs w:val="28"/>
          <w:lang w:val="uk-UA"/>
        </w:rPr>
        <w:t xml:space="preserve"> – </w:t>
      </w:r>
      <w:r w:rsidR="00DE7CA7" w:rsidRPr="00CE62D7">
        <w:rPr>
          <w:sz w:val="28"/>
          <w:szCs w:val="28"/>
          <w:lang w:val="uk-UA"/>
        </w:rPr>
        <w:t>розташовані поза місцезнаходженням юридичної особи (у тому числі на території іншої територіальної громади) структурні підрозділи, в тому числі філії, відділення такої юридичної особи, а також інші структурні підрозділи такої юридичної особи (виробництво, цех, дільниця, бригада, бюро, лабораторія, управління, відділ, служба тощо), які не мають банківських рахунків, не ведуть окремого бухгалтерського обліку своєї діяльності, не складають окремого балансу, на яких використовується праця фізичних осіб на підставі трудових та/або цивільно-правових договорів</w:t>
      </w:r>
      <w:r w:rsidR="000F7211" w:rsidRPr="00CE62D7">
        <w:rPr>
          <w:bCs/>
          <w:sz w:val="28"/>
          <w:szCs w:val="28"/>
          <w:lang w:val="uk-UA"/>
        </w:rPr>
        <w:t>;</w:t>
      </w:r>
    </w:p>
    <w:p w:rsidR="008836EC" w:rsidRPr="00CE62D7" w:rsidRDefault="008836EC" w:rsidP="00DE7CA7">
      <w:pPr>
        <w:ind w:firstLine="720"/>
        <w:jc w:val="both"/>
        <w:rPr>
          <w:bCs/>
          <w:sz w:val="28"/>
          <w:szCs w:val="28"/>
          <w:lang w:val="uk-UA"/>
        </w:rPr>
      </w:pPr>
      <w:r w:rsidRPr="00CE62D7">
        <w:rPr>
          <w:sz w:val="28"/>
          <w:szCs w:val="28"/>
          <w:lang w:val="uk-UA"/>
        </w:rPr>
        <w:t>встановити, що податок на доходи фізичних осіб</w:t>
      </w:r>
      <w:r w:rsidR="00382441" w:rsidRPr="00CE62D7">
        <w:rPr>
          <w:sz w:val="28"/>
          <w:szCs w:val="28"/>
          <w:lang w:val="uk-UA"/>
        </w:rPr>
        <w:t xml:space="preserve"> </w:t>
      </w:r>
      <w:r w:rsidR="00382441" w:rsidRPr="00CE62D7">
        <w:rPr>
          <w:i/>
          <w:sz w:val="28"/>
          <w:szCs w:val="28"/>
          <w:lang w:val="uk-UA"/>
        </w:rPr>
        <w:t>(далі – податок)</w:t>
      </w:r>
      <w:r w:rsidR="00204E00" w:rsidRPr="00CE62D7">
        <w:rPr>
          <w:sz w:val="28"/>
          <w:szCs w:val="28"/>
          <w:lang w:val="uk-UA"/>
        </w:rPr>
        <w:t>, нарахований податковим агентом на доходи фізичних осіб – платників податку,</w:t>
      </w:r>
      <w:r w:rsidR="003B0BF9" w:rsidRPr="00CE62D7">
        <w:rPr>
          <w:bCs/>
          <w:sz w:val="28"/>
          <w:szCs w:val="28"/>
          <w:lang w:val="uk-UA"/>
        </w:rPr>
        <w:t xml:space="preserve"> підлягає сплаті (перерахуванню) до відповідн</w:t>
      </w:r>
      <w:r w:rsidR="00DE7CA7" w:rsidRPr="00CE62D7">
        <w:rPr>
          <w:bCs/>
          <w:sz w:val="28"/>
          <w:szCs w:val="28"/>
          <w:lang w:val="uk-UA"/>
        </w:rPr>
        <w:t>ого бюджету за</w:t>
      </w:r>
      <w:r w:rsidR="003B0BF9" w:rsidRPr="00CE62D7">
        <w:rPr>
          <w:bCs/>
          <w:sz w:val="28"/>
          <w:szCs w:val="28"/>
          <w:lang w:val="uk-UA"/>
        </w:rPr>
        <w:t>:</w:t>
      </w:r>
    </w:p>
    <w:p w:rsidR="00204E00" w:rsidRPr="00CE62D7" w:rsidRDefault="00892313" w:rsidP="00204E00">
      <w:pPr>
        <w:ind w:firstLine="709"/>
        <w:jc w:val="both"/>
        <w:rPr>
          <w:sz w:val="28"/>
          <w:szCs w:val="28"/>
          <w:lang w:val="uk-UA"/>
        </w:rPr>
      </w:pPr>
      <w:r>
        <w:rPr>
          <w:sz w:val="28"/>
          <w:szCs w:val="28"/>
          <w:lang w:val="uk-UA"/>
        </w:rPr>
        <w:t>- </w:t>
      </w:r>
      <w:r w:rsidR="00204E00" w:rsidRPr="00CE62D7">
        <w:rPr>
          <w:sz w:val="28"/>
          <w:szCs w:val="28"/>
          <w:lang w:val="uk-UA"/>
        </w:rPr>
        <w:t xml:space="preserve">місцезнаходженням юридичної особи та її відокремлених підрозділів </w:t>
      </w:r>
      <w:r w:rsidR="00204E00" w:rsidRPr="00CE62D7">
        <w:rPr>
          <w:i/>
          <w:sz w:val="28"/>
          <w:szCs w:val="28"/>
          <w:lang w:val="uk-UA"/>
        </w:rPr>
        <w:t>(як уповноважених, так і не уповноважених нараховувати, утримувати і сплачувати (перераховувати) податок до бюджету)</w:t>
      </w:r>
      <w:r w:rsidR="00204E00" w:rsidRPr="00CE62D7">
        <w:rPr>
          <w:sz w:val="28"/>
          <w:szCs w:val="28"/>
          <w:lang w:val="uk-UA"/>
        </w:rPr>
        <w:t xml:space="preserve">, де </w:t>
      </w:r>
      <w:r w:rsidR="00DE7CA7" w:rsidRPr="00CE62D7">
        <w:rPr>
          <w:sz w:val="28"/>
          <w:szCs w:val="28"/>
          <w:lang w:val="uk-UA"/>
        </w:rPr>
        <w:t>фактично працюють</w:t>
      </w:r>
      <w:r w:rsidR="00204E00" w:rsidRPr="00CE62D7">
        <w:rPr>
          <w:sz w:val="28"/>
          <w:szCs w:val="28"/>
          <w:lang w:val="uk-UA"/>
        </w:rPr>
        <w:t xml:space="preserve"> </w:t>
      </w:r>
      <w:r w:rsidR="00DE7CA7" w:rsidRPr="00CE62D7">
        <w:rPr>
          <w:sz w:val="28"/>
          <w:szCs w:val="28"/>
          <w:lang w:val="uk-UA"/>
        </w:rPr>
        <w:t xml:space="preserve">такі </w:t>
      </w:r>
      <w:r w:rsidR="00204E00" w:rsidRPr="00CE62D7">
        <w:rPr>
          <w:sz w:val="28"/>
          <w:szCs w:val="28"/>
          <w:lang w:val="uk-UA"/>
        </w:rPr>
        <w:t>фізичні особи – платники податку;</w:t>
      </w:r>
    </w:p>
    <w:p w:rsidR="00204E00" w:rsidRPr="00CE62D7" w:rsidRDefault="00892313" w:rsidP="00204E00">
      <w:pPr>
        <w:ind w:firstLine="720"/>
        <w:jc w:val="both"/>
        <w:rPr>
          <w:sz w:val="28"/>
          <w:szCs w:val="28"/>
          <w:lang w:val="uk-UA"/>
        </w:rPr>
      </w:pPr>
      <w:r>
        <w:rPr>
          <w:sz w:val="28"/>
          <w:szCs w:val="28"/>
          <w:lang w:val="uk-UA"/>
        </w:rPr>
        <w:t>- </w:t>
      </w:r>
      <w:r w:rsidR="00204E00" w:rsidRPr="00CE62D7">
        <w:rPr>
          <w:sz w:val="28"/>
          <w:szCs w:val="28"/>
          <w:lang w:val="uk-UA"/>
        </w:rPr>
        <w:t xml:space="preserve">податковою </w:t>
      </w:r>
      <w:proofErr w:type="spellStart"/>
      <w:r w:rsidR="00204E00" w:rsidRPr="00CE62D7">
        <w:rPr>
          <w:sz w:val="28"/>
          <w:szCs w:val="28"/>
          <w:lang w:val="uk-UA"/>
        </w:rPr>
        <w:t>адресою</w:t>
      </w:r>
      <w:proofErr w:type="spellEnd"/>
      <w:r w:rsidR="00204E00" w:rsidRPr="00CE62D7">
        <w:rPr>
          <w:sz w:val="28"/>
          <w:szCs w:val="28"/>
          <w:lang w:val="uk-UA"/>
        </w:rPr>
        <w:t xml:space="preserve"> </w:t>
      </w:r>
      <w:proofErr w:type="spellStart"/>
      <w:r w:rsidR="00204E00" w:rsidRPr="00CE62D7">
        <w:rPr>
          <w:sz w:val="28"/>
          <w:szCs w:val="28"/>
          <w:lang w:val="uk-UA"/>
        </w:rPr>
        <w:t>самозайнятої</w:t>
      </w:r>
      <w:proofErr w:type="spellEnd"/>
      <w:r w:rsidR="00204E00" w:rsidRPr="00CE62D7">
        <w:rPr>
          <w:sz w:val="28"/>
          <w:szCs w:val="28"/>
          <w:lang w:val="uk-UA"/>
        </w:rPr>
        <w:t xml:space="preserve"> фізичної особи, у якої працюють такі фізичні особи - платники податку;</w:t>
      </w:r>
    </w:p>
    <w:p w:rsidR="00DE7CA7" w:rsidRPr="00CE62D7" w:rsidRDefault="00DB6EE5" w:rsidP="00204E00">
      <w:pPr>
        <w:ind w:firstLine="720"/>
        <w:jc w:val="both"/>
        <w:rPr>
          <w:sz w:val="28"/>
          <w:szCs w:val="28"/>
          <w:lang w:val="uk-UA"/>
        </w:rPr>
      </w:pPr>
      <w:r w:rsidRPr="00CE62D7">
        <w:rPr>
          <w:sz w:val="28"/>
          <w:szCs w:val="28"/>
          <w:lang w:val="uk-UA"/>
        </w:rPr>
        <w:t xml:space="preserve">визначити, що до відповідного бюджету сплачується (перераховується) 100% податку на доходи, нараховані працівникам юридичної особи, її відокремлених підрозділів, </w:t>
      </w:r>
      <w:proofErr w:type="spellStart"/>
      <w:r w:rsidRPr="00CE62D7">
        <w:rPr>
          <w:sz w:val="28"/>
          <w:szCs w:val="28"/>
          <w:lang w:val="uk-UA"/>
        </w:rPr>
        <w:t>самозайнятої</w:t>
      </w:r>
      <w:proofErr w:type="spellEnd"/>
      <w:r w:rsidRPr="00CE62D7">
        <w:rPr>
          <w:sz w:val="28"/>
          <w:szCs w:val="28"/>
          <w:lang w:val="uk-UA"/>
        </w:rPr>
        <w:t xml:space="preserve"> особи;</w:t>
      </w:r>
    </w:p>
    <w:p w:rsidR="00DE7CA7" w:rsidRPr="00CE62D7" w:rsidRDefault="00DE7CA7" w:rsidP="00DE7CA7">
      <w:pPr>
        <w:ind w:firstLine="720"/>
        <w:jc w:val="both"/>
        <w:rPr>
          <w:bCs/>
          <w:sz w:val="28"/>
          <w:szCs w:val="28"/>
          <w:lang w:val="uk-UA"/>
        </w:rPr>
      </w:pPr>
      <w:r w:rsidRPr="00CE62D7">
        <w:rPr>
          <w:sz w:val="28"/>
          <w:szCs w:val="28"/>
          <w:lang w:val="uk-UA" w:eastAsia="uk-UA"/>
        </w:rPr>
        <w:t xml:space="preserve">встановити, що у разі якщо відокремлений підрозділ юридичної особи не уповноважений нарахувати (сплачувати) податок, усі обов'язки податкового </w:t>
      </w:r>
      <w:proofErr w:type="spellStart"/>
      <w:r w:rsidRPr="00CE62D7">
        <w:rPr>
          <w:sz w:val="28"/>
          <w:szCs w:val="28"/>
          <w:lang w:val="uk-UA" w:eastAsia="uk-UA"/>
        </w:rPr>
        <w:lastRenderedPageBreak/>
        <w:t>агента</w:t>
      </w:r>
      <w:proofErr w:type="spellEnd"/>
      <w:r w:rsidRPr="00CE62D7">
        <w:rPr>
          <w:sz w:val="28"/>
          <w:szCs w:val="28"/>
          <w:lang w:val="uk-UA" w:eastAsia="uk-UA"/>
        </w:rPr>
        <w:t xml:space="preserve"> за такий відокремлений підрозділ, у тому числі щодо перерахування до відповідних бюджетів сум податку, має виконувати юридична особа.</w:t>
      </w:r>
    </w:p>
    <w:p w:rsidR="00DB6EE5" w:rsidRPr="00CE62D7" w:rsidRDefault="00DB6EE5" w:rsidP="00DB6EE5">
      <w:pPr>
        <w:ind w:firstLine="720"/>
        <w:jc w:val="both"/>
        <w:rPr>
          <w:sz w:val="28"/>
          <w:szCs w:val="28"/>
          <w:lang w:val="uk-UA" w:eastAsia="uk-UA"/>
        </w:rPr>
      </w:pPr>
      <w:r w:rsidRPr="00CE62D7">
        <w:rPr>
          <w:bCs/>
          <w:iCs/>
          <w:sz w:val="28"/>
          <w:szCs w:val="28"/>
          <w:lang w:val="uk-UA"/>
        </w:rPr>
        <w:t>Міністерство фінансів України у своєму експертному висновку зазначає, що реалізація положень законопроекту впливатиме на дохідну частину місцевих бюджетів, а</w:t>
      </w:r>
      <w:r w:rsidRPr="00CE62D7">
        <w:rPr>
          <w:sz w:val="28"/>
          <w:szCs w:val="28"/>
          <w:lang w:val="uk-UA"/>
        </w:rPr>
        <w:t xml:space="preserve"> вартісну величину впливу на показники бюджетів </w:t>
      </w:r>
      <w:r w:rsidR="00892313">
        <w:rPr>
          <w:sz w:val="28"/>
          <w:szCs w:val="28"/>
          <w:lang w:val="uk-UA"/>
        </w:rPr>
        <w:t>оцінити</w:t>
      </w:r>
      <w:r w:rsidRPr="00CE62D7">
        <w:rPr>
          <w:sz w:val="28"/>
          <w:szCs w:val="28"/>
          <w:lang w:val="uk-UA"/>
        </w:rPr>
        <w:t xml:space="preserve"> неможливо у зв'язку з відсутністю вихідних даних</w:t>
      </w:r>
      <w:r w:rsidR="00892313">
        <w:rPr>
          <w:sz w:val="28"/>
          <w:szCs w:val="28"/>
          <w:lang w:val="uk-UA"/>
        </w:rPr>
        <w:t xml:space="preserve">. Поряд з тим, зауважено, що </w:t>
      </w:r>
      <w:r w:rsidR="00892313" w:rsidRPr="00CE62D7">
        <w:rPr>
          <w:bCs/>
          <w:iCs/>
          <w:sz w:val="28"/>
          <w:szCs w:val="28"/>
          <w:lang w:val="uk-UA"/>
        </w:rPr>
        <w:t>реалізація положень законопроекту</w:t>
      </w:r>
      <w:r w:rsidRPr="00CE62D7">
        <w:rPr>
          <w:sz w:val="28"/>
          <w:szCs w:val="28"/>
          <w:lang w:val="uk-UA"/>
        </w:rPr>
        <w:t xml:space="preserve"> </w:t>
      </w:r>
      <w:r w:rsidRPr="00CE62D7">
        <w:rPr>
          <w:sz w:val="28"/>
          <w:szCs w:val="28"/>
          <w:lang w:val="uk-UA" w:eastAsia="uk-UA"/>
        </w:rPr>
        <w:t xml:space="preserve">призведе до правової неузгодженості та неоднозначного трактування норм законодавства. </w:t>
      </w:r>
      <w:r w:rsidRPr="00CE62D7">
        <w:rPr>
          <w:sz w:val="28"/>
          <w:szCs w:val="28"/>
          <w:lang w:val="uk-UA"/>
        </w:rPr>
        <w:t>Загалом Мінфін надає зауваження щодо законопроекту та його не підтримує.</w:t>
      </w:r>
    </w:p>
    <w:p w:rsidR="003223FC" w:rsidRPr="00CE62D7" w:rsidRDefault="003223FC" w:rsidP="003223FC">
      <w:pPr>
        <w:ind w:firstLine="709"/>
        <w:jc w:val="both"/>
        <w:rPr>
          <w:sz w:val="28"/>
          <w:szCs w:val="28"/>
          <w:lang w:val="uk-UA" w:eastAsia="uk-UA"/>
        </w:rPr>
      </w:pPr>
      <w:r w:rsidRPr="00CE62D7">
        <w:rPr>
          <w:sz w:val="28"/>
          <w:szCs w:val="28"/>
          <w:lang w:val="uk-UA"/>
        </w:rPr>
        <w:t>До законопроекту не надано фінансово-економічного обґрунтування (включаючи відповідні розрахунки</w:t>
      </w:r>
      <w:r w:rsidRPr="00CE62D7">
        <w:rPr>
          <w:sz w:val="28"/>
          <w:szCs w:val="28"/>
          <w:lang w:val="uk-UA" w:eastAsia="uk-UA"/>
        </w:rPr>
        <w:t>), яке вимагається відповідно до норм частини першої статті 27 Бюджетного кодексу України та частини третьої статті 91 Регламенту Верховної Ради України.</w:t>
      </w:r>
    </w:p>
    <w:p w:rsidR="003223FC" w:rsidRPr="00CE62D7" w:rsidRDefault="003223FC" w:rsidP="003223FC">
      <w:pPr>
        <w:pStyle w:val="20"/>
        <w:ind w:firstLine="709"/>
      </w:pPr>
      <w:r w:rsidRPr="00CE62D7">
        <w:t xml:space="preserve">Крім того, питання зарахування податку на доходи фізичних осіб до місцевих бюджетів певним чином унормовано частиною другою статті 64 Бюджетного кодексу України. Відтак, у разі підтримки даної законодавчої ініціативи необхідно </w:t>
      </w:r>
      <w:proofErr w:type="spellStart"/>
      <w:r w:rsidRPr="00CE62D7">
        <w:t>внести</w:t>
      </w:r>
      <w:proofErr w:type="spellEnd"/>
      <w:r w:rsidRPr="00CE62D7">
        <w:t xml:space="preserve"> відповідні зміни до Бюджетного кодексу України для законодавчого узгодження пр</w:t>
      </w:r>
      <w:r w:rsidR="00892313">
        <w:t>авових норм</w:t>
      </w:r>
      <w:r w:rsidRPr="00CE62D7">
        <w:t>.</w:t>
      </w:r>
    </w:p>
    <w:p w:rsidR="003223FC" w:rsidRPr="00CE62D7" w:rsidRDefault="003223FC" w:rsidP="003223FC">
      <w:pPr>
        <w:ind w:firstLine="720"/>
        <w:jc w:val="both"/>
        <w:rPr>
          <w:sz w:val="28"/>
          <w:szCs w:val="28"/>
          <w:lang w:val="uk-UA"/>
        </w:rPr>
      </w:pPr>
      <w:r w:rsidRPr="00CE62D7">
        <w:rPr>
          <w:rStyle w:val="a50"/>
          <w:sz w:val="28"/>
          <w:szCs w:val="28"/>
          <w:lang w:val="uk-UA"/>
        </w:rPr>
        <w:t>За підсумками розгляду Комітет</w:t>
      </w:r>
      <w:r w:rsidRPr="00CE62D7">
        <w:rPr>
          <w:bCs/>
          <w:sz w:val="28"/>
          <w:szCs w:val="28"/>
          <w:lang w:val="uk-UA"/>
        </w:rPr>
        <w:t xml:space="preserve"> прийняв рішення</w:t>
      </w:r>
      <w:r w:rsidRPr="00CE62D7">
        <w:rPr>
          <w:sz w:val="28"/>
          <w:szCs w:val="28"/>
          <w:lang w:val="uk-UA"/>
        </w:rPr>
        <w:t>, що:</w:t>
      </w:r>
    </w:p>
    <w:p w:rsidR="003223FC" w:rsidRPr="00CE62D7" w:rsidRDefault="003223FC" w:rsidP="003223FC">
      <w:pPr>
        <w:ind w:firstLine="720"/>
        <w:jc w:val="both"/>
        <w:rPr>
          <w:rStyle w:val="a50"/>
          <w:sz w:val="28"/>
          <w:szCs w:val="28"/>
          <w:lang w:val="uk-UA"/>
        </w:rPr>
      </w:pPr>
      <w:r w:rsidRPr="00CE62D7">
        <w:rPr>
          <w:sz w:val="28"/>
          <w:szCs w:val="28"/>
          <w:lang w:val="uk-UA"/>
        </w:rPr>
        <w:t xml:space="preserve">1) законопроект </w:t>
      </w:r>
      <w:r w:rsidRPr="00CE62D7">
        <w:rPr>
          <w:bCs/>
          <w:iCs/>
          <w:sz w:val="28"/>
          <w:szCs w:val="28"/>
          <w:lang w:val="uk-UA"/>
        </w:rPr>
        <w:t>матиме вплив на показники бюджету (призве</w:t>
      </w:r>
      <w:r w:rsidR="00892313">
        <w:rPr>
          <w:bCs/>
          <w:iCs/>
          <w:sz w:val="28"/>
          <w:szCs w:val="28"/>
          <w:lang w:val="uk-UA"/>
        </w:rPr>
        <w:t>де</w:t>
      </w:r>
      <w:r w:rsidRPr="00CE62D7">
        <w:rPr>
          <w:bCs/>
          <w:iCs/>
          <w:sz w:val="28"/>
          <w:szCs w:val="28"/>
          <w:lang w:val="uk-UA"/>
        </w:rPr>
        <w:t xml:space="preserve"> до зміни показників доходів місцевих бюджетів від податку на доходи фізичних осіб</w:t>
      </w:r>
      <w:r w:rsidR="00892313">
        <w:rPr>
          <w:bCs/>
          <w:iCs/>
          <w:sz w:val="28"/>
          <w:szCs w:val="28"/>
          <w:lang w:val="uk-UA"/>
        </w:rPr>
        <w:t>:</w:t>
      </w:r>
      <w:r w:rsidRPr="00CE62D7">
        <w:rPr>
          <w:bCs/>
          <w:iCs/>
          <w:sz w:val="28"/>
          <w:szCs w:val="28"/>
          <w:lang w:val="uk-UA"/>
        </w:rPr>
        <w:t xml:space="preserve"> збільшення надходжень цього податку до одних місцевих бюджетів та зменшення таких </w:t>
      </w:r>
      <w:r w:rsidRPr="00CE62D7">
        <w:rPr>
          <w:sz w:val="28"/>
          <w:szCs w:val="28"/>
          <w:lang w:val="uk-UA"/>
        </w:rPr>
        <w:t>надход</w:t>
      </w:r>
      <w:r w:rsidR="00892313">
        <w:rPr>
          <w:sz w:val="28"/>
          <w:szCs w:val="28"/>
          <w:lang w:val="uk-UA"/>
        </w:rPr>
        <w:t>жень до інших місцевих бюджетів</w:t>
      </w:r>
      <w:r w:rsidRPr="00CE62D7">
        <w:rPr>
          <w:sz w:val="28"/>
          <w:szCs w:val="28"/>
          <w:lang w:val="uk-UA"/>
        </w:rPr>
        <w:t xml:space="preserve">). </w:t>
      </w:r>
      <w:r w:rsidRPr="00CE62D7">
        <w:rPr>
          <w:rStyle w:val="a50"/>
          <w:sz w:val="28"/>
          <w:szCs w:val="28"/>
          <w:lang w:val="uk-UA"/>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3223FC" w:rsidRPr="00CE62D7" w:rsidRDefault="003223FC" w:rsidP="003223FC">
      <w:pPr>
        <w:ind w:firstLine="720"/>
        <w:jc w:val="both"/>
        <w:rPr>
          <w:rStyle w:val="a50"/>
          <w:sz w:val="28"/>
          <w:szCs w:val="28"/>
          <w:lang w:val="uk-UA"/>
        </w:rPr>
      </w:pPr>
      <w:r w:rsidRPr="00CE62D7">
        <w:rPr>
          <w:rStyle w:val="a50"/>
          <w:sz w:val="28"/>
          <w:szCs w:val="28"/>
          <w:lang w:val="uk-UA"/>
        </w:rPr>
        <w:t>2) положення законопроекту потребують узгодження з відповідними нормами частини другої статті 64 Бюджетного кодексу України.</w:t>
      </w:r>
    </w:p>
    <w:p w:rsidR="00FC6C6F" w:rsidRPr="00204E00" w:rsidRDefault="00B932F6" w:rsidP="003223FC">
      <w:pPr>
        <w:spacing w:before="840"/>
        <w:ind w:right="51"/>
        <w:jc w:val="both"/>
        <w:rPr>
          <w:b/>
          <w:sz w:val="28"/>
          <w:szCs w:val="28"/>
          <w:lang w:val="uk-UA"/>
        </w:rPr>
      </w:pPr>
      <w:r w:rsidRPr="00204E00">
        <w:rPr>
          <w:b/>
          <w:bCs/>
          <w:sz w:val="28"/>
          <w:szCs w:val="28"/>
          <w:lang w:val="uk-UA"/>
        </w:rPr>
        <w:t xml:space="preserve">Голова Комітету                                                                                          </w:t>
      </w:r>
      <w:r w:rsidRPr="00204E00">
        <w:rPr>
          <w:b/>
          <w:sz w:val="28"/>
          <w:szCs w:val="28"/>
          <w:lang w:val="uk-UA"/>
        </w:rPr>
        <w:t>Ю. Арістов</w:t>
      </w:r>
    </w:p>
    <w:sectPr w:rsidR="00FC6C6F" w:rsidRPr="00204E00" w:rsidSect="00C16BAB">
      <w:headerReference w:type="even" r:id="rId8"/>
      <w:headerReference w:type="default" r:id="rId9"/>
      <w:headerReference w:type="first" r:id="rId10"/>
      <w:pgSz w:w="11906" w:h="16838" w:code="9"/>
      <w:pgMar w:top="993" w:right="566" w:bottom="1135"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956" w:rsidRDefault="00A07956">
      <w:r>
        <w:separator/>
      </w:r>
    </w:p>
  </w:endnote>
  <w:endnote w:type="continuationSeparator" w:id="0">
    <w:p w:rsidR="00A07956" w:rsidRDefault="00A07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Bahnschrift Light"/>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956" w:rsidRDefault="00A07956">
      <w:r>
        <w:separator/>
      </w:r>
    </w:p>
  </w:footnote>
  <w:footnote w:type="continuationSeparator" w:id="0">
    <w:p w:rsidR="00A07956" w:rsidRDefault="00A07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7741477"/>
      <w:docPartObj>
        <w:docPartGallery w:val="Page Numbers (Top of Page)"/>
        <w:docPartUnique/>
      </w:docPartObj>
    </w:sdtPr>
    <w:sdtEndPr/>
    <w:sdtContent>
      <w:p w:rsidR="00085C3D" w:rsidRDefault="00085C3D">
        <w:pPr>
          <w:pStyle w:val="ac"/>
          <w:jc w:val="center"/>
        </w:pPr>
        <w:r>
          <w:fldChar w:fldCharType="begin"/>
        </w:r>
        <w:r>
          <w:instrText>PAGE   \* MERGEFORMAT</w:instrText>
        </w:r>
        <w:r>
          <w:fldChar w:fldCharType="separate"/>
        </w:r>
        <w:r w:rsidR="00C108D7">
          <w:rPr>
            <w:noProof/>
          </w:rPr>
          <w:t>2</w:t>
        </w:r>
        <w:r>
          <w:fldChar w:fldCharType="end"/>
        </w:r>
      </w:p>
    </w:sdtContent>
  </w:sdt>
  <w:p w:rsidR="00FB0527" w:rsidRDefault="00085C3D" w:rsidP="00085C3D">
    <w:pPr>
      <w:pStyle w:val="ac"/>
      <w:jc w:val="right"/>
      <w:rPr>
        <w:sz w:val="20"/>
      </w:rPr>
    </w:pPr>
    <w:r w:rsidRPr="000945EA">
      <w:rPr>
        <w:sz w:val="20"/>
      </w:rPr>
      <w:t>До реєстр.</w:t>
    </w:r>
    <w:r w:rsidRPr="008327EF">
      <w:rPr>
        <w:sz w:val="20"/>
      </w:rPr>
      <w:t xml:space="preserve"> </w:t>
    </w:r>
    <w:r w:rsidRPr="003700B8">
      <w:rPr>
        <w:sz w:val="20"/>
      </w:rPr>
      <w:t>№ </w:t>
    </w:r>
    <w:r w:rsidR="00204E00" w:rsidRPr="00204E00">
      <w:rPr>
        <w:sz w:val="20"/>
      </w:rPr>
      <w:t>5244-</w:t>
    </w:r>
    <w:r w:rsidR="00394E65">
      <w:rPr>
        <w:sz w:val="20"/>
      </w:rPr>
      <w:t>3</w:t>
    </w:r>
    <w:r w:rsidR="00204E00" w:rsidRPr="00204E00">
      <w:rPr>
        <w:sz w:val="20"/>
      </w:rPr>
      <w:t xml:space="preserve"> від 30.03.2021</w:t>
    </w:r>
  </w:p>
  <w:p w:rsidR="00085C3D" w:rsidRPr="00085C3D" w:rsidRDefault="00085C3D" w:rsidP="00085C3D">
    <w:pPr>
      <w:pStyle w:val="ac"/>
      <w:jc w:val="righ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p w:rsidR="00FB0527" w:rsidRDefault="00FB0527"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74B"/>
    <w:rsid w:val="000248F6"/>
    <w:rsid w:val="00026832"/>
    <w:rsid w:val="00027223"/>
    <w:rsid w:val="000366EE"/>
    <w:rsid w:val="000459BC"/>
    <w:rsid w:val="00045A9B"/>
    <w:rsid w:val="00045BB7"/>
    <w:rsid w:val="000461AB"/>
    <w:rsid w:val="00053833"/>
    <w:rsid w:val="000544A0"/>
    <w:rsid w:val="000547D3"/>
    <w:rsid w:val="00054C52"/>
    <w:rsid w:val="00055C42"/>
    <w:rsid w:val="00056000"/>
    <w:rsid w:val="000560C9"/>
    <w:rsid w:val="0005752B"/>
    <w:rsid w:val="00057624"/>
    <w:rsid w:val="000578D8"/>
    <w:rsid w:val="00061356"/>
    <w:rsid w:val="0006260B"/>
    <w:rsid w:val="000627B9"/>
    <w:rsid w:val="00064DD5"/>
    <w:rsid w:val="00070AED"/>
    <w:rsid w:val="00071901"/>
    <w:rsid w:val="00081668"/>
    <w:rsid w:val="00083222"/>
    <w:rsid w:val="00083882"/>
    <w:rsid w:val="00083EF2"/>
    <w:rsid w:val="00085C3D"/>
    <w:rsid w:val="0008730A"/>
    <w:rsid w:val="0009038E"/>
    <w:rsid w:val="000906F6"/>
    <w:rsid w:val="0009160D"/>
    <w:rsid w:val="000945EA"/>
    <w:rsid w:val="000951C4"/>
    <w:rsid w:val="000966F8"/>
    <w:rsid w:val="00096707"/>
    <w:rsid w:val="000969E6"/>
    <w:rsid w:val="000A46C9"/>
    <w:rsid w:val="000A67B0"/>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2AFE"/>
    <w:rsid w:val="000D46BF"/>
    <w:rsid w:val="000D55B4"/>
    <w:rsid w:val="000E009D"/>
    <w:rsid w:val="000E0FC3"/>
    <w:rsid w:val="000E5DC5"/>
    <w:rsid w:val="000E6EC7"/>
    <w:rsid w:val="000F2080"/>
    <w:rsid w:val="000F486E"/>
    <w:rsid w:val="000F58B5"/>
    <w:rsid w:val="000F694D"/>
    <w:rsid w:val="000F7211"/>
    <w:rsid w:val="00101855"/>
    <w:rsid w:val="00104030"/>
    <w:rsid w:val="00105EE6"/>
    <w:rsid w:val="00116790"/>
    <w:rsid w:val="001169A6"/>
    <w:rsid w:val="001202F5"/>
    <w:rsid w:val="001210D5"/>
    <w:rsid w:val="00121C3F"/>
    <w:rsid w:val="00122720"/>
    <w:rsid w:val="00122852"/>
    <w:rsid w:val="00123294"/>
    <w:rsid w:val="00123AE7"/>
    <w:rsid w:val="00124AF9"/>
    <w:rsid w:val="00131601"/>
    <w:rsid w:val="00131AEE"/>
    <w:rsid w:val="00133DD1"/>
    <w:rsid w:val="001374CA"/>
    <w:rsid w:val="001471EC"/>
    <w:rsid w:val="0014793F"/>
    <w:rsid w:val="001618C8"/>
    <w:rsid w:val="00162EAC"/>
    <w:rsid w:val="001641D7"/>
    <w:rsid w:val="001705D4"/>
    <w:rsid w:val="00170616"/>
    <w:rsid w:val="00170F90"/>
    <w:rsid w:val="001723CA"/>
    <w:rsid w:val="0017367B"/>
    <w:rsid w:val="00176A60"/>
    <w:rsid w:val="00177F99"/>
    <w:rsid w:val="00191832"/>
    <w:rsid w:val="0019260D"/>
    <w:rsid w:val="001957DF"/>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4E00"/>
    <w:rsid w:val="00205838"/>
    <w:rsid w:val="00207C89"/>
    <w:rsid w:val="00212F32"/>
    <w:rsid w:val="00214058"/>
    <w:rsid w:val="002219C7"/>
    <w:rsid w:val="00222F8A"/>
    <w:rsid w:val="00225BF7"/>
    <w:rsid w:val="00232FA4"/>
    <w:rsid w:val="00241116"/>
    <w:rsid w:val="0024309E"/>
    <w:rsid w:val="0024557D"/>
    <w:rsid w:val="002463B5"/>
    <w:rsid w:val="00250D24"/>
    <w:rsid w:val="0025655C"/>
    <w:rsid w:val="00256CD0"/>
    <w:rsid w:val="00262B54"/>
    <w:rsid w:val="002648EA"/>
    <w:rsid w:val="00265628"/>
    <w:rsid w:val="002667BA"/>
    <w:rsid w:val="00267733"/>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6E1B"/>
    <w:rsid w:val="002C05D5"/>
    <w:rsid w:val="002C2948"/>
    <w:rsid w:val="002C57B0"/>
    <w:rsid w:val="002D240B"/>
    <w:rsid w:val="002D4A09"/>
    <w:rsid w:val="002D77B2"/>
    <w:rsid w:val="002E06C3"/>
    <w:rsid w:val="002E16F5"/>
    <w:rsid w:val="002E43CD"/>
    <w:rsid w:val="002F2160"/>
    <w:rsid w:val="002F7882"/>
    <w:rsid w:val="00303D1B"/>
    <w:rsid w:val="00305DDD"/>
    <w:rsid w:val="00306935"/>
    <w:rsid w:val="00315F06"/>
    <w:rsid w:val="00315F5A"/>
    <w:rsid w:val="00316158"/>
    <w:rsid w:val="003223FC"/>
    <w:rsid w:val="0032455D"/>
    <w:rsid w:val="003273EF"/>
    <w:rsid w:val="00332422"/>
    <w:rsid w:val="0033432F"/>
    <w:rsid w:val="00340128"/>
    <w:rsid w:val="0034426A"/>
    <w:rsid w:val="00344E51"/>
    <w:rsid w:val="0034527B"/>
    <w:rsid w:val="003468AB"/>
    <w:rsid w:val="00346DE7"/>
    <w:rsid w:val="0034790F"/>
    <w:rsid w:val="00351316"/>
    <w:rsid w:val="00353327"/>
    <w:rsid w:val="0035737F"/>
    <w:rsid w:val="00361C6B"/>
    <w:rsid w:val="00362618"/>
    <w:rsid w:val="00363B18"/>
    <w:rsid w:val="003649EB"/>
    <w:rsid w:val="003669E2"/>
    <w:rsid w:val="00366ADD"/>
    <w:rsid w:val="00366E4E"/>
    <w:rsid w:val="00372AE2"/>
    <w:rsid w:val="00374823"/>
    <w:rsid w:val="00380963"/>
    <w:rsid w:val="003812DE"/>
    <w:rsid w:val="00382441"/>
    <w:rsid w:val="0038297E"/>
    <w:rsid w:val="00387C14"/>
    <w:rsid w:val="00387D40"/>
    <w:rsid w:val="00390E5D"/>
    <w:rsid w:val="00391F3B"/>
    <w:rsid w:val="00393CAB"/>
    <w:rsid w:val="00394E65"/>
    <w:rsid w:val="00397773"/>
    <w:rsid w:val="003A710D"/>
    <w:rsid w:val="003B0BF9"/>
    <w:rsid w:val="003B1C5B"/>
    <w:rsid w:val="003B446D"/>
    <w:rsid w:val="003B461C"/>
    <w:rsid w:val="003C198F"/>
    <w:rsid w:val="003C299C"/>
    <w:rsid w:val="003C3C9D"/>
    <w:rsid w:val="003C4223"/>
    <w:rsid w:val="003C4E57"/>
    <w:rsid w:val="003C4EB8"/>
    <w:rsid w:val="003C5E1E"/>
    <w:rsid w:val="003C7633"/>
    <w:rsid w:val="003D0904"/>
    <w:rsid w:val="003D1E91"/>
    <w:rsid w:val="003D31E0"/>
    <w:rsid w:val="003D4F9E"/>
    <w:rsid w:val="003E01B5"/>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4B6A"/>
    <w:rsid w:val="00425B4E"/>
    <w:rsid w:val="0042672C"/>
    <w:rsid w:val="00431534"/>
    <w:rsid w:val="00431F4F"/>
    <w:rsid w:val="0043434A"/>
    <w:rsid w:val="004374FB"/>
    <w:rsid w:val="004452DE"/>
    <w:rsid w:val="004453D9"/>
    <w:rsid w:val="004473F5"/>
    <w:rsid w:val="004549D1"/>
    <w:rsid w:val="00455928"/>
    <w:rsid w:val="00455F3A"/>
    <w:rsid w:val="00456F0B"/>
    <w:rsid w:val="00457204"/>
    <w:rsid w:val="00460FD2"/>
    <w:rsid w:val="0046651F"/>
    <w:rsid w:val="004713A4"/>
    <w:rsid w:val="00480653"/>
    <w:rsid w:val="00481354"/>
    <w:rsid w:val="0048531E"/>
    <w:rsid w:val="004853B7"/>
    <w:rsid w:val="004856EF"/>
    <w:rsid w:val="004860AA"/>
    <w:rsid w:val="00487541"/>
    <w:rsid w:val="00496E48"/>
    <w:rsid w:val="004A1733"/>
    <w:rsid w:val="004A373F"/>
    <w:rsid w:val="004A5201"/>
    <w:rsid w:val="004B1587"/>
    <w:rsid w:val="004B3B93"/>
    <w:rsid w:val="004B4BF7"/>
    <w:rsid w:val="004B4D5A"/>
    <w:rsid w:val="004B767B"/>
    <w:rsid w:val="004B77E4"/>
    <w:rsid w:val="004C0986"/>
    <w:rsid w:val="004C0D04"/>
    <w:rsid w:val="004C54FD"/>
    <w:rsid w:val="004C6B0E"/>
    <w:rsid w:val="004D0872"/>
    <w:rsid w:val="004D0B0B"/>
    <w:rsid w:val="004D2691"/>
    <w:rsid w:val="004D2C9E"/>
    <w:rsid w:val="004D4DF2"/>
    <w:rsid w:val="004D5898"/>
    <w:rsid w:val="004E0920"/>
    <w:rsid w:val="004E0E82"/>
    <w:rsid w:val="004E150B"/>
    <w:rsid w:val="004E3D4F"/>
    <w:rsid w:val="004E567E"/>
    <w:rsid w:val="004E59DD"/>
    <w:rsid w:val="004E63CD"/>
    <w:rsid w:val="004E665B"/>
    <w:rsid w:val="004E7486"/>
    <w:rsid w:val="004E79D1"/>
    <w:rsid w:val="004F4DF4"/>
    <w:rsid w:val="00504002"/>
    <w:rsid w:val="005044F7"/>
    <w:rsid w:val="00517CEF"/>
    <w:rsid w:val="00521A1D"/>
    <w:rsid w:val="00526A75"/>
    <w:rsid w:val="00527DB4"/>
    <w:rsid w:val="0053217F"/>
    <w:rsid w:val="005330F4"/>
    <w:rsid w:val="0053368E"/>
    <w:rsid w:val="00533B6D"/>
    <w:rsid w:val="00536429"/>
    <w:rsid w:val="00540891"/>
    <w:rsid w:val="00543068"/>
    <w:rsid w:val="00543A55"/>
    <w:rsid w:val="0054608D"/>
    <w:rsid w:val="00546201"/>
    <w:rsid w:val="005517CA"/>
    <w:rsid w:val="005525A9"/>
    <w:rsid w:val="00554950"/>
    <w:rsid w:val="0055777F"/>
    <w:rsid w:val="005633C2"/>
    <w:rsid w:val="005676A8"/>
    <w:rsid w:val="00567FD9"/>
    <w:rsid w:val="00573427"/>
    <w:rsid w:val="00577FD3"/>
    <w:rsid w:val="00581907"/>
    <w:rsid w:val="00586B74"/>
    <w:rsid w:val="00587E93"/>
    <w:rsid w:val="00590BA2"/>
    <w:rsid w:val="0059249E"/>
    <w:rsid w:val="00592D8D"/>
    <w:rsid w:val="0059469D"/>
    <w:rsid w:val="0059615A"/>
    <w:rsid w:val="00596BC0"/>
    <w:rsid w:val="005A11A7"/>
    <w:rsid w:val="005A3F6F"/>
    <w:rsid w:val="005A52E8"/>
    <w:rsid w:val="005A5589"/>
    <w:rsid w:val="005A5949"/>
    <w:rsid w:val="005B3A98"/>
    <w:rsid w:val="005B7AE0"/>
    <w:rsid w:val="005C01F2"/>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61B5"/>
    <w:rsid w:val="005F7107"/>
    <w:rsid w:val="00603820"/>
    <w:rsid w:val="006040B7"/>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A4"/>
    <w:rsid w:val="00631CC4"/>
    <w:rsid w:val="00632126"/>
    <w:rsid w:val="00640374"/>
    <w:rsid w:val="0064066E"/>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017"/>
    <w:rsid w:val="00685251"/>
    <w:rsid w:val="006933D2"/>
    <w:rsid w:val="006935A4"/>
    <w:rsid w:val="006941A9"/>
    <w:rsid w:val="0069431C"/>
    <w:rsid w:val="00694724"/>
    <w:rsid w:val="006A04F3"/>
    <w:rsid w:val="006A0B9D"/>
    <w:rsid w:val="006A43A7"/>
    <w:rsid w:val="006A7327"/>
    <w:rsid w:val="006A7F7F"/>
    <w:rsid w:val="006B0336"/>
    <w:rsid w:val="006B1AFC"/>
    <w:rsid w:val="006B7082"/>
    <w:rsid w:val="006C24DB"/>
    <w:rsid w:val="006C5974"/>
    <w:rsid w:val="006C7759"/>
    <w:rsid w:val="006D0A8F"/>
    <w:rsid w:val="006D0D5D"/>
    <w:rsid w:val="006D28F5"/>
    <w:rsid w:val="006D5B94"/>
    <w:rsid w:val="006D6524"/>
    <w:rsid w:val="006E0241"/>
    <w:rsid w:val="006E23DD"/>
    <w:rsid w:val="006E3689"/>
    <w:rsid w:val="006E3A96"/>
    <w:rsid w:val="006F4F72"/>
    <w:rsid w:val="006F6B05"/>
    <w:rsid w:val="007062EB"/>
    <w:rsid w:val="0070668D"/>
    <w:rsid w:val="007126DE"/>
    <w:rsid w:val="00713DDF"/>
    <w:rsid w:val="00714117"/>
    <w:rsid w:val="00717034"/>
    <w:rsid w:val="00720339"/>
    <w:rsid w:val="00721368"/>
    <w:rsid w:val="007225EC"/>
    <w:rsid w:val="00730211"/>
    <w:rsid w:val="007331C8"/>
    <w:rsid w:val="00735E92"/>
    <w:rsid w:val="007462BC"/>
    <w:rsid w:val="0075026F"/>
    <w:rsid w:val="00752D5C"/>
    <w:rsid w:val="007625CC"/>
    <w:rsid w:val="00767C6C"/>
    <w:rsid w:val="00772737"/>
    <w:rsid w:val="00776384"/>
    <w:rsid w:val="007769CF"/>
    <w:rsid w:val="0078043E"/>
    <w:rsid w:val="0078368D"/>
    <w:rsid w:val="00785239"/>
    <w:rsid w:val="0078730F"/>
    <w:rsid w:val="0079189B"/>
    <w:rsid w:val="007929F5"/>
    <w:rsid w:val="007951F9"/>
    <w:rsid w:val="00796F2B"/>
    <w:rsid w:val="0079745E"/>
    <w:rsid w:val="00797944"/>
    <w:rsid w:val="007A1F85"/>
    <w:rsid w:val="007A758E"/>
    <w:rsid w:val="007A7B8E"/>
    <w:rsid w:val="007B0F5C"/>
    <w:rsid w:val="007B3B3E"/>
    <w:rsid w:val="007B42BD"/>
    <w:rsid w:val="007C2690"/>
    <w:rsid w:val="007D0F19"/>
    <w:rsid w:val="007D0FDA"/>
    <w:rsid w:val="007D1692"/>
    <w:rsid w:val="007D4D72"/>
    <w:rsid w:val="007E09F3"/>
    <w:rsid w:val="007E1E4D"/>
    <w:rsid w:val="007E66B9"/>
    <w:rsid w:val="007E7DEB"/>
    <w:rsid w:val="007F1178"/>
    <w:rsid w:val="007F1BDF"/>
    <w:rsid w:val="007F4996"/>
    <w:rsid w:val="008035A8"/>
    <w:rsid w:val="00806637"/>
    <w:rsid w:val="00807409"/>
    <w:rsid w:val="0081092E"/>
    <w:rsid w:val="00812082"/>
    <w:rsid w:val="008137E3"/>
    <w:rsid w:val="00813A52"/>
    <w:rsid w:val="00814046"/>
    <w:rsid w:val="008155DA"/>
    <w:rsid w:val="00822D63"/>
    <w:rsid w:val="00825AF8"/>
    <w:rsid w:val="008327EF"/>
    <w:rsid w:val="00832A61"/>
    <w:rsid w:val="008340AE"/>
    <w:rsid w:val="00835674"/>
    <w:rsid w:val="00835E6A"/>
    <w:rsid w:val="00836BF1"/>
    <w:rsid w:val="008458F7"/>
    <w:rsid w:val="00852FE2"/>
    <w:rsid w:val="0085771E"/>
    <w:rsid w:val="00860323"/>
    <w:rsid w:val="008626D9"/>
    <w:rsid w:val="00864D75"/>
    <w:rsid w:val="00866CFE"/>
    <w:rsid w:val="00867F83"/>
    <w:rsid w:val="008738DF"/>
    <w:rsid w:val="008743D2"/>
    <w:rsid w:val="008747CE"/>
    <w:rsid w:val="00880084"/>
    <w:rsid w:val="008836EC"/>
    <w:rsid w:val="00887609"/>
    <w:rsid w:val="00892313"/>
    <w:rsid w:val="00897760"/>
    <w:rsid w:val="008A12D0"/>
    <w:rsid w:val="008A1BB4"/>
    <w:rsid w:val="008A538E"/>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D5E"/>
    <w:rsid w:val="00914E3B"/>
    <w:rsid w:val="009169D3"/>
    <w:rsid w:val="00916F1D"/>
    <w:rsid w:val="00917928"/>
    <w:rsid w:val="00917D02"/>
    <w:rsid w:val="009201D9"/>
    <w:rsid w:val="00920818"/>
    <w:rsid w:val="009210B1"/>
    <w:rsid w:val="009222E4"/>
    <w:rsid w:val="00922A2F"/>
    <w:rsid w:val="00923DE2"/>
    <w:rsid w:val="00926B3D"/>
    <w:rsid w:val="00927E6A"/>
    <w:rsid w:val="00933588"/>
    <w:rsid w:val="009336BD"/>
    <w:rsid w:val="00936E72"/>
    <w:rsid w:val="009374C9"/>
    <w:rsid w:val="00937E99"/>
    <w:rsid w:val="00940D2A"/>
    <w:rsid w:val="00941599"/>
    <w:rsid w:val="00943E48"/>
    <w:rsid w:val="00946107"/>
    <w:rsid w:val="00947322"/>
    <w:rsid w:val="009550FB"/>
    <w:rsid w:val="00956BB9"/>
    <w:rsid w:val="009613E5"/>
    <w:rsid w:val="00963700"/>
    <w:rsid w:val="009656C6"/>
    <w:rsid w:val="00965AA7"/>
    <w:rsid w:val="00965DA6"/>
    <w:rsid w:val="00966723"/>
    <w:rsid w:val="00967821"/>
    <w:rsid w:val="009711BB"/>
    <w:rsid w:val="00972A7A"/>
    <w:rsid w:val="009767C3"/>
    <w:rsid w:val="0097766C"/>
    <w:rsid w:val="00983AD8"/>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C08C8"/>
    <w:rsid w:val="009C1045"/>
    <w:rsid w:val="009C1DD0"/>
    <w:rsid w:val="009C33B5"/>
    <w:rsid w:val="009C349A"/>
    <w:rsid w:val="009D1495"/>
    <w:rsid w:val="009D3C28"/>
    <w:rsid w:val="009E1CC4"/>
    <w:rsid w:val="009E1F37"/>
    <w:rsid w:val="009E4C25"/>
    <w:rsid w:val="009E60D0"/>
    <w:rsid w:val="009F74E7"/>
    <w:rsid w:val="00A00785"/>
    <w:rsid w:val="00A008D1"/>
    <w:rsid w:val="00A0353E"/>
    <w:rsid w:val="00A04440"/>
    <w:rsid w:val="00A070ED"/>
    <w:rsid w:val="00A07956"/>
    <w:rsid w:val="00A10827"/>
    <w:rsid w:val="00A136FF"/>
    <w:rsid w:val="00A15484"/>
    <w:rsid w:val="00A15AFD"/>
    <w:rsid w:val="00A16399"/>
    <w:rsid w:val="00A16B3C"/>
    <w:rsid w:val="00A16BE1"/>
    <w:rsid w:val="00A16F3B"/>
    <w:rsid w:val="00A2574B"/>
    <w:rsid w:val="00A26050"/>
    <w:rsid w:val="00A35C65"/>
    <w:rsid w:val="00A37514"/>
    <w:rsid w:val="00A41D3F"/>
    <w:rsid w:val="00A46647"/>
    <w:rsid w:val="00A46950"/>
    <w:rsid w:val="00A50077"/>
    <w:rsid w:val="00A54732"/>
    <w:rsid w:val="00A54A63"/>
    <w:rsid w:val="00A54CFE"/>
    <w:rsid w:val="00A54DD9"/>
    <w:rsid w:val="00A6344C"/>
    <w:rsid w:val="00A65AFF"/>
    <w:rsid w:val="00A65CDB"/>
    <w:rsid w:val="00A65F03"/>
    <w:rsid w:val="00A66A1D"/>
    <w:rsid w:val="00A7094D"/>
    <w:rsid w:val="00A71F2F"/>
    <w:rsid w:val="00A74446"/>
    <w:rsid w:val="00A7539B"/>
    <w:rsid w:val="00A77D2B"/>
    <w:rsid w:val="00A80407"/>
    <w:rsid w:val="00A82428"/>
    <w:rsid w:val="00A83009"/>
    <w:rsid w:val="00A92128"/>
    <w:rsid w:val="00A94136"/>
    <w:rsid w:val="00AA0B01"/>
    <w:rsid w:val="00AA1136"/>
    <w:rsid w:val="00AA2956"/>
    <w:rsid w:val="00AC3B6A"/>
    <w:rsid w:val="00AC5389"/>
    <w:rsid w:val="00AC5A26"/>
    <w:rsid w:val="00AC6C16"/>
    <w:rsid w:val="00AD24B2"/>
    <w:rsid w:val="00AD4BC2"/>
    <w:rsid w:val="00AD54C9"/>
    <w:rsid w:val="00AE2758"/>
    <w:rsid w:val="00AE4A27"/>
    <w:rsid w:val="00AE6183"/>
    <w:rsid w:val="00AE7F40"/>
    <w:rsid w:val="00AF0869"/>
    <w:rsid w:val="00AF09D2"/>
    <w:rsid w:val="00AF20D6"/>
    <w:rsid w:val="00B01AA4"/>
    <w:rsid w:val="00B045CA"/>
    <w:rsid w:val="00B12921"/>
    <w:rsid w:val="00B12C7D"/>
    <w:rsid w:val="00B1584D"/>
    <w:rsid w:val="00B16C98"/>
    <w:rsid w:val="00B32040"/>
    <w:rsid w:val="00B3343A"/>
    <w:rsid w:val="00B43914"/>
    <w:rsid w:val="00B45A02"/>
    <w:rsid w:val="00B46A8B"/>
    <w:rsid w:val="00B50585"/>
    <w:rsid w:val="00B5291A"/>
    <w:rsid w:val="00B61FAE"/>
    <w:rsid w:val="00B62672"/>
    <w:rsid w:val="00B715A3"/>
    <w:rsid w:val="00B71B13"/>
    <w:rsid w:val="00B816BC"/>
    <w:rsid w:val="00B8368F"/>
    <w:rsid w:val="00B83D33"/>
    <w:rsid w:val="00B85075"/>
    <w:rsid w:val="00B85286"/>
    <w:rsid w:val="00B865B6"/>
    <w:rsid w:val="00B879AC"/>
    <w:rsid w:val="00B932F6"/>
    <w:rsid w:val="00B95B15"/>
    <w:rsid w:val="00BA6593"/>
    <w:rsid w:val="00BB3F64"/>
    <w:rsid w:val="00BB43AC"/>
    <w:rsid w:val="00BB7696"/>
    <w:rsid w:val="00BC3405"/>
    <w:rsid w:val="00BC525D"/>
    <w:rsid w:val="00BC59DA"/>
    <w:rsid w:val="00BC5F1B"/>
    <w:rsid w:val="00BC7771"/>
    <w:rsid w:val="00BE2A29"/>
    <w:rsid w:val="00BF0FD4"/>
    <w:rsid w:val="00BF3870"/>
    <w:rsid w:val="00BF52FD"/>
    <w:rsid w:val="00BF6D1B"/>
    <w:rsid w:val="00BF6EE9"/>
    <w:rsid w:val="00C0131E"/>
    <w:rsid w:val="00C03855"/>
    <w:rsid w:val="00C0598A"/>
    <w:rsid w:val="00C07FF0"/>
    <w:rsid w:val="00C108D7"/>
    <w:rsid w:val="00C1182F"/>
    <w:rsid w:val="00C16BAB"/>
    <w:rsid w:val="00C16BC1"/>
    <w:rsid w:val="00C16BC7"/>
    <w:rsid w:val="00C213A0"/>
    <w:rsid w:val="00C23F0A"/>
    <w:rsid w:val="00C315F5"/>
    <w:rsid w:val="00C33D24"/>
    <w:rsid w:val="00C36D73"/>
    <w:rsid w:val="00C402BA"/>
    <w:rsid w:val="00C40650"/>
    <w:rsid w:val="00C42B53"/>
    <w:rsid w:val="00C4737D"/>
    <w:rsid w:val="00C47B42"/>
    <w:rsid w:val="00C50FB6"/>
    <w:rsid w:val="00C520A4"/>
    <w:rsid w:val="00C564D5"/>
    <w:rsid w:val="00C6035D"/>
    <w:rsid w:val="00C61543"/>
    <w:rsid w:val="00C61755"/>
    <w:rsid w:val="00C654A7"/>
    <w:rsid w:val="00C713F2"/>
    <w:rsid w:val="00C714C9"/>
    <w:rsid w:val="00C72A77"/>
    <w:rsid w:val="00C77459"/>
    <w:rsid w:val="00C77506"/>
    <w:rsid w:val="00C81025"/>
    <w:rsid w:val="00C85337"/>
    <w:rsid w:val="00C85A9D"/>
    <w:rsid w:val="00C9319A"/>
    <w:rsid w:val="00C973EF"/>
    <w:rsid w:val="00CA13FD"/>
    <w:rsid w:val="00CA258E"/>
    <w:rsid w:val="00CA291E"/>
    <w:rsid w:val="00CA3638"/>
    <w:rsid w:val="00CA37C1"/>
    <w:rsid w:val="00CA3AD9"/>
    <w:rsid w:val="00CA4150"/>
    <w:rsid w:val="00CB05E3"/>
    <w:rsid w:val="00CB2356"/>
    <w:rsid w:val="00CB2490"/>
    <w:rsid w:val="00CB5868"/>
    <w:rsid w:val="00CB71C5"/>
    <w:rsid w:val="00CB7B66"/>
    <w:rsid w:val="00CC4241"/>
    <w:rsid w:val="00CC5D6B"/>
    <w:rsid w:val="00CC789C"/>
    <w:rsid w:val="00CD19E4"/>
    <w:rsid w:val="00CD3278"/>
    <w:rsid w:val="00CD7FDF"/>
    <w:rsid w:val="00CE36BA"/>
    <w:rsid w:val="00CE62D7"/>
    <w:rsid w:val="00CE7626"/>
    <w:rsid w:val="00CF087C"/>
    <w:rsid w:val="00CF093F"/>
    <w:rsid w:val="00CF0BC9"/>
    <w:rsid w:val="00CF2274"/>
    <w:rsid w:val="00CF5357"/>
    <w:rsid w:val="00CF659C"/>
    <w:rsid w:val="00CF66BD"/>
    <w:rsid w:val="00CF6FC0"/>
    <w:rsid w:val="00D007E1"/>
    <w:rsid w:val="00D05523"/>
    <w:rsid w:val="00D11805"/>
    <w:rsid w:val="00D12EBE"/>
    <w:rsid w:val="00D24796"/>
    <w:rsid w:val="00D31599"/>
    <w:rsid w:val="00D3169E"/>
    <w:rsid w:val="00D3531E"/>
    <w:rsid w:val="00D44A1E"/>
    <w:rsid w:val="00D52D63"/>
    <w:rsid w:val="00D565DC"/>
    <w:rsid w:val="00D57561"/>
    <w:rsid w:val="00D61B1F"/>
    <w:rsid w:val="00D70715"/>
    <w:rsid w:val="00D72005"/>
    <w:rsid w:val="00D7227D"/>
    <w:rsid w:val="00D73014"/>
    <w:rsid w:val="00D73D73"/>
    <w:rsid w:val="00D75502"/>
    <w:rsid w:val="00D814C0"/>
    <w:rsid w:val="00D83A00"/>
    <w:rsid w:val="00D854B8"/>
    <w:rsid w:val="00D85AC2"/>
    <w:rsid w:val="00D86BE3"/>
    <w:rsid w:val="00D9033F"/>
    <w:rsid w:val="00D908DE"/>
    <w:rsid w:val="00D936DB"/>
    <w:rsid w:val="00D94311"/>
    <w:rsid w:val="00D96B98"/>
    <w:rsid w:val="00DA2775"/>
    <w:rsid w:val="00DA5609"/>
    <w:rsid w:val="00DB5DD7"/>
    <w:rsid w:val="00DB6EE5"/>
    <w:rsid w:val="00DC014F"/>
    <w:rsid w:val="00DC0E81"/>
    <w:rsid w:val="00DC1EBD"/>
    <w:rsid w:val="00DC240E"/>
    <w:rsid w:val="00DC3D13"/>
    <w:rsid w:val="00DC77EB"/>
    <w:rsid w:val="00DC7FB0"/>
    <w:rsid w:val="00DD0D23"/>
    <w:rsid w:val="00DD2AB1"/>
    <w:rsid w:val="00DD4EF0"/>
    <w:rsid w:val="00DD54D6"/>
    <w:rsid w:val="00DE4C48"/>
    <w:rsid w:val="00DE7CA7"/>
    <w:rsid w:val="00DF3B59"/>
    <w:rsid w:val="00DF3C7B"/>
    <w:rsid w:val="00DF4844"/>
    <w:rsid w:val="00DF649C"/>
    <w:rsid w:val="00DF7B6F"/>
    <w:rsid w:val="00E05E61"/>
    <w:rsid w:val="00E06F3C"/>
    <w:rsid w:val="00E10012"/>
    <w:rsid w:val="00E100D6"/>
    <w:rsid w:val="00E1121D"/>
    <w:rsid w:val="00E131FA"/>
    <w:rsid w:val="00E1339C"/>
    <w:rsid w:val="00E139C3"/>
    <w:rsid w:val="00E13FC1"/>
    <w:rsid w:val="00E14662"/>
    <w:rsid w:val="00E1752B"/>
    <w:rsid w:val="00E227F2"/>
    <w:rsid w:val="00E26111"/>
    <w:rsid w:val="00E26749"/>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7604F"/>
    <w:rsid w:val="00E811A3"/>
    <w:rsid w:val="00E83B35"/>
    <w:rsid w:val="00E8626A"/>
    <w:rsid w:val="00E86AC6"/>
    <w:rsid w:val="00E90A92"/>
    <w:rsid w:val="00E92CC6"/>
    <w:rsid w:val="00E9344A"/>
    <w:rsid w:val="00E93D02"/>
    <w:rsid w:val="00E93DB4"/>
    <w:rsid w:val="00EA0435"/>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F0C0F"/>
    <w:rsid w:val="00EF18A5"/>
    <w:rsid w:val="00EF1B40"/>
    <w:rsid w:val="00EF403D"/>
    <w:rsid w:val="00F0414B"/>
    <w:rsid w:val="00F061EC"/>
    <w:rsid w:val="00F06510"/>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461E5"/>
    <w:rsid w:val="00F52844"/>
    <w:rsid w:val="00F52C66"/>
    <w:rsid w:val="00F55B73"/>
    <w:rsid w:val="00F560DB"/>
    <w:rsid w:val="00F56C8D"/>
    <w:rsid w:val="00F57152"/>
    <w:rsid w:val="00F57A99"/>
    <w:rsid w:val="00F57E7D"/>
    <w:rsid w:val="00F62C5B"/>
    <w:rsid w:val="00F63560"/>
    <w:rsid w:val="00F63E58"/>
    <w:rsid w:val="00F645DB"/>
    <w:rsid w:val="00F7122D"/>
    <w:rsid w:val="00F7515F"/>
    <w:rsid w:val="00F758E1"/>
    <w:rsid w:val="00F7651E"/>
    <w:rsid w:val="00F774EB"/>
    <w:rsid w:val="00F8224F"/>
    <w:rsid w:val="00F824CF"/>
    <w:rsid w:val="00F83541"/>
    <w:rsid w:val="00F84D79"/>
    <w:rsid w:val="00F85FC7"/>
    <w:rsid w:val="00F86E00"/>
    <w:rsid w:val="00F8713A"/>
    <w:rsid w:val="00F90714"/>
    <w:rsid w:val="00F90EF2"/>
    <w:rsid w:val="00F91542"/>
    <w:rsid w:val="00FA4B60"/>
    <w:rsid w:val="00FA7113"/>
    <w:rsid w:val="00FB0527"/>
    <w:rsid w:val="00FB06DC"/>
    <w:rsid w:val="00FB42D9"/>
    <w:rsid w:val="00FC0F1A"/>
    <w:rsid w:val="00FC20AE"/>
    <w:rsid w:val="00FC2242"/>
    <w:rsid w:val="00FC416E"/>
    <w:rsid w:val="00FC6149"/>
    <w:rsid w:val="00FC6C6F"/>
    <w:rsid w:val="00FC6CE2"/>
    <w:rsid w:val="00FC7201"/>
    <w:rsid w:val="00FD1356"/>
    <w:rsid w:val="00FD1513"/>
    <w:rsid w:val="00FD267C"/>
    <w:rsid w:val="00FE1FA9"/>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uiPriority="99"/>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character" w:styleId="af4">
    <w:name w:val="Subtle Emphasis"/>
    <w:uiPriority w:val="19"/>
    <w:qFormat/>
    <w:rsid w:val="004E567E"/>
    <w:rPr>
      <w:i/>
      <w:iCs/>
      <w:color w:val="404040"/>
    </w:rPr>
  </w:style>
  <w:style w:type="paragraph" w:customStyle="1" w:styleId="Default">
    <w:name w:val="Default"/>
    <w:rsid w:val="00F758E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B1B4A-2666-49F1-BF08-64FDA3D64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2</Pages>
  <Words>2700</Words>
  <Characters>1539</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22</cp:revision>
  <cp:lastPrinted>2021-05-25T07:22:00Z</cp:lastPrinted>
  <dcterms:created xsi:type="dcterms:W3CDTF">2021-05-18T13:36:00Z</dcterms:created>
  <dcterms:modified xsi:type="dcterms:W3CDTF">2021-06-01T11:51:00Z</dcterms:modified>
</cp:coreProperties>
</file>