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897" w:rsidRPr="00393D2C" w:rsidRDefault="00066897" w:rsidP="00393D2C">
      <w:pPr>
        <w:jc w:val="center"/>
        <w:rPr>
          <w:rFonts w:ascii="Times New Roman" w:hAnsi="Times New Roman" w:cs="Times New Roman"/>
          <w:b/>
          <w:bCs/>
          <w:sz w:val="28"/>
          <w:szCs w:val="28"/>
          <w:lang w:val="uk-UA"/>
        </w:rPr>
      </w:pPr>
      <w:bookmarkStart w:id="0" w:name="_GoBack"/>
      <w:bookmarkEnd w:id="0"/>
    </w:p>
    <w:p w:rsidR="000A1B5C" w:rsidRDefault="000A1B5C" w:rsidP="00393D2C">
      <w:pPr>
        <w:jc w:val="center"/>
        <w:rPr>
          <w:rFonts w:ascii="Times New Roman" w:hAnsi="Times New Roman" w:cs="Times New Roman"/>
          <w:b/>
          <w:bCs/>
          <w:sz w:val="28"/>
          <w:szCs w:val="28"/>
          <w:lang w:val="uk-UA"/>
        </w:rPr>
      </w:pPr>
    </w:p>
    <w:p w:rsidR="00393D2C" w:rsidRDefault="00393D2C" w:rsidP="00393D2C">
      <w:pPr>
        <w:jc w:val="center"/>
        <w:rPr>
          <w:rFonts w:ascii="Times New Roman" w:hAnsi="Times New Roman" w:cs="Times New Roman"/>
          <w:b/>
          <w:bCs/>
          <w:sz w:val="28"/>
          <w:szCs w:val="28"/>
          <w:lang w:val="uk-UA"/>
        </w:rPr>
      </w:pPr>
    </w:p>
    <w:p w:rsidR="00393D2C" w:rsidRDefault="00393D2C" w:rsidP="00393D2C">
      <w:pPr>
        <w:jc w:val="center"/>
        <w:rPr>
          <w:rFonts w:ascii="Times New Roman" w:hAnsi="Times New Roman" w:cs="Times New Roman"/>
          <w:b/>
          <w:bCs/>
          <w:sz w:val="28"/>
          <w:szCs w:val="28"/>
          <w:lang w:val="uk-UA"/>
        </w:rPr>
      </w:pPr>
    </w:p>
    <w:p w:rsidR="00393D2C" w:rsidRDefault="00393D2C" w:rsidP="00393D2C">
      <w:pPr>
        <w:jc w:val="center"/>
        <w:rPr>
          <w:rFonts w:ascii="Times New Roman" w:hAnsi="Times New Roman" w:cs="Times New Roman"/>
          <w:b/>
          <w:bCs/>
          <w:sz w:val="28"/>
          <w:szCs w:val="28"/>
          <w:lang w:val="uk-UA"/>
        </w:rPr>
      </w:pPr>
    </w:p>
    <w:p w:rsidR="00393D2C" w:rsidRDefault="00393D2C" w:rsidP="00393D2C">
      <w:pPr>
        <w:jc w:val="center"/>
        <w:rPr>
          <w:rFonts w:ascii="Times New Roman" w:hAnsi="Times New Roman" w:cs="Times New Roman"/>
          <w:b/>
          <w:bCs/>
          <w:sz w:val="28"/>
          <w:szCs w:val="28"/>
          <w:lang w:val="uk-UA"/>
        </w:rPr>
      </w:pPr>
    </w:p>
    <w:p w:rsidR="00CE2741" w:rsidRDefault="00CE2741" w:rsidP="00393D2C">
      <w:pPr>
        <w:jc w:val="center"/>
        <w:rPr>
          <w:rFonts w:ascii="Times New Roman" w:hAnsi="Times New Roman" w:cs="Times New Roman"/>
          <w:b/>
          <w:bCs/>
          <w:sz w:val="28"/>
          <w:szCs w:val="28"/>
          <w:lang w:val="uk-UA"/>
        </w:rPr>
      </w:pPr>
    </w:p>
    <w:p w:rsidR="00CE2741" w:rsidRDefault="00CE2741" w:rsidP="00393D2C">
      <w:pPr>
        <w:jc w:val="center"/>
        <w:rPr>
          <w:rFonts w:ascii="Times New Roman" w:hAnsi="Times New Roman" w:cs="Times New Roman"/>
          <w:b/>
          <w:bCs/>
          <w:sz w:val="28"/>
          <w:szCs w:val="28"/>
          <w:lang w:val="uk-UA"/>
        </w:rPr>
      </w:pPr>
    </w:p>
    <w:p w:rsidR="00CE2741" w:rsidRPr="00393D2C" w:rsidRDefault="00CE2741" w:rsidP="00393D2C">
      <w:pPr>
        <w:jc w:val="center"/>
        <w:rPr>
          <w:rFonts w:ascii="Times New Roman" w:hAnsi="Times New Roman" w:cs="Times New Roman"/>
          <w:b/>
          <w:bCs/>
          <w:sz w:val="28"/>
          <w:szCs w:val="28"/>
          <w:lang w:val="uk-UA"/>
        </w:rPr>
      </w:pPr>
    </w:p>
    <w:p w:rsidR="00E4412C" w:rsidRPr="00393D2C" w:rsidRDefault="00E4412C" w:rsidP="00393D2C">
      <w:pPr>
        <w:jc w:val="center"/>
        <w:rPr>
          <w:rFonts w:ascii="Times New Roman" w:hAnsi="Times New Roman" w:cs="Times New Roman"/>
          <w:b/>
          <w:bCs/>
          <w:sz w:val="28"/>
          <w:szCs w:val="28"/>
        </w:rPr>
      </w:pPr>
    </w:p>
    <w:p w:rsidR="00E4412C" w:rsidRPr="00393D2C" w:rsidRDefault="00E4412C" w:rsidP="00393D2C">
      <w:pPr>
        <w:jc w:val="center"/>
        <w:rPr>
          <w:rFonts w:ascii="Times New Roman" w:hAnsi="Times New Roman" w:cs="Times New Roman"/>
          <w:b/>
          <w:bCs/>
          <w:sz w:val="28"/>
          <w:szCs w:val="28"/>
          <w:lang w:val="uk-UA"/>
        </w:rPr>
      </w:pPr>
    </w:p>
    <w:p w:rsidR="00E4412C" w:rsidRPr="00393D2C" w:rsidRDefault="00E4412C" w:rsidP="00393D2C">
      <w:pPr>
        <w:jc w:val="center"/>
        <w:rPr>
          <w:rFonts w:ascii="Times New Roman" w:hAnsi="Times New Roman" w:cs="Times New Roman"/>
          <w:b/>
          <w:bCs/>
          <w:sz w:val="28"/>
          <w:szCs w:val="28"/>
          <w:lang w:val="uk-UA"/>
        </w:rPr>
      </w:pPr>
      <w:r w:rsidRPr="00393D2C">
        <w:rPr>
          <w:rFonts w:ascii="Times New Roman" w:hAnsi="Times New Roman" w:cs="Times New Roman"/>
          <w:b/>
          <w:bCs/>
          <w:sz w:val="28"/>
          <w:szCs w:val="28"/>
          <w:lang w:val="uk-UA"/>
        </w:rPr>
        <w:t>ВИСНОВОК</w:t>
      </w:r>
    </w:p>
    <w:p w:rsidR="00DC49E8" w:rsidRPr="00393D2C" w:rsidRDefault="00E4412C" w:rsidP="00393D2C">
      <w:pPr>
        <w:jc w:val="center"/>
        <w:rPr>
          <w:rFonts w:ascii="Times New Roman" w:hAnsi="Times New Roman" w:cs="Times New Roman"/>
          <w:b/>
          <w:bCs/>
          <w:sz w:val="28"/>
          <w:szCs w:val="28"/>
          <w:lang w:val="uk-UA"/>
        </w:rPr>
      </w:pPr>
      <w:r w:rsidRPr="00393D2C">
        <w:rPr>
          <w:rFonts w:ascii="Times New Roman" w:hAnsi="Times New Roman" w:cs="Times New Roman"/>
          <w:b/>
          <w:bCs/>
          <w:sz w:val="28"/>
          <w:szCs w:val="28"/>
          <w:lang w:val="uk-UA"/>
        </w:rPr>
        <w:t>на Пропозиції Президента України</w:t>
      </w:r>
      <w:r w:rsidRPr="00393D2C">
        <w:rPr>
          <w:rFonts w:ascii="Times New Roman" w:hAnsi="Times New Roman" w:cs="Times New Roman"/>
          <w:b/>
          <w:bCs/>
          <w:sz w:val="28"/>
          <w:szCs w:val="28"/>
        </w:rPr>
        <w:t xml:space="preserve"> </w:t>
      </w:r>
    </w:p>
    <w:p w:rsidR="00DC49E8" w:rsidRPr="00393D2C" w:rsidRDefault="00E4412C" w:rsidP="00393D2C">
      <w:pPr>
        <w:jc w:val="center"/>
        <w:rPr>
          <w:rFonts w:ascii="Times New Roman" w:hAnsi="Times New Roman" w:cs="Times New Roman"/>
          <w:b/>
          <w:bCs/>
          <w:sz w:val="28"/>
          <w:szCs w:val="28"/>
          <w:lang w:val="uk-UA"/>
        </w:rPr>
      </w:pPr>
      <w:r w:rsidRPr="00393D2C">
        <w:rPr>
          <w:rFonts w:ascii="Times New Roman" w:hAnsi="Times New Roman" w:cs="Times New Roman"/>
          <w:b/>
          <w:bCs/>
          <w:sz w:val="28"/>
          <w:szCs w:val="28"/>
        </w:rPr>
        <w:t>до Закону</w:t>
      </w:r>
      <w:r w:rsidRPr="00393D2C">
        <w:rPr>
          <w:rFonts w:ascii="Times New Roman" w:hAnsi="Times New Roman" w:cs="Times New Roman"/>
          <w:b/>
          <w:bCs/>
          <w:sz w:val="28"/>
          <w:szCs w:val="28"/>
          <w:lang w:val="uk-UA"/>
        </w:rPr>
        <w:t xml:space="preserve"> України</w:t>
      </w:r>
      <w:r w:rsidRPr="00393D2C">
        <w:rPr>
          <w:rFonts w:ascii="Times New Roman" w:hAnsi="Times New Roman" w:cs="Times New Roman"/>
          <w:b/>
          <w:bCs/>
          <w:sz w:val="28"/>
          <w:szCs w:val="28"/>
        </w:rPr>
        <w:t xml:space="preserve"> </w:t>
      </w:r>
      <w:r w:rsidRPr="00393D2C">
        <w:rPr>
          <w:rFonts w:ascii="Times New Roman" w:hAnsi="Times New Roman" w:cs="Times New Roman"/>
          <w:b/>
          <w:bCs/>
          <w:sz w:val="28"/>
          <w:szCs w:val="28"/>
          <w:lang w:val="uk-UA"/>
        </w:rPr>
        <w:t xml:space="preserve">«Про внесення змін до Закону України </w:t>
      </w:r>
    </w:p>
    <w:p w:rsidR="00DC49E8" w:rsidRPr="00393D2C" w:rsidRDefault="00E4412C" w:rsidP="00393D2C">
      <w:pPr>
        <w:jc w:val="center"/>
        <w:rPr>
          <w:rFonts w:ascii="Times New Roman" w:hAnsi="Times New Roman" w:cs="Times New Roman"/>
          <w:b/>
          <w:bCs/>
          <w:sz w:val="28"/>
          <w:szCs w:val="28"/>
          <w:lang w:val="uk-UA"/>
        </w:rPr>
      </w:pPr>
      <w:r w:rsidRPr="00393D2C">
        <w:rPr>
          <w:rFonts w:ascii="Times New Roman" w:hAnsi="Times New Roman" w:cs="Times New Roman"/>
          <w:b/>
          <w:bCs/>
          <w:sz w:val="28"/>
          <w:szCs w:val="28"/>
          <w:lang w:val="uk-UA"/>
        </w:rPr>
        <w:t>«Про політичні партії в Україні» щодо удосконалення правового регулювання фінансування діяльності політичних партій»</w:t>
      </w:r>
    </w:p>
    <w:p w:rsidR="00DC49E8" w:rsidRPr="00393D2C" w:rsidRDefault="00DC49E8" w:rsidP="00393D2C">
      <w:pPr>
        <w:jc w:val="center"/>
        <w:rPr>
          <w:rFonts w:ascii="Times New Roman" w:hAnsi="Times New Roman" w:cs="Times New Roman"/>
          <w:b/>
          <w:bCs/>
          <w:sz w:val="28"/>
          <w:szCs w:val="28"/>
          <w:lang w:val="uk-UA"/>
        </w:rPr>
      </w:pPr>
    </w:p>
    <w:p w:rsidR="00E4412C" w:rsidRPr="00393D2C" w:rsidRDefault="00E4412C" w:rsidP="00393D2C">
      <w:pPr>
        <w:ind w:firstLine="709"/>
        <w:jc w:val="both"/>
        <w:rPr>
          <w:rFonts w:ascii="Times New Roman" w:hAnsi="Times New Roman" w:cs="Times New Roman"/>
          <w:b/>
          <w:bCs/>
          <w:sz w:val="28"/>
          <w:szCs w:val="28"/>
          <w:lang w:val="uk-UA"/>
        </w:rPr>
      </w:pPr>
      <w:r w:rsidRPr="00393D2C">
        <w:rPr>
          <w:rFonts w:ascii="Times New Roman" w:hAnsi="Times New Roman" w:cs="Times New Roman"/>
          <w:bCs/>
          <w:sz w:val="28"/>
          <w:szCs w:val="28"/>
          <w:lang w:val="uk-UA"/>
        </w:rPr>
        <w:t>У Головному управлінні розглянуто Пропозиції Президента України до Закону України «Про внесення змін до Закону України «Про політичні партії в Україні» щодо удосконалення правового регулювання фінансування діяльності політичних партій» (далі – Закон), який був прийнятий Верховною Радою України 2 листопада 2021 року.</w:t>
      </w:r>
    </w:p>
    <w:p w:rsidR="00E4412C" w:rsidRPr="00393D2C" w:rsidRDefault="00E4412C" w:rsidP="00393D2C">
      <w:pPr>
        <w:ind w:firstLine="709"/>
        <w:jc w:val="both"/>
        <w:rPr>
          <w:rFonts w:ascii="Times New Roman" w:hAnsi="Times New Roman" w:cs="Times New Roman"/>
          <w:bCs/>
          <w:sz w:val="28"/>
          <w:szCs w:val="28"/>
          <w:lang w:val="uk-UA"/>
        </w:rPr>
      </w:pPr>
      <w:r w:rsidRPr="00393D2C">
        <w:rPr>
          <w:rFonts w:ascii="Times New Roman" w:hAnsi="Times New Roman" w:cs="Times New Roman"/>
          <w:b/>
          <w:bCs/>
          <w:sz w:val="28"/>
          <w:szCs w:val="28"/>
          <w:lang w:val="uk-UA"/>
        </w:rPr>
        <w:t>1.</w:t>
      </w:r>
      <w:r w:rsidRPr="00393D2C">
        <w:rPr>
          <w:rFonts w:ascii="Times New Roman" w:hAnsi="Times New Roman" w:cs="Times New Roman"/>
          <w:bCs/>
          <w:sz w:val="28"/>
          <w:szCs w:val="28"/>
          <w:lang w:val="uk-UA"/>
        </w:rPr>
        <w:t xml:space="preserve"> У п. 1 Пропоз</w:t>
      </w:r>
      <w:r w:rsidR="00CE2741">
        <w:rPr>
          <w:rFonts w:ascii="Times New Roman" w:hAnsi="Times New Roman" w:cs="Times New Roman"/>
          <w:bCs/>
          <w:sz w:val="28"/>
          <w:szCs w:val="28"/>
          <w:lang w:val="uk-UA"/>
        </w:rPr>
        <w:t xml:space="preserve">ицій Президента України (далі – </w:t>
      </w:r>
      <w:r w:rsidRPr="00393D2C">
        <w:rPr>
          <w:rFonts w:ascii="Times New Roman" w:hAnsi="Times New Roman" w:cs="Times New Roman"/>
          <w:bCs/>
          <w:sz w:val="28"/>
          <w:szCs w:val="28"/>
          <w:lang w:val="uk-UA"/>
        </w:rPr>
        <w:t xml:space="preserve">Пропозиції) зазначено, що </w:t>
      </w:r>
      <w:r w:rsidRPr="00CE2741">
        <w:rPr>
          <w:rFonts w:ascii="Times New Roman" w:hAnsi="Times New Roman" w:cs="Times New Roman"/>
          <w:bCs/>
          <w:sz w:val="28"/>
          <w:szCs w:val="28"/>
          <w:lang w:val="uk-UA"/>
        </w:rPr>
        <w:t xml:space="preserve">зміни до ч. 1 ст. 17 Закону України «Про політичні партії в Україні», які передбачають, що «у звіті про майно, доходи, витрати і зобов’язання фінансового характеру відображаються лише ті фінансові зобов’язання, строк виконання яких настав відповідно до умов договорів або інших правочинів» </w:t>
      </w:r>
      <w:r w:rsidR="000C6621" w:rsidRPr="00CE2741">
        <w:rPr>
          <w:rFonts w:ascii="Times New Roman" w:hAnsi="Times New Roman" w:cs="Times New Roman"/>
          <w:bCs/>
          <w:sz w:val="28"/>
          <w:szCs w:val="28"/>
          <w:lang w:val="uk-UA"/>
        </w:rPr>
        <w:br/>
      </w:r>
      <w:r w:rsidRPr="00CE2741">
        <w:rPr>
          <w:rFonts w:ascii="Times New Roman" w:hAnsi="Times New Roman" w:cs="Times New Roman"/>
          <w:bCs/>
          <w:sz w:val="28"/>
          <w:szCs w:val="28"/>
          <w:lang w:val="uk-UA"/>
        </w:rPr>
        <w:t>(</w:t>
      </w:r>
      <w:proofErr w:type="spellStart"/>
      <w:r w:rsidR="00393D2C" w:rsidRPr="00CE2741">
        <w:rPr>
          <w:rFonts w:ascii="Times New Roman" w:hAnsi="Times New Roman" w:cs="Times New Roman"/>
          <w:bCs/>
          <w:sz w:val="28"/>
          <w:szCs w:val="28"/>
          <w:lang w:val="uk-UA"/>
        </w:rPr>
        <w:t>абз</w:t>
      </w:r>
      <w:proofErr w:type="spellEnd"/>
      <w:r w:rsidR="00393D2C" w:rsidRPr="00CE2741">
        <w:rPr>
          <w:rFonts w:ascii="Times New Roman" w:hAnsi="Times New Roman" w:cs="Times New Roman"/>
          <w:bCs/>
          <w:sz w:val="28"/>
          <w:szCs w:val="28"/>
          <w:lang w:val="uk-UA"/>
        </w:rPr>
        <w:t xml:space="preserve">. 3 </w:t>
      </w:r>
      <w:proofErr w:type="spellStart"/>
      <w:r w:rsidR="00393D2C" w:rsidRPr="00CE2741">
        <w:rPr>
          <w:rFonts w:ascii="Times New Roman" w:hAnsi="Times New Roman" w:cs="Times New Roman"/>
          <w:bCs/>
          <w:sz w:val="28"/>
          <w:szCs w:val="28"/>
          <w:lang w:val="uk-UA"/>
        </w:rPr>
        <w:t>пп</w:t>
      </w:r>
      <w:proofErr w:type="spellEnd"/>
      <w:r w:rsidR="00393D2C" w:rsidRPr="00CE2741">
        <w:rPr>
          <w:rFonts w:ascii="Times New Roman" w:hAnsi="Times New Roman" w:cs="Times New Roman"/>
          <w:bCs/>
          <w:sz w:val="28"/>
          <w:szCs w:val="28"/>
          <w:lang w:val="uk-UA"/>
        </w:rPr>
        <w:t>. 2 п. 2</w:t>
      </w:r>
      <w:r w:rsidR="00CE2741" w:rsidRPr="00CE2741">
        <w:rPr>
          <w:rFonts w:ascii="Times New Roman" w:hAnsi="Times New Roman" w:cs="Times New Roman"/>
          <w:bCs/>
          <w:sz w:val="28"/>
          <w:szCs w:val="28"/>
          <w:lang w:val="uk-UA"/>
        </w:rPr>
        <w:t xml:space="preserve"> </w:t>
      </w:r>
      <w:r w:rsidRPr="00CE2741">
        <w:rPr>
          <w:rFonts w:ascii="Times New Roman" w:hAnsi="Times New Roman" w:cs="Times New Roman"/>
          <w:bCs/>
          <w:sz w:val="28"/>
          <w:szCs w:val="28"/>
          <w:lang w:val="uk-UA"/>
        </w:rPr>
        <w:t>розділу І Закону)</w:t>
      </w:r>
      <w:r w:rsidR="006D3CE1" w:rsidRPr="00CE2741">
        <w:rPr>
          <w:rFonts w:ascii="Times New Roman" w:hAnsi="Times New Roman" w:cs="Times New Roman"/>
          <w:bCs/>
          <w:sz w:val="28"/>
          <w:szCs w:val="28"/>
          <w:lang w:val="uk-UA"/>
        </w:rPr>
        <w:t>,</w:t>
      </w:r>
      <w:r w:rsidRPr="00CE2741">
        <w:rPr>
          <w:rFonts w:ascii="Times New Roman" w:hAnsi="Times New Roman" w:cs="Times New Roman"/>
          <w:bCs/>
          <w:sz w:val="28"/>
          <w:szCs w:val="28"/>
          <w:lang w:val="uk-UA"/>
        </w:rPr>
        <w:t xml:space="preserve"> призведуть до звуження обсягу інформації про фінансові зобов’язання, що має подаватися політичною партією</w:t>
      </w:r>
      <w:r w:rsidR="00E8411C" w:rsidRPr="00CE2741">
        <w:rPr>
          <w:rFonts w:ascii="Times New Roman" w:hAnsi="Times New Roman" w:cs="Times New Roman"/>
          <w:bCs/>
          <w:sz w:val="28"/>
          <w:szCs w:val="28"/>
          <w:lang w:val="uk-UA"/>
        </w:rPr>
        <w:t>,</w:t>
      </w:r>
      <w:r w:rsidRPr="00CE2741">
        <w:rPr>
          <w:rFonts w:ascii="Times New Roman" w:hAnsi="Times New Roman" w:cs="Times New Roman"/>
          <w:bCs/>
          <w:sz w:val="28"/>
          <w:szCs w:val="28"/>
          <w:lang w:val="uk-UA"/>
        </w:rPr>
        <w:t xml:space="preserve"> та </w:t>
      </w:r>
      <w:proofErr w:type="spellStart"/>
      <w:r w:rsidRPr="00CE2741">
        <w:rPr>
          <w:rFonts w:ascii="Times New Roman" w:hAnsi="Times New Roman" w:cs="Times New Roman"/>
          <w:bCs/>
          <w:sz w:val="28"/>
          <w:szCs w:val="28"/>
          <w:lang w:val="uk-UA"/>
        </w:rPr>
        <w:t>створять</w:t>
      </w:r>
      <w:proofErr w:type="spellEnd"/>
      <w:r w:rsidRPr="00CE2741">
        <w:rPr>
          <w:rFonts w:ascii="Times New Roman" w:hAnsi="Times New Roman" w:cs="Times New Roman"/>
          <w:bCs/>
          <w:sz w:val="28"/>
          <w:szCs w:val="28"/>
          <w:lang w:val="uk-UA"/>
        </w:rPr>
        <w:t xml:space="preserve"> правову невизначеність щодо змісту та обсягу інформації, яка має зазначатися у звіті політичної партії. Крім того,</w:t>
      </w:r>
      <w:r w:rsidRPr="00393D2C">
        <w:rPr>
          <w:rFonts w:ascii="Times New Roman" w:hAnsi="Times New Roman" w:cs="Times New Roman"/>
          <w:bCs/>
          <w:sz w:val="28"/>
          <w:szCs w:val="28"/>
          <w:lang w:val="uk-UA"/>
        </w:rPr>
        <w:t xml:space="preserve"> на думку Президента України, пропонований підхід призведе до обмеження доступу громадськості до інформації про фінансові зобов’язання політичних партій, можливостей здійснення громадського контролю за доходами та витратами політичних партій, ускладнить перевірку легітимності їх майна, доходів та витрат. У зв’язку з цим у Пропозиціях пропонується виключити вищенаведений припис.</w:t>
      </w:r>
    </w:p>
    <w:p w:rsidR="006F005E" w:rsidRPr="00CE2741" w:rsidRDefault="00E4412C" w:rsidP="00393D2C">
      <w:pPr>
        <w:ind w:firstLine="709"/>
        <w:jc w:val="both"/>
        <w:rPr>
          <w:rFonts w:ascii="Times New Roman" w:hAnsi="Times New Roman" w:cs="Times New Roman"/>
          <w:bCs/>
          <w:sz w:val="28"/>
          <w:szCs w:val="28"/>
          <w:lang w:val="uk-UA"/>
        </w:rPr>
      </w:pPr>
      <w:r w:rsidRPr="00393D2C">
        <w:rPr>
          <w:rFonts w:ascii="Times New Roman" w:hAnsi="Times New Roman" w:cs="Times New Roman"/>
          <w:bCs/>
          <w:sz w:val="28"/>
          <w:szCs w:val="28"/>
          <w:lang w:val="uk-UA"/>
        </w:rPr>
        <w:t xml:space="preserve">Головне управління вважає, що наведена пропозиція Президента України є слушною і може бути </w:t>
      </w:r>
      <w:r w:rsidRPr="00CE2741">
        <w:rPr>
          <w:rFonts w:ascii="Times New Roman" w:hAnsi="Times New Roman" w:cs="Times New Roman"/>
          <w:bCs/>
          <w:sz w:val="28"/>
          <w:szCs w:val="28"/>
          <w:lang w:val="uk-UA"/>
        </w:rPr>
        <w:t xml:space="preserve">підтримана. </w:t>
      </w:r>
    </w:p>
    <w:p w:rsidR="006F005E" w:rsidRPr="00393D2C" w:rsidRDefault="006D3CE1" w:rsidP="00393D2C">
      <w:pPr>
        <w:ind w:firstLine="709"/>
        <w:jc w:val="both"/>
        <w:rPr>
          <w:rFonts w:ascii="Times New Roman" w:hAnsi="Times New Roman" w:cs="Times New Roman"/>
          <w:bCs/>
          <w:sz w:val="28"/>
          <w:szCs w:val="28"/>
          <w:lang w:val="uk-UA"/>
        </w:rPr>
      </w:pPr>
      <w:r w:rsidRPr="00CE2741">
        <w:rPr>
          <w:rFonts w:ascii="Times New Roman" w:hAnsi="Times New Roman" w:cs="Times New Roman"/>
          <w:bCs/>
          <w:sz w:val="28"/>
          <w:szCs w:val="28"/>
          <w:lang w:val="uk-UA"/>
        </w:rPr>
        <w:t xml:space="preserve">Водночас, </w:t>
      </w:r>
      <w:r w:rsidR="006F005E" w:rsidRPr="00CE2741">
        <w:rPr>
          <w:rFonts w:ascii="Times New Roman" w:hAnsi="Times New Roman" w:cs="Times New Roman"/>
          <w:bCs/>
          <w:sz w:val="28"/>
          <w:szCs w:val="28"/>
          <w:lang w:val="uk-UA"/>
        </w:rPr>
        <w:t xml:space="preserve">звертаємо увагу, що </w:t>
      </w:r>
      <w:r w:rsidRPr="00CE2741">
        <w:rPr>
          <w:rFonts w:ascii="Times New Roman" w:hAnsi="Times New Roman" w:cs="Times New Roman"/>
          <w:bCs/>
          <w:sz w:val="28"/>
          <w:szCs w:val="28"/>
          <w:lang w:val="uk-UA"/>
        </w:rPr>
        <w:t>у</w:t>
      </w:r>
      <w:r w:rsidR="000A65FF" w:rsidRPr="00CE2741">
        <w:rPr>
          <w:rFonts w:ascii="Times New Roman" w:hAnsi="Times New Roman" w:cs="Times New Roman"/>
          <w:bCs/>
          <w:sz w:val="28"/>
          <w:szCs w:val="28"/>
          <w:lang w:val="uk-UA"/>
        </w:rPr>
        <w:t xml:space="preserve"> зв’язку із виключенням припису</w:t>
      </w:r>
      <w:r w:rsidR="00E8411C" w:rsidRPr="00CE2741">
        <w:rPr>
          <w:rFonts w:ascii="Times New Roman" w:hAnsi="Times New Roman" w:cs="Times New Roman"/>
          <w:bCs/>
          <w:sz w:val="28"/>
          <w:szCs w:val="28"/>
          <w:lang w:val="uk-UA"/>
        </w:rPr>
        <w:t>, який є окремою частиною ст</w:t>
      </w:r>
      <w:r w:rsidR="00393D2C" w:rsidRPr="00CE2741">
        <w:rPr>
          <w:rFonts w:ascii="Times New Roman" w:hAnsi="Times New Roman" w:cs="Times New Roman"/>
          <w:bCs/>
          <w:sz w:val="28"/>
          <w:szCs w:val="28"/>
          <w:lang w:val="uk-UA"/>
        </w:rPr>
        <w:t>.</w:t>
      </w:r>
      <w:r w:rsidR="00E8411C" w:rsidRPr="00CE2741">
        <w:rPr>
          <w:rFonts w:ascii="Times New Roman" w:hAnsi="Times New Roman" w:cs="Times New Roman"/>
          <w:bCs/>
          <w:sz w:val="28"/>
          <w:szCs w:val="28"/>
          <w:lang w:val="uk-UA"/>
        </w:rPr>
        <w:t xml:space="preserve"> 1</w:t>
      </w:r>
      <w:r w:rsidR="00E74FDB" w:rsidRPr="00CE2741">
        <w:rPr>
          <w:rFonts w:ascii="Times New Roman" w:hAnsi="Times New Roman" w:cs="Times New Roman"/>
          <w:bCs/>
          <w:sz w:val="28"/>
          <w:szCs w:val="28"/>
          <w:lang w:val="uk-UA"/>
        </w:rPr>
        <w:t>7</w:t>
      </w:r>
      <w:r w:rsidR="00E8411C" w:rsidRPr="00CE2741">
        <w:rPr>
          <w:rFonts w:ascii="Times New Roman" w:hAnsi="Times New Roman" w:cs="Times New Roman"/>
          <w:bCs/>
          <w:sz w:val="28"/>
          <w:szCs w:val="28"/>
          <w:lang w:val="uk-UA"/>
        </w:rPr>
        <w:t xml:space="preserve"> Закону України «Про політичні партії</w:t>
      </w:r>
      <w:r w:rsidR="00393D2C" w:rsidRPr="00CE2741">
        <w:rPr>
          <w:rFonts w:ascii="Times New Roman" w:hAnsi="Times New Roman" w:cs="Times New Roman"/>
          <w:bCs/>
          <w:sz w:val="28"/>
          <w:szCs w:val="28"/>
          <w:lang w:val="uk-UA"/>
        </w:rPr>
        <w:t xml:space="preserve"> в Україні</w:t>
      </w:r>
      <w:r w:rsidR="00E8411C" w:rsidRPr="00CE2741">
        <w:rPr>
          <w:rFonts w:ascii="Times New Roman" w:hAnsi="Times New Roman" w:cs="Times New Roman"/>
          <w:bCs/>
          <w:sz w:val="28"/>
          <w:szCs w:val="28"/>
          <w:lang w:val="uk-UA"/>
        </w:rPr>
        <w:t xml:space="preserve">», припис про зміну нумерації в </w:t>
      </w:r>
      <w:proofErr w:type="spellStart"/>
      <w:r w:rsidR="00393D2C" w:rsidRPr="00CE2741">
        <w:rPr>
          <w:rFonts w:ascii="Times New Roman" w:hAnsi="Times New Roman" w:cs="Times New Roman"/>
          <w:bCs/>
          <w:sz w:val="28"/>
          <w:szCs w:val="28"/>
          <w:lang w:val="uk-UA"/>
        </w:rPr>
        <w:t>абз</w:t>
      </w:r>
      <w:proofErr w:type="spellEnd"/>
      <w:r w:rsidR="00393D2C" w:rsidRPr="00CE2741">
        <w:rPr>
          <w:rFonts w:ascii="Times New Roman" w:hAnsi="Times New Roman" w:cs="Times New Roman"/>
          <w:bCs/>
          <w:sz w:val="28"/>
          <w:szCs w:val="28"/>
          <w:lang w:val="uk-UA"/>
        </w:rPr>
        <w:t xml:space="preserve">. 4 </w:t>
      </w:r>
      <w:proofErr w:type="spellStart"/>
      <w:r w:rsidR="00393D2C" w:rsidRPr="00CE2741">
        <w:rPr>
          <w:rFonts w:ascii="Times New Roman" w:hAnsi="Times New Roman" w:cs="Times New Roman"/>
          <w:bCs/>
          <w:sz w:val="28"/>
          <w:szCs w:val="28"/>
          <w:lang w:val="uk-UA"/>
        </w:rPr>
        <w:t>пп</w:t>
      </w:r>
      <w:proofErr w:type="spellEnd"/>
      <w:r w:rsidR="00393D2C" w:rsidRPr="00CE2741">
        <w:rPr>
          <w:rFonts w:ascii="Times New Roman" w:hAnsi="Times New Roman" w:cs="Times New Roman"/>
          <w:bCs/>
          <w:sz w:val="28"/>
          <w:szCs w:val="28"/>
          <w:lang w:val="uk-UA"/>
        </w:rPr>
        <w:t xml:space="preserve">. 2 п. 2 </w:t>
      </w:r>
      <w:r w:rsidR="00E4412C" w:rsidRPr="00CE2741">
        <w:rPr>
          <w:rFonts w:ascii="Times New Roman" w:hAnsi="Times New Roman" w:cs="Times New Roman"/>
          <w:bCs/>
          <w:sz w:val="28"/>
          <w:szCs w:val="28"/>
          <w:lang w:val="uk-UA"/>
        </w:rPr>
        <w:t xml:space="preserve">розділу І Закону </w:t>
      </w:r>
      <w:r w:rsidR="00E8411C" w:rsidRPr="00CE2741">
        <w:rPr>
          <w:rFonts w:ascii="Times New Roman" w:hAnsi="Times New Roman" w:cs="Times New Roman"/>
          <w:bCs/>
          <w:sz w:val="28"/>
          <w:szCs w:val="28"/>
          <w:lang w:val="uk-UA"/>
        </w:rPr>
        <w:t>слід скоригувати.</w:t>
      </w:r>
      <w:r w:rsidR="00E4412C" w:rsidRPr="00CE2741">
        <w:rPr>
          <w:rFonts w:ascii="Times New Roman" w:hAnsi="Times New Roman" w:cs="Times New Roman"/>
          <w:bCs/>
          <w:sz w:val="28"/>
          <w:szCs w:val="28"/>
          <w:lang w:val="uk-UA"/>
        </w:rPr>
        <w:t xml:space="preserve"> </w:t>
      </w:r>
      <w:r w:rsidR="00E8411C" w:rsidRPr="00CE2741">
        <w:rPr>
          <w:rFonts w:ascii="Times New Roman" w:hAnsi="Times New Roman" w:cs="Times New Roman"/>
          <w:bCs/>
          <w:sz w:val="28"/>
          <w:szCs w:val="28"/>
          <w:lang w:val="uk-UA"/>
        </w:rPr>
        <w:t>Ч</w:t>
      </w:r>
      <w:r w:rsidR="00E4412C" w:rsidRPr="00CE2741">
        <w:rPr>
          <w:rFonts w:ascii="Times New Roman" w:hAnsi="Times New Roman" w:cs="Times New Roman"/>
          <w:bCs/>
          <w:sz w:val="28"/>
          <w:szCs w:val="28"/>
          <w:lang w:val="uk-UA"/>
        </w:rPr>
        <w:t xml:space="preserve">астини дванадцяту </w:t>
      </w:r>
      <w:r w:rsidR="00E4412C" w:rsidRPr="00CE2741">
        <w:rPr>
          <w:rFonts w:ascii="Times New Roman" w:hAnsi="Times New Roman" w:cs="Times New Roman"/>
          <w:bCs/>
          <w:sz w:val="28"/>
          <w:szCs w:val="28"/>
          <w:lang w:val="uk-UA"/>
        </w:rPr>
        <w:sym w:font="Symbol" w:char="F02D"/>
      </w:r>
      <w:r w:rsidR="00E4412C" w:rsidRPr="00CE2741">
        <w:rPr>
          <w:rFonts w:ascii="Times New Roman" w:hAnsi="Times New Roman" w:cs="Times New Roman"/>
          <w:bCs/>
          <w:sz w:val="28"/>
          <w:szCs w:val="28"/>
          <w:lang w:val="uk-UA"/>
        </w:rPr>
        <w:t xml:space="preserve"> двадцять сьому слід вважати відповідно не частинами чотирнадцятою </w:t>
      </w:r>
      <w:r w:rsidR="00E4412C" w:rsidRPr="00CE2741">
        <w:rPr>
          <w:rFonts w:ascii="Times New Roman" w:hAnsi="Times New Roman" w:cs="Times New Roman"/>
          <w:bCs/>
          <w:sz w:val="28"/>
          <w:szCs w:val="28"/>
          <w:lang w:val="uk-UA"/>
        </w:rPr>
        <w:sym w:font="Symbol" w:char="F02D"/>
      </w:r>
      <w:r w:rsidR="00E4412C" w:rsidRPr="00CE2741">
        <w:rPr>
          <w:rFonts w:ascii="Times New Roman" w:hAnsi="Times New Roman" w:cs="Times New Roman"/>
          <w:bCs/>
          <w:sz w:val="28"/>
          <w:szCs w:val="28"/>
          <w:lang w:val="uk-UA"/>
        </w:rPr>
        <w:t xml:space="preserve"> двадцять дев’ятою (як передбачено у </w:t>
      </w:r>
      <w:r w:rsidR="00E8411C" w:rsidRPr="00CE2741">
        <w:rPr>
          <w:rFonts w:ascii="Times New Roman" w:hAnsi="Times New Roman" w:cs="Times New Roman"/>
          <w:bCs/>
          <w:sz w:val="28"/>
          <w:szCs w:val="28"/>
          <w:lang w:val="uk-UA"/>
        </w:rPr>
        <w:t xml:space="preserve">тексті </w:t>
      </w:r>
      <w:r w:rsidR="00E4412C" w:rsidRPr="00CE2741">
        <w:rPr>
          <w:rFonts w:ascii="Times New Roman" w:hAnsi="Times New Roman" w:cs="Times New Roman"/>
          <w:bCs/>
          <w:sz w:val="28"/>
          <w:szCs w:val="28"/>
          <w:lang w:val="uk-UA"/>
        </w:rPr>
        <w:t>Закон</w:t>
      </w:r>
      <w:r w:rsidR="00E8411C" w:rsidRPr="00CE2741">
        <w:rPr>
          <w:rFonts w:ascii="Times New Roman" w:hAnsi="Times New Roman" w:cs="Times New Roman"/>
          <w:bCs/>
          <w:sz w:val="28"/>
          <w:szCs w:val="28"/>
          <w:lang w:val="uk-UA"/>
        </w:rPr>
        <w:t>у</w:t>
      </w:r>
      <w:r w:rsidR="00E4412C" w:rsidRPr="00CE2741">
        <w:rPr>
          <w:rFonts w:ascii="Times New Roman" w:hAnsi="Times New Roman" w:cs="Times New Roman"/>
          <w:bCs/>
          <w:sz w:val="28"/>
          <w:szCs w:val="28"/>
          <w:lang w:val="uk-UA"/>
        </w:rPr>
        <w:t>), а частинами тринадцятою – двадцять восьмою.</w:t>
      </w:r>
      <w:r w:rsidR="00DC49E8" w:rsidRPr="00CE2741">
        <w:rPr>
          <w:rFonts w:ascii="Times New Roman" w:hAnsi="Times New Roman" w:cs="Times New Roman"/>
          <w:bCs/>
          <w:sz w:val="28"/>
          <w:szCs w:val="28"/>
          <w:lang w:val="uk-UA"/>
        </w:rPr>
        <w:t xml:space="preserve"> Крім того</w:t>
      </w:r>
      <w:r w:rsidR="00393D2C" w:rsidRPr="00CE2741">
        <w:rPr>
          <w:rFonts w:ascii="Times New Roman" w:hAnsi="Times New Roman" w:cs="Times New Roman"/>
          <w:bCs/>
          <w:sz w:val="28"/>
          <w:szCs w:val="28"/>
          <w:lang w:val="uk-UA"/>
        </w:rPr>
        <w:t>,</w:t>
      </w:r>
      <w:r w:rsidR="00DC49E8" w:rsidRPr="00CE2741">
        <w:rPr>
          <w:rFonts w:ascii="Times New Roman" w:hAnsi="Times New Roman" w:cs="Times New Roman"/>
          <w:bCs/>
          <w:sz w:val="28"/>
          <w:szCs w:val="28"/>
          <w:lang w:val="uk-UA"/>
        </w:rPr>
        <w:t xml:space="preserve"> у першому реченні </w:t>
      </w:r>
      <w:r w:rsidR="00CE2741" w:rsidRPr="00CE2741">
        <w:rPr>
          <w:rFonts w:ascii="Times New Roman" w:hAnsi="Times New Roman" w:cs="Times New Roman"/>
          <w:bCs/>
          <w:sz w:val="28"/>
          <w:szCs w:val="28"/>
          <w:lang w:val="uk-UA"/>
        </w:rPr>
        <w:br/>
      </w:r>
      <w:proofErr w:type="spellStart"/>
      <w:r w:rsidR="00393D2C" w:rsidRPr="00CE2741">
        <w:rPr>
          <w:rFonts w:ascii="Times New Roman" w:hAnsi="Times New Roman" w:cs="Times New Roman"/>
          <w:bCs/>
          <w:sz w:val="28"/>
          <w:szCs w:val="28"/>
          <w:lang w:val="uk-UA"/>
        </w:rPr>
        <w:lastRenderedPageBreak/>
        <w:t>пп</w:t>
      </w:r>
      <w:proofErr w:type="spellEnd"/>
      <w:r w:rsidR="00393D2C" w:rsidRPr="00CE2741">
        <w:rPr>
          <w:rFonts w:ascii="Times New Roman" w:hAnsi="Times New Roman" w:cs="Times New Roman"/>
          <w:bCs/>
          <w:sz w:val="28"/>
          <w:szCs w:val="28"/>
          <w:lang w:val="uk-UA"/>
        </w:rPr>
        <w:t xml:space="preserve">. 2 п. 2 </w:t>
      </w:r>
      <w:r w:rsidR="00DC49E8" w:rsidRPr="00CE2741">
        <w:rPr>
          <w:rFonts w:ascii="Times New Roman" w:hAnsi="Times New Roman" w:cs="Times New Roman"/>
          <w:bCs/>
          <w:sz w:val="28"/>
          <w:szCs w:val="28"/>
          <w:lang w:val="uk-UA"/>
        </w:rPr>
        <w:t xml:space="preserve">розділу І </w:t>
      </w:r>
      <w:r w:rsidR="00E8411C" w:rsidRPr="00CE2741">
        <w:rPr>
          <w:rFonts w:ascii="Times New Roman" w:hAnsi="Times New Roman" w:cs="Times New Roman"/>
          <w:bCs/>
          <w:sz w:val="28"/>
          <w:szCs w:val="28"/>
          <w:lang w:val="uk-UA"/>
        </w:rPr>
        <w:t>З</w:t>
      </w:r>
      <w:r w:rsidR="00DC49E8" w:rsidRPr="00CE2741">
        <w:rPr>
          <w:rFonts w:ascii="Times New Roman" w:hAnsi="Times New Roman" w:cs="Times New Roman"/>
          <w:bCs/>
          <w:sz w:val="28"/>
          <w:szCs w:val="28"/>
          <w:lang w:val="uk-UA"/>
        </w:rPr>
        <w:t>акону</w:t>
      </w:r>
      <w:r w:rsidR="00E8411C" w:rsidRPr="00CE2741">
        <w:rPr>
          <w:rFonts w:ascii="Times New Roman" w:hAnsi="Times New Roman" w:cs="Times New Roman"/>
          <w:bCs/>
          <w:sz w:val="28"/>
          <w:szCs w:val="28"/>
          <w:lang w:val="uk-UA"/>
        </w:rPr>
        <w:t xml:space="preserve"> слід</w:t>
      </w:r>
      <w:r w:rsidR="00DC49E8" w:rsidRPr="00CE2741">
        <w:rPr>
          <w:rFonts w:ascii="Times New Roman" w:hAnsi="Times New Roman" w:cs="Times New Roman"/>
          <w:bCs/>
          <w:sz w:val="28"/>
          <w:szCs w:val="28"/>
          <w:lang w:val="uk-UA"/>
        </w:rPr>
        <w:t xml:space="preserve"> зазначити: «2) після частини одинадцятої доповнити </w:t>
      </w:r>
      <w:r w:rsidR="00DC49E8" w:rsidRPr="00CE2741">
        <w:rPr>
          <w:rFonts w:ascii="Times New Roman" w:hAnsi="Times New Roman" w:cs="Times New Roman"/>
          <w:bCs/>
          <w:i/>
          <w:sz w:val="28"/>
          <w:szCs w:val="28"/>
          <w:lang w:val="uk-UA"/>
        </w:rPr>
        <w:t>частиною</w:t>
      </w:r>
      <w:r w:rsidR="00DC49E8" w:rsidRPr="00CE2741">
        <w:rPr>
          <w:rFonts w:ascii="Times New Roman" w:hAnsi="Times New Roman" w:cs="Times New Roman"/>
          <w:bCs/>
          <w:sz w:val="28"/>
          <w:szCs w:val="28"/>
          <w:lang w:val="uk-UA"/>
        </w:rPr>
        <w:t xml:space="preserve"> такого змісту:…», адже у приписі</w:t>
      </w:r>
      <w:r w:rsidR="00E74FDB" w:rsidRPr="00CE2741">
        <w:rPr>
          <w:rFonts w:ascii="Times New Roman" w:hAnsi="Times New Roman" w:cs="Times New Roman"/>
          <w:bCs/>
          <w:sz w:val="28"/>
          <w:szCs w:val="28"/>
          <w:lang w:val="uk-UA"/>
        </w:rPr>
        <w:t xml:space="preserve"> прийнятого Закону</w:t>
      </w:r>
      <w:r w:rsidR="00DC49E8" w:rsidRPr="00CE2741">
        <w:rPr>
          <w:rFonts w:ascii="Times New Roman" w:hAnsi="Times New Roman" w:cs="Times New Roman"/>
          <w:bCs/>
          <w:sz w:val="28"/>
          <w:szCs w:val="28"/>
          <w:lang w:val="uk-UA"/>
        </w:rPr>
        <w:t xml:space="preserve"> йдеться про доповнення двома новими частинами</w:t>
      </w:r>
      <w:r w:rsidR="00DC49E8" w:rsidRPr="00393D2C">
        <w:rPr>
          <w:rFonts w:ascii="Times New Roman" w:hAnsi="Times New Roman" w:cs="Times New Roman"/>
          <w:bCs/>
          <w:sz w:val="28"/>
          <w:szCs w:val="28"/>
          <w:lang w:val="uk-UA"/>
        </w:rPr>
        <w:t xml:space="preserve">. </w:t>
      </w:r>
    </w:p>
    <w:p w:rsidR="00E4412C" w:rsidRPr="00CE2741" w:rsidRDefault="00E4412C" w:rsidP="00393D2C">
      <w:pPr>
        <w:ind w:firstLine="709"/>
        <w:jc w:val="both"/>
        <w:rPr>
          <w:rFonts w:ascii="Times New Roman" w:hAnsi="Times New Roman" w:cs="Times New Roman"/>
          <w:bCs/>
          <w:sz w:val="28"/>
          <w:szCs w:val="28"/>
          <w:lang w:val="uk-UA"/>
        </w:rPr>
      </w:pPr>
      <w:r w:rsidRPr="00393D2C">
        <w:rPr>
          <w:rFonts w:ascii="Times New Roman" w:hAnsi="Times New Roman" w:cs="Times New Roman"/>
          <w:b/>
          <w:bCs/>
          <w:sz w:val="28"/>
          <w:szCs w:val="28"/>
          <w:lang w:val="uk-UA"/>
        </w:rPr>
        <w:t>2.</w:t>
      </w:r>
      <w:r w:rsidR="00E118DA" w:rsidRPr="00393D2C">
        <w:rPr>
          <w:rFonts w:ascii="Times New Roman" w:hAnsi="Times New Roman" w:cs="Times New Roman"/>
          <w:b/>
          <w:bCs/>
          <w:sz w:val="28"/>
          <w:szCs w:val="28"/>
          <w:lang w:val="uk-UA"/>
        </w:rPr>
        <w:t xml:space="preserve"> </w:t>
      </w:r>
      <w:r w:rsidR="00E118DA" w:rsidRPr="00393D2C">
        <w:rPr>
          <w:rFonts w:ascii="Times New Roman" w:hAnsi="Times New Roman" w:cs="Times New Roman"/>
          <w:bCs/>
          <w:sz w:val="28"/>
          <w:szCs w:val="28"/>
          <w:lang w:val="uk-UA"/>
        </w:rPr>
        <w:t>У</w:t>
      </w:r>
      <w:r w:rsidRPr="00393D2C">
        <w:rPr>
          <w:rFonts w:ascii="Times New Roman" w:hAnsi="Times New Roman" w:cs="Times New Roman"/>
          <w:bCs/>
          <w:sz w:val="28"/>
          <w:szCs w:val="28"/>
          <w:lang w:val="uk-UA"/>
        </w:rPr>
        <w:t xml:space="preserve"> п. 2 Пропозицій  пропонується редакція ч. 2 та ч. 8 ст.  17-3 Закону України «Про політичні партії в Україні», яка повністю відтворює приписи Закону. </w:t>
      </w:r>
      <w:r w:rsidR="001C5440" w:rsidRPr="00393D2C">
        <w:rPr>
          <w:rFonts w:ascii="Times New Roman" w:hAnsi="Times New Roman" w:cs="Times New Roman"/>
          <w:bCs/>
          <w:sz w:val="28"/>
          <w:szCs w:val="28"/>
          <w:lang w:val="uk-UA"/>
        </w:rPr>
        <w:t xml:space="preserve">Водночас </w:t>
      </w:r>
      <w:r w:rsidRPr="00393D2C">
        <w:rPr>
          <w:rFonts w:ascii="Times New Roman" w:hAnsi="Times New Roman" w:cs="Times New Roman"/>
          <w:bCs/>
          <w:sz w:val="28"/>
          <w:szCs w:val="28"/>
          <w:lang w:val="uk-UA"/>
        </w:rPr>
        <w:t>Президент України пропонує доповнити ч. 3 ст. 17-3</w:t>
      </w:r>
      <w:r w:rsidRPr="00393D2C">
        <w:rPr>
          <w:rFonts w:ascii="Times New Roman" w:hAnsi="Times New Roman" w:cs="Times New Roman"/>
          <w:bCs/>
          <w:sz w:val="28"/>
          <w:szCs w:val="28"/>
          <w:vertAlign w:val="superscript"/>
          <w:lang w:val="uk-UA"/>
        </w:rPr>
        <w:t xml:space="preserve">  </w:t>
      </w:r>
      <w:r w:rsidRPr="00393D2C">
        <w:rPr>
          <w:rFonts w:ascii="Times New Roman" w:hAnsi="Times New Roman" w:cs="Times New Roman"/>
          <w:bCs/>
          <w:sz w:val="28"/>
          <w:szCs w:val="28"/>
          <w:lang w:val="uk-UA"/>
        </w:rPr>
        <w:t xml:space="preserve"> Закону України «Про політичні партії в Україні», яка надає політичній партії право подати заяву про відмову або часткову відмову від державного фінансування її статутної діяльності</w:t>
      </w:r>
      <w:r w:rsidR="00E118DA" w:rsidRPr="00393D2C">
        <w:rPr>
          <w:rFonts w:ascii="Times New Roman" w:hAnsi="Times New Roman" w:cs="Times New Roman"/>
          <w:bCs/>
          <w:sz w:val="28"/>
          <w:szCs w:val="28"/>
          <w:lang w:val="uk-UA"/>
        </w:rPr>
        <w:t>,</w:t>
      </w:r>
      <w:r w:rsidRPr="00393D2C">
        <w:rPr>
          <w:rFonts w:ascii="Times New Roman" w:hAnsi="Times New Roman" w:cs="Times New Roman"/>
          <w:bCs/>
          <w:sz w:val="28"/>
          <w:szCs w:val="28"/>
          <w:lang w:val="uk-UA"/>
        </w:rPr>
        <w:t xml:space="preserve"> новим приписом про те, що «така заява подається на підставі рішення з’їзду партії або за підписом не менш ніж половини від складу депутатської фракції політичної партії у Верховній Раді України». Доцільність цього припису </w:t>
      </w:r>
      <w:r w:rsidRPr="00CE2741">
        <w:rPr>
          <w:rFonts w:ascii="Times New Roman" w:hAnsi="Times New Roman" w:cs="Times New Roman"/>
          <w:bCs/>
          <w:sz w:val="28"/>
          <w:szCs w:val="28"/>
          <w:lang w:val="uk-UA"/>
        </w:rPr>
        <w:t>обґрунтовується у Пропозиціях тим, що за чинним законодавством «політична партія може відмовитися від державного фінансування її статутної діяльності без урахування думки та позиції фракції цієї політичної сили у Верховній Раді України із зазначеного питання».</w:t>
      </w:r>
    </w:p>
    <w:p w:rsidR="00E118DA" w:rsidRPr="00CE2741" w:rsidRDefault="00E4412C" w:rsidP="00393D2C">
      <w:pPr>
        <w:ind w:firstLine="709"/>
        <w:jc w:val="both"/>
        <w:rPr>
          <w:rFonts w:ascii="Times New Roman" w:hAnsi="Times New Roman" w:cs="Times New Roman"/>
          <w:bCs/>
          <w:sz w:val="28"/>
          <w:szCs w:val="28"/>
          <w:lang w:val="uk-UA"/>
        </w:rPr>
      </w:pPr>
      <w:r w:rsidRPr="00CE2741">
        <w:rPr>
          <w:rFonts w:ascii="Times New Roman" w:hAnsi="Times New Roman" w:cs="Times New Roman"/>
          <w:bCs/>
          <w:sz w:val="28"/>
          <w:szCs w:val="28"/>
          <w:lang w:val="uk-UA"/>
        </w:rPr>
        <w:t>Наведена пропозиція Глави держави, на наш погляд, є</w:t>
      </w:r>
      <w:r w:rsidR="00E118DA" w:rsidRPr="00CE2741">
        <w:rPr>
          <w:rFonts w:ascii="Times New Roman" w:hAnsi="Times New Roman" w:cs="Times New Roman"/>
          <w:bCs/>
          <w:sz w:val="28"/>
          <w:szCs w:val="28"/>
          <w:lang w:val="uk-UA"/>
        </w:rPr>
        <w:t>,</w:t>
      </w:r>
      <w:r w:rsidRPr="00CE2741">
        <w:rPr>
          <w:rFonts w:ascii="Times New Roman" w:hAnsi="Times New Roman" w:cs="Times New Roman"/>
          <w:bCs/>
          <w:sz w:val="28"/>
          <w:szCs w:val="28"/>
          <w:lang w:val="uk-UA"/>
        </w:rPr>
        <w:t xml:space="preserve"> принаймні</w:t>
      </w:r>
      <w:r w:rsidR="00E118DA" w:rsidRPr="00CE2741">
        <w:rPr>
          <w:rFonts w:ascii="Times New Roman" w:hAnsi="Times New Roman" w:cs="Times New Roman"/>
          <w:bCs/>
          <w:sz w:val="28"/>
          <w:szCs w:val="28"/>
          <w:lang w:val="uk-UA"/>
        </w:rPr>
        <w:t>,</w:t>
      </w:r>
      <w:r w:rsidRPr="00CE2741">
        <w:rPr>
          <w:rFonts w:ascii="Times New Roman" w:hAnsi="Times New Roman" w:cs="Times New Roman"/>
          <w:bCs/>
          <w:sz w:val="28"/>
          <w:szCs w:val="28"/>
          <w:lang w:val="uk-UA"/>
        </w:rPr>
        <w:t xml:space="preserve"> дискусійною, адже запропонований припис уповноважує депутатську фракцію політичної партії у Верховній Раді України на прийняття рішення від імені </w:t>
      </w:r>
      <w:r w:rsidR="00E8411C" w:rsidRPr="00CE2741">
        <w:rPr>
          <w:rFonts w:ascii="Times New Roman" w:hAnsi="Times New Roman" w:cs="Times New Roman"/>
          <w:bCs/>
          <w:sz w:val="28"/>
          <w:szCs w:val="28"/>
          <w:lang w:val="uk-UA"/>
        </w:rPr>
        <w:t xml:space="preserve">всієї </w:t>
      </w:r>
      <w:r w:rsidRPr="00CE2741">
        <w:rPr>
          <w:rFonts w:ascii="Times New Roman" w:hAnsi="Times New Roman" w:cs="Times New Roman"/>
          <w:bCs/>
          <w:sz w:val="28"/>
          <w:szCs w:val="28"/>
          <w:lang w:val="uk-UA"/>
        </w:rPr>
        <w:t xml:space="preserve">політичної партії і тим самим прирівнює її до керівного органу відповідної політичної партії. Разом з тим, відповідно до п. 2 ч. 1 ст. 8 Закону України </w:t>
      </w:r>
      <w:r w:rsidR="002E599B" w:rsidRPr="00CE2741">
        <w:rPr>
          <w:rFonts w:ascii="Times New Roman" w:hAnsi="Times New Roman" w:cs="Times New Roman"/>
          <w:bCs/>
          <w:sz w:val="28"/>
          <w:szCs w:val="28"/>
          <w:lang w:val="uk-UA"/>
        </w:rPr>
        <w:br/>
      </w:r>
      <w:r w:rsidRPr="00CE2741">
        <w:rPr>
          <w:rFonts w:ascii="Times New Roman" w:hAnsi="Times New Roman" w:cs="Times New Roman"/>
          <w:bCs/>
          <w:sz w:val="28"/>
          <w:szCs w:val="28"/>
          <w:lang w:val="uk-UA"/>
        </w:rPr>
        <w:t>«Про політичні партії в Україні»  перелік статутних органів політичної партії та їхні повноваження визначаються статутом політичної партії. Запропонований підхід також не враховує правову природу депутатських фракцій, які є внутрішньопар</w:t>
      </w:r>
      <w:r w:rsidR="00E118DA" w:rsidRPr="00CE2741">
        <w:rPr>
          <w:rFonts w:ascii="Times New Roman" w:hAnsi="Times New Roman" w:cs="Times New Roman"/>
          <w:bCs/>
          <w:sz w:val="28"/>
          <w:szCs w:val="28"/>
          <w:lang w:val="uk-UA"/>
        </w:rPr>
        <w:t>ламентськими утвореннями,</w:t>
      </w:r>
      <w:r w:rsidRPr="00CE2741">
        <w:rPr>
          <w:rFonts w:ascii="Times New Roman" w:hAnsi="Times New Roman" w:cs="Times New Roman"/>
          <w:bCs/>
          <w:sz w:val="28"/>
          <w:szCs w:val="28"/>
          <w:lang w:val="uk-UA"/>
        </w:rPr>
        <w:t xml:space="preserve"> та не повинні наділятись публічними повноваженнями поза парламентом. </w:t>
      </w:r>
    </w:p>
    <w:p w:rsidR="00E4412C" w:rsidRPr="00CE2741" w:rsidRDefault="00E4412C" w:rsidP="00393D2C">
      <w:pPr>
        <w:ind w:firstLine="709"/>
        <w:jc w:val="both"/>
        <w:rPr>
          <w:rFonts w:ascii="Times New Roman" w:hAnsi="Times New Roman" w:cs="Times New Roman"/>
          <w:bCs/>
          <w:sz w:val="28"/>
          <w:szCs w:val="28"/>
          <w:lang w:val="uk-UA"/>
        </w:rPr>
      </w:pPr>
      <w:r w:rsidRPr="00CE2741">
        <w:rPr>
          <w:rFonts w:ascii="Times New Roman" w:hAnsi="Times New Roman" w:cs="Times New Roman"/>
          <w:b/>
          <w:bCs/>
          <w:sz w:val="28"/>
          <w:szCs w:val="28"/>
          <w:lang w:val="uk-UA"/>
        </w:rPr>
        <w:t>3.</w:t>
      </w:r>
      <w:r w:rsidRPr="00CE2741">
        <w:rPr>
          <w:rFonts w:ascii="Times New Roman" w:hAnsi="Times New Roman" w:cs="Times New Roman"/>
          <w:bCs/>
          <w:sz w:val="28"/>
          <w:szCs w:val="28"/>
          <w:lang w:val="uk-UA"/>
        </w:rPr>
        <w:t xml:space="preserve"> У п. 5 Закону пер</w:t>
      </w:r>
      <w:r w:rsidR="007777D4" w:rsidRPr="00CE2741">
        <w:rPr>
          <w:rFonts w:ascii="Times New Roman" w:hAnsi="Times New Roman" w:cs="Times New Roman"/>
          <w:bCs/>
          <w:sz w:val="28"/>
          <w:szCs w:val="28"/>
          <w:lang w:val="uk-UA"/>
        </w:rPr>
        <w:t>едбачено доповнення Розділу VI «Заключні положення»</w:t>
      </w:r>
      <w:r w:rsidRPr="00CE2741">
        <w:rPr>
          <w:rFonts w:ascii="Times New Roman" w:hAnsi="Times New Roman" w:cs="Times New Roman"/>
          <w:bCs/>
          <w:sz w:val="28"/>
          <w:szCs w:val="28"/>
          <w:lang w:val="uk-UA"/>
        </w:rPr>
        <w:t xml:space="preserve"> Закону України «Про політичні парт</w:t>
      </w:r>
      <w:r w:rsidR="00E118DA" w:rsidRPr="00CE2741">
        <w:rPr>
          <w:rFonts w:ascii="Times New Roman" w:hAnsi="Times New Roman" w:cs="Times New Roman"/>
          <w:bCs/>
          <w:sz w:val="28"/>
          <w:szCs w:val="28"/>
          <w:lang w:val="uk-UA"/>
        </w:rPr>
        <w:t>ії в Україні»</w:t>
      </w:r>
      <w:r w:rsidRPr="00CE2741">
        <w:rPr>
          <w:rFonts w:ascii="Times New Roman" w:hAnsi="Times New Roman" w:cs="Times New Roman"/>
          <w:bCs/>
          <w:sz w:val="28"/>
          <w:szCs w:val="28"/>
          <w:lang w:val="uk-UA"/>
        </w:rPr>
        <w:t xml:space="preserve"> п</w:t>
      </w:r>
      <w:r w:rsidR="00393D2C" w:rsidRPr="00CE2741">
        <w:rPr>
          <w:rFonts w:ascii="Times New Roman" w:hAnsi="Times New Roman" w:cs="Times New Roman"/>
          <w:bCs/>
          <w:sz w:val="28"/>
          <w:szCs w:val="28"/>
          <w:lang w:val="uk-UA"/>
        </w:rPr>
        <w:t>.</w:t>
      </w:r>
      <w:r w:rsidRPr="00CE2741">
        <w:rPr>
          <w:rFonts w:ascii="Times New Roman" w:hAnsi="Times New Roman" w:cs="Times New Roman"/>
          <w:bCs/>
          <w:sz w:val="28"/>
          <w:szCs w:val="28"/>
          <w:lang w:val="uk-UA"/>
        </w:rPr>
        <w:t xml:space="preserve"> 6 такого змісту: «установити, що тимчасово, на час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 не вважається внеском на підтримку політичної партії надання народним депутатом України, депутатом місцевої ради, сільським, селищним, міським головою, який є членом політичної партії або був висунутий такою політичною партією на останніх місцевих виборах чи виборах народних депутатів України, членом відповідної політичної партії безоплатно чи на пільгових умовах (за ціною, нижчою за ринкову вартість ідентичних або подібних товарів, робіт і послуг на відповідному</w:t>
      </w:r>
      <w:r w:rsidRPr="00393D2C">
        <w:rPr>
          <w:rFonts w:ascii="Times New Roman" w:hAnsi="Times New Roman" w:cs="Times New Roman"/>
          <w:bCs/>
          <w:sz w:val="28"/>
          <w:szCs w:val="28"/>
          <w:lang w:val="uk-UA"/>
        </w:rPr>
        <w:t xml:space="preserve"> ринку) товарів, робіт і послуг, необхідних для виконання заходів, спрямованих на запобігання виникненню і </w:t>
      </w:r>
      <w:r w:rsidRPr="00CE2741">
        <w:rPr>
          <w:rFonts w:ascii="Times New Roman" w:hAnsi="Times New Roman" w:cs="Times New Roman"/>
          <w:bCs/>
          <w:sz w:val="28"/>
          <w:szCs w:val="28"/>
          <w:lang w:val="uk-UA"/>
        </w:rPr>
        <w:t>поширенню, локалізацію та ліквідацію спалахів, епідемій та пандемій коронавірусної хвороби (COVID-19), перелік яких визначено Кабінетом Міністрів України відповідно до абзацу першого пункту 3</w:t>
      </w:r>
      <w:r w:rsidRPr="00CE2741">
        <w:rPr>
          <w:rFonts w:ascii="Times New Roman" w:hAnsi="Times New Roman" w:cs="Times New Roman"/>
          <w:bCs/>
          <w:sz w:val="28"/>
          <w:szCs w:val="28"/>
          <w:vertAlign w:val="superscript"/>
          <w:lang w:val="uk-UA"/>
        </w:rPr>
        <w:t>1</w:t>
      </w:r>
      <w:r w:rsidR="007777D4" w:rsidRPr="00CE2741">
        <w:rPr>
          <w:rFonts w:ascii="Times New Roman" w:hAnsi="Times New Roman" w:cs="Times New Roman"/>
          <w:bCs/>
          <w:sz w:val="28"/>
          <w:szCs w:val="28"/>
          <w:lang w:val="uk-UA"/>
        </w:rPr>
        <w:t xml:space="preserve"> розділу Х «</w:t>
      </w:r>
      <w:r w:rsidRPr="00CE2741">
        <w:rPr>
          <w:rFonts w:ascii="Times New Roman" w:hAnsi="Times New Roman" w:cs="Times New Roman"/>
          <w:bCs/>
          <w:sz w:val="28"/>
          <w:szCs w:val="28"/>
          <w:lang w:val="uk-UA"/>
        </w:rPr>
        <w:t>Пр</w:t>
      </w:r>
      <w:r w:rsidR="007777D4" w:rsidRPr="00CE2741">
        <w:rPr>
          <w:rFonts w:ascii="Times New Roman" w:hAnsi="Times New Roman" w:cs="Times New Roman"/>
          <w:bCs/>
          <w:sz w:val="28"/>
          <w:szCs w:val="28"/>
          <w:lang w:val="uk-UA"/>
        </w:rPr>
        <w:t>икінцеві та перехідні положення»</w:t>
      </w:r>
      <w:r w:rsidRPr="00CE2741">
        <w:rPr>
          <w:rFonts w:ascii="Times New Roman" w:hAnsi="Times New Roman" w:cs="Times New Roman"/>
          <w:bCs/>
          <w:sz w:val="28"/>
          <w:szCs w:val="28"/>
          <w:lang w:val="uk-UA"/>
        </w:rPr>
        <w:t xml:space="preserve"> Закону України «Про публічні закупівлі»</w:t>
      </w:r>
      <w:r w:rsidR="00393D2C" w:rsidRPr="00CE2741">
        <w:rPr>
          <w:rFonts w:ascii="Times New Roman" w:hAnsi="Times New Roman" w:cs="Times New Roman"/>
          <w:bCs/>
          <w:sz w:val="28"/>
          <w:szCs w:val="28"/>
          <w:lang w:val="uk-UA"/>
        </w:rPr>
        <w:t>»</w:t>
      </w:r>
      <w:r w:rsidRPr="00CE2741">
        <w:rPr>
          <w:rFonts w:ascii="Times New Roman" w:hAnsi="Times New Roman" w:cs="Times New Roman"/>
          <w:bCs/>
          <w:sz w:val="28"/>
          <w:szCs w:val="28"/>
          <w:lang w:val="uk-UA"/>
        </w:rPr>
        <w:t>.</w:t>
      </w:r>
    </w:p>
    <w:p w:rsidR="00E4412C" w:rsidRPr="00393D2C" w:rsidRDefault="00B943BB" w:rsidP="00393D2C">
      <w:pPr>
        <w:ind w:firstLine="709"/>
        <w:jc w:val="both"/>
        <w:rPr>
          <w:rFonts w:ascii="Times New Roman" w:hAnsi="Times New Roman" w:cs="Times New Roman"/>
          <w:bCs/>
          <w:sz w:val="28"/>
          <w:szCs w:val="28"/>
          <w:lang w:val="uk-UA"/>
        </w:rPr>
      </w:pPr>
      <w:r w:rsidRPr="00CE2741">
        <w:rPr>
          <w:rFonts w:ascii="Times New Roman" w:hAnsi="Times New Roman" w:cs="Times New Roman"/>
          <w:bCs/>
          <w:sz w:val="28"/>
          <w:szCs w:val="28"/>
          <w:lang w:val="uk-UA"/>
        </w:rPr>
        <w:t xml:space="preserve">На думку </w:t>
      </w:r>
      <w:r w:rsidR="00E4412C" w:rsidRPr="00CE2741">
        <w:rPr>
          <w:rFonts w:ascii="Times New Roman" w:hAnsi="Times New Roman" w:cs="Times New Roman"/>
          <w:bCs/>
          <w:sz w:val="28"/>
          <w:szCs w:val="28"/>
          <w:lang w:val="uk-UA"/>
        </w:rPr>
        <w:t>Президент</w:t>
      </w:r>
      <w:r w:rsidRPr="00CE2741">
        <w:rPr>
          <w:rFonts w:ascii="Times New Roman" w:hAnsi="Times New Roman" w:cs="Times New Roman"/>
          <w:bCs/>
          <w:sz w:val="28"/>
          <w:szCs w:val="28"/>
          <w:lang w:val="uk-UA"/>
        </w:rPr>
        <w:t>а України</w:t>
      </w:r>
      <w:r w:rsidR="00393D2C" w:rsidRPr="00CE2741">
        <w:rPr>
          <w:rFonts w:ascii="Times New Roman" w:hAnsi="Times New Roman" w:cs="Times New Roman"/>
          <w:bCs/>
          <w:sz w:val="28"/>
          <w:szCs w:val="28"/>
          <w:lang w:val="uk-UA"/>
        </w:rPr>
        <w:t>,</w:t>
      </w:r>
      <w:r w:rsidRPr="00CE2741">
        <w:rPr>
          <w:rFonts w:ascii="Times New Roman" w:hAnsi="Times New Roman" w:cs="Times New Roman"/>
          <w:bCs/>
          <w:sz w:val="28"/>
          <w:szCs w:val="28"/>
          <w:lang w:val="uk-UA"/>
        </w:rPr>
        <w:t xml:space="preserve"> </w:t>
      </w:r>
      <w:r w:rsidR="00E4412C" w:rsidRPr="00CE2741">
        <w:rPr>
          <w:rFonts w:ascii="Times New Roman" w:hAnsi="Times New Roman" w:cs="Times New Roman"/>
          <w:bCs/>
          <w:sz w:val="28"/>
          <w:szCs w:val="28"/>
          <w:lang w:val="uk-UA"/>
        </w:rPr>
        <w:t>«поступове виправлення ситуації із забезпечення потреб закладів охорони здоров’я та населення відповідними ресурсами зумовлює тенденцію до зменшення суспільної корист</w:t>
      </w:r>
      <w:r w:rsidR="00D519AF" w:rsidRPr="00CE2741">
        <w:rPr>
          <w:rFonts w:ascii="Times New Roman" w:hAnsi="Times New Roman" w:cs="Times New Roman"/>
          <w:bCs/>
          <w:sz w:val="28"/>
          <w:szCs w:val="28"/>
          <w:lang w:val="uk-UA"/>
        </w:rPr>
        <w:t>і пропонованого положення», яке</w:t>
      </w:r>
      <w:r w:rsidR="00E4412C" w:rsidRPr="00CE2741">
        <w:rPr>
          <w:rFonts w:ascii="Times New Roman" w:hAnsi="Times New Roman" w:cs="Times New Roman"/>
          <w:bCs/>
          <w:sz w:val="28"/>
          <w:szCs w:val="28"/>
          <w:lang w:val="uk-UA"/>
        </w:rPr>
        <w:t xml:space="preserve"> «фактично виводить надання вказаними суб’єктами</w:t>
      </w:r>
      <w:r w:rsidR="00E4412C" w:rsidRPr="00393D2C">
        <w:rPr>
          <w:rFonts w:ascii="Times New Roman" w:hAnsi="Times New Roman" w:cs="Times New Roman"/>
          <w:bCs/>
          <w:sz w:val="28"/>
          <w:szCs w:val="28"/>
          <w:lang w:val="uk-UA"/>
        </w:rPr>
        <w:t xml:space="preserve"> зазначених </w:t>
      </w:r>
      <w:r w:rsidR="00E4412C" w:rsidRPr="00393D2C">
        <w:rPr>
          <w:rFonts w:ascii="Times New Roman" w:hAnsi="Times New Roman" w:cs="Times New Roman"/>
          <w:bCs/>
          <w:sz w:val="28"/>
          <w:szCs w:val="28"/>
          <w:lang w:val="uk-UA"/>
        </w:rPr>
        <w:lastRenderedPageBreak/>
        <w:t>товарів, робіт, послуг з-під правового регулювання внесків на підтримку політичної партії</w:t>
      </w:r>
      <w:r w:rsidR="00010FD6" w:rsidRPr="00393D2C">
        <w:rPr>
          <w:rFonts w:ascii="Times New Roman" w:hAnsi="Times New Roman" w:cs="Times New Roman"/>
          <w:bCs/>
          <w:sz w:val="28"/>
          <w:szCs w:val="28"/>
          <w:lang w:val="uk-UA"/>
        </w:rPr>
        <w:t xml:space="preserve"> </w:t>
      </w:r>
      <w:r w:rsidR="00E4412C" w:rsidRPr="00393D2C">
        <w:rPr>
          <w:rFonts w:ascii="Times New Roman" w:hAnsi="Times New Roman" w:cs="Times New Roman"/>
          <w:bCs/>
          <w:sz w:val="28"/>
          <w:szCs w:val="28"/>
          <w:lang w:val="uk-UA"/>
        </w:rPr>
        <w:t>…</w:t>
      </w:r>
      <w:r w:rsidR="00010FD6" w:rsidRPr="00393D2C">
        <w:rPr>
          <w:rFonts w:ascii="Times New Roman" w:hAnsi="Times New Roman" w:cs="Times New Roman"/>
          <w:bCs/>
          <w:sz w:val="28"/>
          <w:szCs w:val="28"/>
          <w:lang w:val="uk-UA"/>
        </w:rPr>
        <w:t xml:space="preserve"> </w:t>
      </w:r>
      <w:r w:rsidR="00E4412C" w:rsidRPr="00393D2C">
        <w:rPr>
          <w:rFonts w:ascii="Times New Roman" w:hAnsi="Times New Roman" w:cs="Times New Roman"/>
          <w:bCs/>
          <w:sz w:val="28"/>
          <w:szCs w:val="28"/>
          <w:lang w:val="uk-UA"/>
        </w:rPr>
        <w:t xml:space="preserve">містить ризики </w:t>
      </w:r>
      <w:proofErr w:type="spellStart"/>
      <w:r w:rsidR="00E4412C" w:rsidRPr="00393D2C">
        <w:rPr>
          <w:rFonts w:ascii="Times New Roman" w:hAnsi="Times New Roman" w:cs="Times New Roman"/>
          <w:bCs/>
          <w:sz w:val="28"/>
          <w:szCs w:val="28"/>
          <w:lang w:val="uk-UA"/>
        </w:rPr>
        <w:t>невідображення</w:t>
      </w:r>
      <w:proofErr w:type="spellEnd"/>
      <w:r w:rsidR="00E4412C" w:rsidRPr="00393D2C">
        <w:rPr>
          <w:rFonts w:ascii="Times New Roman" w:hAnsi="Times New Roman" w:cs="Times New Roman"/>
          <w:bCs/>
          <w:sz w:val="28"/>
          <w:szCs w:val="28"/>
          <w:lang w:val="uk-UA"/>
        </w:rPr>
        <w:t xml:space="preserve"> політичними партіями відповідних даних у фінансовій звітності, що суперечить принципу прозорості фінансування</w:t>
      </w:r>
      <w:r w:rsidR="00010FD6" w:rsidRPr="00393D2C">
        <w:rPr>
          <w:rFonts w:ascii="Times New Roman" w:hAnsi="Times New Roman" w:cs="Times New Roman"/>
          <w:bCs/>
          <w:sz w:val="28"/>
          <w:szCs w:val="28"/>
          <w:lang w:val="uk-UA"/>
        </w:rPr>
        <w:t xml:space="preserve"> </w:t>
      </w:r>
      <w:r w:rsidR="00E4412C" w:rsidRPr="00393D2C">
        <w:rPr>
          <w:rFonts w:ascii="Times New Roman" w:hAnsi="Times New Roman" w:cs="Times New Roman"/>
          <w:bCs/>
          <w:sz w:val="28"/>
          <w:szCs w:val="28"/>
          <w:lang w:val="uk-UA"/>
        </w:rPr>
        <w:t>…» (п. 3 Пропозицій).</w:t>
      </w:r>
    </w:p>
    <w:p w:rsidR="00E4412C" w:rsidRPr="00393D2C" w:rsidRDefault="00E4412C" w:rsidP="00393D2C">
      <w:pPr>
        <w:ind w:firstLine="709"/>
        <w:jc w:val="both"/>
        <w:rPr>
          <w:rFonts w:ascii="Times New Roman" w:hAnsi="Times New Roman" w:cs="Times New Roman"/>
          <w:bCs/>
          <w:i/>
          <w:sz w:val="28"/>
          <w:szCs w:val="28"/>
          <w:lang w:val="uk-UA"/>
        </w:rPr>
      </w:pPr>
      <w:r w:rsidRPr="00393D2C">
        <w:rPr>
          <w:rFonts w:ascii="Times New Roman" w:hAnsi="Times New Roman" w:cs="Times New Roman"/>
          <w:bCs/>
          <w:sz w:val="28"/>
          <w:szCs w:val="28"/>
          <w:lang w:val="uk-UA"/>
        </w:rPr>
        <w:t xml:space="preserve">З огляду на викладене Президент України вважає, що існує обґрунтована потреба в обмеженні часу дії зазначеного положення і пропонує обмежити його дію періодом «починаючи з дня встановлення Кабінетом Міністрів України карантину, пов'язаного з коронавірусною хворобою (СОVID-19), і </w:t>
      </w:r>
      <w:r w:rsidRPr="00393D2C">
        <w:rPr>
          <w:rFonts w:ascii="Times New Roman" w:hAnsi="Times New Roman" w:cs="Times New Roman"/>
          <w:bCs/>
          <w:i/>
          <w:sz w:val="28"/>
          <w:szCs w:val="28"/>
          <w:lang w:val="uk-UA"/>
        </w:rPr>
        <w:t xml:space="preserve">до </w:t>
      </w:r>
      <w:r w:rsidR="0036759C">
        <w:rPr>
          <w:rFonts w:ascii="Times New Roman" w:hAnsi="Times New Roman" w:cs="Times New Roman"/>
          <w:bCs/>
          <w:i/>
          <w:sz w:val="28"/>
          <w:szCs w:val="28"/>
          <w:lang w:val="uk-UA"/>
        </w:rPr>
        <w:br/>
      </w:r>
      <w:r w:rsidRPr="00393D2C">
        <w:rPr>
          <w:rFonts w:ascii="Times New Roman" w:hAnsi="Times New Roman" w:cs="Times New Roman"/>
          <w:bCs/>
          <w:i/>
          <w:sz w:val="28"/>
          <w:szCs w:val="28"/>
          <w:lang w:val="uk-UA"/>
        </w:rPr>
        <w:t>31 грудня 2021 року</w:t>
      </w:r>
      <w:r w:rsidRPr="00393D2C">
        <w:rPr>
          <w:rFonts w:ascii="Times New Roman" w:hAnsi="Times New Roman" w:cs="Times New Roman"/>
          <w:bCs/>
          <w:sz w:val="28"/>
          <w:szCs w:val="28"/>
          <w:lang w:val="uk-UA"/>
        </w:rPr>
        <w:t>»</w:t>
      </w:r>
      <w:r w:rsidRPr="00393D2C">
        <w:rPr>
          <w:rFonts w:ascii="Times New Roman" w:hAnsi="Times New Roman" w:cs="Times New Roman"/>
          <w:bCs/>
          <w:i/>
          <w:sz w:val="28"/>
          <w:szCs w:val="28"/>
          <w:lang w:val="uk-UA"/>
        </w:rPr>
        <w:t>.</w:t>
      </w:r>
    </w:p>
    <w:p w:rsidR="00E4412C" w:rsidRPr="00CE2741" w:rsidRDefault="00E4412C" w:rsidP="00393D2C">
      <w:pPr>
        <w:ind w:firstLine="709"/>
        <w:jc w:val="both"/>
        <w:rPr>
          <w:rFonts w:ascii="Times New Roman" w:hAnsi="Times New Roman" w:cs="Times New Roman"/>
          <w:bCs/>
          <w:sz w:val="28"/>
          <w:szCs w:val="28"/>
          <w:lang w:val="uk-UA"/>
        </w:rPr>
      </w:pPr>
      <w:r w:rsidRPr="00393D2C">
        <w:rPr>
          <w:rFonts w:ascii="Times New Roman" w:hAnsi="Times New Roman" w:cs="Times New Roman"/>
          <w:bCs/>
          <w:sz w:val="28"/>
          <w:szCs w:val="28"/>
          <w:lang w:val="uk-UA"/>
        </w:rPr>
        <w:t xml:space="preserve">Вважаємо, що позиція Президента України є обґрунтованою та може бути підтримана. </w:t>
      </w:r>
      <w:r w:rsidR="00B4515F" w:rsidRPr="00393D2C">
        <w:rPr>
          <w:rFonts w:ascii="Times New Roman" w:hAnsi="Times New Roman" w:cs="Times New Roman"/>
          <w:bCs/>
          <w:sz w:val="28"/>
          <w:szCs w:val="28"/>
          <w:lang w:val="uk-UA"/>
        </w:rPr>
        <w:t>Але</w:t>
      </w:r>
      <w:r w:rsidRPr="00393D2C">
        <w:rPr>
          <w:rFonts w:ascii="Times New Roman" w:hAnsi="Times New Roman" w:cs="Times New Roman"/>
          <w:bCs/>
          <w:sz w:val="28"/>
          <w:szCs w:val="28"/>
          <w:lang w:val="uk-UA"/>
        </w:rPr>
        <w:t xml:space="preserve"> </w:t>
      </w:r>
      <w:r w:rsidR="00EE1057" w:rsidRPr="00393D2C">
        <w:rPr>
          <w:rFonts w:ascii="Times New Roman" w:hAnsi="Times New Roman" w:cs="Times New Roman"/>
          <w:bCs/>
          <w:sz w:val="28"/>
          <w:szCs w:val="28"/>
          <w:lang w:val="uk-UA"/>
        </w:rPr>
        <w:t>слід звернути увагу</w:t>
      </w:r>
      <w:r w:rsidR="00B4515F" w:rsidRPr="00393D2C">
        <w:rPr>
          <w:rFonts w:ascii="Times New Roman" w:hAnsi="Times New Roman" w:cs="Times New Roman"/>
          <w:bCs/>
          <w:sz w:val="28"/>
          <w:szCs w:val="28"/>
          <w:lang w:val="uk-UA"/>
        </w:rPr>
        <w:t xml:space="preserve"> на те</w:t>
      </w:r>
      <w:r w:rsidR="00EE1057" w:rsidRPr="00393D2C">
        <w:rPr>
          <w:rFonts w:ascii="Times New Roman" w:hAnsi="Times New Roman" w:cs="Times New Roman"/>
          <w:bCs/>
          <w:sz w:val="28"/>
          <w:szCs w:val="28"/>
          <w:lang w:val="uk-UA"/>
        </w:rPr>
        <w:t>, що</w:t>
      </w:r>
      <w:r w:rsidRPr="00393D2C">
        <w:rPr>
          <w:rFonts w:ascii="Times New Roman" w:hAnsi="Times New Roman" w:cs="Times New Roman"/>
          <w:bCs/>
          <w:sz w:val="28"/>
          <w:szCs w:val="28"/>
          <w:lang w:val="uk-UA"/>
        </w:rPr>
        <w:t xml:space="preserve"> термін дії </w:t>
      </w:r>
      <w:r w:rsidRPr="00CE2741">
        <w:rPr>
          <w:rFonts w:ascii="Times New Roman" w:hAnsi="Times New Roman" w:cs="Times New Roman"/>
          <w:bCs/>
          <w:sz w:val="28"/>
          <w:szCs w:val="28"/>
          <w:lang w:val="uk-UA"/>
        </w:rPr>
        <w:t>наведеного припису</w:t>
      </w:r>
      <w:r w:rsidR="00B4515F" w:rsidRPr="00CE2741">
        <w:rPr>
          <w:rFonts w:ascii="Times New Roman" w:hAnsi="Times New Roman" w:cs="Times New Roman"/>
          <w:bCs/>
          <w:sz w:val="28"/>
          <w:szCs w:val="28"/>
          <w:lang w:val="uk-UA"/>
        </w:rPr>
        <w:t xml:space="preserve"> (з урахуванням пропозицій Глави держави)</w:t>
      </w:r>
      <w:r w:rsidRPr="00CE2741">
        <w:rPr>
          <w:rFonts w:ascii="Times New Roman" w:hAnsi="Times New Roman" w:cs="Times New Roman"/>
          <w:bCs/>
          <w:sz w:val="28"/>
          <w:szCs w:val="28"/>
          <w:lang w:val="uk-UA"/>
        </w:rPr>
        <w:t xml:space="preserve"> збігає 31 грудня 2021 року,</w:t>
      </w:r>
      <w:r w:rsidR="00EE1057" w:rsidRPr="00CE2741">
        <w:rPr>
          <w:rFonts w:ascii="Times New Roman" w:hAnsi="Times New Roman" w:cs="Times New Roman"/>
          <w:bCs/>
          <w:sz w:val="28"/>
          <w:szCs w:val="28"/>
          <w:lang w:val="uk-UA"/>
        </w:rPr>
        <w:t xml:space="preserve"> а </w:t>
      </w:r>
      <w:r w:rsidR="00B4515F" w:rsidRPr="00CE2741">
        <w:rPr>
          <w:rFonts w:ascii="Times New Roman" w:hAnsi="Times New Roman" w:cs="Times New Roman"/>
          <w:bCs/>
          <w:sz w:val="28"/>
          <w:szCs w:val="28"/>
          <w:lang w:val="uk-UA"/>
        </w:rPr>
        <w:t xml:space="preserve">набрання чинності Законом після його </w:t>
      </w:r>
      <w:r w:rsidR="00EE1057" w:rsidRPr="00CE2741">
        <w:rPr>
          <w:rFonts w:ascii="Times New Roman" w:hAnsi="Times New Roman" w:cs="Times New Roman"/>
          <w:bCs/>
          <w:sz w:val="28"/>
          <w:szCs w:val="28"/>
          <w:lang w:val="uk-UA"/>
        </w:rPr>
        <w:t>повторн</w:t>
      </w:r>
      <w:r w:rsidR="00B4515F" w:rsidRPr="00CE2741">
        <w:rPr>
          <w:rFonts w:ascii="Times New Roman" w:hAnsi="Times New Roman" w:cs="Times New Roman"/>
          <w:bCs/>
          <w:sz w:val="28"/>
          <w:szCs w:val="28"/>
          <w:lang w:val="uk-UA"/>
        </w:rPr>
        <w:t xml:space="preserve">ого розгляду </w:t>
      </w:r>
      <w:r w:rsidR="00E74FDB" w:rsidRPr="00CE2741">
        <w:rPr>
          <w:rFonts w:ascii="Times New Roman" w:hAnsi="Times New Roman" w:cs="Times New Roman"/>
          <w:bCs/>
          <w:sz w:val="28"/>
          <w:szCs w:val="28"/>
          <w:lang w:val="uk-UA"/>
        </w:rPr>
        <w:t>може відбутися</w:t>
      </w:r>
      <w:r w:rsidR="00B4515F" w:rsidRPr="00CE2741">
        <w:rPr>
          <w:rFonts w:ascii="Times New Roman" w:hAnsi="Times New Roman" w:cs="Times New Roman"/>
          <w:bCs/>
          <w:sz w:val="28"/>
          <w:szCs w:val="28"/>
          <w:lang w:val="uk-UA"/>
        </w:rPr>
        <w:t xml:space="preserve"> уже після цієї дати.</w:t>
      </w:r>
      <w:r w:rsidR="00EE1057" w:rsidRPr="00CE2741">
        <w:rPr>
          <w:rFonts w:ascii="Times New Roman" w:hAnsi="Times New Roman" w:cs="Times New Roman"/>
          <w:bCs/>
          <w:sz w:val="28"/>
          <w:szCs w:val="28"/>
          <w:lang w:val="uk-UA"/>
        </w:rPr>
        <w:t xml:space="preserve"> </w:t>
      </w:r>
    </w:p>
    <w:p w:rsidR="00E4412C" w:rsidRPr="00CE2741" w:rsidRDefault="00E4412C" w:rsidP="00393D2C">
      <w:pPr>
        <w:ind w:firstLine="709"/>
        <w:jc w:val="both"/>
        <w:rPr>
          <w:rFonts w:ascii="Times New Roman" w:hAnsi="Times New Roman" w:cs="Times New Roman"/>
          <w:bCs/>
          <w:sz w:val="28"/>
          <w:szCs w:val="28"/>
          <w:lang w:val="uk-UA"/>
        </w:rPr>
      </w:pPr>
      <w:r w:rsidRPr="00CE2741">
        <w:rPr>
          <w:rFonts w:ascii="Times New Roman" w:hAnsi="Times New Roman" w:cs="Times New Roman"/>
          <w:b/>
          <w:bCs/>
          <w:sz w:val="28"/>
          <w:szCs w:val="28"/>
          <w:lang w:val="uk-UA"/>
        </w:rPr>
        <w:t>4.</w:t>
      </w:r>
      <w:r w:rsidRPr="00CE2741">
        <w:rPr>
          <w:rFonts w:ascii="Times New Roman" w:hAnsi="Times New Roman" w:cs="Times New Roman"/>
          <w:bCs/>
          <w:sz w:val="28"/>
          <w:szCs w:val="28"/>
          <w:lang w:val="uk-UA"/>
        </w:rPr>
        <w:t xml:space="preserve"> У п. 4 Пропозицій Президент України звертає увагу, що припис </w:t>
      </w:r>
      <w:proofErr w:type="spellStart"/>
      <w:r w:rsidR="00CD2A33" w:rsidRPr="00CE2741">
        <w:rPr>
          <w:rFonts w:ascii="Times New Roman" w:hAnsi="Times New Roman" w:cs="Times New Roman"/>
          <w:bCs/>
          <w:sz w:val="28"/>
          <w:szCs w:val="28"/>
          <w:lang w:val="uk-UA"/>
        </w:rPr>
        <w:t>абз</w:t>
      </w:r>
      <w:proofErr w:type="spellEnd"/>
      <w:r w:rsidR="00CD2A33" w:rsidRPr="00CE2741">
        <w:rPr>
          <w:rFonts w:ascii="Times New Roman" w:hAnsi="Times New Roman" w:cs="Times New Roman"/>
          <w:bCs/>
          <w:sz w:val="28"/>
          <w:szCs w:val="28"/>
          <w:lang w:val="uk-UA"/>
        </w:rPr>
        <w:t xml:space="preserve">. 1 </w:t>
      </w:r>
      <w:r w:rsidR="00CE2741">
        <w:rPr>
          <w:rFonts w:ascii="Times New Roman" w:hAnsi="Times New Roman" w:cs="Times New Roman"/>
          <w:bCs/>
          <w:sz w:val="28"/>
          <w:szCs w:val="28"/>
          <w:lang w:val="uk-UA"/>
        </w:rPr>
        <w:br/>
      </w:r>
      <w:r w:rsidR="00CD2A33" w:rsidRPr="00CE2741">
        <w:rPr>
          <w:rFonts w:ascii="Times New Roman" w:hAnsi="Times New Roman" w:cs="Times New Roman"/>
          <w:bCs/>
          <w:sz w:val="28"/>
          <w:szCs w:val="28"/>
          <w:lang w:val="uk-UA"/>
        </w:rPr>
        <w:t xml:space="preserve">п. </w:t>
      </w:r>
      <w:r w:rsidRPr="00CE2741">
        <w:rPr>
          <w:rFonts w:ascii="Times New Roman" w:hAnsi="Times New Roman" w:cs="Times New Roman"/>
          <w:bCs/>
          <w:sz w:val="28"/>
          <w:szCs w:val="28"/>
          <w:lang w:val="uk-UA"/>
        </w:rPr>
        <w:t xml:space="preserve">3 розділу </w:t>
      </w:r>
      <w:r w:rsidRPr="00CE2741">
        <w:rPr>
          <w:rFonts w:ascii="Times New Roman" w:hAnsi="Times New Roman" w:cs="Times New Roman"/>
          <w:bCs/>
          <w:sz w:val="28"/>
          <w:szCs w:val="28"/>
          <w:lang w:val="en-US"/>
        </w:rPr>
        <w:t>II</w:t>
      </w:r>
      <w:r w:rsidR="0085193B" w:rsidRPr="00CE2741">
        <w:rPr>
          <w:rFonts w:ascii="Times New Roman" w:hAnsi="Times New Roman" w:cs="Times New Roman"/>
          <w:bCs/>
          <w:sz w:val="28"/>
          <w:szCs w:val="28"/>
          <w:lang w:val="uk-UA"/>
        </w:rPr>
        <w:t xml:space="preserve"> «</w:t>
      </w:r>
      <w:r w:rsidRPr="00CE2741">
        <w:rPr>
          <w:rFonts w:ascii="Times New Roman" w:hAnsi="Times New Roman" w:cs="Times New Roman"/>
          <w:bCs/>
          <w:sz w:val="28"/>
          <w:szCs w:val="28"/>
          <w:lang w:val="uk-UA"/>
        </w:rPr>
        <w:t>Пр</w:t>
      </w:r>
      <w:r w:rsidR="0085193B" w:rsidRPr="00CE2741">
        <w:rPr>
          <w:rFonts w:ascii="Times New Roman" w:hAnsi="Times New Roman" w:cs="Times New Roman"/>
          <w:bCs/>
          <w:sz w:val="28"/>
          <w:szCs w:val="28"/>
          <w:lang w:val="uk-UA"/>
        </w:rPr>
        <w:t>икінцеві та перехідні положення»</w:t>
      </w:r>
      <w:r w:rsidR="006F08A9" w:rsidRPr="00CE2741">
        <w:rPr>
          <w:rFonts w:ascii="Times New Roman" w:hAnsi="Times New Roman" w:cs="Times New Roman"/>
          <w:bCs/>
          <w:sz w:val="28"/>
          <w:szCs w:val="28"/>
        </w:rPr>
        <w:t xml:space="preserve"> </w:t>
      </w:r>
      <w:r w:rsidR="006F08A9" w:rsidRPr="00CE2741">
        <w:rPr>
          <w:rFonts w:ascii="Times New Roman" w:hAnsi="Times New Roman" w:cs="Times New Roman"/>
          <w:bCs/>
          <w:sz w:val="28"/>
          <w:szCs w:val="28"/>
          <w:lang w:val="uk-UA"/>
        </w:rPr>
        <w:t>прийнятого Закону</w:t>
      </w:r>
      <w:r w:rsidR="0085193B" w:rsidRPr="00CE2741">
        <w:rPr>
          <w:rFonts w:ascii="Times New Roman" w:hAnsi="Times New Roman" w:cs="Times New Roman"/>
          <w:bCs/>
          <w:sz w:val="28"/>
          <w:szCs w:val="28"/>
          <w:lang w:val="uk-UA"/>
        </w:rPr>
        <w:t>,</w:t>
      </w:r>
      <w:r w:rsidRPr="00CE2741">
        <w:rPr>
          <w:rFonts w:ascii="Times New Roman" w:hAnsi="Times New Roman" w:cs="Times New Roman"/>
          <w:bCs/>
          <w:sz w:val="28"/>
          <w:szCs w:val="28"/>
          <w:lang w:val="uk-UA"/>
        </w:rPr>
        <w:t xml:space="preserve"> яким встановлено, що звіти про майно, доходи, витрати і зобов’язання фінансового характеру політичних партій, які не були подані за попередні звітні періоди у зв’язку із здійсненням заходів передбачених карантином, встановленим Кабінетом Міністрів України, </w:t>
      </w:r>
      <w:r w:rsidRPr="00CE2741">
        <w:rPr>
          <w:rFonts w:ascii="Times New Roman" w:hAnsi="Times New Roman" w:cs="Times New Roman"/>
          <w:bCs/>
          <w:i/>
          <w:sz w:val="28"/>
          <w:szCs w:val="28"/>
          <w:lang w:val="uk-UA"/>
        </w:rPr>
        <w:t>подаються протягом 60 днів</w:t>
      </w:r>
      <w:r w:rsidRPr="00CE2741">
        <w:rPr>
          <w:rFonts w:ascii="Times New Roman" w:hAnsi="Times New Roman" w:cs="Times New Roman"/>
          <w:bCs/>
          <w:sz w:val="28"/>
          <w:szCs w:val="28"/>
          <w:lang w:val="uk-UA"/>
        </w:rPr>
        <w:t xml:space="preserve"> </w:t>
      </w:r>
      <w:r w:rsidRPr="00CE2741">
        <w:rPr>
          <w:rFonts w:ascii="Times New Roman" w:hAnsi="Times New Roman" w:cs="Times New Roman"/>
          <w:bCs/>
          <w:i/>
          <w:sz w:val="28"/>
          <w:szCs w:val="28"/>
          <w:lang w:val="uk-UA"/>
        </w:rPr>
        <w:t>з дня набрання чинності Законом</w:t>
      </w:r>
      <w:r w:rsidR="00010FD6" w:rsidRPr="00CE2741">
        <w:rPr>
          <w:rFonts w:ascii="Times New Roman" w:hAnsi="Times New Roman" w:cs="Times New Roman"/>
          <w:bCs/>
          <w:i/>
          <w:sz w:val="28"/>
          <w:szCs w:val="28"/>
          <w:lang w:val="uk-UA"/>
        </w:rPr>
        <w:t>,</w:t>
      </w:r>
      <w:r w:rsidRPr="00CE2741">
        <w:rPr>
          <w:rFonts w:ascii="Times New Roman" w:hAnsi="Times New Roman" w:cs="Times New Roman"/>
          <w:bCs/>
          <w:sz w:val="28"/>
          <w:szCs w:val="28"/>
          <w:lang w:val="uk-UA"/>
        </w:rPr>
        <w:t xml:space="preserve"> суперечить</w:t>
      </w:r>
      <w:r w:rsidR="006F08A9" w:rsidRPr="00CE2741">
        <w:rPr>
          <w:rFonts w:ascii="Times New Roman" w:hAnsi="Times New Roman" w:cs="Times New Roman"/>
          <w:bCs/>
          <w:sz w:val="28"/>
          <w:szCs w:val="28"/>
          <w:lang w:val="uk-UA"/>
        </w:rPr>
        <w:t xml:space="preserve"> чинному законодавству. Зокрема, згідно з приписом, передбаченим </w:t>
      </w:r>
      <w:r w:rsidRPr="00CE2741">
        <w:rPr>
          <w:rFonts w:ascii="Times New Roman" w:hAnsi="Times New Roman" w:cs="Times New Roman"/>
          <w:bCs/>
          <w:sz w:val="28"/>
          <w:szCs w:val="28"/>
          <w:lang w:val="uk-UA"/>
        </w:rPr>
        <w:t xml:space="preserve">у п. 5 розділу </w:t>
      </w:r>
      <w:r w:rsidRPr="00CE2741">
        <w:rPr>
          <w:rFonts w:ascii="Times New Roman" w:hAnsi="Times New Roman" w:cs="Times New Roman"/>
          <w:bCs/>
          <w:sz w:val="28"/>
          <w:szCs w:val="28"/>
          <w:lang w:val="en-US"/>
        </w:rPr>
        <w:t>VI</w:t>
      </w:r>
      <w:r w:rsidR="0085193B" w:rsidRPr="00CE2741">
        <w:rPr>
          <w:rFonts w:ascii="Times New Roman" w:hAnsi="Times New Roman" w:cs="Times New Roman"/>
          <w:bCs/>
          <w:sz w:val="28"/>
          <w:szCs w:val="28"/>
          <w:lang w:val="uk-UA"/>
        </w:rPr>
        <w:t xml:space="preserve"> «Заключні положення»</w:t>
      </w:r>
      <w:r w:rsidRPr="00CE2741">
        <w:rPr>
          <w:rFonts w:ascii="Times New Roman" w:hAnsi="Times New Roman" w:cs="Times New Roman"/>
          <w:bCs/>
          <w:sz w:val="28"/>
          <w:szCs w:val="28"/>
          <w:lang w:val="uk-UA"/>
        </w:rPr>
        <w:t xml:space="preserve"> Закону України </w:t>
      </w:r>
      <w:r w:rsidR="00CD2A33" w:rsidRPr="00CE2741">
        <w:rPr>
          <w:rFonts w:ascii="Times New Roman" w:hAnsi="Times New Roman" w:cs="Times New Roman"/>
          <w:bCs/>
          <w:sz w:val="28"/>
          <w:szCs w:val="28"/>
          <w:lang w:val="uk-UA"/>
        </w:rPr>
        <w:t>«</w:t>
      </w:r>
      <w:r w:rsidRPr="00CE2741">
        <w:rPr>
          <w:rFonts w:ascii="Times New Roman" w:hAnsi="Times New Roman" w:cs="Times New Roman"/>
          <w:bCs/>
          <w:sz w:val="28"/>
          <w:szCs w:val="28"/>
          <w:lang w:val="uk-UA"/>
        </w:rPr>
        <w:t>Про політичні партії в Україні</w:t>
      </w:r>
      <w:r w:rsidR="00CD2A33" w:rsidRPr="00CE2741">
        <w:rPr>
          <w:rFonts w:ascii="Times New Roman" w:hAnsi="Times New Roman" w:cs="Times New Roman"/>
          <w:bCs/>
          <w:sz w:val="28"/>
          <w:szCs w:val="28"/>
          <w:lang w:val="uk-UA"/>
        </w:rPr>
        <w:t>»</w:t>
      </w:r>
      <w:r w:rsidRPr="00CE2741">
        <w:rPr>
          <w:rFonts w:ascii="Times New Roman" w:hAnsi="Times New Roman" w:cs="Times New Roman"/>
          <w:bCs/>
          <w:sz w:val="28"/>
          <w:szCs w:val="28"/>
          <w:lang w:val="uk-UA"/>
        </w:rPr>
        <w:t xml:space="preserve"> установлено, що згадані звіти </w:t>
      </w:r>
      <w:r w:rsidRPr="00CE2741">
        <w:rPr>
          <w:rFonts w:ascii="Times New Roman" w:hAnsi="Times New Roman" w:cs="Times New Roman"/>
          <w:bCs/>
          <w:i/>
          <w:sz w:val="28"/>
          <w:szCs w:val="28"/>
          <w:lang w:val="uk-UA"/>
        </w:rPr>
        <w:t>подаються не пізніше ніж на сороковий день після закінчення здійснення заходів</w:t>
      </w:r>
      <w:r w:rsidRPr="00CE2741">
        <w:rPr>
          <w:rFonts w:ascii="Times New Roman" w:hAnsi="Times New Roman" w:cs="Times New Roman"/>
          <w:bCs/>
          <w:sz w:val="28"/>
          <w:szCs w:val="28"/>
          <w:lang w:val="uk-UA"/>
        </w:rPr>
        <w:t xml:space="preserve"> щодо запобігання виникненню та поширенню коронавірусної хвороби </w:t>
      </w:r>
      <w:r w:rsidR="00CE2741">
        <w:rPr>
          <w:rFonts w:ascii="Times New Roman" w:hAnsi="Times New Roman" w:cs="Times New Roman"/>
          <w:bCs/>
          <w:sz w:val="28"/>
          <w:szCs w:val="28"/>
          <w:lang w:val="uk-UA"/>
        </w:rPr>
        <w:br/>
      </w:r>
      <w:r w:rsidRPr="00CE2741">
        <w:rPr>
          <w:rFonts w:ascii="Times New Roman" w:hAnsi="Times New Roman" w:cs="Times New Roman"/>
          <w:bCs/>
          <w:sz w:val="28"/>
          <w:szCs w:val="28"/>
          <w:lang w:val="uk-UA"/>
        </w:rPr>
        <w:t>(COVID-19), передбачених карантином, встановленим Кабінетом Міністрів України. Як цілком слушно зауважує Президент України</w:t>
      </w:r>
      <w:r w:rsidR="009020B8" w:rsidRPr="00CE2741">
        <w:rPr>
          <w:rFonts w:ascii="Times New Roman" w:hAnsi="Times New Roman" w:cs="Times New Roman"/>
          <w:bCs/>
          <w:sz w:val="28"/>
          <w:szCs w:val="28"/>
          <w:lang w:val="uk-UA"/>
        </w:rPr>
        <w:t>,</w:t>
      </w:r>
      <w:r w:rsidRPr="00CE2741">
        <w:rPr>
          <w:rFonts w:ascii="Times New Roman" w:hAnsi="Times New Roman" w:cs="Times New Roman"/>
          <w:bCs/>
          <w:sz w:val="28"/>
          <w:szCs w:val="28"/>
          <w:lang w:val="uk-UA"/>
        </w:rPr>
        <w:t xml:space="preserve"> «з одного і того ж питання одночасно діятимуть різні за змістом правові норми, запроваджені актами однакової юридичної сили, що створює правову колізію». </w:t>
      </w:r>
    </w:p>
    <w:p w:rsidR="00E4412C" w:rsidRPr="00CE2741" w:rsidRDefault="00E4412C" w:rsidP="00393D2C">
      <w:pPr>
        <w:ind w:firstLine="709"/>
        <w:jc w:val="both"/>
        <w:rPr>
          <w:rFonts w:ascii="Times New Roman" w:hAnsi="Times New Roman" w:cs="Times New Roman"/>
          <w:bCs/>
          <w:sz w:val="28"/>
          <w:szCs w:val="28"/>
          <w:lang w:val="uk-UA"/>
        </w:rPr>
      </w:pPr>
      <w:r w:rsidRPr="00CE2741">
        <w:rPr>
          <w:rFonts w:ascii="Times New Roman" w:hAnsi="Times New Roman" w:cs="Times New Roman"/>
          <w:bCs/>
          <w:sz w:val="28"/>
          <w:szCs w:val="28"/>
          <w:lang w:val="uk-UA"/>
        </w:rPr>
        <w:t>За таких обставин Глава держа</w:t>
      </w:r>
      <w:r w:rsidR="0085193B" w:rsidRPr="00CE2741">
        <w:rPr>
          <w:rFonts w:ascii="Times New Roman" w:hAnsi="Times New Roman" w:cs="Times New Roman"/>
          <w:bCs/>
          <w:sz w:val="28"/>
          <w:szCs w:val="28"/>
          <w:lang w:val="uk-UA"/>
        </w:rPr>
        <w:t>ви пропонує п</w:t>
      </w:r>
      <w:r w:rsidR="00CD2A33" w:rsidRPr="00CE2741">
        <w:rPr>
          <w:rFonts w:ascii="Times New Roman" w:hAnsi="Times New Roman" w:cs="Times New Roman"/>
          <w:bCs/>
          <w:sz w:val="28"/>
          <w:szCs w:val="28"/>
          <w:lang w:val="uk-UA"/>
        </w:rPr>
        <w:t>.</w:t>
      </w:r>
      <w:r w:rsidR="0085193B" w:rsidRPr="00CE2741">
        <w:rPr>
          <w:rFonts w:ascii="Times New Roman" w:hAnsi="Times New Roman" w:cs="Times New Roman"/>
          <w:bCs/>
          <w:sz w:val="28"/>
          <w:szCs w:val="28"/>
          <w:lang w:val="uk-UA"/>
        </w:rPr>
        <w:t xml:space="preserve"> 3 розділу ІІ «</w:t>
      </w:r>
      <w:r w:rsidRPr="00CE2741">
        <w:rPr>
          <w:rFonts w:ascii="Times New Roman" w:hAnsi="Times New Roman" w:cs="Times New Roman"/>
          <w:bCs/>
          <w:sz w:val="28"/>
          <w:szCs w:val="28"/>
          <w:lang w:val="uk-UA"/>
        </w:rPr>
        <w:t>Прик</w:t>
      </w:r>
      <w:r w:rsidR="0085193B" w:rsidRPr="00CE2741">
        <w:rPr>
          <w:rFonts w:ascii="Times New Roman" w:hAnsi="Times New Roman" w:cs="Times New Roman"/>
          <w:bCs/>
          <w:sz w:val="28"/>
          <w:szCs w:val="28"/>
          <w:lang w:val="uk-UA"/>
        </w:rPr>
        <w:t xml:space="preserve">інцеві та перехідні положення» </w:t>
      </w:r>
      <w:r w:rsidRPr="00CE2741">
        <w:rPr>
          <w:rFonts w:ascii="Times New Roman" w:hAnsi="Times New Roman" w:cs="Times New Roman"/>
          <w:bCs/>
          <w:sz w:val="28"/>
          <w:szCs w:val="28"/>
          <w:lang w:val="uk-UA"/>
        </w:rPr>
        <w:t>Закону виключити, а натомість</w:t>
      </w:r>
      <w:r w:rsidR="00CD2A33" w:rsidRPr="00CE2741">
        <w:rPr>
          <w:rFonts w:ascii="Times New Roman" w:hAnsi="Times New Roman" w:cs="Times New Roman"/>
          <w:bCs/>
          <w:sz w:val="28"/>
          <w:szCs w:val="28"/>
          <w:lang w:val="uk-UA"/>
        </w:rPr>
        <w:t>,</w:t>
      </w:r>
      <w:r w:rsidRPr="00CE2741">
        <w:rPr>
          <w:rFonts w:ascii="Times New Roman" w:hAnsi="Times New Roman" w:cs="Times New Roman"/>
          <w:bCs/>
          <w:sz w:val="28"/>
          <w:szCs w:val="28"/>
          <w:lang w:val="uk-UA"/>
        </w:rPr>
        <w:t xml:space="preserve"> п</w:t>
      </w:r>
      <w:r w:rsidR="00CD2A33" w:rsidRPr="00CE2741">
        <w:rPr>
          <w:rFonts w:ascii="Times New Roman" w:hAnsi="Times New Roman" w:cs="Times New Roman"/>
          <w:bCs/>
          <w:sz w:val="28"/>
          <w:szCs w:val="28"/>
          <w:lang w:val="uk-UA"/>
        </w:rPr>
        <w:t>.</w:t>
      </w:r>
      <w:r w:rsidRPr="00CE2741">
        <w:rPr>
          <w:rFonts w:ascii="Times New Roman" w:hAnsi="Times New Roman" w:cs="Times New Roman"/>
          <w:bCs/>
          <w:sz w:val="28"/>
          <w:szCs w:val="28"/>
          <w:lang w:val="uk-UA"/>
        </w:rPr>
        <w:t xml:space="preserve"> 5 розділу </w:t>
      </w:r>
      <w:r w:rsidRPr="00CE2741">
        <w:rPr>
          <w:rFonts w:ascii="Times New Roman" w:hAnsi="Times New Roman" w:cs="Times New Roman"/>
          <w:bCs/>
          <w:sz w:val="28"/>
          <w:szCs w:val="28"/>
          <w:lang w:val="en-US"/>
        </w:rPr>
        <w:t>I</w:t>
      </w:r>
      <w:r w:rsidRPr="00CE2741">
        <w:rPr>
          <w:rFonts w:ascii="Times New Roman" w:hAnsi="Times New Roman" w:cs="Times New Roman"/>
          <w:bCs/>
          <w:sz w:val="28"/>
          <w:szCs w:val="28"/>
          <w:lang w:val="uk-UA"/>
        </w:rPr>
        <w:t xml:space="preserve"> Закону, що надійшов на підпис, доповнити положенням</w:t>
      </w:r>
      <w:r w:rsidR="0085193B" w:rsidRPr="00CE2741">
        <w:rPr>
          <w:rFonts w:ascii="Times New Roman" w:hAnsi="Times New Roman" w:cs="Times New Roman"/>
          <w:bCs/>
          <w:sz w:val="28"/>
          <w:szCs w:val="28"/>
          <w:lang w:val="uk-UA"/>
        </w:rPr>
        <w:t>и, за якими п</w:t>
      </w:r>
      <w:r w:rsidR="00CD2A33" w:rsidRPr="00CE2741">
        <w:rPr>
          <w:rFonts w:ascii="Times New Roman" w:hAnsi="Times New Roman" w:cs="Times New Roman"/>
          <w:bCs/>
          <w:sz w:val="28"/>
          <w:szCs w:val="28"/>
          <w:lang w:val="uk-UA"/>
        </w:rPr>
        <w:t>.</w:t>
      </w:r>
      <w:r w:rsidR="0085193B" w:rsidRPr="00CE2741">
        <w:rPr>
          <w:rFonts w:ascii="Times New Roman" w:hAnsi="Times New Roman" w:cs="Times New Roman"/>
          <w:bCs/>
          <w:sz w:val="28"/>
          <w:szCs w:val="28"/>
          <w:lang w:val="uk-UA"/>
        </w:rPr>
        <w:t xml:space="preserve"> 5 розділу VI «</w:t>
      </w:r>
      <w:r w:rsidRPr="00CE2741">
        <w:rPr>
          <w:rFonts w:ascii="Times New Roman" w:hAnsi="Times New Roman" w:cs="Times New Roman"/>
          <w:bCs/>
          <w:sz w:val="28"/>
          <w:szCs w:val="28"/>
          <w:lang w:val="uk-UA"/>
        </w:rPr>
        <w:t>Закл</w:t>
      </w:r>
      <w:r w:rsidR="0085193B" w:rsidRPr="00CE2741">
        <w:rPr>
          <w:rFonts w:ascii="Times New Roman" w:hAnsi="Times New Roman" w:cs="Times New Roman"/>
          <w:bCs/>
          <w:sz w:val="28"/>
          <w:szCs w:val="28"/>
          <w:lang w:val="uk-UA"/>
        </w:rPr>
        <w:t>ючні положення» Закону України «Про політичні партії в Україні»</w:t>
      </w:r>
      <w:r w:rsidRPr="00CE2741">
        <w:rPr>
          <w:rFonts w:ascii="Times New Roman" w:hAnsi="Times New Roman" w:cs="Times New Roman"/>
          <w:bCs/>
          <w:sz w:val="28"/>
          <w:szCs w:val="28"/>
          <w:lang w:val="uk-UA"/>
        </w:rPr>
        <w:t xml:space="preserve"> викласти в новій редакції, яка передбачає</w:t>
      </w:r>
      <w:r w:rsidR="00CD2A33" w:rsidRPr="00CE2741">
        <w:rPr>
          <w:rFonts w:ascii="Times New Roman" w:hAnsi="Times New Roman" w:cs="Times New Roman"/>
          <w:bCs/>
          <w:sz w:val="28"/>
          <w:szCs w:val="28"/>
          <w:lang w:val="uk-UA"/>
        </w:rPr>
        <w:t>, що</w:t>
      </w:r>
      <w:r w:rsidRPr="00CE2741">
        <w:rPr>
          <w:rFonts w:ascii="Times New Roman" w:hAnsi="Times New Roman" w:cs="Times New Roman"/>
          <w:bCs/>
          <w:sz w:val="28"/>
          <w:szCs w:val="28"/>
          <w:lang w:val="uk-UA"/>
        </w:rPr>
        <w:t>: відповідні звіти політичних партій, які не були подані за попередні звітні пер</w:t>
      </w:r>
      <w:r w:rsidR="0085193B" w:rsidRPr="00CE2741">
        <w:rPr>
          <w:rFonts w:ascii="Times New Roman" w:hAnsi="Times New Roman" w:cs="Times New Roman"/>
          <w:bCs/>
          <w:sz w:val="28"/>
          <w:szCs w:val="28"/>
          <w:lang w:val="uk-UA"/>
        </w:rPr>
        <w:t>іоди згідно із Законом України «</w:t>
      </w:r>
      <w:r w:rsidRPr="00CE2741">
        <w:rPr>
          <w:rFonts w:ascii="Times New Roman" w:hAnsi="Times New Roman" w:cs="Times New Roman"/>
          <w:bCs/>
          <w:sz w:val="28"/>
          <w:szCs w:val="28"/>
          <w:lang w:val="uk-UA"/>
        </w:rPr>
        <w:t>Про внесення змін до деяких законодавчих актів України, спрямованих на забезпечення додаткових соціальних та економічних гарантій у зв’язку з поширенням</w:t>
      </w:r>
      <w:r w:rsidR="00F27AED" w:rsidRPr="00CE2741">
        <w:rPr>
          <w:rFonts w:ascii="Times New Roman" w:hAnsi="Times New Roman" w:cs="Times New Roman"/>
          <w:bCs/>
          <w:sz w:val="28"/>
          <w:szCs w:val="28"/>
          <w:lang w:val="uk-UA"/>
        </w:rPr>
        <w:t xml:space="preserve"> коронавірусної</w:t>
      </w:r>
      <w:r w:rsidR="00F81D55" w:rsidRPr="00CE2741">
        <w:rPr>
          <w:rFonts w:ascii="Times New Roman" w:hAnsi="Times New Roman" w:cs="Times New Roman"/>
          <w:bCs/>
          <w:sz w:val="28"/>
          <w:szCs w:val="28"/>
          <w:lang w:val="uk-UA"/>
        </w:rPr>
        <w:t xml:space="preserve"> </w:t>
      </w:r>
      <w:r w:rsidR="0085193B" w:rsidRPr="00CE2741">
        <w:rPr>
          <w:rFonts w:ascii="Times New Roman" w:hAnsi="Times New Roman" w:cs="Times New Roman"/>
          <w:bCs/>
          <w:sz w:val="28"/>
          <w:szCs w:val="28"/>
          <w:lang w:val="uk-UA"/>
        </w:rPr>
        <w:t>хвороби (COVID-19)»</w:t>
      </w:r>
      <w:r w:rsidR="00F27AED" w:rsidRPr="00CE2741">
        <w:rPr>
          <w:rFonts w:ascii="Times New Roman" w:hAnsi="Times New Roman" w:cs="Times New Roman"/>
          <w:bCs/>
          <w:sz w:val="28"/>
          <w:szCs w:val="28"/>
          <w:lang w:val="uk-UA"/>
        </w:rPr>
        <w:t xml:space="preserve"> від </w:t>
      </w:r>
      <w:r w:rsidR="00F81D55" w:rsidRPr="00CE2741">
        <w:rPr>
          <w:rFonts w:ascii="Times New Roman" w:hAnsi="Times New Roman" w:cs="Times New Roman"/>
          <w:bCs/>
          <w:sz w:val="28"/>
          <w:szCs w:val="28"/>
          <w:lang w:val="uk-UA"/>
        </w:rPr>
        <w:t xml:space="preserve">30 </w:t>
      </w:r>
      <w:r w:rsidRPr="00CE2741">
        <w:rPr>
          <w:rFonts w:ascii="Times New Roman" w:hAnsi="Times New Roman" w:cs="Times New Roman"/>
          <w:bCs/>
          <w:sz w:val="28"/>
          <w:szCs w:val="28"/>
          <w:lang w:val="uk-UA"/>
        </w:rPr>
        <w:t>березня</w:t>
      </w:r>
      <w:r w:rsidR="00F81D55" w:rsidRPr="00CE2741">
        <w:rPr>
          <w:rFonts w:ascii="Times New Roman" w:hAnsi="Times New Roman" w:cs="Times New Roman"/>
          <w:bCs/>
          <w:sz w:val="28"/>
          <w:szCs w:val="28"/>
          <w:lang w:val="uk-UA"/>
        </w:rPr>
        <w:t xml:space="preserve"> </w:t>
      </w:r>
      <w:r w:rsidRPr="00CE2741">
        <w:rPr>
          <w:rFonts w:ascii="Times New Roman" w:hAnsi="Times New Roman" w:cs="Times New Roman"/>
          <w:bCs/>
          <w:sz w:val="28"/>
          <w:szCs w:val="28"/>
          <w:lang w:val="uk-UA"/>
        </w:rPr>
        <w:t xml:space="preserve"> 2020 року № 540-IX, подаються до Національного агентства з питань запобігання корупції не пізніше 28 лютого 2022 року та перевіряються Національним агентством з питань запобігання корупції у строк, що не перевищує 120 днів з дня їх надходження</w:t>
      </w:r>
      <w:r w:rsidR="00B943BB" w:rsidRPr="00CE2741">
        <w:rPr>
          <w:rFonts w:ascii="Times New Roman" w:hAnsi="Times New Roman" w:cs="Times New Roman"/>
          <w:bCs/>
          <w:sz w:val="28"/>
          <w:szCs w:val="28"/>
          <w:lang w:val="uk-UA"/>
        </w:rPr>
        <w:t xml:space="preserve"> </w:t>
      </w:r>
      <w:r w:rsidR="00CD2A33" w:rsidRPr="00CE2741">
        <w:rPr>
          <w:rFonts w:ascii="Times New Roman" w:hAnsi="Times New Roman" w:cs="Times New Roman"/>
          <w:bCs/>
          <w:sz w:val="28"/>
          <w:szCs w:val="28"/>
          <w:lang w:val="uk-UA"/>
        </w:rPr>
        <w:t xml:space="preserve">(у тому числі, </w:t>
      </w:r>
      <w:r w:rsidRPr="00CE2741">
        <w:rPr>
          <w:rFonts w:ascii="Times New Roman" w:hAnsi="Times New Roman" w:cs="Times New Roman"/>
          <w:bCs/>
          <w:sz w:val="28"/>
          <w:szCs w:val="28"/>
          <w:lang w:val="uk-UA"/>
        </w:rPr>
        <w:t>якщо такі звіти подані з порушенням строку).</w:t>
      </w:r>
    </w:p>
    <w:p w:rsidR="00E4412C" w:rsidRPr="00CE2741" w:rsidRDefault="00E4412C" w:rsidP="00393D2C">
      <w:pPr>
        <w:ind w:firstLine="709"/>
        <w:jc w:val="both"/>
        <w:rPr>
          <w:rFonts w:ascii="Times New Roman" w:hAnsi="Times New Roman" w:cs="Times New Roman"/>
          <w:bCs/>
          <w:sz w:val="28"/>
          <w:szCs w:val="28"/>
          <w:lang w:val="uk-UA"/>
        </w:rPr>
      </w:pPr>
      <w:r w:rsidRPr="00CE2741">
        <w:rPr>
          <w:rFonts w:ascii="Times New Roman" w:hAnsi="Times New Roman" w:cs="Times New Roman"/>
          <w:bCs/>
          <w:sz w:val="28"/>
          <w:szCs w:val="28"/>
          <w:lang w:val="uk-UA"/>
        </w:rPr>
        <w:t>Наведена пропозиція Президента України є цілком обґрунтованою</w:t>
      </w:r>
      <w:r w:rsidRPr="00393D2C">
        <w:rPr>
          <w:rFonts w:ascii="Times New Roman" w:hAnsi="Times New Roman" w:cs="Times New Roman"/>
          <w:bCs/>
          <w:sz w:val="28"/>
          <w:szCs w:val="28"/>
          <w:lang w:val="uk-UA"/>
        </w:rPr>
        <w:t xml:space="preserve"> та може </w:t>
      </w:r>
      <w:r w:rsidRPr="00CE2741">
        <w:rPr>
          <w:rFonts w:ascii="Times New Roman" w:hAnsi="Times New Roman" w:cs="Times New Roman"/>
          <w:bCs/>
          <w:sz w:val="28"/>
          <w:szCs w:val="28"/>
          <w:lang w:val="uk-UA"/>
        </w:rPr>
        <w:t>бути підтримана.</w:t>
      </w:r>
    </w:p>
    <w:p w:rsidR="00F81D55" w:rsidRPr="00CE2741" w:rsidRDefault="000A65FF" w:rsidP="00393D2C">
      <w:pPr>
        <w:ind w:firstLine="709"/>
        <w:jc w:val="both"/>
        <w:rPr>
          <w:rFonts w:ascii="Times New Roman" w:hAnsi="Times New Roman" w:cs="Times New Roman"/>
          <w:bCs/>
          <w:sz w:val="28"/>
          <w:szCs w:val="28"/>
          <w:lang w:val="uk-UA"/>
        </w:rPr>
      </w:pPr>
      <w:r w:rsidRPr="00CE2741">
        <w:rPr>
          <w:rFonts w:ascii="Times New Roman" w:hAnsi="Times New Roman" w:cs="Times New Roman"/>
          <w:bCs/>
          <w:sz w:val="28"/>
          <w:szCs w:val="28"/>
          <w:lang w:val="uk-UA"/>
        </w:rPr>
        <w:lastRenderedPageBreak/>
        <w:t xml:space="preserve">Разом з тим, звертаємо увагу, що </w:t>
      </w:r>
      <w:r w:rsidR="007A179D" w:rsidRPr="00CE2741">
        <w:rPr>
          <w:rFonts w:ascii="Times New Roman" w:hAnsi="Times New Roman" w:cs="Times New Roman"/>
          <w:bCs/>
          <w:sz w:val="28"/>
          <w:szCs w:val="28"/>
          <w:lang w:val="uk-UA"/>
        </w:rPr>
        <w:t xml:space="preserve">у п. 4 </w:t>
      </w:r>
      <w:r w:rsidR="00DF4105" w:rsidRPr="00CE2741">
        <w:rPr>
          <w:rFonts w:ascii="Times New Roman" w:hAnsi="Times New Roman" w:cs="Times New Roman"/>
          <w:bCs/>
          <w:sz w:val="28"/>
          <w:szCs w:val="28"/>
          <w:lang w:val="uk-UA"/>
        </w:rPr>
        <w:t>П</w:t>
      </w:r>
      <w:r w:rsidR="007A179D" w:rsidRPr="00CE2741">
        <w:rPr>
          <w:rFonts w:ascii="Times New Roman" w:hAnsi="Times New Roman" w:cs="Times New Roman"/>
          <w:bCs/>
          <w:sz w:val="28"/>
          <w:szCs w:val="28"/>
          <w:lang w:val="uk-UA"/>
        </w:rPr>
        <w:t xml:space="preserve">ропозицій зазначено: «пункт 5 розділу </w:t>
      </w:r>
      <w:r w:rsidR="007A179D" w:rsidRPr="00CE2741">
        <w:rPr>
          <w:rFonts w:ascii="Times New Roman" w:hAnsi="Times New Roman" w:cs="Times New Roman"/>
          <w:bCs/>
          <w:sz w:val="28"/>
          <w:szCs w:val="28"/>
          <w:lang w:val="en-US"/>
        </w:rPr>
        <w:t>I</w:t>
      </w:r>
      <w:r w:rsidR="007A179D" w:rsidRPr="00CE2741">
        <w:rPr>
          <w:rFonts w:ascii="Times New Roman" w:hAnsi="Times New Roman" w:cs="Times New Roman"/>
          <w:bCs/>
          <w:sz w:val="28"/>
          <w:szCs w:val="28"/>
          <w:lang w:val="uk-UA"/>
        </w:rPr>
        <w:t xml:space="preserve"> Закону, що надійшов на підпис, пропоную доповнити положеннями, за якими </w:t>
      </w:r>
      <w:r w:rsidR="007A179D" w:rsidRPr="00CE2741">
        <w:rPr>
          <w:rFonts w:ascii="Times New Roman" w:hAnsi="Times New Roman" w:cs="Times New Roman"/>
          <w:bCs/>
          <w:i/>
          <w:sz w:val="28"/>
          <w:szCs w:val="28"/>
          <w:lang w:val="uk-UA"/>
        </w:rPr>
        <w:t xml:space="preserve">пункт </w:t>
      </w:r>
      <w:r w:rsidR="007A179D" w:rsidRPr="00CE2741">
        <w:rPr>
          <w:rFonts w:ascii="Times New Roman" w:hAnsi="Times New Roman" w:cs="Times New Roman"/>
          <w:bCs/>
          <w:i/>
          <w:sz w:val="28"/>
          <w:szCs w:val="28"/>
          <w:u w:val="single"/>
          <w:lang w:val="uk-UA"/>
        </w:rPr>
        <w:t>5</w:t>
      </w:r>
      <w:r w:rsidR="007A179D" w:rsidRPr="00CE2741">
        <w:rPr>
          <w:rFonts w:ascii="Times New Roman" w:hAnsi="Times New Roman" w:cs="Times New Roman"/>
          <w:bCs/>
          <w:sz w:val="28"/>
          <w:szCs w:val="28"/>
          <w:lang w:val="uk-UA"/>
        </w:rPr>
        <w:t xml:space="preserve"> розділу VI </w:t>
      </w:r>
      <w:r w:rsidR="009020B8" w:rsidRPr="00CE2741">
        <w:rPr>
          <w:rFonts w:ascii="Times New Roman" w:hAnsi="Times New Roman" w:cs="Times New Roman"/>
          <w:bCs/>
          <w:sz w:val="28"/>
          <w:szCs w:val="28"/>
          <w:lang w:val="uk-UA"/>
        </w:rPr>
        <w:t>«</w:t>
      </w:r>
      <w:r w:rsidR="007A179D" w:rsidRPr="00CE2741">
        <w:rPr>
          <w:rFonts w:ascii="Times New Roman" w:hAnsi="Times New Roman" w:cs="Times New Roman"/>
          <w:bCs/>
          <w:sz w:val="28"/>
          <w:szCs w:val="28"/>
          <w:lang w:val="uk-UA"/>
        </w:rPr>
        <w:t>Заключні положення</w:t>
      </w:r>
      <w:r w:rsidR="009020B8" w:rsidRPr="00CE2741">
        <w:rPr>
          <w:rFonts w:ascii="Times New Roman" w:hAnsi="Times New Roman" w:cs="Times New Roman"/>
          <w:bCs/>
          <w:sz w:val="28"/>
          <w:szCs w:val="28"/>
          <w:lang w:val="uk-UA"/>
        </w:rPr>
        <w:t>»</w:t>
      </w:r>
      <w:r w:rsidR="007A179D" w:rsidRPr="00CE2741">
        <w:rPr>
          <w:rFonts w:ascii="Times New Roman" w:hAnsi="Times New Roman" w:cs="Times New Roman"/>
          <w:bCs/>
          <w:sz w:val="28"/>
          <w:szCs w:val="28"/>
          <w:lang w:val="uk-UA"/>
        </w:rPr>
        <w:t xml:space="preserve"> Закону України </w:t>
      </w:r>
      <w:r w:rsidR="00CD2A33" w:rsidRPr="00CE2741">
        <w:rPr>
          <w:rFonts w:ascii="Times New Roman" w:hAnsi="Times New Roman" w:cs="Times New Roman"/>
          <w:bCs/>
          <w:sz w:val="28"/>
          <w:szCs w:val="28"/>
          <w:lang w:val="uk-UA"/>
        </w:rPr>
        <w:br/>
      </w:r>
      <w:r w:rsidR="009020B8" w:rsidRPr="00CE2741">
        <w:rPr>
          <w:rFonts w:ascii="Times New Roman" w:hAnsi="Times New Roman" w:cs="Times New Roman"/>
          <w:bCs/>
          <w:sz w:val="28"/>
          <w:szCs w:val="28"/>
          <w:lang w:val="uk-UA"/>
        </w:rPr>
        <w:t>«</w:t>
      </w:r>
      <w:r w:rsidR="007A179D" w:rsidRPr="00CE2741">
        <w:rPr>
          <w:rFonts w:ascii="Times New Roman" w:hAnsi="Times New Roman" w:cs="Times New Roman"/>
          <w:bCs/>
          <w:sz w:val="28"/>
          <w:szCs w:val="28"/>
          <w:lang w:val="uk-UA"/>
        </w:rPr>
        <w:t>Про політичні партії в Україні</w:t>
      </w:r>
      <w:r w:rsidR="009020B8" w:rsidRPr="00CE2741">
        <w:rPr>
          <w:rFonts w:ascii="Times New Roman" w:hAnsi="Times New Roman" w:cs="Times New Roman"/>
          <w:bCs/>
          <w:sz w:val="28"/>
          <w:szCs w:val="28"/>
          <w:lang w:val="uk-UA"/>
        </w:rPr>
        <w:t>»</w:t>
      </w:r>
      <w:r w:rsidR="007A179D" w:rsidRPr="00CE2741">
        <w:rPr>
          <w:rFonts w:ascii="Times New Roman" w:hAnsi="Times New Roman" w:cs="Times New Roman"/>
          <w:bCs/>
          <w:sz w:val="28"/>
          <w:szCs w:val="28"/>
          <w:lang w:val="uk-UA"/>
        </w:rPr>
        <w:t xml:space="preserve"> викласти в такій редакції:</w:t>
      </w:r>
      <w:r w:rsidR="009020B8" w:rsidRPr="00CE2741">
        <w:rPr>
          <w:rFonts w:ascii="Times New Roman" w:hAnsi="Times New Roman" w:cs="Times New Roman"/>
          <w:bCs/>
          <w:sz w:val="28"/>
          <w:szCs w:val="28"/>
          <w:lang w:val="uk-UA"/>
        </w:rPr>
        <w:t xml:space="preserve"> </w:t>
      </w:r>
      <w:r w:rsidR="007A179D" w:rsidRPr="00CE2741">
        <w:rPr>
          <w:rFonts w:ascii="Times New Roman" w:hAnsi="Times New Roman" w:cs="Times New Roman"/>
          <w:bCs/>
          <w:sz w:val="28"/>
          <w:szCs w:val="28"/>
          <w:lang w:val="uk-UA"/>
        </w:rPr>
        <w:t>…». Проте</w:t>
      </w:r>
      <w:r w:rsidR="009020B8" w:rsidRPr="00CE2741">
        <w:rPr>
          <w:rFonts w:ascii="Times New Roman" w:hAnsi="Times New Roman" w:cs="Times New Roman"/>
          <w:bCs/>
          <w:sz w:val="28"/>
          <w:szCs w:val="28"/>
          <w:lang w:val="uk-UA"/>
        </w:rPr>
        <w:t>,</w:t>
      </w:r>
      <w:r w:rsidR="0026617B" w:rsidRPr="00CE2741">
        <w:rPr>
          <w:rFonts w:ascii="Times New Roman" w:hAnsi="Times New Roman" w:cs="Times New Roman"/>
          <w:bCs/>
          <w:sz w:val="28"/>
          <w:szCs w:val="28"/>
          <w:lang w:val="uk-UA"/>
        </w:rPr>
        <w:t xml:space="preserve"> </w:t>
      </w:r>
      <w:r w:rsidR="00F81D55" w:rsidRPr="00CE2741">
        <w:rPr>
          <w:rFonts w:ascii="Times New Roman" w:hAnsi="Times New Roman" w:cs="Times New Roman"/>
          <w:bCs/>
          <w:sz w:val="28"/>
          <w:szCs w:val="28"/>
          <w:lang w:val="uk-UA"/>
        </w:rPr>
        <w:t xml:space="preserve">перше </w:t>
      </w:r>
      <w:r w:rsidR="009020B8" w:rsidRPr="00CE2741">
        <w:rPr>
          <w:rFonts w:ascii="Times New Roman" w:hAnsi="Times New Roman" w:cs="Times New Roman"/>
          <w:bCs/>
          <w:sz w:val="28"/>
          <w:szCs w:val="28"/>
          <w:lang w:val="uk-UA"/>
        </w:rPr>
        <w:t xml:space="preserve"> </w:t>
      </w:r>
      <w:r w:rsidR="00F81D55" w:rsidRPr="00CE2741">
        <w:rPr>
          <w:rFonts w:ascii="Times New Roman" w:hAnsi="Times New Roman" w:cs="Times New Roman"/>
          <w:bCs/>
          <w:sz w:val="28"/>
          <w:szCs w:val="28"/>
          <w:lang w:val="uk-UA"/>
        </w:rPr>
        <w:t xml:space="preserve">речення </w:t>
      </w:r>
      <w:r w:rsidR="00B943BB" w:rsidRPr="00CE2741">
        <w:rPr>
          <w:rFonts w:ascii="Times New Roman" w:hAnsi="Times New Roman" w:cs="Times New Roman"/>
          <w:bCs/>
          <w:sz w:val="28"/>
          <w:szCs w:val="28"/>
          <w:lang w:val="uk-UA"/>
        </w:rPr>
        <w:t>п</w:t>
      </w:r>
      <w:r w:rsidR="0036759C" w:rsidRPr="00CE2741">
        <w:rPr>
          <w:rFonts w:ascii="Times New Roman" w:hAnsi="Times New Roman" w:cs="Times New Roman"/>
          <w:bCs/>
          <w:sz w:val="28"/>
          <w:szCs w:val="28"/>
          <w:lang w:val="uk-UA"/>
        </w:rPr>
        <w:t>.</w:t>
      </w:r>
      <w:r w:rsidR="00F81D55" w:rsidRPr="00CE2741">
        <w:rPr>
          <w:rFonts w:ascii="Times New Roman" w:hAnsi="Times New Roman" w:cs="Times New Roman"/>
          <w:bCs/>
          <w:sz w:val="28"/>
          <w:szCs w:val="28"/>
          <w:lang w:val="uk-UA"/>
        </w:rPr>
        <w:t xml:space="preserve"> 5 розділу І Закону сформульовано наступним чином: «Розділ VI </w:t>
      </w:r>
      <w:r w:rsidR="002F5BE8" w:rsidRPr="00CE2741">
        <w:rPr>
          <w:rFonts w:ascii="Times New Roman" w:hAnsi="Times New Roman" w:cs="Times New Roman"/>
          <w:bCs/>
          <w:sz w:val="28"/>
          <w:szCs w:val="28"/>
          <w:lang w:val="uk-UA"/>
        </w:rPr>
        <w:t>«</w:t>
      </w:r>
      <w:r w:rsidR="00F81D55" w:rsidRPr="00CE2741">
        <w:rPr>
          <w:rFonts w:ascii="Times New Roman" w:hAnsi="Times New Roman" w:cs="Times New Roman"/>
          <w:bCs/>
          <w:sz w:val="28"/>
          <w:szCs w:val="28"/>
          <w:lang w:val="uk-UA"/>
        </w:rPr>
        <w:t>Заключні положення</w:t>
      </w:r>
      <w:r w:rsidR="002F5BE8" w:rsidRPr="00CE2741">
        <w:rPr>
          <w:rFonts w:ascii="Times New Roman" w:hAnsi="Times New Roman" w:cs="Times New Roman"/>
          <w:bCs/>
          <w:sz w:val="28"/>
          <w:szCs w:val="28"/>
          <w:lang w:val="uk-UA"/>
        </w:rPr>
        <w:t>»</w:t>
      </w:r>
      <w:r w:rsidR="00F81D55" w:rsidRPr="00CE2741">
        <w:rPr>
          <w:rFonts w:ascii="Times New Roman" w:hAnsi="Times New Roman" w:cs="Times New Roman"/>
          <w:bCs/>
          <w:sz w:val="28"/>
          <w:szCs w:val="28"/>
          <w:lang w:val="uk-UA"/>
        </w:rPr>
        <w:t xml:space="preserve"> доповнити </w:t>
      </w:r>
      <w:r w:rsidR="00F81D55" w:rsidRPr="00CE2741">
        <w:rPr>
          <w:rFonts w:ascii="Times New Roman" w:hAnsi="Times New Roman" w:cs="Times New Roman"/>
          <w:bCs/>
          <w:i/>
          <w:sz w:val="28"/>
          <w:szCs w:val="28"/>
          <w:lang w:val="uk-UA"/>
        </w:rPr>
        <w:t xml:space="preserve">пунктом </w:t>
      </w:r>
      <w:r w:rsidR="00F81D55" w:rsidRPr="00CE2741">
        <w:rPr>
          <w:rFonts w:ascii="Times New Roman" w:hAnsi="Times New Roman" w:cs="Times New Roman"/>
          <w:bCs/>
          <w:i/>
          <w:sz w:val="28"/>
          <w:szCs w:val="28"/>
          <w:u w:val="single"/>
          <w:lang w:val="uk-UA"/>
        </w:rPr>
        <w:t>6</w:t>
      </w:r>
      <w:r w:rsidR="00F81D55" w:rsidRPr="00CE2741">
        <w:rPr>
          <w:rFonts w:ascii="Times New Roman" w:hAnsi="Times New Roman" w:cs="Times New Roman"/>
          <w:bCs/>
          <w:sz w:val="28"/>
          <w:szCs w:val="28"/>
          <w:lang w:val="uk-UA"/>
        </w:rPr>
        <w:t xml:space="preserve"> такого змісту:</w:t>
      </w:r>
      <w:r w:rsidR="009020B8" w:rsidRPr="00CE2741">
        <w:rPr>
          <w:rFonts w:ascii="Times New Roman" w:hAnsi="Times New Roman" w:cs="Times New Roman"/>
          <w:bCs/>
          <w:sz w:val="28"/>
          <w:szCs w:val="28"/>
          <w:lang w:val="uk-UA"/>
        </w:rPr>
        <w:t xml:space="preserve"> </w:t>
      </w:r>
      <w:r w:rsidR="00F81D55" w:rsidRPr="00CE2741">
        <w:rPr>
          <w:rFonts w:ascii="Times New Roman" w:hAnsi="Times New Roman" w:cs="Times New Roman"/>
          <w:bCs/>
          <w:sz w:val="28"/>
          <w:szCs w:val="28"/>
          <w:lang w:val="uk-UA"/>
        </w:rPr>
        <w:t xml:space="preserve">…», а у </w:t>
      </w:r>
      <w:r w:rsidR="009020B8" w:rsidRPr="00CE2741">
        <w:rPr>
          <w:rFonts w:ascii="Times New Roman" w:hAnsi="Times New Roman" w:cs="Times New Roman"/>
          <w:bCs/>
          <w:sz w:val="28"/>
          <w:szCs w:val="28"/>
          <w:lang w:val="uk-UA"/>
        </w:rPr>
        <w:t>П</w:t>
      </w:r>
      <w:r w:rsidR="00F81D55" w:rsidRPr="00CE2741">
        <w:rPr>
          <w:rFonts w:ascii="Times New Roman" w:hAnsi="Times New Roman" w:cs="Times New Roman"/>
          <w:bCs/>
          <w:sz w:val="28"/>
          <w:szCs w:val="28"/>
          <w:lang w:val="uk-UA"/>
        </w:rPr>
        <w:t>ропозиціях</w:t>
      </w:r>
      <w:r w:rsidR="009020B8" w:rsidRPr="00CE2741">
        <w:rPr>
          <w:rFonts w:ascii="Times New Roman" w:hAnsi="Times New Roman" w:cs="Times New Roman"/>
          <w:bCs/>
          <w:sz w:val="28"/>
          <w:szCs w:val="28"/>
          <w:lang w:val="uk-UA"/>
        </w:rPr>
        <w:t xml:space="preserve"> не</w:t>
      </w:r>
      <w:r w:rsidR="00F81D55" w:rsidRPr="00CE2741">
        <w:rPr>
          <w:rFonts w:ascii="Times New Roman" w:hAnsi="Times New Roman" w:cs="Times New Roman"/>
          <w:bCs/>
          <w:sz w:val="28"/>
          <w:szCs w:val="28"/>
          <w:lang w:val="uk-UA"/>
        </w:rPr>
        <w:t xml:space="preserve"> </w:t>
      </w:r>
      <w:r w:rsidR="002F5BE8" w:rsidRPr="00CE2741">
        <w:rPr>
          <w:rFonts w:ascii="Times New Roman" w:hAnsi="Times New Roman" w:cs="Times New Roman"/>
          <w:bCs/>
          <w:sz w:val="28"/>
          <w:szCs w:val="28"/>
          <w:lang w:val="uk-UA"/>
        </w:rPr>
        <w:t>сформульовано чіткої пропозиції</w:t>
      </w:r>
      <w:r w:rsidR="009020B8" w:rsidRPr="00CE2741">
        <w:rPr>
          <w:rFonts w:ascii="Times New Roman" w:hAnsi="Times New Roman" w:cs="Times New Roman"/>
          <w:bCs/>
          <w:sz w:val="28"/>
          <w:szCs w:val="28"/>
          <w:lang w:val="uk-UA"/>
        </w:rPr>
        <w:t xml:space="preserve"> про зміну цього речення.</w:t>
      </w:r>
      <w:r w:rsidR="00F81D55" w:rsidRPr="00CE2741">
        <w:rPr>
          <w:rFonts w:ascii="Times New Roman" w:hAnsi="Times New Roman" w:cs="Times New Roman"/>
          <w:bCs/>
          <w:sz w:val="28"/>
          <w:szCs w:val="28"/>
          <w:lang w:val="uk-UA"/>
        </w:rPr>
        <w:t xml:space="preserve"> </w:t>
      </w:r>
    </w:p>
    <w:p w:rsidR="00B4515F" w:rsidRPr="00CE2741" w:rsidRDefault="00B4515F" w:rsidP="00393D2C">
      <w:pPr>
        <w:ind w:firstLine="709"/>
        <w:jc w:val="both"/>
        <w:rPr>
          <w:rFonts w:ascii="Times New Roman" w:hAnsi="Times New Roman" w:cs="Times New Roman"/>
          <w:sz w:val="28"/>
          <w:szCs w:val="28"/>
          <w:lang w:val="uk-UA"/>
        </w:rPr>
      </w:pPr>
      <w:r w:rsidRPr="00CE2741">
        <w:rPr>
          <w:rFonts w:ascii="Times New Roman" w:hAnsi="Times New Roman" w:cs="Times New Roman"/>
          <w:b/>
          <w:sz w:val="28"/>
          <w:szCs w:val="28"/>
        </w:rPr>
        <w:t>5.</w:t>
      </w:r>
      <w:r w:rsidRPr="00CE2741">
        <w:rPr>
          <w:rFonts w:ascii="Times New Roman" w:hAnsi="Times New Roman" w:cs="Times New Roman"/>
          <w:sz w:val="28"/>
          <w:szCs w:val="28"/>
        </w:rPr>
        <w:t xml:space="preserve"> </w:t>
      </w:r>
      <w:r w:rsidRPr="00CE2741">
        <w:rPr>
          <w:rFonts w:ascii="Times New Roman" w:hAnsi="Times New Roman" w:cs="Times New Roman"/>
          <w:sz w:val="28"/>
          <w:szCs w:val="28"/>
          <w:lang w:val="uk-UA"/>
        </w:rPr>
        <w:t>Відповідно до п. 5 Пропозицій пропонується виключити із тексту Закону п. 5 розділу II, згідно з яким Кабінету Міністрів України доручається в місячний строк з дня набрання чинності цим Законом на підставі поданих Національним агентством з питань запобігання корупції пропозицій (розрахунків) підготувати та внести на розгляд Верховної Ради</w:t>
      </w:r>
      <w:r w:rsidRPr="00393D2C">
        <w:rPr>
          <w:rFonts w:ascii="Times New Roman" w:hAnsi="Times New Roman" w:cs="Times New Roman"/>
          <w:sz w:val="28"/>
          <w:szCs w:val="28"/>
          <w:lang w:val="uk-UA"/>
        </w:rPr>
        <w:t xml:space="preserve"> України у встановленому законом порядку проект закону про внесення змін до Закону України «Про Державний бюджет України на 2022 рік», який передбачатиме зміни в частині видатків на державне фінансування статутної діяльності політичних партій щодо додаткового обсягу коштів, що не були виділені політичним партіям за період з дня, наступного за днем відкриття першого </w:t>
      </w:r>
      <w:r w:rsidRPr="00CE2741">
        <w:rPr>
          <w:rFonts w:ascii="Times New Roman" w:hAnsi="Times New Roman" w:cs="Times New Roman"/>
          <w:sz w:val="28"/>
          <w:szCs w:val="28"/>
          <w:lang w:val="uk-UA"/>
        </w:rPr>
        <w:t>засідання Верховної Ради України поточного скликання, до 31 грудня 2019 року (п</w:t>
      </w:r>
      <w:r w:rsidR="00CD2A33" w:rsidRPr="00CE2741">
        <w:rPr>
          <w:rFonts w:ascii="Times New Roman" w:hAnsi="Times New Roman" w:cs="Times New Roman"/>
          <w:sz w:val="28"/>
          <w:szCs w:val="28"/>
          <w:lang w:val="uk-UA"/>
        </w:rPr>
        <w:t>.</w:t>
      </w:r>
      <w:r w:rsidRPr="00CE2741">
        <w:rPr>
          <w:rFonts w:ascii="Times New Roman" w:hAnsi="Times New Roman" w:cs="Times New Roman"/>
          <w:sz w:val="28"/>
          <w:szCs w:val="28"/>
          <w:lang w:val="uk-UA"/>
        </w:rPr>
        <w:t xml:space="preserve"> 5 розділу II «Прикінцеві та перехідні положення» Закону). </w:t>
      </w:r>
    </w:p>
    <w:p w:rsidR="00B4515F" w:rsidRPr="00CE2741" w:rsidRDefault="00B4515F" w:rsidP="00393D2C">
      <w:pPr>
        <w:ind w:firstLine="709"/>
        <w:jc w:val="both"/>
        <w:rPr>
          <w:rFonts w:ascii="Times New Roman" w:hAnsi="Times New Roman" w:cs="Times New Roman"/>
          <w:sz w:val="28"/>
          <w:szCs w:val="28"/>
          <w:lang w:val="uk-UA"/>
        </w:rPr>
      </w:pPr>
      <w:r w:rsidRPr="00CE2741">
        <w:rPr>
          <w:rFonts w:ascii="Times New Roman" w:hAnsi="Times New Roman" w:cs="Times New Roman"/>
          <w:sz w:val="28"/>
          <w:szCs w:val="28"/>
          <w:lang w:val="uk-UA"/>
        </w:rPr>
        <w:t xml:space="preserve">Необхідність такого рішення Главою держави обґрунтовується, зокрема, тим, що «реалізація пропонованого Законом положення потребуватиме виділення додатково 134 мільйонів гривень. </w:t>
      </w:r>
    </w:p>
    <w:p w:rsidR="00B4515F" w:rsidRPr="00393D2C" w:rsidRDefault="00B4515F" w:rsidP="00393D2C">
      <w:pPr>
        <w:ind w:firstLine="709"/>
        <w:jc w:val="both"/>
        <w:rPr>
          <w:rFonts w:ascii="Times New Roman" w:hAnsi="Times New Roman" w:cs="Times New Roman"/>
          <w:sz w:val="28"/>
          <w:szCs w:val="28"/>
          <w:lang w:val="uk-UA"/>
        </w:rPr>
      </w:pPr>
      <w:r w:rsidRPr="00CE2741">
        <w:rPr>
          <w:rFonts w:ascii="Times New Roman" w:hAnsi="Times New Roman" w:cs="Times New Roman"/>
          <w:sz w:val="28"/>
          <w:szCs w:val="28"/>
          <w:lang w:val="uk-UA"/>
        </w:rPr>
        <w:t>Водночас критична епідеміологічна</w:t>
      </w:r>
      <w:r w:rsidRPr="00393D2C">
        <w:rPr>
          <w:rFonts w:ascii="Times New Roman" w:hAnsi="Times New Roman" w:cs="Times New Roman"/>
          <w:sz w:val="28"/>
          <w:szCs w:val="28"/>
          <w:lang w:val="uk-UA"/>
        </w:rPr>
        <w:t xml:space="preserve"> ситуація, спричинена стрімким поширенням коронавірусної хвороби (COVID-19), потребує збільшення обсягу державного фінансування заходів, пов’язаних із протидією поширенню коронавірусної хвороби (COVID-19). Тільки для проведення вакцинації населення від коронавірусної хвороби COVID-19 у розподілі видатків проекту Державного бюджету України на 2022 рік передбачається 2 600 000 тис. грн, на фінансову допомогу Фонду соціального страхування України, для страхових виплат медичним працівникам державних і комунальних закладів охорони здоров’я та членам їх сімей внаслідок захворювання коронавірусною хворобою COVID-19, спричиненою коронавірусом SARS-CoV-2 та її наслідками, передбачається 251 970 тис. гривень. </w:t>
      </w:r>
    </w:p>
    <w:p w:rsidR="00B4515F" w:rsidRPr="00393D2C" w:rsidRDefault="00B4515F" w:rsidP="00393D2C">
      <w:pPr>
        <w:ind w:firstLine="709"/>
        <w:jc w:val="both"/>
        <w:rPr>
          <w:rFonts w:ascii="Times New Roman" w:hAnsi="Times New Roman" w:cs="Times New Roman"/>
          <w:sz w:val="28"/>
          <w:szCs w:val="28"/>
          <w:lang w:val="uk-UA"/>
        </w:rPr>
      </w:pPr>
      <w:r w:rsidRPr="00393D2C">
        <w:rPr>
          <w:rFonts w:ascii="Times New Roman" w:hAnsi="Times New Roman" w:cs="Times New Roman"/>
          <w:sz w:val="28"/>
          <w:szCs w:val="28"/>
          <w:lang w:val="uk-UA"/>
        </w:rPr>
        <w:t>Тому виділення додаткових коштів на державне фінансування статутної діяльності політичних партій в нинішніх складних соціально-економічних умовах не відповідає одному з основоположних принципів бюджетної системи України – принципу ефективності та результативності України, за яким при складанні та виконанні бюджетів усі учасники бюджетного процесу мають прагнути досягнення цілей, запланованих на основі національної системи цінностей і завдань інноваційного розвитку економіки, шляхом забезпечення якісного надання публічних послуг при залученні мінімального обсягу бюджетних коштів та досягнення максимального результату при використанні визначеного бюджетом обсягу коштів (пункт 6 частини першої статті 7 Бюджетного кодексу України)».</w:t>
      </w:r>
    </w:p>
    <w:p w:rsidR="00B4515F" w:rsidRPr="00393D2C" w:rsidRDefault="00B4515F" w:rsidP="00393D2C">
      <w:pPr>
        <w:ind w:firstLine="709"/>
        <w:jc w:val="both"/>
        <w:rPr>
          <w:rFonts w:ascii="Times New Roman" w:hAnsi="Times New Roman" w:cs="Times New Roman"/>
          <w:sz w:val="28"/>
          <w:szCs w:val="28"/>
          <w:lang w:val="uk-UA"/>
        </w:rPr>
      </w:pPr>
      <w:r w:rsidRPr="00393D2C">
        <w:rPr>
          <w:rFonts w:ascii="Times New Roman" w:hAnsi="Times New Roman" w:cs="Times New Roman"/>
          <w:sz w:val="28"/>
          <w:szCs w:val="28"/>
          <w:lang w:val="uk-UA"/>
        </w:rPr>
        <w:lastRenderedPageBreak/>
        <w:t>З цього приводу слід зауважити, що виключення вказаного припису не знімає питання здійснення таких видатків (тобто, виплати політичним партіям коштів їх державного фінансування, не виплачених у 2019 році), і це питання все одно потребуватиме вирішення.</w:t>
      </w:r>
    </w:p>
    <w:p w:rsidR="00B4515F" w:rsidRPr="00393D2C" w:rsidRDefault="00B4515F" w:rsidP="00393D2C">
      <w:pPr>
        <w:ind w:firstLine="709"/>
        <w:jc w:val="both"/>
        <w:rPr>
          <w:rFonts w:ascii="Times New Roman" w:hAnsi="Times New Roman" w:cs="Times New Roman"/>
          <w:bCs/>
          <w:sz w:val="28"/>
          <w:szCs w:val="28"/>
          <w:lang w:val="uk-UA"/>
        </w:rPr>
      </w:pPr>
    </w:p>
    <w:p w:rsidR="00E4412C" w:rsidRPr="00393D2C" w:rsidRDefault="00E4412C" w:rsidP="00CD2A33">
      <w:pPr>
        <w:jc w:val="both"/>
        <w:rPr>
          <w:rFonts w:ascii="Times New Roman" w:hAnsi="Times New Roman" w:cs="Times New Roman"/>
          <w:bCs/>
          <w:sz w:val="28"/>
          <w:szCs w:val="28"/>
          <w:lang w:val="uk-UA"/>
        </w:rPr>
      </w:pPr>
    </w:p>
    <w:p w:rsidR="00E4412C" w:rsidRPr="00CE2741" w:rsidRDefault="00E4412C" w:rsidP="00393D2C">
      <w:pPr>
        <w:ind w:firstLine="709"/>
        <w:jc w:val="both"/>
        <w:rPr>
          <w:rFonts w:ascii="Times New Roman" w:hAnsi="Times New Roman" w:cs="Times New Roman"/>
          <w:bCs/>
          <w:sz w:val="28"/>
          <w:szCs w:val="28"/>
          <w:lang w:val="uk-UA"/>
        </w:rPr>
      </w:pPr>
      <w:r w:rsidRPr="00CE2741">
        <w:rPr>
          <w:rFonts w:ascii="Times New Roman" w:hAnsi="Times New Roman" w:cs="Times New Roman"/>
          <w:bCs/>
          <w:sz w:val="28"/>
          <w:szCs w:val="28"/>
          <w:lang w:val="uk-UA"/>
        </w:rPr>
        <w:t>Керівник Головного управління                                               С. Тихонюк</w:t>
      </w:r>
    </w:p>
    <w:p w:rsidR="00E4412C" w:rsidRPr="00CE2741" w:rsidRDefault="00E4412C" w:rsidP="00393D2C">
      <w:pPr>
        <w:ind w:firstLine="709"/>
        <w:jc w:val="both"/>
        <w:rPr>
          <w:rFonts w:ascii="Times New Roman" w:hAnsi="Times New Roman" w:cs="Times New Roman"/>
          <w:bCs/>
          <w:sz w:val="28"/>
          <w:szCs w:val="28"/>
          <w:lang w:val="uk-UA"/>
        </w:rPr>
      </w:pPr>
    </w:p>
    <w:p w:rsidR="00E4412C" w:rsidRPr="00CE2741" w:rsidRDefault="00E4412C" w:rsidP="00393D2C">
      <w:pPr>
        <w:ind w:firstLine="709"/>
        <w:jc w:val="both"/>
        <w:rPr>
          <w:rFonts w:ascii="Times New Roman" w:hAnsi="Times New Roman" w:cs="Times New Roman"/>
          <w:bCs/>
          <w:sz w:val="28"/>
          <w:szCs w:val="28"/>
          <w:lang w:val="uk-UA"/>
        </w:rPr>
      </w:pPr>
    </w:p>
    <w:p w:rsidR="00E4412C" w:rsidRPr="00393D2C" w:rsidRDefault="00CD2A33" w:rsidP="00393D2C">
      <w:pPr>
        <w:ind w:firstLine="709"/>
        <w:jc w:val="both"/>
        <w:rPr>
          <w:rFonts w:ascii="Times New Roman" w:hAnsi="Times New Roman" w:cs="Times New Roman"/>
          <w:bCs/>
          <w:i/>
          <w:sz w:val="20"/>
          <w:szCs w:val="20"/>
          <w:u w:val="single"/>
          <w:lang w:val="uk-UA"/>
        </w:rPr>
      </w:pPr>
      <w:proofErr w:type="spellStart"/>
      <w:r w:rsidRPr="00CE2741">
        <w:rPr>
          <w:rFonts w:ascii="Times New Roman" w:hAnsi="Times New Roman" w:cs="Times New Roman"/>
          <w:bCs/>
          <w:sz w:val="20"/>
          <w:szCs w:val="20"/>
          <w:lang w:val="uk-UA"/>
        </w:rPr>
        <w:t>Вик</w:t>
      </w:r>
      <w:proofErr w:type="spellEnd"/>
      <w:r w:rsidRPr="00CE2741">
        <w:rPr>
          <w:rFonts w:ascii="Times New Roman" w:hAnsi="Times New Roman" w:cs="Times New Roman"/>
          <w:bCs/>
          <w:sz w:val="20"/>
          <w:szCs w:val="20"/>
          <w:lang w:val="uk-UA"/>
        </w:rPr>
        <w:t>.:</w:t>
      </w:r>
      <w:r w:rsidR="00E4412C" w:rsidRPr="00CE2741">
        <w:rPr>
          <w:rFonts w:ascii="Times New Roman" w:hAnsi="Times New Roman" w:cs="Times New Roman"/>
          <w:bCs/>
          <w:sz w:val="20"/>
          <w:szCs w:val="20"/>
          <w:lang w:val="uk-UA"/>
        </w:rPr>
        <w:t xml:space="preserve"> О. Мельник</w:t>
      </w:r>
      <w:r w:rsidR="009E745D" w:rsidRPr="00CE2741">
        <w:rPr>
          <w:rFonts w:ascii="Times New Roman" w:hAnsi="Times New Roman" w:cs="Times New Roman"/>
          <w:bCs/>
          <w:sz w:val="20"/>
          <w:szCs w:val="20"/>
          <w:lang w:val="uk-UA"/>
        </w:rPr>
        <w:t>, Є. Гришко</w:t>
      </w:r>
    </w:p>
    <w:p w:rsidR="00B75C7C" w:rsidRPr="00393D2C" w:rsidRDefault="00B75C7C" w:rsidP="00393D2C">
      <w:pPr>
        <w:jc w:val="center"/>
        <w:rPr>
          <w:rFonts w:ascii="Times New Roman" w:hAnsi="Times New Roman" w:cs="Times New Roman"/>
          <w:b/>
          <w:bCs/>
          <w:sz w:val="28"/>
          <w:szCs w:val="28"/>
          <w:lang w:val="uk-UA"/>
        </w:rPr>
      </w:pPr>
    </w:p>
    <w:p w:rsidR="00521CF6" w:rsidRPr="00393D2C" w:rsidRDefault="00521CF6" w:rsidP="00393D2C"/>
    <w:sectPr w:rsidR="00521CF6" w:rsidRPr="00393D2C" w:rsidSect="00CE2741">
      <w:headerReference w:type="even" r:id="rId8"/>
      <w:headerReference w:type="default" r:id="rId9"/>
      <w:headerReference w:type="first" r:id="rId10"/>
      <w:pgSz w:w="11900" w:h="16840"/>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36C2" w:rsidRDefault="006C36C2" w:rsidP="00521CF6">
      <w:r>
        <w:separator/>
      </w:r>
    </w:p>
  </w:endnote>
  <w:endnote w:type="continuationSeparator" w:id="0">
    <w:p w:rsidR="006C36C2" w:rsidRDefault="006C36C2" w:rsidP="00521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36C2" w:rsidRDefault="006C36C2" w:rsidP="00521CF6">
      <w:r>
        <w:separator/>
      </w:r>
    </w:p>
  </w:footnote>
  <w:footnote w:type="continuationSeparator" w:id="0">
    <w:p w:rsidR="006C36C2" w:rsidRDefault="006C36C2" w:rsidP="00521C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5"/>
      </w:rPr>
      <w:id w:val="98916718"/>
      <w:docPartObj>
        <w:docPartGallery w:val="Page Numbers (Top of Page)"/>
        <w:docPartUnique/>
      </w:docPartObj>
    </w:sdtPr>
    <w:sdtEndPr>
      <w:rPr>
        <w:rStyle w:val="a5"/>
      </w:rPr>
    </w:sdtEndPr>
    <w:sdtContent>
      <w:p w:rsidR="00A61CB7" w:rsidRDefault="00A61CB7" w:rsidP="00A61CB7">
        <w:pPr>
          <w:pStyle w:val="a3"/>
          <w:framePr w:wrap="none" w:vAnchor="text" w:hAnchor="margin" w:xAlign="right" w:y="1"/>
          <w:rPr>
            <w:rStyle w:val="a5"/>
          </w:rPr>
        </w:pPr>
        <w:r>
          <w:rPr>
            <w:rStyle w:val="a5"/>
          </w:rPr>
          <w:fldChar w:fldCharType="begin"/>
        </w:r>
        <w:r>
          <w:rPr>
            <w:rStyle w:val="a5"/>
          </w:rPr>
          <w:instrText xml:space="preserve"> PAGE </w:instrText>
        </w:r>
        <w:r>
          <w:rPr>
            <w:rStyle w:val="a5"/>
          </w:rPr>
          <w:fldChar w:fldCharType="separate"/>
        </w:r>
        <w:r>
          <w:rPr>
            <w:rStyle w:val="a5"/>
            <w:noProof/>
          </w:rPr>
          <w:t>2</w:t>
        </w:r>
        <w:r>
          <w:rPr>
            <w:rStyle w:val="a5"/>
          </w:rPr>
          <w:fldChar w:fldCharType="end"/>
        </w:r>
      </w:p>
    </w:sdtContent>
  </w:sdt>
  <w:p w:rsidR="00A61CB7" w:rsidRDefault="00A61CB7" w:rsidP="00521CF6">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7150816"/>
      <w:docPartObj>
        <w:docPartGallery w:val="Page Numbers (Top of Page)"/>
        <w:docPartUnique/>
      </w:docPartObj>
    </w:sdtPr>
    <w:sdtEndPr>
      <w:rPr>
        <w:rFonts w:ascii="Times New Roman" w:hAnsi="Times New Roman" w:cs="Times New Roman"/>
      </w:rPr>
    </w:sdtEndPr>
    <w:sdtContent>
      <w:p w:rsidR="00A61CB7" w:rsidRPr="00CD2A33" w:rsidRDefault="00A61CB7" w:rsidP="00CD2A33">
        <w:pPr>
          <w:pStyle w:val="a3"/>
          <w:jc w:val="center"/>
          <w:rPr>
            <w:rFonts w:ascii="Times New Roman" w:hAnsi="Times New Roman" w:cs="Times New Roman"/>
          </w:rPr>
        </w:pPr>
        <w:r w:rsidRPr="00953945">
          <w:rPr>
            <w:rFonts w:ascii="Times New Roman" w:hAnsi="Times New Roman" w:cs="Times New Roman"/>
          </w:rPr>
          <w:fldChar w:fldCharType="begin"/>
        </w:r>
        <w:r w:rsidRPr="00953945">
          <w:rPr>
            <w:rFonts w:ascii="Times New Roman" w:hAnsi="Times New Roman" w:cs="Times New Roman"/>
          </w:rPr>
          <w:instrText>PAGE   \* MERGEFORMAT</w:instrText>
        </w:r>
        <w:r w:rsidRPr="00953945">
          <w:rPr>
            <w:rFonts w:ascii="Times New Roman" w:hAnsi="Times New Roman" w:cs="Times New Roman"/>
          </w:rPr>
          <w:fldChar w:fldCharType="separate"/>
        </w:r>
        <w:r w:rsidR="00C8263B">
          <w:rPr>
            <w:rFonts w:ascii="Times New Roman" w:hAnsi="Times New Roman" w:cs="Times New Roman"/>
            <w:noProof/>
          </w:rPr>
          <w:t>5</w:t>
        </w:r>
        <w:r w:rsidRPr="00953945">
          <w:rPr>
            <w:rFonts w:ascii="Times New Roman" w:hAnsi="Times New Roman" w:cs="Times New Roman"/>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9E8" w:rsidRPr="00DC49E8" w:rsidRDefault="00DC49E8" w:rsidP="00DC49E8">
    <w:pPr>
      <w:pStyle w:val="a3"/>
      <w:jc w:val="right"/>
      <w:rPr>
        <w:rFonts w:ascii="Times New Roman" w:hAnsi="Times New Roman" w:cs="Times New Roman"/>
        <w:sz w:val="20"/>
        <w:szCs w:val="20"/>
        <w:lang w:val="uk-UA"/>
      </w:rPr>
    </w:pPr>
    <w:r w:rsidRPr="00CE2741">
      <w:rPr>
        <w:rFonts w:ascii="Times New Roman" w:hAnsi="Times New Roman" w:cs="Times New Roman"/>
        <w:sz w:val="20"/>
        <w:szCs w:val="20"/>
        <w:lang w:val="uk-UA"/>
      </w:rPr>
      <w:t xml:space="preserve">До </w:t>
    </w:r>
    <w:r w:rsidR="00393D2C" w:rsidRPr="00CE2741">
      <w:rPr>
        <w:rFonts w:ascii="Times New Roman" w:hAnsi="Times New Roman" w:cs="Times New Roman"/>
        <w:sz w:val="20"/>
        <w:szCs w:val="20"/>
        <w:lang w:val="uk-UA"/>
      </w:rPr>
      <w:t xml:space="preserve">Пропозицій до </w:t>
    </w:r>
    <w:r w:rsidRPr="00CE2741">
      <w:rPr>
        <w:rFonts w:ascii="Times New Roman" w:hAnsi="Times New Roman" w:cs="Times New Roman"/>
        <w:sz w:val="20"/>
        <w:szCs w:val="20"/>
        <w:lang w:val="uk-UA"/>
      </w:rPr>
      <w:t>реєстр. № 5253-1 від 30.03.2021</w:t>
    </w:r>
  </w:p>
  <w:p w:rsidR="00DC49E8" w:rsidRPr="00DC49E8" w:rsidRDefault="00DC49E8" w:rsidP="00DC49E8">
    <w:pPr>
      <w:pStyle w:val="a3"/>
      <w:jc w:val="right"/>
      <w:rPr>
        <w:rFonts w:ascii="Times New Roman" w:hAnsi="Times New Roman" w:cs="Times New Roman"/>
        <w:sz w:val="20"/>
        <w:szCs w:val="20"/>
        <w:lang w:val="uk-UA"/>
      </w:rPr>
    </w:pPr>
    <w:r w:rsidRPr="00DC49E8">
      <w:rPr>
        <w:rFonts w:ascii="Times New Roman" w:hAnsi="Times New Roman" w:cs="Times New Roman"/>
        <w:sz w:val="20"/>
        <w:szCs w:val="20"/>
        <w:lang w:val="uk-UA"/>
      </w:rPr>
      <w:t>Президент України</w:t>
    </w:r>
  </w:p>
  <w:p w:rsidR="00A61CB7" w:rsidRDefault="00A61CB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96388"/>
    <w:multiLevelType w:val="hybridMultilevel"/>
    <w:tmpl w:val="0122B114"/>
    <w:lvl w:ilvl="0" w:tplc="CAAE10CE">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F426B05"/>
    <w:multiLevelType w:val="multilevel"/>
    <w:tmpl w:val="F3686650"/>
    <w:lvl w:ilvl="0">
      <w:start w:val="1"/>
      <w:numFmt w:val="decimal"/>
      <w:lvlText w:val="%1."/>
      <w:lvlJc w:val="left"/>
      <w:pPr>
        <w:ind w:left="1069" w:hanging="360"/>
      </w:pPr>
      <w:rPr>
        <w:rFonts w:ascii="Times New Roman" w:eastAsiaTheme="minorHAnsi" w:hAnsi="Times New Roman"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822" w:hanging="108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2204" w:hanging="1440"/>
      </w:pPr>
      <w:rPr>
        <w:rFonts w:hint="default"/>
      </w:rPr>
    </w:lvl>
    <w:lvl w:ilvl="6">
      <w:start w:val="1"/>
      <w:numFmt w:val="decimal"/>
      <w:isLgl/>
      <w:lvlText w:val="%1.%2.%3.%4.%5.%6.%7."/>
      <w:lvlJc w:val="left"/>
      <w:pPr>
        <w:ind w:left="2575" w:hanging="180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957" w:hanging="2160"/>
      </w:pPr>
      <w:rPr>
        <w:rFonts w:hint="default"/>
      </w:rPr>
    </w:lvl>
  </w:abstractNum>
  <w:abstractNum w:abstractNumId="2" w15:restartNumberingAfterBreak="0">
    <w:nsid w:val="49D23C27"/>
    <w:multiLevelType w:val="hybridMultilevel"/>
    <w:tmpl w:val="B128D7A8"/>
    <w:lvl w:ilvl="0" w:tplc="B79090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4D797359"/>
    <w:multiLevelType w:val="hybridMultilevel"/>
    <w:tmpl w:val="5DBA334A"/>
    <w:lvl w:ilvl="0" w:tplc="E2CC2D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CF6"/>
    <w:rsid w:val="0000286A"/>
    <w:rsid w:val="000063FB"/>
    <w:rsid w:val="000064AC"/>
    <w:rsid w:val="00010FD6"/>
    <w:rsid w:val="000467D9"/>
    <w:rsid w:val="00055A20"/>
    <w:rsid w:val="000571B9"/>
    <w:rsid w:val="000616A9"/>
    <w:rsid w:val="00066897"/>
    <w:rsid w:val="000A1B5C"/>
    <w:rsid w:val="000A65FF"/>
    <w:rsid w:val="000C2F6E"/>
    <w:rsid w:val="000C6621"/>
    <w:rsid w:val="000D29AA"/>
    <w:rsid w:val="001966B6"/>
    <w:rsid w:val="001B3202"/>
    <w:rsid w:val="001B3FB4"/>
    <w:rsid w:val="001B68B8"/>
    <w:rsid w:val="001C5440"/>
    <w:rsid w:val="001E11BF"/>
    <w:rsid w:val="001E5470"/>
    <w:rsid w:val="001F129B"/>
    <w:rsid w:val="001F5903"/>
    <w:rsid w:val="00227D7D"/>
    <w:rsid w:val="00250865"/>
    <w:rsid w:val="0026617B"/>
    <w:rsid w:val="002868A9"/>
    <w:rsid w:val="002B2B41"/>
    <w:rsid w:val="002B7BE7"/>
    <w:rsid w:val="002E599B"/>
    <w:rsid w:val="002F5BE8"/>
    <w:rsid w:val="002F75D0"/>
    <w:rsid w:val="00312BAA"/>
    <w:rsid w:val="00332D06"/>
    <w:rsid w:val="00345D78"/>
    <w:rsid w:val="0035651F"/>
    <w:rsid w:val="0036759C"/>
    <w:rsid w:val="00393D2C"/>
    <w:rsid w:val="00393D56"/>
    <w:rsid w:val="00394ED8"/>
    <w:rsid w:val="003A3349"/>
    <w:rsid w:val="003A5962"/>
    <w:rsid w:val="003B54EC"/>
    <w:rsid w:val="003C1B66"/>
    <w:rsid w:val="003D31B1"/>
    <w:rsid w:val="003F5E4A"/>
    <w:rsid w:val="00401FD3"/>
    <w:rsid w:val="004174C0"/>
    <w:rsid w:val="00425DC2"/>
    <w:rsid w:val="0043362C"/>
    <w:rsid w:val="0044213A"/>
    <w:rsid w:val="00445AD0"/>
    <w:rsid w:val="00446E34"/>
    <w:rsid w:val="004623A8"/>
    <w:rsid w:val="00473B7F"/>
    <w:rsid w:val="004A0819"/>
    <w:rsid w:val="004C47F3"/>
    <w:rsid w:val="004F2B4D"/>
    <w:rsid w:val="004F3A5A"/>
    <w:rsid w:val="00502258"/>
    <w:rsid w:val="0051359C"/>
    <w:rsid w:val="00515C0F"/>
    <w:rsid w:val="005163EA"/>
    <w:rsid w:val="00521CF6"/>
    <w:rsid w:val="00532500"/>
    <w:rsid w:val="00543A42"/>
    <w:rsid w:val="00567075"/>
    <w:rsid w:val="0057625A"/>
    <w:rsid w:val="005927BB"/>
    <w:rsid w:val="005A047C"/>
    <w:rsid w:val="005B097D"/>
    <w:rsid w:val="005C158E"/>
    <w:rsid w:val="005C428F"/>
    <w:rsid w:val="005C6603"/>
    <w:rsid w:val="00681670"/>
    <w:rsid w:val="0068409B"/>
    <w:rsid w:val="006B1C7E"/>
    <w:rsid w:val="006B420D"/>
    <w:rsid w:val="006C36C2"/>
    <w:rsid w:val="006D3CE1"/>
    <w:rsid w:val="006E0727"/>
    <w:rsid w:val="006F005E"/>
    <w:rsid w:val="006F08A9"/>
    <w:rsid w:val="006F3239"/>
    <w:rsid w:val="007361B9"/>
    <w:rsid w:val="00764C91"/>
    <w:rsid w:val="007777D4"/>
    <w:rsid w:val="00781CEE"/>
    <w:rsid w:val="00793D6E"/>
    <w:rsid w:val="007A179D"/>
    <w:rsid w:val="007E0020"/>
    <w:rsid w:val="007E58A3"/>
    <w:rsid w:val="008276B9"/>
    <w:rsid w:val="00846CE1"/>
    <w:rsid w:val="00846E5E"/>
    <w:rsid w:val="00847A46"/>
    <w:rsid w:val="0085193B"/>
    <w:rsid w:val="00877E6E"/>
    <w:rsid w:val="00891C73"/>
    <w:rsid w:val="00894CE3"/>
    <w:rsid w:val="008A05F8"/>
    <w:rsid w:val="008C1ABD"/>
    <w:rsid w:val="008D7176"/>
    <w:rsid w:val="009020B8"/>
    <w:rsid w:val="00910372"/>
    <w:rsid w:val="009241F0"/>
    <w:rsid w:val="009444B0"/>
    <w:rsid w:val="00946D65"/>
    <w:rsid w:val="00953945"/>
    <w:rsid w:val="0095535A"/>
    <w:rsid w:val="009971AB"/>
    <w:rsid w:val="009A02C0"/>
    <w:rsid w:val="009A298B"/>
    <w:rsid w:val="009B1507"/>
    <w:rsid w:val="009B3D31"/>
    <w:rsid w:val="009B5D91"/>
    <w:rsid w:val="009D4EA6"/>
    <w:rsid w:val="009E745D"/>
    <w:rsid w:val="009F42FB"/>
    <w:rsid w:val="009F74FC"/>
    <w:rsid w:val="00A37415"/>
    <w:rsid w:val="00A53E9F"/>
    <w:rsid w:val="00A61CB7"/>
    <w:rsid w:val="00A62F23"/>
    <w:rsid w:val="00A6553F"/>
    <w:rsid w:val="00A80543"/>
    <w:rsid w:val="00AD62FB"/>
    <w:rsid w:val="00B0155D"/>
    <w:rsid w:val="00B4515F"/>
    <w:rsid w:val="00B6271B"/>
    <w:rsid w:val="00B75C7C"/>
    <w:rsid w:val="00B90868"/>
    <w:rsid w:val="00B943BB"/>
    <w:rsid w:val="00BC2222"/>
    <w:rsid w:val="00BC3E6D"/>
    <w:rsid w:val="00BC4E7C"/>
    <w:rsid w:val="00BD385D"/>
    <w:rsid w:val="00C01C54"/>
    <w:rsid w:val="00C03559"/>
    <w:rsid w:val="00C2139D"/>
    <w:rsid w:val="00C30129"/>
    <w:rsid w:val="00C80DFD"/>
    <w:rsid w:val="00C811ED"/>
    <w:rsid w:val="00C8263B"/>
    <w:rsid w:val="00C92817"/>
    <w:rsid w:val="00CA7945"/>
    <w:rsid w:val="00CB1B46"/>
    <w:rsid w:val="00CB3EC7"/>
    <w:rsid w:val="00CD2A33"/>
    <w:rsid w:val="00CE1DE0"/>
    <w:rsid w:val="00CE2741"/>
    <w:rsid w:val="00CE5074"/>
    <w:rsid w:val="00D04CEE"/>
    <w:rsid w:val="00D06AC1"/>
    <w:rsid w:val="00D13E43"/>
    <w:rsid w:val="00D46C39"/>
    <w:rsid w:val="00D519AF"/>
    <w:rsid w:val="00D66C9B"/>
    <w:rsid w:val="00D67868"/>
    <w:rsid w:val="00D771C9"/>
    <w:rsid w:val="00D8280A"/>
    <w:rsid w:val="00DC49E8"/>
    <w:rsid w:val="00DF4105"/>
    <w:rsid w:val="00E118DA"/>
    <w:rsid w:val="00E13AD5"/>
    <w:rsid w:val="00E3284F"/>
    <w:rsid w:val="00E42FF6"/>
    <w:rsid w:val="00E4412C"/>
    <w:rsid w:val="00E74FDB"/>
    <w:rsid w:val="00E8411C"/>
    <w:rsid w:val="00E944BB"/>
    <w:rsid w:val="00EE1057"/>
    <w:rsid w:val="00EF4FBC"/>
    <w:rsid w:val="00F017DB"/>
    <w:rsid w:val="00F0258A"/>
    <w:rsid w:val="00F060A0"/>
    <w:rsid w:val="00F27AED"/>
    <w:rsid w:val="00F451DF"/>
    <w:rsid w:val="00F61BD0"/>
    <w:rsid w:val="00F72351"/>
    <w:rsid w:val="00F81D55"/>
    <w:rsid w:val="00F843C8"/>
    <w:rsid w:val="00F84695"/>
    <w:rsid w:val="00F950CA"/>
    <w:rsid w:val="00F977B0"/>
    <w:rsid w:val="00FA3CB9"/>
    <w:rsid w:val="00FB1E3E"/>
    <w:rsid w:val="00FC1187"/>
    <w:rsid w:val="00FC3987"/>
    <w:rsid w:val="00FC3B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317311-63EE-4680-9FE3-B2B8E94E2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21CF6"/>
    <w:pPr>
      <w:tabs>
        <w:tab w:val="center" w:pos="4677"/>
        <w:tab w:val="right" w:pos="9355"/>
      </w:tabs>
    </w:pPr>
  </w:style>
  <w:style w:type="character" w:customStyle="1" w:styleId="a4">
    <w:name w:val="Верхній колонтитул Знак"/>
    <w:basedOn w:val="a0"/>
    <w:link w:val="a3"/>
    <w:uiPriority w:val="99"/>
    <w:rsid w:val="00521CF6"/>
  </w:style>
  <w:style w:type="character" w:styleId="a5">
    <w:name w:val="page number"/>
    <w:basedOn w:val="a0"/>
    <w:uiPriority w:val="99"/>
    <w:semiHidden/>
    <w:unhideWhenUsed/>
    <w:rsid w:val="00521CF6"/>
  </w:style>
  <w:style w:type="paragraph" w:styleId="a6">
    <w:name w:val="footer"/>
    <w:basedOn w:val="a"/>
    <w:link w:val="a7"/>
    <w:uiPriority w:val="99"/>
    <w:unhideWhenUsed/>
    <w:rsid w:val="00521CF6"/>
    <w:pPr>
      <w:tabs>
        <w:tab w:val="center" w:pos="4677"/>
        <w:tab w:val="right" w:pos="9355"/>
      </w:tabs>
    </w:pPr>
  </w:style>
  <w:style w:type="character" w:customStyle="1" w:styleId="a7">
    <w:name w:val="Нижній колонтитул Знак"/>
    <w:basedOn w:val="a0"/>
    <w:link w:val="a6"/>
    <w:uiPriority w:val="99"/>
    <w:rsid w:val="00521CF6"/>
  </w:style>
  <w:style w:type="paragraph" w:styleId="a8">
    <w:name w:val="footnote text"/>
    <w:basedOn w:val="a"/>
    <w:link w:val="a9"/>
    <w:uiPriority w:val="99"/>
    <w:semiHidden/>
    <w:unhideWhenUsed/>
    <w:rsid w:val="00764C91"/>
    <w:rPr>
      <w:sz w:val="20"/>
      <w:szCs w:val="20"/>
    </w:rPr>
  </w:style>
  <w:style w:type="character" w:customStyle="1" w:styleId="a9">
    <w:name w:val="Текст виноски Знак"/>
    <w:basedOn w:val="a0"/>
    <w:link w:val="a8"/>
    <w:uiPriority w:val="99"/>
    <w:semiHidden/>
    <w:rsid w:val="00764C91"/>
    <w:rPr>
      <w:sz w:val="20"/>
      <w:szCs w:val="20"/>
    </w:rPr>
  </w:style>
  <w:style w:type="character" w:styleId="aa">
    <w:name w:val="footnote reference"/>
    <w:basedOn w:val="a0"/>
    <w:uiPriority w:val="99"/>
    <w:semiHidden/>
    <w:unhideWhenUsed/>
    <w:rsid w:val="00764C91"/>
    <w:rPr>
      <w:vertAlign w:val="superscript"/>
    </w:rPr>
  </w:style>
  <w:style w:type="paragraph" w:styleId="ab">
    <w:name w:val="List Paragraph"/>
    <w:basedOn w:val="a"/>
    <w:uiPriority w:val="34"/>
    <w:qFormat/>
    <w:rsid w:val="005C158E"/>
    <w:pPr>
      <w:ind w:left="720"/>
      <w:contextualSpacing/>
    </w:pPr>
  </w:style>
  <w:style w:type="character" w:styleId="ac">
    <w:name w:val="Hyperlink"/>
    <w:basedOn w:val="a0"/>
    <w:uiPriority w:val="99"/>
    <w:unhideWhenUsed/>
    <w:rsid w:val="009F74FC"/>
    <w:rPr>
      <w:color w:val="0563C1" w:themeColor="hyperlink"/>
      <w:u w:val="single"/>
    </w:rPr>
  </w:style>
  <w:style w:type="paragraph" w:customStyle="1" w:styleId="rvps2">
    <w:name w:val="rvps2"/>
    <w:basedOn w:val="a"/>
    <w:rsid w:val="00B90868"/>
    <w:pPr>
      <w:spacing w:before="100" w:beforeAutospacing="1" w:after="100" w:afterAutospacing="1"/>
    </w:pPr>
    <w:rPr>
      <w:rFonts w:ascii="Times New Roman" w:eastAsia="Times New Roman" w:hAnsi="Times New Roman" w:cs="Times New Roman"/>
      <w:lang w:val="uk-UA" w:eastAsia="uk-UA"/>
    </w:rPr>
  </w:style>
  <w:style w:type="paragraph" w:styleId="ad">
    <w:name w:val="Balloon Text"/>
    <w:basedOn w:val="a"/>
    <w:link w:val="ae"/>
    <w:uiPriority w:val="99"/>
    <w:semiHidden/>
    <w:unhideWhenUsed/>
    <w:rsid w:val="00393D2C"/>
    <w:rPr>
      <w:rFonts w:ascii="Segoe UI" w:hAnsi="Segoe UI" w:cs="Segoe UI"/>
      <w:sz w:val="18"/>
      <w:szCs w:val="18"/>
    </w:rPr>
  </w:style>
  <w:style w:type="character" w:customStyle="1" w:styleId="ae">
    <w:name w:val="Текст у виносці Знак"/>
    <w:basedOn w:val="a0"/>
    <w:link w:val="ad"/>
    <w:uiPriority w:val="99"/>
    <w:semiHidden/>
    <w:rsid w:val="00393D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085993">
      <w:bodyDiv w:val="1"/>
      <w:marLeft w:val="0"/>
      <w:marRight w:val="0"/>
      <w:marTop w:val="0"/>
      <w:marBottom w:val="0"/>
      <w:divBdr>
        <w:top w:val="none" w:sz="0" w:space="0" w:color="auto"/>
        <w:left w:val="none" w:sz="0" w:space="0" w:color="auto"/>
        <w:bottom w:val="none" w:sz="0" w:space="0" w:color="auto"/>
        <w:right w:val="none" w:sz="0" w:space="0" w:color="auto"/>
      </w:divBdr>
    </w:div>
    <w:div w:id="962419853">
      <w:bodyDiv w:val="1"/>
      <w:marLeft w:val="0"/>
      <w:marRight w:val="0"/>
      <w:marTop w:val="0"/>
      <w:marBottom w:val="0"/>
      <w:divBdr>
        <w:top w:val="none" w:sz="0" w:space="0" w:color="auto"/>
        <w:left w:val="none" w:sz="0" w:space="0" w:color="auto"/>
        <w:bottom w:val="none" w:sz="0" w:space="0" w:color="auto"/>
        <w:right w:val="none" w:sz="0" w:space="0" w:color="auto"/>
      </w:divBdr>
    </w:div>
    <w:div w:id="1474248405">
      <w:bodyDiv w:val="1"/>
      <w:marLeft w:val="0"/>
      <w:marRight w:val="0"/>
      <w:marTop w:val="0"/>
      <w:marBottom w:val="0"/>
      <w:divBdr>
        <w:top w:val="none" w:sz="0" w:space="0" w:color="auto"/>
        <w:left w:val="none" w:sz="0" w:space="0" w:color="auto"/>
        <w:bottom w:val="none" w:sz="0" w:space="0" w:color="auto"/>
        <w:right w:val="none" w:sz="0" w:space="0" w:color="auto"/>
      </w:divBdr>
    </w:div>
    <w:div w:id="2119375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0D068F-BFEE-4E16-8FA1-0E62CB694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7468</Words>
  <Characters>4258</Characters>
  <Application>Microsoft Office Word</Application>
  <DocSecurity>0</DocSecurity>
  <Lines>35</Lines>
  <Paragraphs>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Наталія Олександрівна Ромашевська</cp:lastModifiedBy>
  <cp:revision>2</cp:revision>
  <cp:lastPrinted>2021-11-23T08:30:00Z</cp:lastPrinted>
  <dcterms:created xsi:type="dcterms:W3CDTF">2021-11-23T12:19:00Z</dcterms:created>
  <dcterms:modified xsi:type="dcterms:W3CDTF">2021-11-23T12:19:00Z</dcterms:modified>
</cp:coreProperties>
</file>